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358BD8E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94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MIEŽIŠKIŲ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6B0A8C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89CBCB" w14:textId="39C1AF36" w:rsidR="00E15D3A" w:rsidRDefault="00E15D3A" w:rsidP="00E15D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5D3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>
        <w:rPr>
          <w:rFonts w:ascii="Times New Roman" w:hAnsi="Times New Roman" w:cs="Times New Roman"/>
          <w:sz w:val="24"/>
          <w:szCs w:val="24"/>
        </w:rPr>
        <w:br/>
      </w:r>
      <w:r w:rsidRPr="00E15D3A">
        <w:rPr>
          <w:rFonts w:ascii="Times New Roman" w:hAnsi="Times New Roman" w:cs="Times New Roman"/>
          <w:sz w:val="24"/>
          <w:szCs w:val="24"/>
        </w:rPr>
        <w:t xml:space="preserve">5 punktu,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gegužės 8 d. posėdžio protokolą </w:t>
      </w:r>
      <w:r>
        <w:rPr>
          <w:rFonts w:ascii="Times New Roman" w:hAnsi="Times New Roman" w:cs="Times New Roman"/>
          <w:sz w:val="24"/>
          <w:szCs w:val="24"/>
        </w:rPr>
        <w:br/>
      </w:r>
      <w:r w:rsidRPr="00E15D3A">
        <w:rPr>
          <w:rFonts w:ascii="Times New Roman" w:hAnsi="Times New Roman" w:cs="Times New Roman"/>
          <w:sz w:val="24"/>
          <w:szCs w:val="24"/>
        </w:rPr>
        <w:t>Nr. DK-55:</w:t>
      </w:r>
      <w:r w:rsidR="0078253D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C2830E1" w14:textId="2CA37D27" w:rsidR="00F13F26" w:rsidRPr="00946479" w:rsidRDefault="00E15D3A" w:rsidP="00E15D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78253D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946479">
        <w:rPr>
          <w:rFonts w:ascii="Times New Roman" w:hAnsi="Times New Roman" w:cs="Times New Roman"/>
          <w:sz w:val="24"/>
          <w:szCs w:val="24"/>
          <w:lang w:eastAsia="ar-SA"/>
        </w:rPr>
        <w:t xml:space="preserve">Miežiškių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>seniūnijai</w:t>
      </w:r>
      <w:r w:rsidR="0078253D"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8253D"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 w:rsidR="0078253D">
        <w:rPr>
          <w:rFonts w:ascii="Times New Roman" w:hAnsi="Times New Roman" w:cs="Times New Roman"/>
          <w:sz w:val="24"/>
          <w:szCs w:val="24"/>
        </w:rPr>
        <w:t xml:space="preserve"> </w:t>
      </w:r>
      <w:r w:rsidR="00946479" w:rsidRPr="00946479">
        <w:rPr>
          <w:rFonts w:ascii="Times New Roman" w:hAnsi="Times New Roman" w:cs="Times New Roman"/>
          <w:sz w:val="24"/>
          <w:szCs w:val="24"/>
        </w:rPr>
        <w:t xml:space="preserve">12, 13, 13, 15, 18 ir 27 cm skersmens šešis beržus, augančius </w:t>
      </w:r>
      <w:r w:rsidR="00946479" w:rsidRPr="00946479">
        <w:rPr>
          <w:rFonts w:ascii="Times New Roman" w:hAnsi="Times New Roman" w:cs="Times New Roman"/>
          <w:bCs/>
          <w:sz w:val="24"/>
          <w:szCs w:val="24"/>
        </w:rPr>
        <w:t>ties Liepų g. 3 ir 5, Miežiškių mstl.</w:t>
      </w:r>
      <w:r w:rsidR="00946479" w:rsidRPr="00946479">
        <w:rPr>
          <w:rFonts w:ascii="Times New Roman" w:hAnsi="Times New Roman" w:cs="Times New Roman"/>
          <w:sz w:val="24"/>
          <w:szCs w:val="24"/>
        </w:rPr>
        <w:t>, Miežiškių sen., Panevėžio r., laikantis paukščių perėjimo laikotarpio.</w:t>
      </w:r>
    </w:p>
    <w:p w14:paraId="44EFE7A0" w14:textId="3F668FFA" w:rsidR="0078253D" w:rsidRPr="004331AF" w:rsidRDefault="0078253D" w:rsidP="00E15D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2D71AF">
        <w:rPr>
          <w:rFonts w:ascii="Times New Roman" w:eastAsia="Times New Roman" w:hAnsi="Times New Roman" w:cs="Times New Roman"/>
          <w:sz w:val="24"/>
          <w:szCs w:val="24"/>
          <w:lang w:eastAsia="ar-SA"/>
        </w:rPr>
        <w:t>2025 m. birželio 10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2D71AF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E15D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A4375B5" w14:textId="77777777" w:rsidR="00CC4A85" w:rsidRPr="001D5F48" w:rsidRDefault="00CC4A8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328F64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0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D71AF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25115"/>
    <w:rsid w:val="00A34A3D"/>
    <w:rsid w:val="00A402F7"/>
    <w:rsid w:val="00A42311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C4A85"/>
    <w:rsid w:val="00CD1D11"/>
    <w:rsid w:val="00CD59D7"/>
    <w:rsid w:val="00CE3B21"/>
    <w:rsid w:val="00D444CA"/>
    <w:rsid w:val="00D56CDC"/>
    <w:rsid w:val="00DA3BE3"/>
    <w:rsid w:val="00DE65B8"/>
    <w:rsid w:val="00E15D3A"/>
    <w:rsid w:val="00E21765"/>
    <w:rsid w:val="00E35B60"/>
    <w:rsid w:val="00E677EE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2024-08-30T12:26:00Z</cp:lastPrinted>
  <dcterms:created xsi:type="dcterms:W3CDTF">2025-05-14T10:58:00Z</dcterms:created>
  <dcterms:modified xsi:type="dcterms:W3CDTF">2025-05-14T10:58:00Z</dcterms:modified>
</cp:coreProperties>
</file>