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8795" w14:textId="46C75E65" w:rsidR="00D2544C" w:rsidRPr="00F52CAA" w:rsidRDefault="0084130C" w:rsidP="00454F8D">
      <w:pPr>
        <w:pStyle w:val="Header"/>
        <w:rPr>
          <w:b/>
          <w:bCs/>
          <w:sz w:val="24"/>
          <w:szCs w:val="24"/>
          <w:lang w:val="lt-LT"/>
        </w:rPr>
      </w:pPr>
      <w:r w:rsidRPr="00F52CAA">
        <w:rPr>
          <w:noProof/>
          <w:sz w:val="24"/>
          <w:szCs w:val="24"/>
          <w:lang w:val="lt-LT" w:eastAsia="en-US"/>
        </w:rPr>
        <w:drawing>
          <wp:anchor distT="0" distB="0" distL="114300" distR="114300" simplePos="0" relativeHeight="251658240" behindDoc="0" locked="0" layoutInCell="1" allowOverlap="1" wp14:anchorId="3BD7E2D7" wp14:editId="288F6E94">
            <wp:simplePos x="0" y="0"/>
            <wp:positionH relativeFrom="margin">
              <wp:align>center</wp:align>
            </wp:positionH>
            <wp:positionV relativeFrom="paragraph">
              <wp:posOffset>0</wp:posOffset>
            </wp:positionV>
            <wp:extent cx="542925" cy="647700"/>
            <wp:effectExtent l="0" t="0" r="9525"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anchor>
        </w:drawing>
      </w:r>
      <w:r w:rsidR="00454F8D" w:rsidRPr="00F52CAA">
        <w:rPr>
          <w:sz w:val="24"/>
          <w:szCs w:val="24"/>
          <w:lang w:val="lt-LT"/>
        </w:rPr>
        <w:tab/>
      </w:r>
      <w:r w:rsidR="00454F8D" w:rsidRPr="00F52CAA">
        <w:rPr>
          <w:sz w:val="24"/>
          <w:szCs w:val="24"/>
          <w:lang w:val="lt-LT"/>
        </w:rPr>
        <w:tab/>
      </w:r>
      <w:r w:rsidR="00443EA6" w:rsidRPr="00F52CAA">
        <w:rPr>
          <w:b/>
          <w:bCs/>
          <w:sz w:val="24"/>
          <w:szCs w:val="24"/>
          <w:lang w:val="lt-LT"/>
        </w:rPr>
        <w:t>P</w:t>
      </w:r>
      <w:r w:rsidR="0005148A" w:rsidRPr="00F52CAA">
        <w:rPr>
          <w:b/>
          <w:bCs/>
          <w:sz w:val="24"/>
          <w:szCs w:val="24"/>
          <w:lang w:val="lt-LT"/>
        </w:rPr>
        <w:t>rojektas</w:t>
      </w:r>
      <w:r w:rsidR="00454F8D" w:rsidRPr="00F52CAA">
        <w:rPr>
          <w:b/>
          <w:bCs/>
          <w:sz w:val="24"/>
          <w:szCs w:val="24"/>
          <w:lang w:val="lt-LT"/>
        </w:rPr>
        <w:tab/>
      </w:r>
    </w:p>
    <w:p w14:paraId="4EAD9932" w14:textId="34F9177D" w:rsidR="00D2544C" w:rsidRPr="00F52CAA" w:rsidRDefault="00D2544C" w:rsidP="00531F33">
      <w:pPr>
        <w:pStyle w:val="Header"/>
        <w:ind w:firstLine="5245"/>
        <w:jc w:val="center"/>
        <w:rPr>
          <w:sz w:val="24"/>
          <w:szCs w:val="24"/>
          <w:lang w:val="lt-LT"/>
        </w:rPr>
      </w:pPr>
      <w:r w:rsidRPr="00F52CAA">
        <w:rPr>
          <w:sz w:val="24"/>
          <w:szCs w:val="24"/>
          <w:lang w:val="lt-LT"/>
        </w:rPr>
        <w:tab/>
      </w:r>
      <w:r w:rsidR="00531F33" w:rsidRPr="00F52CAA">
        <w:rPr>
          <w:sz w:val="24"/>
          <w:szCs w:val="24"/>
          <w:lang w:val="lt-LT"/>
        </w:rPr>
        <w:t xml:space="preserve">         </w:t>
      </w:r>
      <w:r w:rsidRPr="00F52CAA">
        <w:rPr>
          <w:sz w:val="24"/>
          <w:szCs w:val="24"/>
          <w:lang w:val="lt-LT"/>
        </w:rPr>
        <w:t xml:space="preserve">                    </w:t>
      </w:r>
      <w:r w:rsidR="00CD6CD5" w:rsidRPr="00F52CAA">
        <w:rPr>
          <w:sz w:val="24"/>
          <w:szCs w:val="24"/>
          <w:lang w:val="lt-LT"/>
        </w:rPr>
        <w:t xml:space="preserve">        </w:t>
      </w:r>
    </w:p>
    <w:p w14:paraId="74DB002F" w14:textId="77777777" w:rsidR="00D2544C" w:rsidRPr="00F52CAA" w:rsidRDefault="00D2544C" w:rsidP="00D2544C">
      <w:pPr>
        <w:pStyle w:val="Header"/>
        <w:jc w:val="center"/>
        <w:rPr>
          <w:b/>
          <w:sz w:val="24"/>
          <w:szCs w:val="24"/>
          <w:lang w:val="lt-LT"/>
        </w:rPr>
      </w:pPr>
      <w:r w:rsidRPr="00F52CAA">
        <w:rPr>
          <w:b/>
          <w:sz w:val="24"/>
          <w:szCs w:val="24"/>
          <w:lang w:val="lt-LT"/>
        </w:rPr>
        <w:t xml:space="preserve">PANEVĖŽIO RAJONO SAVIVALDYBĖS TARYBA </w:t>
      </w:r>
    </w:p>
    <w:p w14:paraId="10A2FB65" w14:textId="77777777" w:rsidR="00D2544C" w:rsidRPr="00F52CAA" w:rsidRDefault="00D2544C" w:rsidP="00D2544C">
      <w:pPr>
        <w:pStyle w:val="Header"/>
        <w:jc w:val="center"/>
        <w:rPr>
          <w:b/>
          <w:sz w:val="24"/>
          <w:szCs w:val="24"/>
          <w:lang w:val="lt-LT"/>
        </w:rPr>
      </w:pPr>
    </w:p>
    <w:p w14:paraId="57930FF5" w14:textId="537DB54E" w:rsidR="00D2544C" w:rsidRPr="00F52CAA" w:rsidRDefault="00D2544C" w:rsidP="00D2544C">
      <w:pPr>
        <w:pStyle w:val="BodyText"/>
        <w:spacing w:after="0"/>
        <w:jc w:val="center"/>
        <w:rPr>
          <w:b/>
          <w:sz w:val="24"/>
          <w:szCs w:val="24"/>
          <w:lang w:val="lt-LT"/>
        </w:rPr>
      </w:pPr>
      <w:r w:rsidRPr="00F52CAA">
        <w:rPr>
          <w:b/>
          <w:sz w:val="24"/>
          <w:szCs w:val="24"/>
          <w:lang w:val="lt-LT"/>
        </w:rPr>
        <w:t>SPRENDIMAS</w:t>
      </w:r>
      <w:r w:rsidR="00454F8D" w:rsidRPr="00F52CAA">
        <w:rPr>
          <w:b/>
          <w:sz w:val="24"/>
          <w:szCs w:val="24"/>
          <w:lang w:val="lt-LT"/>
        </w:rPr>
        <w:t xml:space="preserve">                </w:t>
      </w:r>
    </w:p>
    <w:p w14:paraId="58670364" w14:textId="639B33BF" w:rsidR="008B47E2" w:rsidRPr="00F52CAA" w:rsidRDefault="008B47E2" w:rsidP="008B47E2">
      <w:pPr>
        <w:jc w:val="center"/>
        <w:rPr>
          <w:b/>
          <w:bCs/>
          <w:caps/>
          <w:sz w:val="24"/>
          <w:szCs w:val="24"/>
        </w:rPr>
      </w:pPr>
      <w:r w:rsidRPr="00F52CAA">
        <w:rPr>
          <w:b/>
          <w:bCs/>
          <w:caps/>
          <w:sz w:val="24"/>
          <w:szCs w:val="24"/>
        </w:rPr>
        <w:t xml:space="preserve">DĖL ARCHITEKTŪROS KOKYBĖS VERTINIMO METODIKOS TAIKYMO </w:t>
      </w:r>
    </w:p>
    <w:p w14:paraId="5CC4EAE4" w14:textId="6CF87094" w:rsidR="00D2544C" w:rsidRPr="00F52CAA" w:rsidRDefault="008B47E2" w:rsidP="008B47E2">
      <w:pPr>
        <w:jc w:val="center"/>
        <w:rPr>
          <w:b/>
          <w:bCs/>
          <w:caps/>
          <w:sz w:val="24"/>
          <w:szCs w:val="24"/>
        </w:rPr>
      </w:pPr>
      <w:r w:rsidRPr="00F52CAA">
        <w:rPr>
          <w:b/>
          <w:bCs/>
          <w:caps/>
          <w:sz w:val="24"/>
          <w:szCs w:val="24"/>
        </w:rPr>
        <w:t xml:space="preserve">PANEVĖŽIO RAJONO SAVIVALDYBĖS TERITORIJOJE </w:t>
      </w:r>
      <w:r w:rsidR="00E4364E" w:rsidRPr="00F52CAA">
        <w:rPr>
          <w:b/>
          <w:bCs/>
          <w:kern w:val="1"/>
          <w:sz w:val="24"/>
          <w:szCs w:val="24"/>
          <w:lang w:eastAsia="ar-SA"/>
        </w:rPr>
        <w:t>GAIRIŲ PATVIRTINIMO</w:t>
      </w:r>
    </w:p>
    <w:p w14:paraId="41EDE11C" w14:textId="77777777" w:rsidR="00E4364E" w:rsidRPr="00F52CAA" w:rsidRDefault="00E4364E" w:rsidP="00E4364E">
      <w:pPr>
        <w:jc w:val="center"/>
        <w:rPr>
          <w:b/>
          <w:sz w:val="24"/>
          <w:szCs w:val="24"/>
        </w:rPr>
      </w:pPr>
    </w:p>
    <w:p w14:paraId="659A838A" w14:textId="77777777" w:rsidR="008957F1" w:rsidRPr="00F52CAA" w:rsidRDefault="008957F1" w:rsidP="008957F1">
      <w:pPr>
        <w:tabs>
          <w:tab w:val="left" w:pos="9214"/>
        </w:tabs>
        <w:jc w:val="center"/>
        <w:rPr>
          <w:bCs/>
          <w:sz w:val="24"/>
          <w:szCs w:val="24"/>
          <w:lang w:eastAsia="he-IL" w:bidi="he-IL"/>
        </w:rPr>
      </w:pPr>
      <w:r w:rsidRPr="00F52CAA">
        <w:rPr>
          <w:bCs/>
          <w:sz w:val="24"/>
          <w:szCs w:val="24"/>
          <w:lang w:eastAsia="he-IL" w:bidi="he-IL"/>
        </w:rPr>
        <w:t>2025 m. gegužės 29 d. Nr. T-</w:t>
      </w:r>
    </w:p>
    <w:p w14:paraId="73B522B7" w14:textId="77777777" w:rsidR="008957F1" w:rsidRPr="00F52CAA" w:rsidRDefault="008957F1" w:rsidP="008957F1">
      <w:pPr>
        <w:tabs>
          <w:tab w:val="left" w:pos="9214"/>
        </w:tabs>
        <w:jc w:val="center"/>
        <w:rPr>
          <w:bCs/>
          <w:sz w:val="24"/>
          <w:szCs w:val="24"/>
          <w:lang w:eastAsia="he-IL" w:bidi="he-IL"/>
        </w:rPr>
      </w:pPr>
      <w:r w:rsidRPr="00F52CAA">
        <w:rPr>
          <w:bCs/>
          <w:sz w:val="24"/>
          <w:szCs w:val="24"/>
          <w:lang w:eastAsia="he-IL" w:bidi="he-IL"/>
        </w:rPr>
        <w:t>Panevėžys</w:t>
      </w:r>
    </w:p>
    <w:p w14:paraId="1002F458" w14:textId="77777777" w:rsidR="00145901" w:rsidRPr="00F52CAA" w:rsidRDefault="00145901" w:rsidP="00145901">
      <w:pPr>
        <w:pStyle w:val="Betarp1"/>
        <w:jc w:val="both"/>
        <w:rPr>
          <w:sz w:val="24"/>
          <w:szCs w:val="24"/>
        </w:rPr>
      </w:pPr>
    </w:p>
    <w:p w14:paraId="5C648FAF" w14:textId="77777777" w:rsidR="00145901" w:rsidRPr="00F52CAA" w:rsidRDefault="00145901" w:rsidP="00145901">
      <w:pPr>
        <w:pStyle w:val="Betarp1"/>
        <w:jc w:val="both"/>
        <w:rPr>
          <w:sz w:val="24"/>
          <w:szCs w:val="24"/>
        </w:rPr>
      </w:pPr>
    </w:p>
    <w:p w14:paraId="736A3028" w14:textId="15253ACD" w:rsidR="008B2B3D" w:rsidRPr="00F52CAA" w:rsidRDefault="00F609B1" w:rsidP="00AA6B1A">
      <w:pPr>
        <w:pStyle w:val="Betarp1"/>
        <w:ind w:firstLine="1134"/>
        <w:jc w:val="both"/>
        <w:rPr>
          <w:sz w:val="24"/>
          <w:szCs w:val="24"/>
        </w:rPr>
      </w:pPr>
      <w:r w:rsidRPr="00F52CAA">
        <w:rPr>
          <w:sz w:val="24"/>
          <w:szCs w:val="24"/>
        </w:rPr>
        <w:t>Vadovaudamasi Lietuvos Respublikos vietos savivaldos įstatymo 15 straipsnio 4 dalimi, 16 straipsnio 1 dalimi, Lietuvos Respublikos architektūros įstatymo 11 straipsnio 6</w:t>
      </w:r>
      <w:r w:rsidR="00F52CAA" w:rsidRPr="00F52CAA">
        <w:rPr>
          <w:sz w:val="24"/>
          <w:szCs w:val="24"/>
        </w:rPr>
        <w:t xml:space="preserve"> ir</w:t>
      </w:r>
      <w:r w:rsidRPr="00F52CAA">
        <w:rPr>
          <w:sz w:val="24"/>
          <w:szCs w:val="24"/>
        </w:rPr>
        <w:t xml:space="preserve"> 7 dalimis, atsižvelgdama į Lietuvos architektų rūmų Panevėžio regioninės architektūros tarybos 2025</w:t>
      </w:r>
      <w:r w:rsidR="00AA6B1A" w:rsidRPr="00F52CAA">
        <w:rPr>
          <w:sz w:val="24"/>
          <w:szCs w:val="24"/>
        </w:rPr>
        <w:t xml:space="preserve"> </w:t>
      </w:r>
      <w:r w:rsidRPr="00F52CAA">
        <w:rPr>
          <w:sz w:val="24"/>
          <w:szCs w:val="24"/>
        </w:rPr>
        <w:t>m. vasario 2</w:t>
      </w:r>
      <w:r w:rsidR="00AA6B1A" w:rsidRPr="00F52CAA">
        <w:rPr>
          <w:sz w:val="24"/>
          <w:szCs w:val="24"/>
        </w:rPr>
        <w:t>8</w:t>
      </w:r>
      <w:r w:rsidRPr="00F52CAA">
        <w:rPr>
          <w:sz w:val="24"/>
          <w:szCs w:val="24"/>
        </w:rPr>
        <w:t xml:space="preserve"> d. išvadą Nr. RAT – PNV – 25/02.2–</w:t>
      </w:r>
      <w:r w:rsidR="00AA6B1A" w:rsidRPr="00F52CAA">
        <w:rPr>
          <w:sz w:val="24"/>
          <w:szCs w:val="24"/>
        </w:rPr>
        <w:t>4.</w:t>
      </w:r>
      <w:r w:rsidRPr="00F52CAA">
        <w:rPr>
          <w:sz w:val="24"/>
          <w:szCs w:val="24"/>
        </w:rPr>
        <w:t>2,</w:t>
      </w:r>
      <w:r w:rsidR="00AA6B1A" w:rsidRPr="00F52CAA">
        <w:rPr>
          <w:sz w:val="24"/>
          <w:szCs w:val="24"/>
        </w:rPr>
        <w:t xml:space="preserve"> </w:t>
      </w:r>
      <w:r w:rsidR="00145901" w:rsidRPr="00F52CAA">
        <w:rPr>
          <w:sz w:val="24"/>
          <w:szCs w:val="24"/>
        </w:rPr>
        <w:t xml:space="preserve">Panevėžio </w:t>
      </w:r>
      <w:r w:rsidR="00FC4FA8" w:rsidRPr="00F52CAA">
        <w:rPr>
          <w:sz w:val="24"/>
          <w:szCs w:val="24"/>
        </w:rPr>
        <w:t xml:space="preserve"> </w:t>
      </w:r>
      <w:r w:rsidR="00145901" w:rsidRPr="00F52CAA">
        <w:rPr>
          <w:sz w:val="24"/>
          <w:szCs w:val="24"/>
        </w:rPr>
        <w:t xml:space="preserve">rajono </w:t>
      </w:r>
      <w:r w:rsidR="00FC4FA8" w:rsidRPr="00F52CAA">
        <w:rPr>
          <w:sz w:val="24"/>
          <w:szCs w:val="24"/>
        </w:rPr>
        <w:t xml:space="preserve"> </w:t>
      </w:r>
      <w:r w:rsidR="00145901" w:rsidRPr="00F52CAA">
        <w:rPr>
          <w:sz w:val="24"/>
          <w:szCs w:val="24"/>
        </w:rPr>
        <w:t xml:space="preserve">savivaldybės </w:t>
      </w:r>
      <w:r w:rsidR="00FC4FA8" w:rsidRPr="00F52CAA">
        <w:rPr>
          <w:sz w:val="24"/>
          <w:szCs w:val="24"/>
        </w:rPr>
        <w:t xml:space="preserve"> </w:t>
      </w:r>
      <w:r w:rsidR="00145901" w:rsidRPr="00F52CAA">
        <w:rPr>
          <w:sz w:val="24"/>
          <w:szCs w:val="24"/>
        </w:rPr>
        <w:t>taryba </w:t>
      </w:r>
      <w:r w:rsidR="00CB3513" w:rsidRPr="00F52CAA">
        <w:rPr>
          <w:sz w:val="24"/>
          <w:szCs w:val="24"/>
        </w:rPr>
        <w:t xml:space="preserve"> </w:t>
      </w:r>
      <w:r w:rsidR="00F52CAA" w:rsidRPr="00F52CAA">
        <w:rPr>
          <w:sz w:val="24"/>
          <w:szCs w:val="24"/>
        </w:rPr>
        <w:br/>
      </w:r>
      <w:r w:rsidR="00145901" w:rsidRPr="00F52CAA">
        <w:rPr>
          <w:sz w:val="24"/>
          <w:szCs w:val="24"/>
        </w:rPr>
        <w:t>n u s p r e n d ž i a:</w:t>
      </w:r>
      <w:r w:rsidR="00145901" w:rsidRPr="00F52CAA">
        <w:rPr>
          <w:spacing w:val="60"/>
          <w:sz w:val="24"/>
          <w:szCs w:val="24"/>
        </w:rPr>
        <w:t> </w:t>
      </w:r>
    </w:p>
    <w:p w14:paraId="4440B94F" w14:textId="1112640B" w:rsidR="00F609B1" w:rsidRPr="00F52CAA" w:rsidRDefault="00F609B1" w:rsidP="00F609B1">
      <w:pPr>
        <w:ind w:firstLine="1134"/>
        <w:jc w:val="both"/>
        <w:rPr>
          <w:caps/>
          <w:sz w:val="24"/>
          <w:szCs w:val="24"/>
        </w:rPr>
      </w:pPr>
      <w:r w:rsidRPr="00F52CAA">
        <w:rPr>
          <w:rFonts w:eastAsia="Arial"/>
          <w:kern w:val="1"/>
          <w:sz w:val="24"/>
          <w:szCs w:val="24"/>
          <w:lang w:eastAsia="ar-SA"/>
        </w:rPr>
        <w:t xml:space="preserve">Patvirtinti </w:t>
      </w:r>
      <w:r w:rsidR="00050545">
        <w:rPr>
          <w:sz w:val="24"/>
          <w:szCs w:val="24"/>
        </w:rPr>
        <w:t>A</w:t>
      </w:r>
      <w:r w:rsidRPr="00F52CAA">
        <w:rPr>
          <w:sz w:val="24"/>
          <w:szCs w:val="24"/>
        </w:rPr>
        <w:t>rchitektūros kokybės vertinimo metodikos taikymo Panevėžio rajono savivaldybės teritorijoje gair</w:t>
      </w:r>
      <w:r w:rsidR="00F52CAA" w:rsidRPr="00F52CAA">
        <w:rPr>
          <w:sz w:val="24"/>
          <w:szCs w:val="24"/>
        </w:rPr>
        <w:t>e</w:t>
      </w:r>
      <w:r w:rsidRPr="00F52CAA">
        <w:rPr>
          <w:sz w:val="24"/>
          <w:szCs w:val="24"/>
        </w:rPr>
        <w:t xml:space="preserve">s </w:t>
      </w:r>
      <w:r w:rsidRPr="00F52CAA">
        <w:rPr>
          <w:rFonts w:eastAsia="Arial"/>
          <w:kern w:val="1"/>
          <w:sz w:val="24"/>
          <w:szCs w:val="24"/>
          <w:lang w:eastAsia="ar-SA"/>
        </w:rPr>
        <w:t>(pridedama).</w:t>
      </w:r>
    </w:p>
    <w:p w14:paraId="5F33F757" w14:textId="0BC65331" w:rsidR="007B7512" w:rsidRPr="00F52CAA" w:rsidRDefault="007B7512" w:rsidP="008B2B3D">
      <w:pPr>
        <w:pStyle w:val="Betarp1"/>
        <w:ind w:firstLine="1134"/>
        <w:jc w:val="both"/>
        <w:rPr>
          <w:spacing w:val="60"/>
          <w:sz w:val="24"/>
          <w:szCs w:val="24"/>
        </w:rPr>
      </w:pPr>
      <w:r w:rsidRPr="00F52CAA">
        <w:rPr>
          <w:color w:val="000000"/>
          <w:sz w:val="24"/>
          <w:szCs w:val="24"/>
        </w:rPr>
        <w:t xml:space="preserve">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 </w:t>
      </w:r>
    </w:p>
    <w:p w14:paraId="2FB7C54D" w14:textId="4EEB2FCE" w:rsidR="00145901" w:rsidRPr="00F52CAA" w:rsidRDefault="00145901" w:rsidP="007B7512">
      <w:pPr>
        <w:pStyle w:val="Betarp1"/>
        <w:tabs>
          <w:tab w:val="left" w:pos="1418"/>
        </w:tabs>
        <w:jc w:val="both"/>
        <w:rPr>
          <w:sz w:val="24"/>
          <w:szCs w:val="24"/>
        </w:rPr>
      </w:pPr>
    </w:p>
    <w:p w14:paraId="3818E108" w14:textId="77777777" w:rsidR="00145901" w:rsidRPr="00F52CAA" w:rsidRDefault="00145901" w:rsidP="00145901">
      <w:pPr>
        <w:rPr>
          <w:sz w:val="24"/>
          <w:szCs w:val="24"/>
        </w:rPr>
      </w:pPr>
    </w:p>
    <w:p w14:paraId="2D7DC361" w14:textId="77777777" w:rsidR="00145901" w:rsidRPr="00F52CAA" w:rsidRDefault="00145901" w:rsidP="00145901">
      <w:pPr>
        <w:rPr>
          <w:sz w:val="24"/>
          <w:szCs w:val="24"/>
        </w:rPr>
      </w:pPr>
    </w:p>
    <w:p w14:paraId="0EA9CE23" w14:textId="77777777" w:rsidR="00145901" w:rsidRPr="00F52CAA" w:rsidRDefault="00145901" w:rsidP="00145901">
      <w:pPr>
        <w:rPr>
          <w:sz w:val="24"/>
          <w:szCs w:val="24"/>
        </w:rPr>
      </w:pPr>
    </w:p>
    <w:p w14:paraId="23683E5B" w14:textId="77777777" w:rsidR="007B7512" w:rsidRPr="00F52CAA" w:rsidRDefault="007B7512" w:rsidP="00145901">
      <w:pPr>
        <w:rPr>
          <w:sz w:val="24"/>
          <w:szCs w:val="24"/>
        </w:rPr>
      </w:pPr>
    </w:p>
    <w:p w14:paraId="38BF8705" w14:textId="77777777" w:rsidR="00FA2E71" w:rsidRPr="00F52CAA" w:rsidRDefault="00FA2E71" w:rsidP="00145901">
      <w:pPr>
        <w:rPr>
          <w:sz w:val="24"/>
          <w:szCs w:val="24"/>
        </w:rPr>
      </w:pPr>
    </w:p>
    <w:p w14:paraId="2DD03A7A" w14:textId="54A2FF4A" w:rsidR="00C25FB3" w:rsidRPr="00F52CAA" w:rsidRDefault="00C25FB3" w:rsidP="00145901">
      <w:pPr>
        <w:rPr>
          <w:sz w:val="24"/>
          <w:szCs w:val="24"/>
        </w:rPr>
      </w:pPr>
    </w:p>
    <w:p w14:paraId="2F5D5B51" w14:textId="77777777" w:rsidR="008D0149" w:rsidRPr="00F52CAA" w:rsidRDefault="008D0149" w:rsidP="00145901">
      <w:pPr>
        <w:rPr>
          <w:sz w:val="24"/>
          <w:szCs w:val="24"/>
        </w:rPr>
      </w:pPr>
    </w:p>
    <w:p w14:paraId="29850644" w14:textId="77777777" w:rsidR="008D0149" w:rsidRPr="00F52CAA" w:rsidRDefault="008D0149" w:rsidP="00145901">
      <w:pPr>
        <w:rPr>
          <w:sz w:val="24"/>
          <w:szCs w:val="24"/>
        </w:rPr>
      </w:pPr>
    </w:p>
    <w:p w14:paraId="7848B227" w14:textId="77777777" w:rsidR="007F54B0" w:rsidRPr="00F52CAA" w:rsidRDefault="007F54B0" w:rsidP="00C90C97">
      <w:pPr>
        <w:rPr>
          <w:sz w:val="24"/>
          <w:szCs w:val="24"/>
        </w:rPr>
      </w:pPr>
    </w:p>
    <w:p w14:paraId="71F51BF6" w14:textId="77777777" w:rsidR="00F52CAA" w:rsidRPr="00F52CAA" w:rsidRDefault="00F52CAA" w:rsidP="00C90C97">
      <w:pPr>
        <w:rPr>
          <w:sz w:val="24"/>
          <w:szCs w:val="24"/>
        </w:rPr>
      </w:pPr>
    </w:p>
    <w:p w14:paraId="72DA37F7" w14:textId="77777777" w:rsidR="00F52CAA" w:rsidRPr="00F52CAA" w:rsidRDefault="00F52CAA" w:rsidP="00C90C97">
      <w:pPr>
        <w:rPr>
          <w:sz w:val="24"/>
          <w:szCs w:val="24"/>
        </w:rPr>
      </w:pPr>
    </w:p>
    <w:p w14:paraId="3576B9EC" w14:textId="77777777" w:rsidR="00F52CAA" w:rsidRPr="00F52CAA" w:rsidRDefault="00F52CAA" w:rsidP="00C90C97">
      <w:pPr>
        <w:rPr>
          <w:sz w:val="24"/>
          <w:szCs w:val="24"/>
        </w:rPr>
      </w:pPr>
    </w:p>
    <w:p w14:paraId="477864CC" w14:textId="77777777" w:rsidR="00F52CAA" w:rsidRPr="00F52CAA" w:rsidRDefault="00F52CAA" w:rsidP="00C90C97">
      <w:pPr>
        <w:rPr>
          <w:sz w:val="24"/>
          <w:szCs w:val="24"/>
        </w:rPr>
      </w:pPr>
    </w:p>
    <w:p w14:paraId="050E97A8" w14:textId="77777777" w:rsidR="00F52CAA" w:rsidRPr="00F52CAA" w:rsidRDefault="00F52CAA" w:rsidP="00C90C97">
      <w:pPr>
        <w:rPr>
          <w:sz w:val="24"/>
          <w:szCs w:val="24"/>
        </w:rPr>
      </w:pPr>
    </w:p>
    <w:p w14:paraId="7B3DDC7C" w14:textId="77777777" w:rsidR="00F52CAA" w:rsidRPr="00F52CAA" w:rsidRDefault="00F52CAA" w:rsidP="00C90C97">
      <w:pPr>
        <w:rPr>
          <w:sz w:val="24"/>
          <w:szCs w:val="24"/>
        </w:rPr>
      </w:pPr>
    </w:p>
    <w:p w14:paraId="1FF781EB" w14:textId="77777777" w:rsidR="007F54B0" w:rsidRPr="00F52CAA" w:rsidRDefault="007F54B0" w:rsidP="00C90C97">
      <w:pPr>
        <w:rPr>
          <w:sz w:val="24"/>
          <w:szCs w:val="24"/>
        </w:rPr>
      </w:pPr>
    </w:p>
    <w:p w14:paraId="5E9D7514" w14:textId="77777777" w:rsidR="0024288A" w:rsidRPr="00F52CAA" w:rsidRDefault="0024288A" w:rsidP="00C90C97">
      <w:pPr>
        <w:rPr>
          <w:sz w:val="24"/>
          <w:szCs w:val="24"/>
        </w:rPr>
      </w:pPr>
    </w:p>
    <w:p w14:paraId="2E9A16B3" w14:textId="77777777" w:rsidR="007F54B0" w:rsidRPr="00F52CAA" w:rsidRDefault="007F54B0" w:rsidP="00C90C97">
      <w:pPr>
        <w:rPr>
          <w:sz w:val="24"/>
          <w:szCs w:val="24"/>
        </w:rPr>
      </w:pPr>
    </w:p>
    <w:p w14:paraId="1C173DD4" w14:textId="77777777" w:rsidR="007F54B0" w:rsidRPr="00F52CAA" w:rsidRDefault="007F54B0" w:rsidP="00C90C97">
      <w:pPr>
        <w:rPr>
          <w:sz w:val="24"/>
          <w:szCs w:val="24"/>
        </w:rPr>
      </w:pPr>
    </w:p>
    <w:p w14:paraId="4E2E2722" w14:textId="77777777" w:rsidR="007F54B0" w:rsidRPr="00F52CAA" w:rsidRDefault="007F54B0" w:rsidP="00C90C97">
      <w:pPr>
        <w:rPr>
          <w:sz w:val="24"/>
          <w:szCs w:val="24"/>
        </w:rPr>
      </w:pPr>
    </w:p>
    <w:p w14:paraId="35062B0D" w14:textId="407D290C" w:rsidR="008957F1" w:rsidRPr="00F52CAA" w:rsidRDefault="008957F1" w:rsidP="008957F1">
      <w:pPr>
        <w:rPr>
          <w:sz w:val="24"/>
          <w:szCs w:val="24"/>
          <w:lang w:eastAsia="lt-LT"/>
        </w:rPr>
      </w:pPr>
      <w:r w:rsidRPr="00F52CAA">
        <w:rPr>
          <w:sz w:val="24"/>
          <w:szCs w:val="24"/>
          <w:lang w:eastAsia="lt-LT"/>
        </w:rPr>
        <w:t>Donatas Malinauskas</w:t>
      </w:r>
    </w:p>
    <w:p w14:paraId="629D240D" w14:textId="583324AF" w:rsidR="008E1B90" w:rsidRPr="00F52CAA" w:rsidRDefault="008957F1" w:rsidP="00050545">
      <w:pPr>
        <w:rPr>
          <w:sz w:val="24"/>
          <w:szCs w:val="24"/>
          <w:lang w:eastAsia="lt-LT"/>
        </w:rPr>
      </w:pPr>
      <w:r w:rsidRPr="00F52CAA">
        <w:rPr>
          <w:sz w:val="24"/>
          <w:szCs w:val="24"/>
          <w:lang w:eastAsia="lt-LT"/>
        </w:rPr>
        <w:t>2025-05-</w:t>
      </w:r>
      <w:r w:rsidR="0099533B">
        <w:rPr>
          <w:sz w:val="24"/>
          <w:szCs w:val="24"/>
          <w:lang w:eastAsia="lt-LT"/>
        </w:rPr>
        <w:t>15</w:t>
      </w:r>
    </w:p>
    <w:p w14:paraId="3CD97EF2" w14:textId="77777777" w:rsidR="00AA6B1A" w:rsidRPr="00F52CAA" w:rsidRDefault="00AA6B1A" w:rsidP="00A447EB">
      <w:pPr>
        <w:ind w:left="3524" w:firstLine="1296"/>
        <w:rPr>
          <w:sz w:val="24"/>
          <w:szCs w:val="24"/>
        </w:rPr>
      </w:pPr>
    </w:p>
    <w:p w14:paraId="4EAB6925" w14:textId="3D132DA2" w:rsidR="00E51AF7" w:rsidRPr="00F52CAA" w:rsidRDefault="008E1B90" w:rsidP="00A447EB">
      <w:pPr>
        <w:ind w:left="3524" w:firstLine="1296"/>
        <w:rPr>
          <w:sz w:val="24"/>
          <w:szCs w:val="24"/>
        </w:rPr>
      </w:pPr>
      <w:r w:rsidRPr="00F52CAA">
        <w:rPr>
          <w:sz w:val="24"/>
          <w:szCs w:val="24"/>
        </w:rPr>
        <w:t xml:space="preserve">     </w:t>
      </w:r>
      <w:r w:rsidR="007F54B0" w:rsidRPr="00F52CAA">
        <w:rPr>
          <w:sz w:val="24"/>
          <w:szCs w:val="24"/>
        </w:rPr>
        <w:t xml:space="preserve"> </w:t>
      </w:r>
      <w:r w:rsidR="00E51AF7" w:rsidRPr="00F52CAA">
        <w:rPr>
          <w:sz w:val="24"/>
          <w:szCs w:val="24"/>
        </w:rPr>
        <w:t xml:space="preserve">PATVIRTINTA </w:t>
      </w:r>
    </w:p>
    <w:p w14:paraId="20ED827D" w14:textId="77777777" w:rsidR="00E51AF7" w:rsidRPr="00F52CAA" w:rsidRDefault="00C1717C" w:rsidP="00E51AF7">
      <w:pPr>
        <w:ind w:left="4820"/>
        <w:rPr>
          <w:sz w:val="24"/>
          <w:szCs w:val="24"/>
        </w:rPr>
      </w:pPr>
      <w:r w:rsidRPr="00F52CAA">
        <w:rPr>
          <w:sz w:val="24"/>
          <w:szCs w:val="24"/>
        </w:rPr>
        <w:t xml:space="preserve">      </w:t>
      </w:r>
      <w:r w:rsidR="00E51AF7" w:rsidRPr="00F52CAA">
        <w:rPr>
          <w:sz w:val="24"/>
          <w:szCs w:val="24"/>
        </w:rPr>
        <w:t>Pa</w:t>
      </w:r>
      <w:r w:rsidR="00D2544C" w:rsidRPr="00F52CAA">
        <w:rPr>
          <w:sz w:val="24"/>
          <w:szCs w:val="24"/>
        </w:rPr>
        <w:t>nevėžio</w:t>
      </w:r>
      <w:r w:rsidR="00E51AF7" w:rsidRPr="00F52CAA">
        <w:rPr>
          <w:sz w:val="24"/>
          <w:szCs w:val="24"/>
        </w:rPr>
        <w:t xml:space="preserve"> rajono savivaldybės tarybos </w:t>
      </w:r>
    </w:p>
    <w:p w14:paraId="52B3CB47" w14:textId="626FEA85" w:rsidR="00E51AF7" w:rsidRPr="00F52CAA" w:rsidRDefault="00C1717C" w:rsidP="00E51AF7">
      <w:pPr>
        <w:ind w:left="4820"/>
        <w:rPr>
          <w:sz w:val="24"/>
          <w:szCs w:val="24"/>
        </w:rPr>
      </w:pPr>
      <w:r w:rsidRPr="00F52CAA">
        <w:rPr>
          <w:sz w:val="24"/>
          <w:szCs w:val="24"/>
        </w:rPr>
        <w:t xml:space="preserve">      </w:t>
      </w:r>
      <w:r w:rsidR="00E51AF7" w:rsidRPr="00F52CAA">
        <w:rPr>
          <w:sz w:val="24"/>
          <w:szCs w:val="24"/>
        </w:rPr>
        <w:t>20</w:t>
      </w:r>
      <w:r w:rsidR="0082691E" w:rsidRPr="00F52CAA">
        <w:rPr>
          <w:sz w:val="24"/>
          <w:szCs w:val="24"/>
        </w:rPr>
        <w:t>2</w:t>
      </w:r>
      <w:r w:rsidR="008842EF" w:rsidRPr="00F52CAA">
        <w:rPr>
          <w:sz w:val="24"/>
          <w:szCs w:val="24"/>
        </w:rPr>
        <w:t>5</w:t>
      </w:r>
      <w:r w:rsidR="00E51AF7" w:rsidRPr="00F52CAA">
        <w:rPr>
          <w:sz w:val="24"/>
          <w:szCs w:val="24"/>
        </w:rPr>
        <w:t xml:space="preserve"> m. </w:t>
      </w:r>
      <w:r w:rsidR="00E4364E" w:rsidRPr="00F52CAA">
        <w:rPr>
          <w:bCs/>
          <w:sz w:val="24"/>
          <w:szCs w:val="24"/>
          <w:lang w:eastAsia="he-IL" w:bidi="he-IL"/>
        </w:rPr>
        <w:t>gegužės 29 d.</w:t>
      </w:r>
      <w:r w:rsidR="00E51AF7" w:rsidRPr="00F52CAA">
        <w:rPr>
          <w:sz w:val="24"/>
          <w:szCs w:val="24"/>
        </w:rPr>
        <w:t xml:space="preserve"> sprendimu Nr. T-</w:t>
      </w:r>
    </w:p>
    <w:p w14:paraId="568A42C6" w14:textId="77777777" w:rsidR="00E51AF7" w:rsidRPr="00F52CAA" w:rsidRDefault="00E51AF7" w:rsidP="00E51AF7">
      <w:pPr>
        <w:rPr>
          <w:b/>
          <w:sz w:val="24"/>
          <w:szCs w:val="24"/>
        </w:rPr>
      </w:pPr>
    </w:p>
    <w:p w14:paraId="108DAD1B" w14:textId="77777777" w:rsidR="003E39F4" w:rsidRPr="00F52CAA" w:rsidRDefault="003E39F4" w:rsidP="00454F8D">
      <w:pPr>
        <w:widowControl w:val="0"/>
        <w:tabs>
          <w:tab w:val="left" w:pos="1293"/>
        </w:tabs>
        <w:overflowPunct w:val="0"/>
        <w:textAlignment w:val="baseline"/>
        <w:rPr>
          <w:b/>
          <w:bCs/>
          <w:sz w:val="24"/>
          <w:szCs w:val="24"/>
        </w:rPr>
      </w:pPr>
      <w:bookmarkStart w:id="0" w:name="_Hlk189479955"/>
    </w:p>
    <w:bookmarkEnd w:id="0"/>
    <w:p w14:paraId="360E673C" w14:textId="77777777" w:rsidR="008B47E2" w:rsidRPr="00F52CAA" w:rsidRDefault="008B47E2" w:rsidP="008B47E2">
      <w:pPr>
        <w:jc w:val="center"/>
        <w:rPr>
          <w:b/>
          <w:bCs/>
          <w:caps/>
          <w:sz w:val="24"/>
          <w:szCs w:val="24"/>
        </w:rPr>
      </w:pPr>
      <w:r w:rsidRPr="00F52CAA">
        <w:rPr>
          <w:b/>
          <w:bCs/>
          <w:caps/>
          <w:sz w:val="24"/>
          <w:szCs w:val="24"/>
        </w:rPr>
        <w:t xml:space="preserve">ARCHITEKTŪROS KOKYBĖS VERTINIMO METODIKOS TAIKYMO </w:t>
      </w:r>
    </w:p>
    <w:p w14:paraId="619B2B1B" w14:textId="6243C469" w:rsidR="008B47E2" w:rsidRPr="00F52CAA" w:rsidRDefault="008B47E2" w:rsidP="008B47E2">
      <w:pPr>
        <w:jc w:val="center"/>
        <w:rPr>
          <w:b/>
          <w:bCs/>
          <w:caps/>
          <w:sz w:val="24"/>
          <w:szCs w:val="24"/>
        </w:rPr>
      </w:pPr>
      <w:r w:rsidRPr="00F52CAA">
        <w:rPr>
          <w:b/>
          <w:bCs/>
          <w:caps/>
          <w:sz w:val="24"/>
          <w:szCs w:val="24"/>
        </w:rPr>
        <w:t>PANEVĖŽIO RAJONO SAVIVALDYBĖS TERITORIJOJE GAIRĖS</w:t>
      </w:r>
    </w:p>
    <w:p w14:paraId="71CB56D1" w14:textId="77777777" w:rsidR="008B47E2" w:rsidRPr="00F52CAA" w:rsidRDefault="008B47E2" w:rsidP="008B47E2">
      <w:pPr>
        <w:widowControl w:val="0"/>
        <w:tabs>
          <w:tab w:val="left" w:pos="1293"/>
        </w:tabs>
        <w:overflowPunct w:val="0"/>
        <w:jc w:val="center"/>
        <w:textAlignment w:val="baseline"/>
        <w:rPr>
          <w:b/>
          <w:bCs/>
          <w:caps/>
          <w:kern w:val="20"/>
          <w:sz w:val="24"/>
          <w:szCs w:val="24"/>
        </w:rPr>
      </w:pPr>
    </w:p>
    <w:p w14:paraId="5EAFE074" w14:textId="77777777" w:rsidR="008B47E2" w:rsidRPr="00F52CAA" w:rsidRDefault="008B47E2" w:rsidP="008B47E2">
      <w:pPr>
        <w:jc w:val="center"/>
        <w:rPr>
          <w:b/>
          <w:bCs/>
          <w:caps/>
          <w:sz w:val="24"/>
          <w:szCs w:val="24"/>
        </w:rPr>
      </w:pPr>
      <w:r w:rsidRPr="00F52CAA">
        <w:rPr>
          <w:b/>
          <w:bCs/>
          <w:caps/>
          <w:sz w:val="24"/>
          <w:szCs w:val="24"/>
        </w:rPr>
        <w:t>I SKYRIUS</w:t>
      </w:r>
    </w:p>
    <w:p w14:paraId="1C42AFEA" w14:textId="77777777" w:rsidR="008B47E2" w:rsidRPr="00F52CAA" w:rsidRDefault="008B47E2" w:rsidP="008B47E2">
      <w:pPr>
        <w:jc w:val="center"/>
        <w:rPr>
          <w:b/>
          <w:bCs/>
          <w:caps/>
          <w:sz w:val="24"/>
          <w:szCs w:val="24"/>
        </w:rPr>
      </w:pPr>
      <w:r w:rsidRPr="00F52CAA">
        <w:rPr>
          <w:b/>
          <w:bCs/>
          <w:caps/>
          <w:sz w:val="24"/>
          <w:szCs w:val="24"/>
        </w:rPr>
        <w:t>BENDROSIOS NUOSTATOS</w:t>
      </w:r>
    </w:p>
    <w:p w14:paraId="45635B74" w14:textId="77777777" w:rsidR="008B47E2" w:rsidRPr="00F52CAA" w:rsidRDefault="008B47E2" w:rsidP="008B47E2">
      <w:pPr>
        <w:jc w:val="both"/>
        <w:rPr>
          <w:sz w:val="24"/>
          <w:szCs w:val="24"/>
        </w:rPr>
      </w:pPr>
    </w:p>
    <w:p w14:paraId="0FB85ADE" w14:textId="5C39F0F8" w:rsidR="008B47E2" w:rsidRPr="00F52CAA" w:rsidRDefault="008B47E2" w:rsidP="008B47E2">
      <w:pPr>
        <w:tabs>
          <w:tab w:val="left" w:pos="567"/>
        </w:tabs>
        <w:ind w:firstLine="567"/>
        <w:jc w:val="both"/>
        <w:rPr>
          <w:sz w:val="24"/>
          <w:szCs w:val="24"/>
        </w:rPr>
      </w:pPr>
      <w:r w:rsidRPr="00F52CAA">
        <w:rPr>
          <w:sz w:val="24"/>
          <w:szCs w:val="24"/>
        </w:rPr>
        <w:t xml:space="preserve">1. Architektūros kokybės vertinimo metodikos taikymo </w:t>
      </w:r>
      <w:r w:rsidR="00D86FC6" w:rsidRPr="00F52CAA">
        <w:rPr>
          <w:sz w:val="24"/>
          <w:szCs w:val="24"/>
        </w:rPr>
        <w:t>Panevėžio</w:t>
      </w:r>
      <w:r w:rsidRPr="00F52CAA">
        <w:rPr>
          <w:sz w:val="24"/>
          <w:szCs w:val="24"/>
        </w:rPr>
        <w:t xml:space="preserve"> rajono savivaldybės teritorijoje gairės (toliau – Gairės) parengtos vadovaujantis Lietuvos Respublikos architektūros įstatymo 11 straipsnio nuostatomis ir Architektūros kokybės vertinimo metodika, patvirtinta Lietuvos Respublikos aplinkos ministro 2024 m. balandžio 8 d. įsakymu Nr. D1-112 „Dėl architektūros kokybės vertinimo metodikos patvirtinimo“ (toliau – Metodika).</w:t>
      </w:r>
    </w:p>
    <w:p w14:paraId="2E82B571" w14:textId="771B4BD0" w:rsidR="008B47E2" w:rsidRPr="00F52CAA" w:rsidRDefault="008B47E2" w:rsidP="008B47E2">
      <w:pPr>
        <w:tabs>
          <w:tab w:val="left" w:pos="567"/>
        </w:tabs>
        <w:ind w:firstLine="567"/>
        <w:jc w:val="both"/>
        <w:rPr>
          <w:sz w:val="24"/>
          <w:szCs w:val="24"/>
        </w:rPr>
      </w:pPr>
      <w:r w:rsidRPr="00F52CAA">
        <w:rPr>
          <w:sz w:val="24"/>
          <w:szCs w:val="24"/>
        </w:rPr>
        <w:t xml:space="preserve">2. Gairės nustato architektūros kokybės vertinimo būdą ir priemones pagal Lietuvos Respublikos architektūros įstatymo 11 straipsnio 1 dalyje išvardytus architektūros kokybės kriterijus (toliau – </w:t>
      </w:r>
      <w:r w:rsidR="00F52CAA" w:rsidRPr="00F52CAA">
        <w:rPr>
          <w:sz w:val="24"/>
          <w:szCs w:val="24"/>
        </w:rPr>
        <w:t>K</w:t>
      </w:r>
      <w:r w:rsidRPr="00F52CAA">
        <w:rPr>
          <w:sz w:val="24"/>
          <w:szCs w:val="24"/>
        </w:rPr>
        <w:t xml:space="preserve">riterijai), atsižvelgus į kiekvieno kriterijaus vertinimo aspektus </w:t>
      </w:r>
      <w:r w:rsidR="00D86FC6" w:rsidRPr="00F52CAA">
        <w:rPr>
          <w:sz w:val="24"/>
          <w:szCs w:val="24"/>
        </w:rPr>
        <w:t>Panevėžio</w:t>
      </w:r>
      <w:r w:rsidRPr="00F52CAA">
        <w:rPr>
          <w:sz w:val="24"/>
          <w:szCs w:val="24"/>
        </w:rPr>
        <w:t xml:space="preserve"> rajono savivaldybės teritorijoje.</w:t>
      </w:r>
    </w:p>
    <w:p w14:paraId="0D07D327" w14:textId="773D2CDB" w:rsidR="008B47E2" w:rsidRPr="00F52CAA" w:rsidRDefault="008B47E2" w:rsidP="008B47E2">
      <w:pPr>
        <w:tabs>
          <w:tab w:val="left" w:pos="567"/>
        </w:tabs>
        <w:ind w:firstLine="426"/>
        <w:jc w:val="both"/>
        <w:rPr>
          <w:sz w:val="24"/>
          <w:szCs w:val="24"/>
        </w:rPr>
      </w:pPr>
      <w:r w:rsidRPr="00F52CAA">
        <w:rPr>
          <w:sz w:val="24"/>
          <w:szCs w:val="24"/>
        </w:rPr>
        <w:t xml:space="preserve"> 3. Gairėmis rekomenduojama vadovautis kolegialiai vertinant architektūros objektų (statinių, urbanistinių kompleksų ir kraštovaizdžio objektų) (toliau – </w:t>
      </w:r>
      <w:r w:rsidR="00F52CAA" w:rsidRPr="00F52CAA">
        <w:rPr>
          <w:sz w:val="24"/>
          <w:szCs w:val="24"/>
        </w:rPr>
        <w:t>O</w:t>
      </w:r>
      <w:r w:rsidRPr="00F52CAA">
        <w:rPr>
          <w:sz w:val="24"/>
          <w:szCs w:val="24"/>
        </w:rPr>
        <w:t xml:space="preserve">bjektas) kokybę </w:t>
      </w:r>
      <w:r w:rsidR="00D86FC6" w:rsidRPr="00F52CAA">
        <w:rPr>
          <w:sz w:val="24"/>
          <w:szCs w:val="24"/>
        </w:rPr>
        <w:t>Panevėžio</w:t>
      </w:r>
      <w:r w:rsidRPr="00F52CAA">
        <w:rPr>
          <w:sz w:val="24"/>
          <w:szCs w:val="24"/>
        </w:rPr>
        <w:t xml:space="preserve"> rajono savivaldybės teritorijoje organizuojamuose architektūriniuose konkursuose, projektuojant visuomenei svarbius statinius, statinius saugomose teritorijose ir kitais atvejais, norint įvertinti </w:t>
      </w:r>
      <w:r w:rsidR="00F52CAA" w:rsidRPr="00F52CAA">
        <w:rPr>
          <w:sz w:val="24"/>
          <w:szCs w:val="24"/>
        </w:rPr>
        <w:t>O</w:t>
      </w:r>
      <w:r w:rsidRPr="00F52CAA">
        <w:rPr>
          <w:sz w:val="24"/>
          <w:szCs w:val="24"/>
        </w:rPr>
        <w:t>bjektų kokybę.</w:t>
      </w:r>
    </w:p>
    <w:p w14:paraId="57A60403" w14:textId="1014E7A8" w:rsidR="008B47E2" w:rsidRPr="00F52CAA" w:rsidRDefault="008B47E2" w:rsidP="008B47E2">
      <w:pPr>
        <w:tabs>
          <w:tab w:val="left" w:pos="567"/>
        </w:tabs>
        <w:ind w:firstLine="426"/>
        <w:jc w:val="both"/>
        <w:rPr>
          <w:sz w:val="24"/>
          <w:szCs w:val="24"/>
        </w:rPr>
      </w:pPr>
      <w:r w:rsidRPr="00F52CAA">
        <w:rPr>
          <w:sz w:val="24"/>
          <w:szCs w:val="24"/>
        </w:rPr>
        <w:t xml:space="preserve">4. Gairėse vartojamos </w:t>
      </w:r>
      <w:r w:rsidRPr="00F52CAA">
        <w:rPr>
          <w:spacing w:val="-4"/>
          <w:sz w:val="24"/>
          <w:szCs w:val="24"/>
        </w:rPr>
        <w:t xml:space="preserve">sąvokos suprantamos taip, kaip jos apibrėžtos Architektūros, Lietuvos Respublikos statybos, Lietuvos Respublikos teritorijų planavimo ir Lietuvos Respublikos vietos savivaldos įstatymuose. </w:t>
      </w:r>
    </w:p>
    <w:p w14:paraId="6B6E357D" w14:textId="77777777" w:rsidR="008B47E2" w:rsidRPr="00F52CAA" w:rsidRDefault="008B47E2" w:rsidP="008B47E2">
      <w:pPr>
        <w:jc w:val="center"/>
        <w:rPr>
          <w:sz w:val="24"/>
          <w:szCs w:val="24"/>
        </w:rPr>
      </w:pPr>
    </w:p>
    <w:p w14:paraId="7E06DCD7" w14:textId="77777777" w:rsidR="008B47E2" w:rsidRPr="00F52CAA" w:rsidRDefault="008B47E2" w:rsidP="008B47E2">
      <w:pPr>
        <w:jc w:val="center"/>
        <w:rPr>
          <w:b/>
          <w:caps/>
          <w:sz w:val="24"/>
          <w:szCs w:val="24"/>
        </w:rPr>
      </w:pPr>
      <w:r w:rsidRPr="00F52CAA">
        <w:rPr>
          <w:b/>
          <w:caps/>
          <w:sz w:val="24"/>
          <w:szCs w:val="24"/>
        </w:rPr>
        <w:t>II SKYRIUS</w:t>
      </w:r>
    </w:p>
    <w:p w14:paraId="59A77695" w14:textId="77777777" w:rsidR="00F52CAA" w:rsidRDefault="008B47E2" w:rsidP="008B47E2">
      <w:pPr>
        <w:jc w:val="center"/>
        <w:rPr>
          <w:b/>
          <w:bCs/>
          <w:sz w:val="24"/>
          <w:szCs w:val="24"/>
        </w:rPr>
      </w:pPr>
      <w:r w:rsidRPr="00F52CAA">
        <w:rPr>
          <w:b/>
          <w:bCs/>
          <w:caps/>
          <w:sz w:val="24"/>
          <w:szCs w:val="24"/>
        </w:rPr>
        <w:t>ARCHITEKTŪROS KOKYBĖS VERTINIMO TIKSLAS,</w:t>
      </w:r>
      <w:r w:rsidRPr="00F52CAA">
        <w:rPr>
          <w:b/>
          <w:bCs/>
          <w:sz w:val="24"/>
          <w:szCs w:val="24"/>
        </w:rPr>
        <w:t xml:space="preserve"> KRITERIJAI IR </w:t>
      </w:r>
    </w:p>
    <w:p w14:paraId="68531B9D" w14:textId="45B20646" w:rsidR="008B47E2" w:rsidRPr="00F52CAA" w:rsidRDefault="008B47E2" w:rsidP="008B47E2">
      <w:pPr>
        <w:jc w:val="center"/>
        <w:rPr>
          <w:b/>
          <w:bCs/>
          <w:sz w:val="24"/>
          <w:szCs w:val="24"/>
        </w:rPr>
      </w:pPr>
      <w:r w:rsidRPr="00F52CAA">
        <w:rPr>
          <w:b/>
          <w:bCs/>
          <w:sz w:val="24"/>
          <w:szCs w:val="24"/>
        </w:rPr>
        <w:t>VERTINIMO BŪDAI</w:t>
      </w:r>
    </w:p>
    <w:p w14:paraId="57574B72" w14:textId="77777777" w:rsidR="008B47E2" w:rsidRPr="00F52CAA" w:rsidRDefault="008B47E2" w:rsidP="008B47E2">
      <w:pPr>
        <w:jc w:val="both"/>
        <w:rPr>
          <w:sz w:val="24"/>
          <w:szCs w:val="24"/>
        </w:rPr>
      </w:pPr>
    </w:p>
    <w:p w14:paraId="4AF64674" w14:textId="68B1FAB4" w:rsidR="008B47E2" w:rsidRPr="00F52CAA" w:rsidRDefault="008B47E2" w:rsidP="008B47E2">
      <w:pPr>
        <w:ind w:firstLine="422"/>
        <w:jc w:val="both"/>
        <w:rPr>
          <w:sz w:val="24"/>
          <w:szCs w:val="24"/>
        </w:rPr>
      </w:pPr>
      <w:r w:rsidRPr="00F52CAA">
        <w:rPr>
          <w:sz w:val="24"/>
          <w:szCs w:val="24"/>
        </w:rPr>
        <w:t xml:space="preserve">5. Architektūros kokybės vertinimo tikslas – pagal Metodikoje pateiktus vertinimo būdus ir priemones nustatyti </w:t>
      </w:r>
      <w:r w:rsidR="00F52CAA">
        <w:rPr>
          <w:sz w:val="24"/>
          <w:szCs w:val="24"/>
        </w:rPr>
        <w:t>O</w:t>
      </w:r>
      <w:r w:rsidRPr="00F52CAA">
        <w:rPr>
          <w:sz w:val="24"/>
          <w:szCs w:val="24"/>
        </w:rPr>
        <w:t xml:space="preserve">bjekto </w:t>
      </w:r>
      <w:r w:rsidRPr="00F52CAA">
        <w:rPr>
          <w:rFonts w:eastAsia="Lucida Sans Unicode"/>
          <w:sz w:val="24"/>
          <w:szCs w:val="24"/>
        </w:rPr>
        <w:t xml:space="preserve">atitiktį </w:t>
      </w:r>
      <w:r w:rsidR="00F52CAA">
        <w:rPr>
          <w:rFonts w:eastAsia="Lucida Sans Unicode"/>
          <w:sz w:val="24"/>
          <w:szCs w:val="24"/>
        </w:rPr>
        <w:t>K</w:t>
      </w:r>
      <w:r w:rsidRPr="00F52CAA">
        <w:rPr>
          <w:rFonts w:eastAsia="Lucida Sans Unicode"/>
          <w:sz w:val="24"/>
          <w:szCs w:val="24"/>
        </w:rPr>
        <w:t>riterijams, įvertinant</w:t>
      </w:r>
      <w:r w:rsidRPr="00F52CAA">
        <w:rPr>
          <w:sz w:val="24"/>
          <w:szCs w:val="24"/>
        </w:rPr>
        <w:t xml:space="preserve"> kiekvieno kriterijaus aspektus. </w:t>
      </w:r>
    </w:p>
    <w:p w14:paraId="64F9BB83" w14:textId="2267A393" w:rsidR="008B47E2" w:rsidRPr="00F52CAA" w:rsidRDefault="008B47E2" w:rsidP="008B47E2">
      <w:pPr>
        <w:ind w:firstLine="434"/>
        <w:rPr>
          <w:b/>
          <w:bCs/>
          <w:sz w:val="24"/>
          <w:szCs w:val="24"/>
        </w:rPr>
      </w:pPr>
      <w:r w:rsidRPr="00F52CAA">
        <w:rPr>
          <w:sz w:val="24"/>
          <w:szCs w:val="24"/>
        </w:rPr>
        <w:t>6. Kriterijai ir jų reikšmės:</w:t>
      </w:r>
    </w:p>
    <w:p w14:paraId="5B9B7598" w14:textId="41749E9A" w:rsidR="008B47E2" w:rsidRPr="00F52CAA" w:rsidRDefault="00876C70" w:rsidP="008B47E2">
      <w:pPr>
        <w:ind w:firstLine="426"/>
        <w:jc w:val="both"/>
        <w:rPr>
          <w:sz w:val="24"/>
          <w:szCs w:val="24"/>
        </w:rPr>
      </w:pPr>
      <w:r w:rsidRPr="00F52CAA">
        <w:rPr>
          <w:sz w:val="24"/>
          <w:szCs w:val="24"/>
        </w:rPr>
        <w:t>6</w:t>
      </w:r>
      <w:r w:rsidR="008B47E2" w:rsidRPr="00F52CAA">
        <w:rPr>
          <w:sz w:val="24"/>
          <w:szCs w:val="24"/>
        </w:rPr>
        <w:t xml:space="preserve">.1. </w:t>
      </w:r>
      <w:r w:rsidR="008B47E2" w:rsidRPr="00F52CAA">
        <w:rPr>
          <w:b/>
          <w:sz w:val="24"/>
          <w:szCs w:val="24"/>
        </w:rPr>
        <w:t>Atitiktis darnaus vystymosi principams</w:t>
      </w:r>
      <w:r w:rsidR="008B47E2" w:rsidRPr="00F52CAA">
        <w:rPr>
          <w:sz w:val="24"/>
          <w:szCs w:val="24"/>
        </w:rPr>
        <w:t>. Kokybiška architektūra, prisidedanti prie darnios valstybės ir žmonių aplinkos kūrimo, yra svarbi ekonomikos ir socialinių santykių raidai, atsižvelgiant į darnaus ir tvaraus vystymosi iššūkius.</w:t>
      </w:r>
    </w:p>
    <w:p w14:paraId="75FB1C5C" w14:textId="2CF2284E" w:rsidR="008B47E2" w:rsidRPr="00F52CAA" w:rsidRDefault="00876C70" w:rsidP="008B47E2">
      <w:pPr>
        <w:ind w:firstLine="426"/>
        <w:jc w:val="both"/>
        <w:rPr>
          <w:sz w:val="24"/>
          <w:szCs w:val="24"/>
        </w:rPr>
      </w:pPr>
      <w:r w:rsidRPr="00F52CAA">
        <w:rPr>
          <w:sz w:val="24"/>
          <w:szCs w:val="24"/>
        </w:rPr>
        <w:t>6</w:t>
      </w:r>
      <w:r w:rsidR="008B47E2" w:rsidRPr="00F52CAA">
        <w:rPr>
          <w:sz w:val="24"/>
          <w:szCs w:val="24"/>
        </w:rPr>
        <w:t>.2.</w:t>
      </w:r>
      <w:r w:rsidR="008B47E2" w:rsidRPr="00F52CAA">
        <w:rPr>
          <w:b/>
          <w:sz w:val="24"/>
          <w:szCs w:val="24"/>
        </w:rPr>
        <w:t xml:space="preserve"> Urbanistinis integralumas</w:t>
      </w:r>
      <w:r w:rsidR="008B47E2" w:rsidRPr="00F52CAA">
        <w:rPr>
          <w:sz w:val="24"/>
          <w:szCs w:val="24"/>
        </w:rPr>
        <w:t xml:space="preserve">. </w:t>
      </w:r>
      <w:r w:rsidR="008B47E2" w:rsidRPr="00F52CAA">
        <w:rPr>
          <w:rFonts w:eastAsia="Calibri"/>
          <w:sz w:val="24"/>
          <w:szCs w:val="24"/>
        </w:rPr>
        <w:t>Statinio, urbanistinio komplekso ir (ar) kraštovaizdžio</w:t>
      </w:r>
      <w:r w:rsidR="008B47E2" w:rsidRPr="00F52CAA">
        <w:rPr>
          <w:sz w:val="24"/>
          <w:szCs w:val="24"/>
        </w:rPr>
        <w:t xml:space="preserve"> objekto darna su esama urbanistine struktūra ir poveikis kultūriniam kraštovaizdžiui.</w:t>
      </w:r>
    </w:p>
    <w:p w14:paraId="3D7BF4F3" w14:textId="7C912EA7" w:rsidR="008B47E2" w:rsidRPr="00F52CAA" w:rsidRDefault="00876C70" w:rsidP="008B47E2">
      <w:pPr>
        <w:ind w:firstLine="426"/>
        <w:jc w:val="both"/>
        <w:rPr>
          <w:sz w:val="24"/>
          <w:szCs w:val="24"/>
        </w:rPr>
      </w:pPr>
      <w:r w:rsidRPr="00F52CAA">
        <w:rPr>
          <w:sz w:val="24"/>
          <w:szCs w:val="24"/>
        </w:rPr>
        <w:t>6</w:t>
      </w:r>
      <w:r w:rsidR="008B47E2" w:rsidRPr="00F52CAA">
        <w:rPr>
          <w:sz w:val="24"/>
          <w:szCs w:val="24"/>
        </w:rPr>
        <w:t xml:space="preserve">.3. </w:t>
      </w:r>
      <w:r w:rsidR="008B47E2" w:rsidRPr="00F52CAA">
        <w:rPr>
          <w:b/>
          <w:bCs/>
          <w:sz w:val="24"/>
          <w:szCs w:val="24"/>
        </w:rPr>
        <w:t>Santykis su paveldėtomis vertėmis</w:t>
      </w:r>
      <w:r w:rsidR="008B47E2" w:rsidRPr="00F52CAA">
        <w:rPr>
          <w:sz w:val="24"/>
          <w:szCs w:val="24"/>
        </w:rPr>
        <w:t>. Kultūros paveldo objektų ir kultūros paveldo vietovių saugojimas, statinio, urbanistinio komplekso ir (ar) kraštovaizdžio objekto santykis su urbanistinės vietovės ar objekto istorine urbanistine ir (ar) architektūrine raida, kraštovaizdžio vertybėmis.</w:t>
      </w:r>
    </w:p>
    <w:p w14:paraId="5770EE1C" w14:textId="6A293C1A" w:rsidR="008B47E2" w:rsidRPr="00F52CAA" w:rsidRDefault="00876C70" w:rsidP="008B47E2">
      <w:pPr>
        <w:ind w:firstLine="426"/>
        <w:jc w:val="both"/>
        <w:rPr>
          <w:sz w:val="24"/>
          <w:szCs w:val="24"/>
        </w:rPr>
      </w:pPr>
      <w:r w:rsidRPr="00F52CAA">
        <w:rPr>
          <w:sz w:val="24"/>
          <w:szCs w:val="24"/>
        </w:rPr>
        <w:t>6</w:t>
      </w:r>
      <w:r w:rsidR="008B47E2" w:rsidRPr="00F52CAA">
        <w:rPr>
          <w:sz w:val="24"/>
          <w:szCs w:val="24"/>
        </w:rPr>
        <w:t xml:space="preserve">.4. </w:t>
      </w:r>
      <w:r w:rsidR="008B47E2" w:rsidRPr="00F52CAA">
        <w:rPr>
          <w:b/>
          <w:bCs/>
          <w:sz w:val="24"/>
          <w:szCs w:val="24"/>
        </w:rPr>
        <w:t>Aplinka visiems</w:t>
      </w:r>
      <w:r w:rsidR="008B47E2" w:rsidRPr="00F52CAA">
        <w:rPr>
          <w:sz w:val="24"/>
          <w:szCs w:val="24"/>
        </w:rPr>
        <w:t>. Aplinka be specialaus pritaikymo gali naudotis visos visuomenės grupės.</w:t>
      </w:r>
    </w:p>
    <w:p w14:paraId="226B8E3A" w14:textId="7E414985" w:rsidR="008B47E2" w:rsidRPr="00F52CAA" w:rsidRDefault="00876C70" w:rsidP="008B47E2">
      <w:pPr>
        <w:ind w:firstLine="426"/>
        <w:jc w:val="both"/>
        <w:rPr>
          <w:sz w:val="24"/>
          <w:szCs w:val="24"/>
        </w:rPr>
      </w:pPr>
      <w:r w:rsidRPr="00F52CAA">
        <w:rPr>
          <w:bCs/>
          <w:sz w:val="24"/>
          <w:szCs w:val="24"/>
        </w:rPr>
        <w:t>6</w:t>
      </w:r>
      <w:r w:rsidR="008B47E2" w:rsidRPr="00F52CAA">
        <w:rPr>
          <w:bCs/>
          <w:sz w:val="24"/>
          <w:szCs w:val="24"/>
        </w:rPr>
        <w:t>.5.</w:t>
      </w:r>
      <w:r w:rsidR="008B47E2" w:rsidRPr="00F52CAA">
        <w:rPr>
          <w:b/>
          <w:sz w:val="24"/>
          <w:szCs w:val="24"/>
        </w:rPr>
        <w:t xml:space="preserve"> Sprendinių ekonomiškumas. </w:t>
      </w:r>
      <w:r w:rsidR="008B47E2" w:rsidRPr="00F52CAA">
        <w:rPr>
          <w:sz w:val="24"/>
          <w:szCs w:val="24"/>
        </w:rPr>
        <w:t xml:space="preserve">Planuojamų sprendinių atitiktis ilgalaikėms investicijoms, jų racionalumas užtikrinant </w:t>
      </w:r>
      <w:r w:rsidR="008B47E2" w:rsidRPr="00F52CAA">
        <w:rPr>
          <w:sz w:val="24"/>
          <w:szCs w:val="24"/>
          <w:bdr w:val="none" w:sz="0" w:space="0" w:color="auto" w:frame="1"/>
        </w:rPr>
        <w:t xml:space="preserve">efektyvų statinio gyvavimo ciklą, siekiant </w:t>
      </w:r>
      <w:r w:rsidR="008B47E2" w:rsidRPr="00F52CAA">
        <w:rPr>
          <w:sz w:val="24"/>
          <w:szCs w:val="24"/>
        </w:rPr>
        <w:t>optimalaus kokybės ir kainos santykio.</w:t>
      </w:r>
    </w:p>
    <w:p w14:paraId="133C09AF" w14:textId="26785122" w:rsidR="008B47E2" w:rsidRPr="00F52CAA" w:rsidRDefault="00876C70" w:rsidP="008B47E2">
      <w:pPr>
        <w:ind w:firstLine="426"/>
        <w:jc w:val="both"/>
        <w:rPr>
          <w:sz w:val="24"/>
          <w:szCs w:val="24"/>
        </w:rPr>
      </w:pPr>
      <w:r w:rsidRPr="00F52CAA">
        <w:rPr>
          <w:sz w:val="24"/>
          <w:szCs w:val="24"/>
        </w:rPr>
        <w:t>6</w:t>
      </w:r>
      <w:r w:rsidR="008B47E2" w:rsidRPr="00F52CAA">
        <w:rPr>
          <w:sz w:val="24"/>
          <w:szCs w:val="24"/>
        </w:rPr>
        <w:t xml:space="preserve">.6. </w:t>
      </w:r>
      <w:r w:rsidR="008B47E2" w:rsidRPr="00F52CAA">
        <w:rPr>
          <w:b/>
          <w:sz w:val="24"/>
          <w:szCs w:val="24"/>
        </w:rPr>
        <w:t xml:space="preserve">Inovatyvumas. </w:t>
      </w:r>
      <w:r w:rsidR="008B47E2" w:rsidRPr="00F52CAA">
        <w:rPr>
          <w:sz w:val="24"/>
          <w:szCs w:val="24"/>
        </w:rPr>
        <w:t>Naujos originalios architektūrinių ir urbanistinių sprendimų idėjos siekiant tvarios statybos</w:t>
      </w:r>
      <w:r w:rsidR="008B47E2" w:rsidRPr="00F52CAA">
        <w:rPr>
          <w:sz w:val="24"/>
          <w:szCs w:val="24"/>
          <w:bdr w:val="none" w:sz="0" w:space="0" w:color="auto" w:frame="1"/>
        </w:rPr>
        <w:t xml:space="preserve"> ir statinio gyvavimo ciklo</w:t>
      </w:r>
      <w:r w:rsidR="008B47E2" w:rsidRPr="00F52CAA">
        <w:rPr>
          <w:sz w:val="24"/>
          <w:szCs w:val="24"/>
        </w:rPr>
        <w:t>, naudojant pažangias technologijas ir medžiagas, skatinant žiedinę ekonomiką, klimatą ir energiją tausojančias priemones, kuriant kokybišką aplinką visiems.</w:t>
      </w:r>
    </w:p>
    <w:p w14:paraId="014C4469" w14:textId="10D55778" w:rsidR="008B47E2" w:rsidRPr="00F52CAA" w:rsidRDefault="00876C70" w:rsidP="008B47E2">
      <w:pPr>
        <w:ind w:firstLine="426"/>
        <w:jc w:val="both"/>
        <w:rPr>
          <w:sz w:val="24"/>
          <w:szCs w:val="24"/>
        </w:rPr>
      </w:pPr>
      <w:r w:rsidRPr="00F52CAA">
        <w:rPr>
          <w:sz w:val="24"/>
          <w:szCs w:val="24"/>
        </w:rPr>
        <w:lastRenderedPageBreak/>
        <w:t>6</w:t>
      </w:r>
      <w:r w:rsidR="008B47E2" w:rsidRPr="00F52CAA">
        <w:rPr>
          <w:sz w:val="24"/>
          <w:szCs w:val="24"/>
        </w:rPr>
        <w:t xml:space="preserve">.7. </w:t>
      </w:r>
      <w:r w:rsidR="008B47E2" w:rsidRPr="00F52CAA">
        <w:rPr>
          <w:b/>
          <w:sz w:val="24"/>
          <w:szCs w:val="24"/>
        </w:rPr>
        <w:t xml:space="preserve">Funkcionali struktūra. </w:t>
      </w:r>
      <w:r w:rsidR="008B47E2" w:rsidRPr="00F52CAA">
        <w:rPr>
          <w:rFonts w:eastAsia="Calibri"/>
          <w:sz w:val="24"/>
          <w:szCs w:val="24"/>
        </w:rPr>
        <w:t>Statinio, urbanistinio komplekso ir (ar) kraštovaizdžio</w:t>
      </w:r>
      <w:r w:rsidR="008B47E2" w:rsidRPr="00F52CAA">
        <w:rPr>
          <w:sz w:val="24"/>
          <w:szCs w:val="24"/>
        </w:rPr>
        <w:t xml:space="preserve"> objekto atitiktis planuojamai funkcijai ir galimybė pritaikyti kintant funkcijoms.</w:t>
      </w:r>
    </w:p>
    <w:p w14:paraId="65E92EB5" w14:textId="259D9E32" w:rsidR="008B47E2" w:rsidRPr="00F52CAA" w:rsidRDefault="00876C70" w:rsidP="008B47E2">
      <w:pPr>
        <w:ind w:firstLine="426"/>
        <w:jc w:val="both"/>
        <w:rPr>
          <w:sz w:val="24"/>
          <w:szCs w:val="24"/>
        </w:rPr>
      </w:pPr>
      <w:r w:rsidRPr="00F52CAA">
        <w:rPr>
          <w:sz w:val="24"/>
          <w:szCs w:val="24"/>
        </w:rPr>
        <w:t>6</w:t>
      </w:r>
      <w:r w:rsidR="008B47E2" w:rsidRPr="00F52CAA">
        <w:rPr>
          <w:sz w:val="24"/>
          <w:szCs w:val="24"/>
        </w:rPr>
        <w:t xml:space="preserve">.8. </w:t>
      </w:r>
      <w:r w:rsidR="008B47E2" w:rsidRPr="00F52CAA">
        <w:rPr>
          <w:b/>
          <w:sz w:val="24"/>
          <w:szCs w:val="24"/>
        </w:rPr>
        <w:t>Vientisa architektūrinė idėja ir estetika</w:t>
      </w:r>
      <w:r w:rsidR="008B47E2" w:rsidRPr="00F52CAA">
        <w:rPr>
          <w:sz w:val="24"/>
          <w:szCs w:val="24"/>
        </w:rPr>
        <w:t>. Nuosekliai suvokiama statinio, urbanistinio komplekso ir (ar) kraštovaizdžio objekto meninė išraiška.</w:t>
      </w:r>
    </w:p>
    <w:p w14:paraId="3DB1C94C" w14:textId="0EEBC839" w:rsidR="008B47E2" w:rsidRPr="00F52CAA" w:rsidRDefault="00876C70" w:rsidP="008B47E2">
      <w:pPr>
        <w:ind w:firstLine="426"/>
        <w:jc w:val="both"/>
        <w:rPr>
          <w:sz w:val="24"/>
          <w:szCs w:val="24"/>
        </w:rPr>
      </w:pPr>
      <w:r w:rsidRPr="00F52CAA">
        <w:rPr>
          <w:sz w:val="24"/>
          <w:szCs w:val="24"/>
        </w:rPr>
        <w:t>7</w:t>
      </w:r>
      <w:r w:rsidR="008B47E2" w:rsidRPr="00F52CAA">
        <w:rPr>
          <w:sz w:val="24"/>
          <w:szCs w:val="24"/>
        </w:rPr>
        <w:t xml:space="preserve">. Kriterijų taikymo vertinant objektų architektūros kokybę proceso eiga pateikta Metodikos </w:t>
      </w:r>
      <w:r w:rsidR="00F52CAA">
        <w:rPr>
          <w:sz w:val="24"/>
          <w:szCs w:val="24"/>
        </w:rPr>
        <w:br/>
      </w:r>
      <w:r w:rsidR="008B47E2" w:rsidRPr="00F52CAA">
        <w:rPr>
          <w:sz w:val="24"/>
          <w:szCs w:val="24"/>
        </w:rPr>
        <w:t xml:space="preserve">1 priede. </w:t>
      </w:r>
    </w:p>
    <w:p w14:paraId="68842AFE" w14:textId="48DAF3DE" w:rsidR="008B47E2" w:rsidRPr="00F52CAA" w:rsidRDefault="00876C70" w:rsidP="008B47E2">
      <w:pPr>
        <w:ind w:firstLine="426"/>
        <w:jc w:val="both"/>
        <w:rPr>
          <w:sz w:val="24"/>
          <w:szCs w:val="24"/>
        </w:rPr>
      </w:pPr>
      <w:r w:rsidRPr="00F52CAA">
        <w:rPr>
          <w:sz w:val="24"/>
          <w:szCs w:val="24"/>
        </w:rPr>
        <w:t>8</w:t>
      </w:r>
      <w:r w:rsidR="008B47E2" w:rsidRPr="00F52CAA">
        <w:rPr>
          <w:sz w:val="24"/>
          <w:szCs w:val="24"/>
        </w:rPr>
        <w:t xml:space="preserve">. Kriterijai, atsižvelgiant į jų vertinimo aspektus, skirstomi į dvi grupes: </w:t>
      </w:r>
    </w:p>
    <w:p w14:paraId="31724FEE" w14:textId="1E4E0224" w:rsidR="008B47E2" w:rsidRPr="00F52CAA" w:rsidRDefault="00876C70" w:rsidP="008B47E2">
      <w:pPr>
        <w:ind w:firstLine="426"/>
        <w:jc w:val="both"/>
        <w:rPr>
          <w:sz w:val="24"/>
          <w:szCs w:val="24"/>
        </w:rPr>
      </w:pPr>
      <w:r w:rsidRPr="00F52CAA">
        <w:rPr>
          <w:sz w:val="24"/>
          <w:szCs w:val="24"/>
        </w:rPr>
        <w:t>8</w:t>
      </w:r>
      <w:r w:rsidR="008B47E2" w:rsidRPr="00F52CAA">
        <w:rPr>
          <w:sz w:val="24"/>
          <w:szCs w:val="24"/>
        </w:rPr>
        <w:t xml:space="preserve">.1. </w:t>
      </w:r>
      <w:r w:rsidR="00F52CAA">
        <w:rPr>
          <w:sz w:val="24"/>
          <w:szCs w:val="24"/>
        </w:rPr>
        <w:t>O</w:t>
      </w:r>
      <w:r w:rsidR="008B47E2" w:rsidRPr="00F52CAA">
        <w:rPr>
          <w:sz w:val="24"/>
          <w:szCs w:val="24"/>
        </w:rPr>
        <w:t>bjekto santykio su aplinka (atitiktis darnaus vystymosi principams; urbanistinis integralumas; santykis su paveldėtomis vertėmis; aplinka visiems);</w:t>
      </w:r>
    </w:p>
    <w:p w14:paraId="09712865" w14:textId="0279D231" w:rsidR="008B47E2" w:rsidRPr="00F52CAA" w:rsidRDefault="00876C70" w:rsidP="008B47E2">
      <w:pPr>
        <w:ind w:firstLine="426"/>
        <w:jc w:val="both"/>
        <w:rPr>
          <w:sz w:val="24"/>
          <w:szCs w:val="24"/>
        </w:rPr>
      </w:pPr>
      <w:r w:rsidRPr="00F52CAA">
        <w:rPr>
          <w:sz w:val="24"/>
          <w:szCs w:val="24"/>
        </w:rPr>
        <w:t>8</w:t>
      </w:r>
      <w:r w:rsidR="008B47E2" w:rsidRPr="00F52CAA">
        <w:rPr>
          <w:sz w:val="24"/>
          <w:szCs w:val="24"/>
        </w:rPr>
        <w:t xml:space="preserve">.2. </w:t>
      </w:r>
      <w:r w:rsidR="00F52CAA">
        <w:rPr>
          <w:sz w:val="24"/>
          <w:szCs w:val="24"/>
        </w:rPr>
        <w:t>O</w:t>
      </w:r>
      <w:r w:rsidR="008B47E2" w:rsidRPr="00F52CAA">
        <w:rPr>
          <w:sz w:val="24"/>
          <w:szCs w:val="24"/>
        </w:rPr>
        <w:t>bjekto charakteristikų (sprendinių ekonomiškumas; inovatyvumas; funkcionali struktūra; vientisa architektūrinė idėja ir estetika).</w:t>
      </w:r>
    </w:p>
    <w:p w14:paraId="55275061" w14:textId="7997A323" w:rsidR="008B47E2" w:rsidRPr="00F52CAA" w:rsidRDefault="00876C70" w:rsidP="008B47E2">
      <w:pPr>
        <w:ind w:firstLine="426"/>
        <w:jc w:val="both"/>
        <w:rPr>
          <w:sz w:val="24"/>
          <w:szCs w:val="24"/>
        </w:rPr>
      </w:pPr>
      <w:r w:rsidRPr="00F52CAA">
        <w:rPr>
          <w:sz w:val="24"/>
          <w:szCs w:val="24"/>
        </w:rPr>
        <w:t>9</w:t>
      </w:r>
      <w:r w:rsidR="008B47E2" w:rsidRPr="00F52CAA">
        <w:rPr>
          <w:sz w:val="24"/>
          <w:szCs w:val="24"/>
        </w:rPr>
        <w:t xml:space="preserve">. Metodikos 2 priede pateiktas architektūros kokybės kriterijų sąrašas, jų reikšmės, kriterijų vertinimo aspektai ir klausimai kriterijų aspektams įvertinti. Vertinant </w:t>
      </w:r>
      <w:r w:rsidR="00F52CAA">
        <w:rPr>
          <w:sz w:val="24"/>
          <w:szCs w:val="24"/>
        </w:rPr>
        <w:t>O</w:t>
      </w:r>
      <w:r w:rsidR="008B47E2" w:rsidRPr="00F52CAA">
        <w:rPr>
          <w:sz w:val="24"/>
          <w:szCs w:val="24"/>
        </w:rPr>
        <w:t>bjekto atitiktį konkrečiam architektūros kokybės kriterijui, įvertinamas kiekvienas architektūros kokybės kriterijaus</w:t>
      </w:r>
      <w:r w:rsidR="008B47E2" w:rsidRPr="00F52CAA">
        <w:rPr>
          <w:sz w:val="24"/>
          <w:szCs w:val="24"/>
          <w:lang w:eastAsia="lt-LT"/>
        </w:rPr>
        <w:t xml:space="preserve"> aspektas pagal atsakymus į jam įvertinti skirtus klausimus.</w:t>
      </w:r>
    </w:p>
    <w:p w14:paraId="60438116" w14:textId="0002451D" w:rsidR="008B47E2" w:rsidRPr="00F52CAA" w:rsidRDefault="00876C70" w:rsidP="008B47E2">
      <w:pPr>
        <w:ind w:firstLine="426"/>
        <w:jc w:val="both"/>
        <w:rPr>
          <w:sz w:val="24"/>
          <w:szCs w:val="24"/>
          <w:lang w:eastAsia="lt-LT"/>
        </w:rPr>
      </w:pPr>
      <w:r w:rsidRPr="00F52CAA">
        <w:rPr>
          <w:sz w:val="24"/>
          <w:szCs w:val="24"/>
        </w:rPr>
        <w:t>10</w:t>
      </w:r>
      <w:r w:rsidR="008B47E2" w:rsidRPr="00F52CAA">
        <w:rPr>
          <w:sz w:val="24"/>
          <w:szCs w:val="24"/>
        </w:rPr>
        <w:t xml:space="preserve">. Vertinant objektų architektūros kokybę, taikomi visi išvardyti kriterijai. Klausimai kriterijaus aspektams įvertinti taikomi atsižvelgus į vertinamojo objekto specifiką, kontekstą, jį lemiančias aplinkybes. Kriterijaus vertinimo aspektai ir siūlomų klausimų kriterijaus aspektams įvertinti sąrašas gali būti papildomas ir (ar) patikslinamas. </w:t>
      </w:r>
    </w:p>
    <w:p w14:paraId="18BC1FC2" w14:textId="0C2C3F96" w:rsidR="008B47E2" w:rsidRPr="00F52CAA" w:rsidRDefault="008B47E2" w:rsidP="008B47E2">
      <w:pPr>
        <w:ind w:firstLine="426"/>
        <w:jc w:val="both"/>
        <w:rPr>
          <w:sz w:val="24"/>
          <w:szCs w:val="24"/>
        </w:rPr>
      </w:pPr>
      <w:r w:rsidRPr="00F52CAA">
        <w:rPr>
          <w:sz w:val="24"/>
          <w:szCs w:val="24"/>
        </w:rPr>
        <w:t>1</w:t>
      </w:r>
      <w:r w:rsidR="00876C70" w:rsidRPr="00F52CAA">
        <w:rPr>
          <w:sz w:val="24"/>
          <w:szCs w:val="24"/>
        </w:rPr>
        <w:t>1</w:t>
      </w:r>
      <w:r w:rsidRPr="00F52CAA">
        <w:rPr>
          <w:sz w:val="24"/>
          <w:szCs w:val="24"/>
        </w:rPr>
        <w:t xml:space="preserve">. </w:t>
      </w:r>
      <w:r w:rsidR="00F609B1" w:rsidRPr="00F52CAA">
        <w:rPr>
          <w:iCs/>
          <w:sz w:val="24"/>
          <w:szCs w:val="24"/>
        </w:rPr>
        <w:t>Vertinant konkretų objektą, sprendimą dėl kriterijų vertinimo aspektų ir siūlomų klausimų šiems aspektams įvertinti sąrašo papildymo ir (ar) patikslinimo priima architektūrinio konkurso vertinimo komisija bendru sutarimu, kitais atvejais – savivaldybės vyriausiasis architektas.</w:t>
      </w:r>
    </w:p>
    <w:p w14:paraId="041B0523" w14:textId="7BD6CFD8" w:rsidR="008B47E2" w:rsidRPr="00F52CAA" w:rsidRDefault="008B47E2" w:rsidP="008B47E2">
      <w:pPr>
        <w:ind w:firstLine="426"/>
        <w:jc w:val="both"/>
        <w:rPr>
          <w:sz w:val="24"/>
          <w:szCs w:val="24"/>
        </w:rPr>
      </w:pPr>
      <w:r w:rsidRPr="00F52CAA">
        <w:rPr>
          <w:sz w:val="24"/>
          <w:szCs w:val="24"/>
        </w:rPr>
        <w:t>1</w:t>
      </w:r>
      <w:r w:rsidR="00876C70" w:rsidRPr="00F52CAA">
        <w:rPr>
          <w:sz w:val="24"/>
          <w:szCs w:val="24"/>
        </w:rPr>
        <w:t>2</w:t>
      </w:r>
      <w:r w:rsidRPr="00F52CAA">
        <w:rPr>
          <w:sz w:val="24"/>
          <w:szCs w:val="24"/>
        </w:rPr>
        <w:t>. Atsakymai į Metodikos 2 priede pateiktus klausimus parodo atitikties kiekvienam kriterijui lygį.</w:t>
      </w:r>
    </w:p>
    <w:p w14:paraId="1BA0B0E9" w14:textId="7B1F7912" w:rsidR="008B47E2" w:rsidRPr="00F52CAA" w:rsidRDefault="008B47E2" w:rsidP="008B47E2">
      <w:pPr>
        <w:ind w:firstLine="426"/>
        <w:jc w:val="both"/>
        <w:rPr>
          <w:sz w:val="24"/>
          <w:szCs w:val="24"/>
        </w:rPr>
      </w:pPr>
      <w:r w:rsidRPr="00F52CAA">
        <w:rPr>
          <w:sz w:val="24"/>
          <w:szCs w:val="24"/>
        </w:rPr>
        <w:t>1</w:t>
      </w:r>
      <w:r w:rsidR="00876C70" w:rsidRPr="00F52CAA">
        <w:rPr>
          <w:sz w:val="24"/>
          <w:szCs w:val="24"/>
        </w:rPr>
        <w:t>3</w:t>
      </w:r>
      <w:r w:rsidRPr="00F52CAA">
        <w:rPr>
          <w:sz w:val="24"/>
          <w:szCs w:val="24"/>
        </w:rPr>
        <w:t>. Vertinant kiekvieno kriterijaus pasiekimo lygį, spindulinėje atitikties architektūros kokybei diagramoje (toliau – diagrama), kurios pavyzdys pateiktas Metodikos 3 priede, pažymima, kiek procentų kriterijaus įgyvendinta. Visų kriterijų įgyvendinimo rezultatai parodo, kaip atsižvelgta į kiekvieną kriterijų.</w:t>
      </w:r>
    </w:p>
    <w:p w14:paraId="7EAFA006" w14:textId="73C130DA" w:rsidR="008B47E2" w:rsidRPr="00F52CAA" w:rsidRDefault="008B47E2" w:rsidP="008B47E2">
      <w:pPr>
        <w:ind w:firstLine="426"/>
        <w:jc w:val="both"/>
        <w:rPr>
          <w:sz w:val="24"/>
          <w:szCs w:val="24"/>
        </w:rPr>
      </w:pPr>
      <w:r w:rsidRPr="00F52CAA">
        <w:rPr>
          <w:sz w:val="24"/>
          <w:szCs w:val="24"/>
        </w:rPr>
        <w:t>1</w:t>
      </w:r>
      <w:r w:rsidR="00876C70" w:rsidRPr="00F52CAA">
        <w:rPr>
          <w:sz w:val="24"/>
          <w:szCs w:val="24"/>
        </w:rPr>
        <w:t>4</w:t>
      </w:r>
      <w:r w:rsidRPr="00F52CAA">
        <w:rPr>
          <w:sz w:val="24"/>
          <w:szCs w:val="24"/>
        </w:rPr>
        <w:t>. Mažesnė kriterijaus įgyvendinimo reikšmė diagramoje reiškia, kad šiam kriterijui reikia skirti daugiau dėmesio, didesnė – kad į tą kriterijų atsižvelgta pakankamai, visapusiškai. Galutinis atsakymų į klausimus rezultatas parodo pasiektą architektūros kokybės lygį.</w:t>
      </w:r>
    </w:p>
    <w:p w14:paraId="329B0E07" w14:textId="77777777" w:rsidR="008B47E2" w:rsidRPr="00F52CAA" w:rsidRDefault="008B47E2" w:rsidP="008B47E2">
      <w:pPr>
        <w:ind w:firstLine="426"/>
        <w:jc w:val="both"/>
        <w:rPr>
          <w:sz w:val="24"/>
          <w:szCs w:val="24"/>
        </w:rPr>
      </w:pPr>
      <w:r w:rsidRPr="00F52CAA">
        <w:rPr>
          <w:sz w:val="24"/>
          <w:szCs w:val="24"/>
        </w:rPr>
        <w:t xml:space="preserve">15. Galutinis rezultatas turi būti motyvuotai pagrįstas (t. y. vertinimai gali būti grindžiami mokslinėmis doktrinomis, teisės aktų, normų reikalavimais, </w:t>
      </w:r>
      <w:r w:rsidRPr="00F52CAA">
        <w:rPr>
          <w:sz w:val="24"/>
          <w:szCs w:val="24"/>
          <w:bdr w:val="none" w:sz="0" w:space="0" w:color="auto" w:frame="1"/>
          <w:lang w:eastAsia="lt-LT"/>
        </w:rPr>
        <w:t xml:space="preserve">teritorijų planavimo dokumentų </w:t>
      </w:r>
      <w:r w:rsidRPr="00F52CAA">
        <w:rPr>
          <w:sz w:val="24"/>
          <w:szCs w:val="24"/>
        </w:rPr>
        <w:t xml:space="preserve">sprendiniais, kitais šias sritis nagrinėjančiais dokumentais (studijomis, moksliniais tyrimais, architektūros mokslo teorijomis ir kt.). </w:t>
      </w:r>
    </w:p>
    <w:p w14:paraId="0175E229" w14:textId="44E570EF" w:rsidR="008B47E2" w:rsidRPr="00F52CAA" w:rsidRDefault="008B47E2" w:rsidP="008B47E2">
      <w:pPr>
        <w:ind w:firstLine="426"/>
        <w:jc w:val="both"/>
        <w:rPr>
          <w:sz w:val="24"/>
          <w:szCs w:val="24"/>
        </w:rPr>
      </w:pPr>
      <w:r w:rsidRPr="00F52CAA">
        <w:rPr>
          <w:sz w:val="24"/>
          <w:szCs w:val="24"/>
        </w:rPr>
        <w:t xml:space="preserve">16. Objekto kriterijaus aspektų bei </w:t>
      </w:r>
      <w:r w:rsidR="00F52CAA">
        <w:rPr>
          <w:sz w:val="24"/>
          <w:szCs w:val="24"/>
        </w:rPr>
        <w:t>K</w:t>
      </w:r>
      <w:r w:rsidRPr="00F52CAA">
        <w:rPr>
          <w:sz w:val="24"/>
          <w:szCs w:val="24"/>
        </w:rPr>
        <w:t xml:space="preserve">riterijų įvertinimo rezultatų skaičiavimo, </w:t>
      </w:r>
      <w:r w:rsidR="00F52CAA">
        <w:rPr>
          <w:sz w:val="24"/>
          <w:szCs w:val="24"/>
        </w:rPr>
        <w:t>K</w:t>
      </w:r>
      <w:r w:rsidRPr="00F52CAA">
        <w:rPr>
          <w:sz w:val="24"/>
          <w:szCs w:val="24"/>
        </w:rPr>
        <w:t>riterijų įvertinimų pagrindimo ir užpildytos diagramos pavyzdys pateiktas Metodikos priede 4.</w:t>
      </w:r>
    </w:p>
    <w:p w14:paraId="294591B5" w14:textId="77777777" w:rsidR="008B47E2" w:rsidRPr="00F52CAA" w:rsidRDefault="008B47E2" w:rsidP="008B47E2">
      <w:pPr>
        <w:jc w:val="center"/>
        <w:rPr>
          <w:sz w:val="24"/>
          <w:szCs w:val="24"/>
        </w:rPr>
      </w:pPr>
      <w:r w:rsidRPr="00F52CAA">
        <w:rPr>
          <w:sz w:val="24"/>
          <w:szCs w:val="24"/>
        </w:rPr>
        <w:t>__________________</w:t>
      </w:r>
    </w:p>
    <w:p w14:paraId="6CF398B1" w14:textId="77777777" w:rsidR="008B47E2" w:rsidRPr="00F52CAA" w:rsidRDefault="008B47E2" w:rsidP="008B47E2">
      <w:pPr>
        <w:rPr>
          <w:sz w:val="24"/>
          <w:szCs w:val="24"/>
        </w:rPr>
      </w:pPr>
    </w:p>
    <w:p w14:paraId="2F28B790" w14:textId="77777777" w:rsidR="008B47E2" w:rsidRPr="00F52CAA" w:rsidRDefault="008B47E2" w:rsidP="008B47E2">
      <w:pPr>
        <w:widowControl w:val="0"/>
        <w:tabs>
          <w:tab w:val="left" w:pos="1293"/>
        </w:tabs>
        <w:overflowPunct w:val="0"/>
        <w:jc w:val="center"/>
        <w:textAlignment w:val="baseline"/>
        <w:rPr>
          <w:sz w:val="24"/>
          <w:szCs w:val="24"/>
        </w:rPr>
      </w:pPr>
    </w:p>
    <w:p w14:paraId="15B54F73" w14:textId="77777777" w:rsidR="00876C70" w:rsidRPr="00F52CAA" w:rsidRDefault="00876C70" w:rsidP="008B47E2">
      <w:pPr>
        <w:widowControl w:val="0"/>
        <w:tabs>
          <w:tab w:val="left" w:pos="1293"/>
        </w:tabs>
        <w:overflowPunct w:val="0"/>
        <w:jc w:val="center"/>
        <w:textAlignment w:val="baseline"/>
        <w:rPr>
          <w:sz w:val="24"/>
          <w:szCs w:val="24"/>
        </w:rPr>
      </w:pPr>
    </w:p>
    <w:p w14:paraId="3ED940E1" w14:textId="77777777" w:rsidR="00876C70" w:rsidRPr="00F52CAA" w:rsidRDefault="00876C70" w:rsidP="008B47E2">
      <w:pPr>
        <w:widowControl w:val="0"/>
        <w:tabs>
          <w:tab w:val="left" w:pos="1293"/>
        </w:tabs>
        <w:overflowPunct w:val="0"/>
        <w:jc w:val="center"/>
        <w:textAlignment w:val="baseline"/>
        <w:rPr>
          <w:sz w:val="24"/>
          <w:szCs w:val="24"/>
        </w:rPr>
      </w:pPr>
    </w:p>
    <w:p w14:paraId="616F8C0C" w14:textId="77777777" w:rsidR="00876C70" w:rsidRPr="00F52CAA" w:rsidRDefault="00876C70" w:rsidP="008B47E2">
      <w:pPr>
        <w:widowControl w:val="0"/>
        <w:tabs>
          <w:tab w:val="left" w:pos="1293"/>
        </w:tabs>
        <w:overflowPunct w:val="0"/>
        <w:jc w:val="center"/>
        <w:textAlignment w:val="baseline"/>
        <w:rPr>
          <w:sz w:val="24"/>
          <w:szCs w:val="24"/>
        </w:rPr>
      </w:pPr>
    </w:p>
    <w:p w14:paraId="6ECFE419" w14:textId="77777777" w:rsidR="00876C70" w:rsidRPr="00F52CAA" w:rsidRDefault="00876C70" w:rsidP="008B47E2">
      <w:pPr>
        <w:widowControl w:val="0"/>
        <w:tabs>
          <w:tab w:val="left" w:pos="1293"/>
        </w:tabs>
        <w:overflowPunct w:val="0"/>
        <w:jc w:val="center"/>
        <w:textAlignment w:val="baseline"/>
        <w:rPr>
          <w:sz w:val="24"/>
          <w:szCs w:val="24"/>
        </w:rPr>
      </w:pPr>
    </w:p>
    <w:p w14:paraId="016373E5" w14:textId="77777777" w:rsidR="00876C70" w:rsidRPr="00F52CAA" w:rsidRDefault="00876C70" w:rsidP="008B47E2">
      <w:pPr>
        <w:widowControl w:val="0"/>
        <w:tabs>
          <w:tab w:val="left" w:pos="1293"/>
        </w:tabs>
        <w:overflowPunct w:val="0"/>
        <w:jc w:val="center"/>
        <w:textAlignment w:val="baseline"/>
        <w:rPr>
          <w:sz w:val="24"/>
          <w:szCs w:val="24"/>
        </w:rPr>
      </w:pPr>
    </w:p>
    <w:p w14:paraId="440BE519" w14:textId="77777777" w:rsidR="00876C70" w:rsidRPr="00F52CAA" w:rsidRDefault="00876C70" w:rsidP="008B47E2">
      <w:pPr>
        <w:widowControl w:val="0"/>
        <w:tabs>
          <w:tab w:val="left" w:pos="1293"/>
        </w:tabs>
        <w:overflowPunct w:val="0"/>
        <w:jc w:val="center"/>
        <w:textAlignment w:val="baseline"/>
        <w:rPr>
          <w:sz w:val="24"/>
          <w:szCs w:val="24"/>
        </w:rPr>
      </w:pPr>
    </w:p>
    <w:p w14:paraId="4BB44C4E" w14:textId="77777777" w:rsidR="00F609B1" w:rsidRPr="00F52CAA" w:rsidRDefault="00F609B1" w:rsidP="008B47E2">
      <w:pPr>
        <w:widowControl w:val="0"/>
        <w:tabs>
          <w:tab w:val="left" w:pos="1293"/>
        </w:tabs>
        <w:overflowPunct w:val="0"/>
        <w:jc w:val="center"/>
        <w:textAlignment w:val="baseline"/>
        <w:rPr>
          <w:sz w:val="24"/>
          <w:szCs w:val="24"/>
        </w:rPr>
      </w:pPr>
    </w:p>
    <w:p w14:paraId="780F6A51" w14:textId="77777777" w:rsidR="00876C70" w:rsidRPr="00F52CAA" w:rsidRDefault="00876C70" w:rsidP="008B47E2">
      <w:pPr>
        <w:widowControl w:val="0"/>
        <w:tabs>
          <w:tab w:val="left" w:pos="1293"/>
        </w:tabs>
        <w:overflowPunct w:val="0"/>
        <w:jc w:val="center"/>
        <w:textAlignment w:val="baseline"/>
        <w:rPr>
          <w:sz w:val="24"/>
          <w:szCs w:val="24"/>
        </w:rPr>
      </w:pPr>
    </w:p>
    <w:p w14:paraId="6795FD19" w14:textId="77777777" w:rsidR="00876C70" w:rsidRPr="00F52CAA" w:rsidRDefault="00876C70" w:rsidP="008B47E2">
      <w:pPr>
        <w:widowControl w:val="0"/>
        <w:tabs>
          <w:tab w:val="left" w:pos="1293"/>
        </w:tabs>
        <w:overflowPunct w:val="0"/>
        <w:jc w:val="center"/>
        <w:textAlignment w:val="baseline"/>
        <w:rPr>
          <w:sz w:val="24"/>
          <w:szCs w:val="24"/>
        </w:rPr>
      </w:pPr>
    </w:p>
    <w:p w14:paraId="3E171816" w14:textId="77777777" w:rsidR="00876C70" w:rsidRDefault="00876C70" w:rsidP="008B47E2">
      <w:pPr>
        <w:widowControl w:val="0"/>
        <w:tabs>
          <w:tab w:val="left" w:pos="1293"/>
        </w:tabs>
        <w:overflowPunct w:val="0"/>
        <w:jc w:val="center"/>
        <w:textAlignment w:val="baseline"/>
        <w:rPr>
          <w:sz w:val="24"/>
          <w:szCs w:val="24"/>
        </w:rPr>
      </w:pPr>
    </w:p>
    <w:p w14:paraId="28E21607" w14:textId="77777777" w:rsidR="0099533B" w:rsidRPr="00F52CAA" w:rsidRDefault="0099533B" w:rsidP="008B47E2">
      <w:pPr>
        <w:widowControl w:val="0"/>
        <w:tabs>
          <w:tab w:val="left" w:pos="1293"/>
        </w:tabs>
        <w:overflowPunct w:val="0"/>
        <w:jc w:val="center"/>
        <w:textAlignment w:val="baseline"/>
        <w:rPr>
          <w:sz w:val="24"/>
          <w:szCs w:val="24"/>
        </w:rPr>
      </w:pPr>
    </w:p>
    <w:p w14:paraId="5C643253" w14:textId="77777777" w:rsidR="00A73FA8" w:rsidRPr="00F52CAA" w:rsidRDefault="00A73FA8" w:rsidP="00A73FA8">
      <w:pPr>
        <w:rPr>
          <w:sz w:val="24"/>
          <w:szCs w:val="24"/>
        </w:rPr>
      </w:pPr>
    </w:p>
    <w:p w14:paraId="6EB4C90D" w14:textId="77777777" w:rsidR="008957F1" w:rsidRPr="00F52CAA" w:rsidRDefault="008957F1" w:rsidP="008957F1">
      <w:pPr>
        <w:ind w:right="-488"/>
        <w:jc w:val="center"/>
        <w:rPr>
          <w:b/>
          <w:sz w:val="24"/>
          <w:szCs w:val="24"/>
        </w:rPr>
      </w:pPr>
      <w:r w:rsidRPr="00F52CAA">
        <w:rPr>
          <w:b/>
          <w:sz w:val="24"/>
          <w:szCs w:val="24"/>
        </w:rPr>
        <w:lastRenderedPageBreak/>
        <w:t>PANEVĖŽIO RAJONO SAVIVALDYBĖS ADMINISTRACIJA</w:t>
      </w:r>
    </w:p>
    <w:p w14:paraId="2891E857" w14:textId="77777777" w:rsidR="008957F1" w:rsidRPr="00F52CAA" w:rsidRDefault="008957F1" w:rsidP="008957F1">
      <w:pPr>
        <w:ind w:right="-488"/>
        <w:jc w:val="center"/>
        <w:rPr>
          <w:b/>
          <w:sz w:val="24"/>
          <w:szCs w:val="24"/>
        </w:rPr>
      </w:pPr>
      <w:r w:rsidRPr="00F52CAA">
        <w:rPr>
          <w:b/>
          <w:sz w:val="24"/>
          <w:szCs w:val="24"/>
        </w:rPr>
        <w:t>ARCHITEKTŪROS SKYRIUS</w:t>
      </w:r>
    </w:p>
    <w:p w14:paraId="008B2BC0" w14:textId="77777777" w:rsidR="008957F1" w:rsidRPr="00F52CAA" w:rsidRDefault="008957F1" w:rsidP="008957F1">
      <w:pPr>
        <w:rPr>
          <w:bCs/>
          <w:sz w:val="24"/>
          <w:szCs w:val="24"/>
        </w:rPr>
      </w:pPr>
    </w:p>
    <w:p w14:paraId="761A0591" w14:textId="77777777" w:rsidR="008957F1" w:rsidRPr="00F52CAA" w:rsidRDefault="008957F1" w:rsidP="008957F1">
      <w:pPr>
        <w:rPr>
          <w:bCs/>
          <w:sz w:val="24"/>
          <w:szCs w:val="24"/>
        </w:rPr>
      </w:pPr>
      <w:r w:rsidRPr="00F52CAA">
        <w:rPr>
          <w:bCs/>
          <w:sz w:val="24"/>
          <w:szCs w:val="24"/>
        </w:rPr>
        <w:t>Panevėžio rajono savivaldybės tarybai</w:t>
      </w:r>
    </w:p>
    <w:p w14:paraId="1D55E414" w14:textId="77777777" w:rsidR="0005148A" w:rsidRPr="00F52CAA" w:rsidRDefault="0005148A" w:rsidP="00E9753E">
      <w:pPr>
        <w:rPr>
          <w:sz w:val="24"/>
          <w:szCs w:val="24"/>
        </w:rPr>
      </w:pPr>
    </w:p>
    <w:p w14:paraId="5682255A" w14:textId="77777777" w:rsidR="0005148A" w:rsidRPr="00F52CAA" w:rsidRDefault="0005148A" w:rsidP="00E9753E">
      <w:pPr>
        <w:rPr>
          <w:sz w:val="24"/>
          <w:szCs w:val="24"/>
        </w:rPr>
      </w:pPr>
    </w:p>
    <w:p w14:paraId="2D779281" w14:textId="554625EF" w:rsidR="0005148A" w:rsidRPr="00F52CAA" w:rsidRDefault="0005148A" w:rsidP="001E1478">
      <w:pPr>
        <w:pStyle w:val="BodyText"/>
        <w:spacing w:after="0"/>
        <w:jc w:val="center"/>
        <w:rPr>
          <w:b/>
          <w:sz w:val="24"/>
          <w:szCs w:val="24"/>
          <w:lang w:val="lt-LT"/>
        </w:rPr>
      </w:pPr>
      <w:r w:rsidRPr="00F52CAA">
        <w:rPr>
          <w:b/>
          <w:sz w:val="24"/>
          <w:szCs w:val="24"/>
        </w:rPr>
        <w:t xml:space="preserve">SAVIVALDYBĖS TARYBOS SPRENDIMO </w:t>
      </w:r>
      <w:r w:rsidRPr="00F52CAA">
        <w:rPr>
          <w:b/>
          <w:sz w:val="24"/>
          <w:szCs w:val="24"/>
          <w:lang w:val="lt-LT"/>
        </w:rPr>
        <w:t>„</w:t>
      </w:r>
      <w:r w:rsidR="001E1478" w:rsidRPr="00F52CAA">
        <w:rPr>
          <w:b/>
          <w:bCs/>
          <w:caps/>
          <w:sz w:val="24"/>
          <w:szCs w:val="24"/>
        </w:rPr>
        <w:t xml:space="preserve">DĖL ARCHITEKTŪROS KOKYBĖS VERTINIMO METODIKOS TAIKYMO PANEVĖŽIO RAJONO SAVIVALDYBĖS TERITORIJOJE </w:t>
      </w:r>
      <w:r w:rsidR="001E1478" w:rsidRPr="00F52CAA">
        <w:rPr>
          <w:b/>
          <w:bCs/>
          <w:sz w:val="24"/>
          <w:szCs w:val="24"/>
        </w:rPr>
        <w:t>GAIRIŲ PATVIRTINIMO</w:t>
      </w:r>
      <w:r w:rsidRPr="00F52CAA">
        <w:rPr>
          <w:b/>
          <w:sz w:val="24"/>
          <w:szCs w:val="24"/>
          <w:lang w:val="lt-LT"/>
        </w:rPr>
        <w:t xml:space="preserve">“ </w:t>
      </w:r>
      <w:r w:rsidRPr="00F52CAA">
        <w:rPr>
          <w:b/>
          <w:sz w:val="24"/>
          <w:szCs w:val="24"/>
        </w:rPr>
        <w:t>PROJEKTO AIŠKINAMASIS RAŠTAS</w:t>
      </w:r>
    </w:p>
    <w:p w14:paraId="2854A7CD" w14:textId="77777777" w:rsidR="008E1B90" w:rsidRPr="00F52CAA" w:rsidRDefault="008E1B90" w:rsidP="00A73FA8">
      <w:pPr>
        <w:spacing w:line="256" w:lineRule="auto"/>
        <w:jc w:val="center"/>
        <w:rPr>
          <w:b/>
          <w:sz w:val="24"/>
          <w:szCs w:val="24"/>
        </w:rPr>
      </w:pPr>
    </w:p>
    <w:p w14:paraId="60997BCE" w14:textId="783F9769" w:rsidR="008957F1" w:rsidRPr="00F52CAA" w:rsidRDefault="008957F1" w:rsidP="008957F1">
      <w:pPr>
        <w:jc w:val="center"/>
        <w:rPr>
          <w:bCs/>
          <w:sz w:val="24"/>
          <w:szCs w:val="24"/>
        </w:rPr>
      </w:pPr>
      <w:r w:rsidRPr="00F52CAA">
        <w:rPr>
          <w:bCs/>
          <w:sz w:val="24"/>
          <w:szCs w:val="24"/>
        </w:rPr>
        <w:t>2025 m. gegužės 14 d.</w:t>
      </w:r>
    </w:p>
    <w:p w14:paraId="7B2F7A07" w14:textId="77777777" w:rsidR="008957F1" w:rsidRPr="00F52CAA" w:rsidRDefault="008957F1" w:rsidP="008957F1">
      <w:pPr>
        <w:jc w:val="center"/>
        <w:rPr>
          <w:bCs/>
          <w:sz w:val="24"/>
          <w:szCs w:val="24"/>
        </w:rPr>
      </w:pPr>
      <w:r w:rsidRPr="00F52CAA">
        <w:rPr>
          <w:bCs/>
          <w:sz w:val="24"/>
          <w:szCs w:val="24"/>
        </w:rPr>
        <w:t>Panevėžys</w:t>
      </w:r>
    </w:p>
    <w:p w14:paraId="0CEACE4C" w14:textId="77777777" w:rsidR="000C0506" w:rsidRPr="00F52CAA" w:rsidRDefault="000C0506" w:rsidP="0005148A">
      <w:pPr>
        <w:rPr>
          <w:sz w:val="24"/>
          <w:szCs w:val="24"/>
        </w:rPr>
      </w:pPr>
    </w:p>
    <w:p w14:paraId="23F0A7B8" w14:textId="77777777" w:rsidR="0005148A" w:rsidRPr="00F52CAA" w:rsidRDefault="0005148A" w:rsidP="0005148A">
      <w:pPr>
        <w:tabs>
          <w:tab w:val="left" w:pos="993"/>
        </w:tabs>
        <w:spacing w:line="256" w:lineRule="auto"/>
        <w:ind w:firstLine="720"/>
        <w:jc w:val="both"/>
        <w:rPr>
          <w:b/>
          <w:sz w:val="24"/>
          <w:szCs w:val="24"/>
        </w:rPr>
      </w:pPr>
      <w:r w:rsidRPr="00F52CAA">
        <w:rPr>
          <w:rFonts w:eastAsia="Calibri"/>
          <w:b/>
          <w:sz w:val="24"/>
          <w:szCs w:val="24"/>
        </w:rPr>
        <w:t>1.</w:t>
      </w:r>
      <w:r w:rsidRPr="00F52CAA">
        <w:rPr>
          <w:rFonts w:eastAsia="Calibri"/>
          <w:b/>
          <w:sz w:val="24"/>
          <w:szCs w:val="24"/>
        </w:rPr>
        <w:tab/>
      </w:r>
      <w:r w:rsidRPr="00F52CAA">
        <w:rPr>
          <w:b/>
          <w:sz w:val="24"/>
          <w:szCs w:val="24"/>
        </w:rPr>
        <w:t>Sprendimo projekto tikslai ir uždaviniai</w:t>
      </w:r>
    </w:p>
    <w:p w14:paraId="478132BE" w14:textId="6A38F5DC" w:rsidR="00E359B2" w:rsidRPr="00F52CAA" w:rsidRDefault="0099533B" w:rsidP="0099533B">
      <w:pPr>
        <w:tabs>
          <w:tab w:val="left" w:pos="567"/>
        </w:tabs>
        <w:spacing w:line="256" w:lineRule="auto"/>
        <w:jc w:val="both"/>
        <w:rPr>
          <w:sz w:val="24"/>
          <w:szCs w:val="24"/>
        </w:rPr>
      </w:pPr>
      <w:r>
        <w:rPr>
          <w:sz w:val="24"/>
          <w:szCs w:val="24"/>
        </w:rPr>
        <w:tab/>
      </w:r>
      <w:r w:rsidR="00E359B2" w:rsidRPr="00F52CAA">
        <w:rPr>
          <w:sz w:val="24"/>
          <w:szCs w:val="24"/>
        </w:rPr>
        <w:t>Architektūros kokybės vertinimo tikslas – pagal Metodikoje pateiktus vertinimo būdus ir priemones nustatyti objekto atitiktį kriterijams, įvertinant kiekvieno kriterijaus aspektus, siekti aukštesnės architektūros kokybės Panevėžio rajono savivaldybės teritorijoje.</w:t>
      </w:r>
    </w:p>
    <w:p w14:paraId="772F0156" w14:textId="312A63BB" w:rsidR="00D86FC6" w:rsidRPr="00F52CAA" w:rsidRDefault="00D86FC6" w:rsidP="00D86FC6">
      <w:pPr>
        <w:tabs>
          <w:tab w:val="left" w:pos="567"/>
        </w:tabs>
        <w:ind w:firstLine="567"/>
        <w:jc w:val="both"/>
        <w:rPr>
          <w:sz w:val="24"/>
          <w:szCs w:val="24"/>
        </w:rPr>
      </w:pPr>
      <w:r w:rsidRPr="00F52CAA">
        <w:rPr>
          <w:sz w:val="24"/>
          <w:szCs w:val="24"/>
        </w:rPr>
        <w:t xml:space="preserve">Architektūros kokybės vertinimo metodikos taikymo Panevėžio rajono savivaldybės teritorijoje gairės (toliau – Gairės) parengtos vadovaujantis Lietuvos Respublikos architektūros įstatymo </w:t>
      </w:r>
      <w:r w:rsidR="00F52CAA">
        <w:rPr>
          <w:sz w:val="24"/>
          <w:szCs w:val="24"/>
        </w:rPr>
        <w:br/>
      </w:r>
      <w:r w:rsidRPr="00F52CAA">
        <w:rPr>
          <w:sz w:val="24"/>
          <w:szCs w:val="24"/>
        </w:rPr>
        <w:t>11 straipsnio nuostatomis ir Architektūros kokybės vertinimo metodika, patvirtinta Lietuvos Respublikos aplinkos ministro 2024 m. balandžio 8 d. įsakymu Nr. D1-112 „Dėl architektūros kokybės vertinimo metodikos patvirtinimo“ (toliau – Metodika).</w:t>
      </w:r>
    </w:p>
    <w:p w14:paraId="7E085C10" w14:textId="77777777" w:rsidR="00F52CAA" w:rsidRDefault="00D86FC6" w:rsidP="00F52CAA">
      <w:pPr>
        <w:tabs>
          <w:tab w:val="left" w:pos="993"/>
        </w:tabs>
        <w:spacing w:line="256" w:lineRule="auto"/>
        <w:ind w:firstLine="720"/>
        <w:jc w:val="both"/>
        <w:rPr>
          <w:sz w:val="24"/>
          <w:szCs w:val="24"/>
        </w:rPr>
      </w:pPr>
      <w:r w:rsidRPr="00F52CAA">
        <w:rPr>
          <w:sz w:val="24"/>
          <w:szCs w:val="24"/>
        </w:rPr>
        <w:t xml:space="preserve">Architektūros kokybės vertinimo metodika leis nustatyti architektūros kokybės vertinimo būdą ir priemones pagal Lietuvos Respublikos architektūros įstatymo 11 straipsnio 1 dalyje išvardytus architektūros kokybės kriterijus, atsižvelgus į kiekvieno kriterijaus vertinimo aspektus. </w:t>
      </w:r>
    </w:p>
    <w:p w14:paraId="6098FEE1" w14:textId="0AA88524" w:rsidR="00134734" w:rsidRPr="00F52CAA" w:rsidRDefault="00134734" w:rsidP="00F52CAA">
      <w:pPr>
        <w:tabs>
          <w:tab w:val="left" w:pos="993"/>
        </w:tabs>
        <w:spacing w:line="256" w:lineRule="auto"/>
        <w:ind w:firstLine="720"/>
        <w:jc w:val="both"/>
        <w:rPr>
          <w:sz w:val="24"/>
          <w:szCs w:val="24"/>
        </w:rPr>
      </w:pPr>
      <w:r w:rsidRPr="00F52CAA">
        <w:rPr>
          <w:sz w:val="24"/>
          <w:szCs w:val="24"/>
        </w:rPr>
        <w:t xml:space="preserve">Priėmus šį sprendimą architektūros kokybės vertinimo metodikos gairės bus taikoma kolegialiai vertinant architektūros objektų (statinių, urbanistinių kompleksų ir kraštovaizdžio objektų) kokybę regioninėse architektūros tarybose (toliau – RAT), architektūriniuose konkursuose bendru sutarimu arba </w:t>
      </w:r>
      <w:r w:rsidRPr="00F52CAA">
        <w:rPr>
          <w:iCs/>
          <w:sz w:val="24"/>
          <w:szCs w:val="24"/>
        </w:rPr>
        <w:t>kitais atvejais metodika vadovaujantis vertins savivaldybės vyriausiasis architektas.</w:t>
      </w:r>
      <w:bookmarkStart w:id="1" w:name="part_85286250266c48b6b3422da59259dac0"/>
      <w:bookmarkEnd w:id="1"/>
      <w:r w:rsidRPr="00F52CAA">
        <w:rPr>
          <w:iCs/>
          <w:sz w:val="24"/>
          <w:szCs w:val="24"/>
        </w:rPr>
        <w:t xml:space="preserve"> </w:t>
      </w:r>
    </w:p>
    <w:p w14:paraId="7447AFD0" w14:textId="0D632A02" w:rsidR="0005148A" w:rsidRPr="00F52CAA" w:rsidRDefault="0099533B" w:rsidP="0099533B">
      <w:pPr>
        <w:tabs>
          <w:tab w:val="left" w:pos="709"/>
        </w:tabs>
        <w:spacing w:line="256" w:lineRule="auto"/>
        <w:jc w:val="both"/>
        <w:rPr>
          <w:sz w:val="24"/>
          <w:szCs w:val="24"/>
        </w:rPr>
      </w:pPr>
      <w:bookmarkStart w:id="2" w:name="part_b50a324752724fd980f7d64eb573d04a"/>
      <w:bookmarkEnd w:id="2"/>
      <w:r>
        <w:rPr>
          <w:sz w:val="24"/>
          <w:szCs w:val="24"/>
        </w:rPr>
        <w:tab/>
      </w:r>
      <w:r w:rsidR="0005148A" w:rsidRPr="00F52CAA">
        <w:rPr>
          <w:rFonts w:eastAsia="Calibri"/>
          <w:b/>
          <w:sz w:val="24"/>
          <w:szCs w:val="24"/>
        </w:rPr>
        <w:t>2.</w:t>
      </w:r>
      <w:r>
        <w:rPr>
          <w:rFonts w:eastAsia="Calibri"/>
          <w:b/>
          <w:sz w:val="24"/>
          <w:szCs w:val="24"/>
        </w:rPr>
        <w:t xml:space="preserve"> </w:t>
      </w:r>
      <w:r w:rsidR="0005148A" w:rsidRPr="00F52CAA">
        <w:rPr>
          <w:b/>
          <w:sz w:val="24"/>
          <w:szCs w:val="24"/>
        </w:rPr>
        <w:t>Siūlomos teisinio reguliavimo nuostatos ir laukiami rezultatai</w:t>
      </w:r>
    </w:p>
    <w:p w14:paraId="02ACECDE" w14:textId="7DCCCF31" w:rsidR="00E359B2" w:rsidRPr="00F52CAA" w:rsidRDefault="00E359B2" w:rsidP="00BC437A">
      <w:pPr>
        <w:spacing w:line="256" w:lineRule="auto"/>
        <w:ind w:firstLine="709"/>
        <w:jc w:val="both"/>
        <w:rPr>
          <w:sz w:val="24"/>
          <w:szCs w:val="24"/>
        </w:rPr>
      </w:pPr>
      <w:r w:rsidRPr="00F52CAA">
        <w:rPr>
          <w:sz w:val="24"/>
          <w:szCs w:val="24"/>
        </w:rPr>
        <w:t>Ši vertinimo metodika leis sukurti aiškesnę ir skaidresnę architektūros kokybės vertinimo sistemą</w:t>
      </w:r>
      <w:r w:rsidR="00F52CAA">
        <w:rPr>
          <w:sz w:val="24"/>
          <w:szCs w:val="24"/>
        </w:rPr>
        <w:t>,</w:t>
      </w:r>
      <w:r w:rsidRPr="00F52CAA">
        <w:rPr>
          <w:sz w:val="24"/>
          <w:szCs w:val="24"/>
        </w:rPr>
        <w:t xml:space="preserve"> iš anksto žinomą visiems, dalyvaujantiems statinių projektavimo ar teritorijų planavimo procesuose. Tai sudarys dar palankesnes sąlygas </w:t>
      </w:r>
      <w:r w:rsidR="00D55659" w:rsidRPr="00F52CAA">
        <w:rPr>
          <w:sz w:val="24"/>
          <w:szCs w:val="24"/>
        </w:rPr>
        <w:t xml:space="preserve">atsirasti </w:t>
      </w:r>
      <w:r w:rsidRPr="00F52CAA">
        <w:rPr>
          <w:sz w:val="24"/>
          <w:szCs w:val="24"/>
        </w:rPr>
        <w:t>kokybiškai architektūrai ir kartu stiprinti architektūros svarbą. Metodika įsigalios nuo 2025 m. liepos 1 d.</w:t>
      </w:r>
      <w:r w:rsidR="00134734" w:rsidRPr="00F52CAA">
        <w:rPr>
          <w:sz w:val="24"/>
          <w:szCs w:val="24"/>
        </w:rPr>
        <w:t xml:space="preserve"> </w:t>
      </w:r>
      <w:r w:rsidR="00134734" w:rsidRPr="00F52CAA">
        <w:rPr>
          <w:iCs/>
          <w:sz w:val="24"/>
          <w:szCs w:val="24"/>
        </w:rPr>
        <w:t xml:space="preserve">Taip pat numatoma, kad metodika bus taikoma Panevėžio rajono savivaldybės administracijai rengiant visuomenei svarbius projektus, </w:t>
      </w:r>
      <w:r w:rsidR="009116D9" w:rsidRPr="00F52CAA">
        <w:rPr>
          <w:iCs/>
          <w:sz w:val="24"/>
          <w:szCs w:val="24"/>
        </w:rPr>
        <w:t>kai su tiekėjais sudaromos sutartys neskelbiant atviro projekto architektūrinio konkurso.</w:t>
      </w:r>
    </w:p>
    <w:p w14:paraId="51B73B16" w14:textId="735E45E9" w:rsidR="0005148A" w:rsidRPr="00F52CAA" w:rsidRDefault="0005148A" w:rsidP="00E359B2">
      <w:pPr>
        <w:spacing w:line="256" w:lineRule="auto"/>
        <w:ind w:left="709"/>
        <w:jc w:val="both"/>
        <w:rPr>
          <w:b/>
          <w:sz w:val="24"/>
          <w:szCs w:val="24"/>
        </w:rPr>
      </w:pPr>
      <w:r w:rsidRPr="00F52CAA">
        <w:rPr>
          <w:b/>
          <w:sz w:val="24"/>
          <w:szCs w:val="24"/>
        </w:rPr>
        <w:t xml:space="preserve">3. Lėšų poreikis ir šaltiniai </w:t>
      </w:r>
    </w:p>
    <w:p w14:paraId="5D52FE0C" w14:textId="23E54A75" w:rsidR="001C05B7" w:rsidRPr="00F52CAA" w:rsidRDefault="00F52CAA" w:rsidP="001C05B7">
      <w:pPr>
        <w:ind w:firstLine="709"/>
        <w:jc w:val="both"/>
        <w:rPr>
          <w:bCs/>
          <w:sz w:val="24"/>
          <w:szCs w:val="24"/>
          <w:lang w:eastAsia="lt-LT"/>
        </w:rPr>
      </w:pPr>
      <w:r>
        <w:rPr>
          <w:sz w:val="24"/>
          <w:szCs w:val="24"/>
          <w:lang w:eastAsia="lt-LT"/>
        </w:rPr>
        <w:t>n</w:t>
      </w:r>
      <w:r w:rsidR="00E359B2" w:rsidRPr="00F52CAA">
        <w:rPr>
          <w:sz w:val="24"/>
          <w:szCs w:val="24"/>
          <w:lang w:eastAsia="lt-LT"/>
        </w:rPr>
        <w:t>ėra.</w:t>
      </w:r>
    </w:p>
    <w:p w14:paraId="4D7558B3" w14:textId="77777777" w:rsidR="0005148A" w:rsidRPr="00F52CAA" w:rsidRDefault="0005148A" w:rsidP="0005148A">
      <w:pPr>
        <w:spacing w:line="256" w:lineRule="auto"/>
        <w:ind w:firstLine="720"/>
        <w:rPr>
          <w:b/>
          <w:sz w:val="24"/>
          <w:szCs w:val="24"/>
        </w:rPr>
      </w:pPr>
      <w:r w:rsidRPr="00F52CAA">
        <w:rPr>
          <w:b/>
          <w:sz w:val="24"/>
          <w:szCs w:val="24"/>
        </w:rPr>
        <w:t>4. Kiti reikalingi pagrindimai, skaičiavimai ir paaiškinimai</w:t>
      </w:r>
    </w:p>
    <w:p w14:paraId="29D8B727" w14:textId="45BFA67F" w:rsidR="0005148A" w:rsidRPr="00F52CAA" w:rsidRDefault="0005148A" w:rsidP="0005148A">
      <w:pPr>
        <w:spacing w:line="256" w:lineRule="auto"/>
        <w:ind w:firstLine="720"/>
        <w:rPr>
          <w:bCs/>
          <w:sz w:val="24"/>
          <w:szCs w:val="24"/>
        </w:rPr>
      </w:pPr>
      <w:r w:rsidRPr="00F52CAA">
        <w:rPr>
          <w:bCs/>
          <w:sz w:val="24"/>
          <w:szCs w:val="24"/>
        </w:rPr>
        <w:t>Nėra.</w:t>
      </w:r>
    </w:p>
    <w:p w14:paraId="64631FDE" w14:textId="49CA64EF" w:rsidR="008E1B90" w:rsidRPr="00F52CAA" w:rsidRDefault="008E1B90" w:rsidP="0005148A">
      <w:pPr>
        <w:spacing w:line="256" w:lineRule="auto"/>
        <w:ind w:firstLine="720"/>
        <w:rPr>
          <w:bCs/>
          <w:sz w:val="24"/>
          <w:szCs w:val="24"/>
        </w:rPr>
      </w:pPr>
    </w:p>
    <w:p w14:paraId="3A875DC4" w14:textId="77777777" w:rsidR="00CD46F2" w:rsidRPr="00F52CAA" w:rsidRDefault="00CD46F2" w:rsidP="00E9753E">
      <w:pPr>
        <w:rPr>
          <w:sz w:val="24"/>
          <w:szCs w:val="24"/>
        </w:rPr>
      </w:pPr>
    </w:p>
    <w:p w14:paraId="04D247E2" w14:textId="19E6D553" w:rsidR="008957F1" w:rsidRPr="00F52CAA" w:rsidRDefault="008957F1" w:rsidP="008957F1">
      <w:pPr>
        <w:rPr>
          <w:sz w:val="24"/>
          <w:szCs w:val="24"/>
        </w:rPr>
      </w:pPr>
      <w:r w:rsidRPr="00F52CAA">
        <w:rPr>
          <w:sz w:val="24"/>
          <w:szCs w:val="24"/>
        </w:rPr>
        <w:t xml:space="preserve">Skyriaus vedėjas                                                                                                   Donatas Malinauskas                                                                                                                                                       </w:t>
      </w:r>
    </w:p>
    <w:p w14:paraId="3B9D7A2F" w14:textId="12DC087D" w:rsidR="005B01FA" w:rsidRPr="00F52CAA" w:rsidRDefault="005B01FA" w:rsidP="008957F1">
      <w:pPr>
        <w:rPr>
          <w:sz w:val="24"/>
          <w:szCs w:val="24"/>
        </w:rPr>
      </w:pPr>
    </w:p>
    <w:sectPr w:rsidR="005B01FA" w:rsidRPr="00F52CAA" w:rsidSect="007C3252">
      <w:headerReference w:type="default" r:id="rId9"/>
      <w:footerReference w:type="default" r:id="rId10"/>
      <w:pgSz w:w="11906" w:h="16838"/>
      <w:pgMar w:top="1134" w:right="567" w:bottom="900" w:left="1701" w:header="113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4A968" w14:textId="77777777" w:rsidR="00831115" w:rsidRDefault="00831115" w:rsidP="00145901">
      <w:r>
        <w:separator/>
      </w:r>
    </w:p>
  </w:endnote>
  <w:endnote w:type="continuationSeparator" w:id="0">
    <w:p w14:paraId="200308AD" w14:textId="77777777" w:rsidR="00831115" w:rsidRDefault="00831115" w:rsidP="00145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A91E6" w14:textId="77777777" w:rsidR="00145901" w:rsidRDefault="00A51B22" w:rsidP="00A51B22">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9A971" w14:textId="77777777" w:rsidR="00831115" w:rsidRDefault="00831115" w:rsidP="00145901">
      <w:r>
        <w:separator/>
      </w:r>
    </w:p>
  </w:footnote>
  <w:footnote w:type="continuationSeparator" w:id="0">
    <w:p w14:paraId="1A184C06" w14:textId="77777777" w:rsidR="00831115" w:rsidRDefault="00831115" w:rsidP="00145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9A37" w14:textId="77777777" w:rsidR="00145901" w:rsidRPr="00145901" w:rsidRDefault="00145901" w:rsidP="00085A17">
    <w:pPr>
      <w:pStyle w:val="BodyText"/>
      <w:spacing w:after="0"/>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523419D"/>
    <w:multiLevelType w:val="hybridMultilevel"/>
    <w:tmpl w:val="F258D69C"/>
    <w:lvl w:ilvl="0" w:tplc="11F09AF4">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5CB5E7A"/>
    <w:multiLevelType w:val="hybridMultilevel"/>
    <w:tmpl w:val="7AF8E91A"/>
    <w:lvl w:ilvl="0" w:tplc="CF36FAA0">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200D5968"/>
    <w:multiLevelType w:val="hybridMultilevel"/>
    <w:tmpl w:val="67B8587A"/>
    <w:lvl w:ilvl="0" w:tplc="BAA6E75C">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8A260B"/>
    <w:multiLevelType w:val="hybridMultilevel"/>
    <w:tmpl w:val="142C2B5A"/>
    <w:lvl w:ilvl="0" w:tplc="ECF40C6E">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2BA6437C"/>
    <w:multiLevelType w:val="hybridMultilevel"/>
    <w:tmpl w:val="7B421632"/>
    <w:lvl w:ilvl="0" w:tplc="574A20C4">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30AB3BDD"/>
    <w:multiLevelType w:val="hybridMultilevel"/>
    <w:tmpl w:val="8774EDDA"/>
    <w:lvl w:ilvl="0" w:tplc="B984A94E">
      <w:start w:val="11"/>
      <w:numFmt w:val="bullet"/>
      <w:pStyle w:val="Heading1"/>
      <w:lvlText w:val="–"/>
      <w:lvlJc w:val="left"/>
      <w:pPr>
        <w:tabs>
          <w:tab w:val="num" w:pos="1069"/>
        </w:tabs>
        <w:ind w:left="1069" w:hanging="360"/>
      </w:pPr>
      <w:rPr>
        <w:rFonts w:ascii="TimesNewRomanPS-BoldMT" w:eastAsia="Times New Roman" w:hAnsi="TimesNewRomanPS-BoldMT" w:cs="TimesNewRomanPS-BoldMT" w:hint="default"/>
      </w:rPr>
    </w:lvl>
    <w:lvl w:ilvl="1" w:tplc="04270003" w:tentative="1">
      <w:start w:val="1"/>
      <w:numFmt w:val="bullet"/>
      <w:lvlText w:val="o"/>
      <w:lvlJc w:val="left"/>
      <w:pPr>
        <w:tabs>
          <w:tab w:val="num" w:pos="1789"/>
        </w:tabs>
        <w:ind w:left="1789" w:hanging="360"/>
      </w:pPr>
      <w:rPr>
        <w:rFonts w:ascii="Courier New" w:hAnsi="Courier New" w:cs="Courier New" w:hint="default"/>
      </w:rPr>
    </w:lvl>
    <w:lvl w:ilvl="2" w:tplc="04270005" w:tentative="1">
      <w:start w:val="1"/>
      <w:numFmt w:val="bullet"/>
      <w:lvlText w:val=""/>
      <w:lvlJc w:val="left"/>
      <w:pPr>
        <w:tabs>
          <w:tab w:val="num" w:pos="2509"/>
        </w:tabs>
        <w:ind w:left="2509" w:hanging="360"/>
      </w:pPr>
      <w:rPr>
        <w:rFonts w:ascii="Wingdings" w:hAnsi="Wingdings" w:hint="default"/>
      </w:rPr>
    </w:lvl>
    <w:lvl w:ilvl="3" w:tplc="04270001" w:tentative="1">
      <w:start w:val="1"/>
      <w:numFmt w:val="bullet"/>
      <w:lvlText w:val=""/>
      <w:lvlJc w:val="left"/>
      <w:pPr>
        <w:tabs>
          <w:tab w:val="num" w:pos="3229"/>
        </w:tabs>
        <w:ind w:left="3229" w:hanging="360"/>
      </w:pPr>
      <w:rPr>
        <w:rFonts w:ascii="Symbol" w:hAnsi="Symbol" w:hint="default"/>
      </w:rPr>
    </w:lvl>
    <w:lvl w:ilvl="4" w:tplc="04270003" w:tentative="1">
      <w:start w:val="1"/>
      <w:numFmt w:val="bullet"/>
      <w:lvlText w:val="o"/>
      <w:lvlJc w:val="left"/>
      <w:pPr>
        <w:tabs>
          <w:tab w:val="num" w:pos="3949"/>
        </w:tabs>
        <w:ind w:left="3949" w:hanging="360"/>
      </w:pPr>
      <w:rPr>
        <w:rFonts w:ascii="Courier New" w:hAnsi="Courier New" w:cs="Courier New" w:hint="default"/>
      </w:rPr>
    </w:lvl>
    <w:lvl w:ilvl="5" w:tplc="04270005" w:tentative="1">
      <w:start w:val="1"/>
      <w:numFmt w:val="bullet"/>
      <w:lvlText w:val=""/>
      <w:lvlJc w:val="left"/>
      <w:pPr>
        <w:tabs>
          <w:tab w:val="num" w:pos="4669"/>
        </w:tabs>
        <w:ind w:left="4669" w:hanging="360"/>
      </w:pPr>
      <w:rPr>
        <w:rFonts w:ascii="Wingdings" w:hAnsi="Wingdings" w:hint="default"/>
      </w:rPr>
    </w:lvl>
    <w:lvl w:ilvl="6" w:tplc="04270001" w:tentative="1">
      <w:start w:val="1"/>
      <w:numFmt w:val="bullet"/>
      <w:lvlText w:val=""/>
      <w:lvlJc w:val="left"/>
      <w:pPr>
        <w:tabs>
          <w:tab w:val="num" w:pos="5389"/>
        </w:tabs>
        <w:ind w:left="5389" w:hanging="360"/>
      </w:pPr>
      <w:rPr>
        <w:rFonts w:ascii="Symbol" w:hAnsi="Symbol" w:hint="default"/>
      </w:rPr>
    </w:lvl>
    <w:lvl w:ilvl="7" w:tplc="04270003" w:tentative="1">
      <w:start w:val="1"/>
      <w:numFmt w:val="bullet"/>
      <w:lvlText w:val="o"/>
      <w:lvlJc w:val="left"/>
      <w:pPr>
        <w:tabs>
          <w:tab w:val="num" w:pos="6109"/>
        </w:tabs>
        <w:ind w:left="6109" w:hanging="360"/>
      </w:pPr>
      <w:rPr>
        <w:rFonts w:ascii="Courier New" w:hAnsi="Courier New" w:cs="Courier New" w:hint="default"/>
      </w:rPr>
    </w:lvl>
    <w:lvl w:ilvl="8" w:tplc="0427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33212686"/>
    <w:multiLevelType w:val="hybridMultilevel"/>
    <w:tmpl w:val="73700136"/>
    <w:lvl w:ilvl="0" w:tplc="9B06A42A">
      <w:start w:val="2"/>
      <w:numFmt w:val="decimal"/>
      <w:lvlText w:val="%1."/>
      <w:lvlJc w:val="left"/>
      <w:pPr>
        <w:ind w:left="1494" w:hanging="360"/>
      </w:pPr>
      <w:rPr>
        <w:rFonts w:hint="default"/>
        <w:sz w:val="24"/>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4BD26B97"/>
    <w:multiLevelType w:val="hybridMultilevel"/>
    <w:tmpl w:val="40489164"/>
    <w:lvl w:ilvl="0" w:tplc="BBE83EF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0" w15:restartNumberingAfterBreak="0">
    <w:nsid w:val="537F095D"/>
    <w:multiLevelType w:val="hybridMultilevel"/>
    <w:tmpl w:val="A0F67FEE"/>
    <w:lvl w:ilvl="0" w:tplc="C1A420E6">
      <w:start w:val="2"/>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156E8A"/>
    <w:multiLevelType w:val="hybridMultilevel"/>
    <w:tmpl w:val="963280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DB661C"/>
    <w:multiLevelType w:val="hybridMultilevel"/>
    <w:tmpl w:val="35C8A278"/>
    <w:lvl w:ilvl="0" w:tplc="BC0235AA">
      <w:start w:val="2"/>
      <w:numFmt w:val="decimal"/>
      <w:lvlText w:val="%1."/>
      <w:lvlJc w:val="left"/>
      <w:pPr>
        <w:ind w:left="1500" w:hanging="360"/>
      </w:pPr>
      <w:rPr>
        <w:rFonts w:hint="default"/>
        <w:sz w:val="24"/>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3" w15:restartNumberingAfterBreak="0">
    <w:nsid w:val="74A0715D"/>
    <w:multiLevelType w:val="hybridMultilevel"/>
    <w:tmpl w:val="94FAA986"/>
    <w:lvl w:ilvl="0" w:tplc="11DC6268">
      <w:start w:val="1"/>
      <w:numFmt w:val="decimal"/>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58769806">
    <w:abstractNumId w:val="7"/>
  </w:num>
  <w:num w:numId="2" w16cid:durableId="1807351944">
    <w:abstractNumId w:val="13"/>
  </w:num>
  <w:num w:numId="3" w16cid:durableId="976029958">
    <w:abstractNumId w:val="0"/>
  </w:num>
  <w:num w:numId="4" w16cid:durableId="224413739">
    <w:abstractNumId w:val="1"/>
  </w:num>
  <w:num w:numId="5" w16cid:durableId="340350730">
    <w:abstractNumId w:val="9"/>
  </w:num>
  <w:num w:numId="6" w16cid:durableId="974068041">
    <w:abstractNumId w:val="11"/>
  </w:num>
  <w:num w:numId="7" w16cid:durableId="1460681343">
    <w:abstractNumId w:val="3"/>
  </w:num>
  <w:num w:numId="8" w16cid:durableId="1337147683">
    <w:abstractNumId w:val="6"/>
  </w:num>
  <w:num w:numId="9" w16cid:durableId="492993654">
    <w:abstractNumId w:val="2"/>
  </w:num>
  <w:num w:numId="10" w16cid:durableId="1135100760">
    <w:abstractNumId w:val="8"/>
  </w:num>
  <w:num w:numId="11" w16cid:durableId="1924870149">
    <w:abstractNumId w:val="12"/>
  </w:num>
  <w:num w:numId="12" w16cid:durableId="1654412469">
    <w:abstractNumId w:val="10"/>
  </w:num>
  <w:num w:numId="13" w16cid:durableId="397755024">
    <w:abstractNumId w:val="4"/>
  </w:num>
  <w:num w:numId="14" w16cid:durableId="447479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D23"/>
    <w:rsid w:val="00000A10"/>
    <w:rsid w:val="00001DA7"/>
    <w:rsid w:val="0001561C"/>
    <w:rsid w:val="00015F82"/>
    <w:rsid w:val="00015FC9"/>
    <w:rsid w:val="000233AB"/>
    <w:rsid w:val="000251D3"/>
    <w:rsid w:val="000264DF"/>
    <w:rsid w:val="00027ADB"/>
    <w:rsid w:val="000322AD"/>
    <w:rsid w:val="0003292E"/>
    <w:rsid w:val="0003364D"/>
    <w:rsid w:val="00034646"/>
    <w:rsid w:val="00043EFA"/>
    <w:rsid w:val="00045B9E"/>
    <w:rsid w:val="00046A8C"/>
    <w:rsid w:val="00050545"/>
    <w:rsid w:val="0005148A"/>
    <w:rsid w:val="0005210B"/>
    <w:rsid w:val="00053F39"/>
    <w:rsid w:val="00055D27"/>
    <w:rsid w:val="00071F25"/>
    <w:rsid w:val="00071F83"/>
    <w:rsid w:val="000737D9"/>
    <w:rsid w:val="00083C7E"/>
    <w:rsid w:val="000841E5"/>
    <w:rsid w:val="00085A17"/>
    <w:rsid w:val="00086873"/>
    <w:rsid w:val="00087DC3"/>
    <w:rsid w:val="00093169"/>
    <w:rsid w:val="0009390C"/>
    <w:rsid w:val="00097345"/>
    <w:rsid w:val="000A23D2"/>
    <w:rsid w:val="000B57A9"/>
    <w:rsid w:val="000B588E"/>
    <w:rsid w:val="000B6A4C"/>
    <w:rsid w:val="000C04F4"/>
    <w:rsid w:val="000C0506"/>
    <w:rsid w:val="000C3869"/>
    <w:rsid w:val="000D1403"/>
    <w:rsid w:val="000D17AA"/>
    <w:rsid w:val="000D21AC"/>
    <w:rsid w:val="000D4A9F"/>
    <w:rsid w:val="000D5342"/>
    <w:rsid w:val="000E11CD"/>
    <w:rsid w:val="000E12AB"/>
    <w:rsid w:val="000E178F"/>
    <w:rsid w:val="000F0D40"/>
    <w:rsid w:val="000F1280"/>
    <w:rsid w:val="000F22EB"/>
    <w:rsid w:val="000F4380"/>
    <w:rsid w:val="000F5399"/>
    <w:rsid w:val="00100DEB"/>
    <w:rsid w:val="00105DA8"/>
    <w:rsid w:val="00112F1F"/>
    <w:rsid w:val="001164A5"/>
    <w:rsid w:val="00121F69"/>
    <w:rsid w:val="00124740"/>
    <w:rsid w:val="001330F4"/>
    <w:rsid w:val="00134734"/>
    <w:rsid w:val="00135990"/>
    <w:rsid w:val="0014067C"/>
    <w:rsid w:val="00143808"/>
    <w:rsid w:val="00143B22"/>
    <w:rsid w:val="00145901"/>
    <w:rsid w:val="001461C6"/>
    <w:rsid w:val="00150EE7"/>
    <w:rsid w:val="001519EB"/>
    <w:rsid w:val="00154C8A"/>
    <w:rsid w:val="00154CE4"/>
    <w:rsid w:val="0015663D"/>
    <w:rsid w:val="0015781F"/>
    <w:rsid w:val="001634BC"/>
    <w:rsid w:val="00165812"/>
    <w:rsid w:val="00167506"/>
    <w:rsid w:val="0018515D"/>
    <w:rsid w:val="00190629"/>
    <w:rsid w:val="001B1DE7"/>
    <w:rsid w:val="001C05B7"/>
    <w:rsid w:val="001C0AEB"/>
    <w:rsid w:val="001C3517"/>
    <w:rsid w:val="001C53FA"/>
    <w:rsid w:val="001D056C"/>
    <w:rsid w:val="001D49BA"/>
    <w:rsid w:val="001E0F0F"/>
    <w:rsid w:val="001E1478"/>
    <w:rsid w:val="001E1D98"/>
    <w:rsid w:val="001E1E97"/>
    <w:rsid w:val="001E1EF0"/>
    <w:rsid w:val="001F0D72"/>
    <w:rsid w:val="001F496F"/>
    <w:rsid w:val="00202B18"/>
    <w:rsid w:val="0020398B"/>
    <w:rsid w:val="00206215"/>
    <w:rsid w:val="002065EA"/>
    <w:rsid w:val="00213C08"/>
    <w:rsid w:val="00216C58"/>
    <w:rsid w:val="00232B5F"/>
    <w:rsid w:val="002330F9"/>
    <w:rsid w:val="00233362"/>
    <w:rsid w:val="0024288A"/>
    <w:rsid w:val="00247BD2"/>
    <w:rsid w:val="00255F53"/>
    <w:rsid w:val="00266A30"/>
    <w:rsid w:val="0028250B"/>
    <w:rsid w:val="002837D0"/>
    <w:rsid w:val="00286EF5"/>
    <w:rsid w:val="00297A15"/>
    <w:rsid w:val="002A226D"/>
    <w:rsid w:val="002A30D4"/>
    <w:rsid w:val="002A3B54"/>
    <w:rsid w:val="002B37FF"/>
    <w:rsid w:val="002C312D"/>
    <w:rsid w:val="002C362A"/>
    <w:rsid w:val="002C5C7F"/>
    <w:rsid w:val="002C78CB"/>
    <w:rsid w:val="002D3C7F"/>
    <w:rsid w:val="002D63AF"/>
    <w:rsid w:val="002D79A6"/>
    <w:rsid w:val="002E3405"/>
    <w:rsid w:val="002E5732"/>
    <w:rsid w:val="002F300F"/>
    <w:rsid w:val="002F4E9A"/>
    <w:rsid w:val="002F7DE2"/>
    <w:rsid w:val="003041C6"/>
    <w:rsid w:val="00305343"/>
    <w:rsid w:val="00306991"/>
    <w:rsid w:val="00306C1F"/>
    <w:rsid w:val="003138E6"/>
    <w:rsid w:val="00315924"/>
    <w:rsid w:val="0032496B"/>
    <w:rsid w:val="003320CC"/>
    <w:rsid w:val="003351AD"/>
    <w:rsid w:val="00337CF4"/>
    <w:rsid w:val="00337E76"/>
    <w:rsid w:val="0034124F"/>
    <w:rsid w:val="00341254"/>
    <w:rsid w:val="0034171F"/>
    <w:rsid w:val="00341F11"/>
    <w:rsid w:val="003422C6"/>
    <w:rsid w:val="003427CB"/>
    <w:rsid w:val="00345631"/>
    <w:rsid w:val="00345908"/>
    <w:rsid w:val="00353DE7"/>
    <w:rsid w:val="0035601B"/>
    <w:rsid w:val="00357636"/>
    <w:rsid w:val="00361D97"/>
    <w:rsid w:val="00371202"/>
    <w:rsid w:val="003720C5"/>
    <w:rsid w:val="00372212"/>
    <w:rsid w:val="00375D32"/>
    <w:rsid w:val="003760E9"/>
    <w:rsid w:val="00382012"/>
    <w:rsid w:val="003845A0"/>
    <w:rsid w:val="00387074"/>
    <w:rsid w:val="00390C2C"/>
    <w:rsid w:val="003A3655"/>
    <w:rsid w:val="003B1AF8"/>
    <w:rsid w:val="003B2262"/>
    <w:rsid w:val="003B37AD"/>
    <w:rsid w:val="003C09E3"/>
    <w:rsid w:val="003C1ACD"/>
    <w:rsid w:val="003C2DD8"/>
    <w:rsid w:val="003D10CA"/>
    <w:rsid w:val="003D29F4"/>
    <w:rsid w:val="003D62E0"/>
    <w:rsid w:val="003E13DD"/>
    <w:rsid w:val="003E39F4"/>
    <w:rsid w:val="003E409F"/>
    <w:rsid w:val="003F275B"/>
    <w:rsid w:val="003F3DDC"/>
    <w:rsid w:val="003F5127"/>
    <w:rsid w:val="003F63C9"/>
    <w:rsid w:val="003F7D2D"/>
    <w:rsid w:val="00401FBE"/>
    <w:rsid w:val="00402575"/>
    <w:rsid w:val="00404B8A"/>
    <w:rsid w:val="004055C6"/>
    <w:rsid w:val="00406A3E"/>
    <w:rsid w:val="00411A79"/>
    <w:rsid w:val="004120C5"/>
    <w:rsid w:val="00414D7F"/>
    <w:rsid w:val="00414FA4"/>
    <w:rsid w:val="00430A2A"/>
    <w:rsid w:val="00432C64"/>
    <w:rsid w:val="00441B35"/>
    <w:rsid w:val="00443EA6"/>
    <w:rsid w:val="00446545"/>
    <w:rsid w:val="00454A8F"/>
    <w:rsid w:val="00454B22"/>
    <w:rsid w:val="00454F8D"/>
    <w:rsid w:val="004569A6"/>
    <w:rsid w:val="00471304"/>
    <w:rsid w:val="00483089"/>
    <w:rsid w:val="00484262"/>
    <w:rsid w:val="00485221"/>
    <w:rsid w:val="0049033C"/>
    <w:rsid w:val="00496A3C"/>
    <w:rsid w:val="004A1270"/>
    <w:rsid w:val="004A12AB"/>
    <w:rsid w:val="004A4FD2"/>
    <w:rsid w:val="004B5EEC"/>
    <w:rsid w:val="004C1952"/>
    <w:rsid w:val="004C24ED"/>
    <w:rsid w:val="004C512F"/>
    <w:rsid w:val="004C58C0"/>
    <w:rsid w:val="004D1CB6"/>
    <w:rsid w:val="004D24A9"/>
    <w:rsid w:val="004D4E21"/>
    <w:rsid w:val="004F02CA"/>
    <w:rsid w:val="004F12AA"/>
    <w:rsid w:val="004F582B"/>
    <w:rsid w:val="004F643C"/>
    <w:rsid w:val="00504C88"/>
    <w:rsid w:val="00514E1F"/>
    <w:rsid w:val="00517939"/>
    <w:rsid w:val="00520805"/>
    <w:rsid w:val="00530D31"/>
    <w:rsid w:val="00531F33"/>
    <w:rsid w:val="00541CC4"/>
    <w:rsid w:val="00546032"/>
    <w:rsid w:val="005521E4"/>
    <w:rsid w:val="0056294F"/>
    <w:rsid w:val="00566D0C"/>
    <w:rsid w:val="0056759F"/>
    <w:rsid w:val="00567D14"/>
    <w:rsid w:val="005743C0"/>
    <w:rsid w:val="00575ED8"/>
    <w:rsid w:val="0057671B"/>
    <w:rsid w:val="00583EC2"/>
    <w:rsid w:val="005844A3"/>
    <w:rsid w:val="00587EFC"/>
    <w:rsid w:val="00590522"/>
    <w:rsid w:val="00592BAB"/>
    <w:rsid w:val="005952A3"/>
    <w:rsid w:val="005A0E9D"/>
    <w:rsid w:val="005A15A5"/>
    <w:rsid w:val="005B01FA"/>
    <w:rsid w:val="005B5E02"/>
    <w:rsid w:val="005B79FD"/>
    <w:rsid w:val="005B7A01"/>
    <w:rsid w:val="005C17FC"/>
    <w:rsid w:val="005C2B7F"/>
    <w:rsid w:val="005D061A"/>
    <w:rsid w:val="005D0E29"/>
    <w:rsid w:val="005D6BDD"/>
    <w:rsid w:val="005E4AEF"/>
    <w:rsid w:val="005E7FB9"/>
    <w:rsid w:val="005F251A"/>
    <w:rsid w:val="005F4BCF"/>
    <w:rsid w:val="0060194C"/>
    <w:rsid w:val="006066C4"/>
    <w:rsid w:val="00610D59"/>
    <w:rsid w:val="00613BB1"/>
    <w:rsid w:val="006219E3"/>
    <w:rsid w:val="00626814"/>
    <w:rsid w:val="006323BC"/>
    <w:rsid w:val="0063655E"/>
    <w:rsid w:val="00644265"/>
    <w:rsid w:val="00644273"/>
    <w:rsid w:val="00646D5E"/>
    <w:rsid w:val="00660DBE"/>
    <w:rsid w:val="006649B2"/>
    <w:rsid w:val="00665F8C"/>
    <w:rsid w:val="00671856"/>
    <w:rsid w:val="006738B6"/>
    <w:rsid w:val="00697E56"/>
    <w:rsid w:val="006A27AF"/>
    <w:rsid w:val="006A69BB"/>
    <w:rsid w:val="006A7C37"/>
    <w:rsid w:val="006B05B3"/>
    <w:rsid w:val="006C72F8"/>
    <w:rsid w:val="006D56D2"/>
    <w:rsid w:val="006D5E0A"/>
    <w:rsid w:val="006E3443"/>
    <w:rsid w:val="006E4369"/>
    <w:rsid w:val="006F289C"/>
    <w:rsid w:val="0070119C"/>
    <w:rsid w:val="007030BC"/>
    <w:rsid w:val="0070723B"/>
    <w:rsid w:val="00711401"/>
    <w:rsid w:val="007157F8"/>
    <w:rsid w:val="00715A9A"/>
    <w:rsid w:val="007177DE"/>
    <w:rsid w:val="00717DEF"/>
    <w:rsid w:val="007317BB"/>
    <w:rsid w:val="00731E2B"/>
    <w:rsid w:val="00733CE2"/>
    <w:rsid w:val="00734219"/>
    <w:rsid w:val="00743F66"/>
    <w:rsid w:val="007449A9"/>
    <w:rsid w:val="0074551F"/>
    <w:rsid w:val="00751C2A"/>
    <w:rsid w:val="00752641"/>
    <w:rsid w:val="00753C18"/>
    <w:rsid w:val="007712A7"/>
    <w:rsid w:val="00772C08"/>
    <w:rsid w:val="007745FB"/>
    <w:rsid w:val="0078575E"/>
    <w:rsid w:val="007876ED"/>
    <w:rsid w:val="007954DA"/>
    <w:rsid w:val="007A0A89"/>
    <w:rsid w:val="007A16FA"/>
    <w:rsid w:val="007B0912"/>
    <w:rsid w:val="007B58E3"/>
    <w:rsid w:val="007B64D3"/>
    <w:rsid w:val="007B7512"/>
    <w:rsid w:val="007B7D8D"/>
    <w:rsid w:val="007C0F40"/>
    <w:rsid w:val="007C3252"/>
    <w:rsid w:val="007C3E12"/>
    <w:rsid w:val="007C4D16"/>
    <w:rsid w:val="007C75EA"/>
    <w:rsid w:val="007D49D7"/>
    <w:rsid w:val="007E22B1"/>
    <w:rsid w:val="007E7876"/>
    <w:rsid w:val="007F0C8F"/>
    <w:rsid w:val="007F198F"/>
    <w:rsid w:val="007F2625"/>
    <w:rsid w:val="007F54B0"/>
    <w:rsid w:val="007F7F0E"/>
    <w:rsid w:val="00802160"/>
    <w:rsid w:val="008026C6"/>
    <w:rsid w:val="00820489"/>
    <w:rsid w:val="00821B75"/>
    <w:rsid w:val="0082691E"/>
    <w:rsid w:val="00826CDF"/>
    <w:rsid w:val="00831115"/>
    <w:rsid w:val="00835489"/>
    <w:rsid w:val="00837B54"/>
    <w:rsid w:val="00837E9E"/>
    <w:rsid w:val="0084130C"/>
    <w:rsid w:val="00844B40"/>
    <w:rsid w:val="00845D11"/>
    <w:rsid w:val="0084693B"/>
    <w:rsid w:val="008540F1"/>
    <w:rsid w:val="00860C8B"/>
    <w:rsid w:val="00861719"/>
    <w:rsid w:val="00871E47"/>
    <w:rsid w:val="00876705"/>
    <w:rsid w:val="00876C70"/>
    <w:rsid w:val="00881617"/>
    <w:rsid w:val="00882E45"/>
    <w:rsid w:val="008842EF"/>
    <w:rsid w:val="00887B39"/>
    <w:rsid w:val="00890A65"/>
    <w:rsid w:val="00890D1B"/>
    <w:rsid w:val="008957F1"/>
    <w:rsid w:val="008A1BF7"/>
    <w:rsid w:val="008A5726"/>
    <w:rsid w:val="008A797E"/>
    <w:rsid w:val="008A7AD4"/>
    <w:rsid w:val="008B2B3D"/>
    <w:rsid w:val="008B3869"/>
    <w:rsid w:val="008B47E2"/>
    <w:rsid w:val="008B60F9"/>
    <w:rsid w:val="008B7AE3"/>
    <w:rsid w:val="008C0686"/>
    <w:rsid w:val="008C0E31"/>
    <w:rsid w:val="008C38FA"/>
    <w:rsid w:val="008D0149"/>
    <w:rsid w:val="008D787C"/>
    <w:rsid w:val="008E1B90"/>
    <w:rsid w:val="008E5035"/>
    <w:rsid w:val="008E5F12"/>
    <w:rsid w:val="009067FF"/>
    <w:rsid w:val="00910E06"/>
    <w:rsid w:val="009116D9"/>
    <w:rsid w:val="0091354D"/>
    <w:rsid w:val="0091691A"/>
    <w:rsid w:val="009169F8"/>
    <w:rsid w:val="0092505F"/>
    <w:rsid w:val="00926EDA"/>
    <w:rsid w:val="00931C39"/>
    <w:rsid w:val="009356F3"/>
    <w:rsid w:val="00936806"/>
    <w:rsid w:val="00937341"/>
    <w:rsid w:val="009416A3"/>
    <w:rsid w:val="009502C4"/>
    <w:rsid w:val="00955F41"/>
    <w:rsid w:val="00962D04"/>
    <w:rsid w:val="00965E5B"/>
    <w:rsid w:val="00970C80"/>
    <w:rsid w:val="00971027"/>
    <w:rsid w:val="009810DF"/>
    <w:rsid w:val="0099105B"/>
    <w:rsid w:val="00991526"/>
    <w:rsid w:val="009931E5"/>
    <w:rsid w:val="0099434E"/>
    <w:rsid w:val="00994DF8"/>
    <w:rsid w:val="0099533B"/>
    <w:rsid w:val="009A1640"/>
    <w:rsid w:val="009A1FAA"/>
    <w:rsid w:val="009A247D"/>
    <w:rsid w:val="009B2321"/>
    <w:rsid w:val="009B3F0A"/>
    <w:rsid w:val="009B6DDE"/>
    <w:rsid w:val="009C452A"/>
    <w:rsid w:val="009C4A46"/>
    <w:rsid w:val="009C78D3"/>
    <w:rsid w:val="009D41E0"/>
    <w:rsid w:val="009D6520"/>
    <w:rsid w:val="009F1A79"/>
    <w:rsid w:val="00A05980"/>
    <w:rsid w:val="00A0698D"/>
    <w:rsid w:val="00A132D4"/>
    <w:rsid w:val="00A230BF"/>
    <w:rsid w:val="00A244AE"/>
    <w:rsid w:val="00A31A57"/>
    <w:rsid w:val="00A400F3"/>
    <w:rsid w:val="00A447EB"/>
    <w:rsid w:val="00A47D99"/>
    <w:rsid w:val="00A50247"/>
    <w:rsid w:val="00A51B22"/>
    <w:rsid w:val="00A53888"/>
    <w:rsid w:val="00A53BC5"/>
    <w:rsid w:val="00A611D8"/>
    <w:rsid w:val="00A61D30"/>
    <w:rsid w:val="00A62173"/>
    <w:rsid w:val="00A62B51"/>
    <w:rsid w:val="00A66B59"/>
    <w:rsid w:val="00A70FCD"/>
    <w:rsid w:val="00A73FA8"/>
    <w:rsid w:val="00A752C7"/>
    <w:rsid w:val="00A762EF"/>
    <w:rsid w:val="00A83E88"/>
    <w:rsid w:val="00A866A0"/>
    <w:rsid w:val="00A90E9F"/>
    <w:rsid w:val="00A93E3E"/>
    <w:rsid w:val="00A95E01"/>
    <w:rsid w:val="00AA6B1A"/>
    <w:rsid w:val="00AB12BF"/>
    <w:rsid w:val="00AB36A5"/>
    <w:rsid w:val="00AB6D9B"/>
    <w:rsid w:val="00AC2E84"/>
    <w:rsid w:val="00AD6950"/>
    <w:rsid w:val="00AE1ACE"/>
    <w:rsid w:val="00AE419A"/>
    <w:rsid w:val="00AE6914"/>
    <w:rsid w:val="00AE7B9E"/>
    <w:rsid w:val="00AE7BEE"/>
    <w:rsid w:val="00AF3C44"/>
    <w:rsid w:val="00B03D93"/>
    <w:rsid w:val="00B1009E"/>
    <w:rsid w:val="00B155E4"/>
    <w:rsid w:val="00B21BD3"/>
    <w:rsid w:val="00B239D1"/>
    <w:rsid w:val="00B24164"/>
    <w:rsid w:val="00B30950"/>
    <w:rsid w:val="00B326F5"/>
    <w:rsid w:val="00B330C4"/>
    <w:rsid w:val="00B333FC"/>
    <w:rsid w:val="00B34402"/>
    <w:rsid w:val="00B34D24"/>
    <w:rsid w:val="00B43ADD"/>
    <w:rsid w:val="00B44AAA"/>
    <w:rsid w:val="00B451F2"/>
    <w:rsid w:val="00B50608"/>
    <w:rsid w:val="00B51828"/>
    <w:rsid w:val="00B52318"/>
    <w:rsid w:val="00B53FEC"/>
    <w:rsid w:val="00B5645C"/>
    <w:rsid w:val="00B56EF4"/>
    <w:rsid w:val="00B60AE0"/>
    <w:rsid w:val="00B60F8F"/>
    <w:rsid w:val="00B616B4"/>
    <w:rsid w:val="00B61D99"/>
    <w:rsid w:val="00B63026"/>
    <w:rsid w:val="00B63619"/>
    <w:rsid w:val="00B706AA"/>
    <w:rsid w:val="00B77D1B"/>
    <w:rsid w:val="00B80913"/>
    <w:rsid w:val="00B82A8F"/>
    <w:rsid w:val="00B8454F"/>
    <w:rsid w:val="00B8492B"/>
    <w:rsid w:val="00B91EBD"/>
    <w:rsid w:val="00B9209F"/>
    <w:rsid w:val="00B93623"/>
    <w:rsid w:val="00B93C9F"/>
    <w:rsid w:val="00B947C6"/>
    <w:rsid w:val="00B95F9C"/>
    <w:rsid w:val="00BA5D02"/>
    <w:rsid w:val="00BB510A"/>
    <w:rsid w:val="00BB7AF5"/>
    <w:rsid w:val="00BC13D6"/>
    <w:rsid w:val="00BC2C71"/>
    <w:rsid w:val="00BC437A"/>
    <w:rsid w:val="00BC5E22"/>
    <w:rsid w:val="00BD2888"/>
    <w:rsid w:val="00BF3AFA"/>
    <w:rsid w:val="00BF6445"/>
    <w:rsid w:val="00BF6529"/>
    <w:rsid w:val="00C032F9"/>
    <w:rsid w:val="00C1717C"/>
    <w:rsid w:val="00C17324"/>
    <w:rsid w:val="00C179CF"/>
    <w:rsid w:val="00C20310"/>
    <w:rsid w:val="00C25FB3"/>
    <w:rsid w:val="00C3243D"/>
    <w:rsid w:val="00C3492C"/>
    <w:rsid w:val="00C3597A"/>
    <w:rsid w:val="00C55B5F"/>
    <w:rsid w:val="00C64B70"/>
    <w:rsid w:val="00C657D9"/>
    <w:rsid w:val="00C67037"/>
    <w:rsid w:val="00C67866"/>
    <w:rsid w:val="00C773CF"/>
    <w:rsid w:val="00C841AE"/>
    <w:rsid w:val="00C9090E"/>
    <w:rsid w:val="00C90C97"/>
    <w:rsid w:val="00C95846"/>
    <w:rsid w:val="00C96E9F"/>
    <w:rsid w:val="00C97168"/>
    <w:rsid w:val="00CB0237"/>
    <w:rsid w:val="00CB15C6"/>
    <w:rsid w:val="00CB3513"/>
    <w:rsid w:val="00CB4264"/>
    <w:rsid w:val="00CB66FD"/>
    <w:rsid w:val="00CD2C6B"/>
    <w:rsid w:val="00CD4219"/>
    <w:rsid w:val="00CD46F2"/>
    <w:rsid w:val="00CD5CBD"/>
    <w:rsid w:val="00CD6CD5"/>
    <w:rsid w:val="00CE3A09"/>
    <w:rsid w:val="00CE7048"/>
    <w:rsid w:val="00CE70E6"/>
    <w:rsid w:val="00CE77C6"/>
    <w:rsid w:val="00CE7D77"/>
    <w:rsid w:val="00CF16D4"/>
    <w:rsid w:val="00D011FC"/>
    <w:rsid w:val="00D03DEB"/>
    <w:rsid w:val="00D1059F"/>
    <w:rsid w:val="00D11681"/>
    <w:rsid w:val="00D11CE1"/>
    <w:rsid w:val="00D13C6E"/>
    <w:rsid w:val="00D22BE2"/>
    <w:rsid w:val="00D2544C"/>
    <w:rsid w:val="00D355F3"/>
    <w:rsid w:val="00D447BD"/>
    <w:rsid w:val="00D52863"/>
    <w:rsid w:val="00D54F3F"/>
    <w:rsid w:val="00D55659"/>
    <w:rsid w:val="00D5652C"/>
    <w:rsid w:val="00D576A1"/>
    <w:rsid w:val="00D61363"/>
    <w:rsid w:val="00D62CE9"/>
    <w:rsid w:val="00D67C74"/>
    <w:rsid w:val="00D80A52"/>
    <w:rsid w:val="00D86FC6"/>
    <w:rsid w:val="00D90E02"/>
    <w:rsid w:val="00DA3263"/>
    <w:rsid w:val="00DA3639"/>
    <w:rsid w:val="00DA4CB7"/>
    <w:rsid w:val="00DB0E40"/>
    <w:rsid w:val="00DB17C1"/>
    <w:rsid w:val="00DB22B6"/>
    <w:rsid w:val="00DB5318"/>
    <w:rsid w:val="00DB5A9A"/>
    <w:rsid w:val="00DB7640"/>
    <w:rsid w:val="00DD1B80"/>
    <w:rsid w:val="00DD201A"/>
    <w:rsid w:val="00DD748D"/>
    <w:rsid w:val="00DE207F"/>
    <w:rsid w:val="00DE23FC"/>
    <w:rsid w:val="00DE5662"/>
    <w:rsid w:val="00DE5EF8"/>
    <w:rsid w:val="00DE626A"/>
    <w:rsid w:val="00DE7ED7"/>
    <w:rsid w:val="00DF2131"/>
    <w:rsid w:val="00DF65AE"/>
    <w:rsid w:val="00DF6CF9"/>
    <w:rsid w:val="00E101A3"/>
    <w:rsid w:val="00E106C4"/>
    <w:rsid w:val="00E13231"/>
    <w:rsid w:val="00E14D23"/>
    <w:rsid w:val="00E16F34"/>
    <w:rsid w:val="00E20647"/>
    <w:rsid w:val="00E359B2"/>
    <w:rsid w:val="00E36EF2"/>
    <w:rsid w:val="00E37E0B"/>
    <w:rsid w:val="00E4364E"/>
    <w:rsid w:val="00E43CB1"/>
    <w:rsid w:val="00E47EEE"/>
    <w:rsid w:val="00E51AF7"/>
    <w:rsid w:val="00E55654"/>
    <w:rsid w:val="00E60C12"/>
    <w:rsid w:val="00E63FF4"/>
    <w:rsid w:val="00E66E5F"/>
    <w:rsid w:val="00E732ED"/>
    <w:rsid w:val="00E8191E"/>
    <w:rsid w:val="00E8280A"/>
    <w:rsid w:val="00E8292E"/>
    <w:rsid w:val="00E83177"/>
    <w:rsid w:val="00E83C00"/>
    <w:rsid w:val="00E85586"/>
    <w:rsid w:val="00E90740"/>
    <w:rsid w:val="00E95478"/>
    <w:rsid w:val="00E96A47"/>
    <w:rsid w:val="00E96CE4"/>
    <w:rsid w:val="00E9753E"/>
    <w:rsid w:val="00EA506D"/>
    <w:rsid w:val="00EB4AEA"/>
    <w:rsid w:val="00EB5CDF"/>
    <w:rsid w:val="00EB7FC7"/>
    <w:rsid w:val="00EC6299"/>
    <w:rsid w:val="00ED6C75"/>
    <w:rsid w:val="00ED7FCA"/>
    <w:rsid w:val="00EE280C"/>
    <w:rsid w:val="00EE3A12"/>
    <w:rsid w:val="00F04911"/>
    <w:rsid w:val="00F11DF8"/>
    <w:rsid w:val="00F2260F"/>
    <w:rsid w:val="00F307E4"/>
    <w:rsid w:val="00F44594"/>
    <w:rsid w:val="00F4631E"/>
    <w:rsid w:val="00F47948"/>
    <w:rsid w:val="00F50203"/>
    <w:rsid w:val="00F52C60"/>
    <w:rsid w:val="00F52CAA"/>
    <w:rsid w:val="00F53EA9"/>
    <w:rsid w:val="00F57EC1"/>
    <w:rsid w:val="00F609B1"/>
    <w:rsid w:val="00F624B2"/>
    <w:rsid w:val="00F63B7F"/>
    <w:rsid w:val="00F647DC"/>
    <w:rsid w:val="00F66444"/>
    <w:rsid w:val="00F72A2D"/>
    <w:rsid w:val="00F75FF5"/>
    <w:rsid w:val="00F81729"/>
    <w:rsid w:val="00F832DA"/>
    <w:rsid w:val="00F8403E"/>
    <w:rsid w:val="00F95573"/>
    <w:rsid w:val="00FA13AE"/>
    <w:rsid w:val="00FA2E71"/>
    <w:rsid w:val="00FC1185"/>
    <w:rsid w:val="00FC305C"/>
    <w:rsid w:val="00FC4FA8"/>
    <w:rsid w:val="00FD0303"/>
    <w:rsid w:val="00FD2136"/>
    <w:rsid w:val="00FE05B0"/>
    <w:rsid w:val="00FE115E"/>
    <w:rsid w:val="00FE2713"/>
    <w:rsid w:val="00FE55B7"/>
    <w:rsid w:val="00FF00A3"/>
    <w:rsid w:val="00FF2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94417"/>
  <w15:chartTrackingRefBased/>
  <w15:docId w15:val="{539B262E-BA9D-431A-9443-B25054EE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9B2"/>
    <w:rPr>
      <w:lang w:eastAsia="ru-RU"/>
    </w:rPr>
  </w:style>
  <w:style w:type="paragraph" w:styleId="Heading1">
    <w:name w:val="heading 1"/>
    <w:basedOn w:val="Normal"/>
    <w:next w:val="Normal"/>
    <w:link w:val="Heading1Char"/>
    <w:qFormat/>
    <w:rsid w:val="005844A3"/>
    <w:pPr>
      <w:keepNext/>
      <w:widowControl w:val="0"/>
      <w:numPr>
        <w:numId w:val="1"/>
      </w:numPr>
      <w:suppressAutoHyphens/>
      <w:spacing w:line="374" w:lineRule="exact"/>
      <w:ind w:left="0" w:right="51" w:firstLine="0"/>
      <w:jc w:val="center"/>
      <w:outlineLvl w:val="0"/>
    </w:pPr>
    <w:rPr>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E14D23"/>
    <w:rPr>
      <w:color w:val="000000"/>
      <w:sz w:val="24"/>
      <w:szCs w:val="24"/>
      <w:lang w:eastAsia="lt-LT"/>
    </w:rPr>
  </w:style>
  <w:style w:type="character" w:customStyle="1" w:styleId="Raminta">
    <w:name w:val="Raminta"/>
    <w:semiHidden/>
    <w:rsid w:val="00361D97"/>
    <w:rPr>
      <w:color w:val="000000"/>
    </w:rPr>
  </w:style>
  <w:style w:type="paragraph" w:styleId="BalloonText">
    <w:name w:val="Balloon Text"/>
    <w:basedOn w:val="Normal"/>
    <w:link w:val="BalloonTextChar"/>
    <w:rsid w:val="004A12AB"/>
    <w:rPr>
      <w:rFonts w:ascii="Segoe UI" w:hAnsi="Segoe UI"/>
      <w:sz w:val="18"/>
      <w:szCs w:val="18"/>
      <w:lang w:val="x-none"/>
    </w:rPr>
  </w:style>
  <w:style w:type="character" w:customStyle="1" w:styleId="BalloonTextChar">
    <w:name w:val="Balloon Text Char"/>
    <w:link w:val="BalloonText"/>
    <w:rsid w:val="004A12AB"/>
    <w:rPr>
      <w:rFonts w:ascii="Segoe UI" w:hAnsi="Segoe UI" w:cs="Segoe UI"/>
      <w:sz w:val="18"/>
      <w:szCs w:val="18"/>
      <w:lang w:eastAsia="ru-RU"/>
    </w:rPr>
  </w:style>
  <w:style w:type="paragraph" w:styleId="BodyText">
    <w:name w:val="Body Text"/>
    <w:basedOn w:val="Normal"/>
    <w:link w:val="BodyTextChar"/>
    <w:rsid w:val="00145901"/>
    <w:pPr>
      <w:suppressAutoHyphens/>
      <w:spacing w:after="120"/>
    </w:pPr>
    <w:rPr>
      <w:kern w:val="1"/>
      <w:lang w:val="x-none" w:eastAsia="ar-SA"/>
    </w:rPr>
  </w:style>
  <w:style w:type="character" w:customStyle="1" w:styleId="BodyTextChar">
    <w:name w:val="Body Text Char"/>
    <w:link w:val="BodyText"/>
    <w:rsid w:val="00145901"/>
    <w:rPr>
      <w:kern w:val="1"/>
      <w:lang w:eastAsia="ar-SA"/>
    </w:rPr>
  </w:style>
  <w:style w:type="paragraph" w:styleId="Header">
    <w:name w:val="header"/>
    <w:basedOn w:val="Normal"/>
    <w:link w:val="HeaderChar"/>
    <w:rsid w:val="00145901"/>
    <w:pPr>
      <w:suppressLineNumbers/>
      <w:tabs>
        <w:tab w:val="center" w:pos="4153"/>
        <w:tab w:val="right" w:pos="8306"/>
      </w:tabs>
      <w:suppressAutoHyphens/>
    </w:pPr>
    <w:rPr>
      <w:kern w:val="1"/>
      <w:lang w:val="x-none" w:eastAsia="ar-SA"/>
    </w:rPr>
  </w:style>
  <w:style w:type="character" w:customStyle="1" w:styleId="HeaderChar">
    <w:name w:val="Header Char"/>
    <w:link w:val="Header"/>
    <w:rsid w:val="00145901"/>
    <w:rPr>
      <w:kern w:val="1"/>
      <w:lang w:eastAsia="ar-SA"/>
    </w:rPr>
  </w:style>
  <w:style w:type="paragraph" w:customStyle="1" w:styleId="Betarp1">
    <w:name w:val="Be tarpų1"/>
    <w:rsid w:val="00145901"/>
    <w:pPr>
      <w:suppressAutoHyphens/>
    </w:pPr>
    <w:rPr>
      <w:rFonts w:eastAsia="Arial"/>
      <w:kern w:val="1"/>
      <w:lang w:eastAsia="ar-SA"/>
    </w:rPr>
  </w:style>
  <w:style w:type="paragraph" w:styleId="Footer">
    <w:name w:val="footer"/>
    <w:basedOn w:val="Normal"/>
    <w:link w:val="FooterChar"/>
    <w:rsid w:val="00145901"/>
    <w:pPr>
      <w:tabs>
        <w:tab w:val="center" w:pos="4819"/>
        <w:tab w:val="right" w:pos="9638"/>
      </w:tabs>
    </w:pPr>
    <w:rPr>
      <w:lang w:val="x-none"/>
    </w:rPr>
  </w:style>
  <w:style w:type="character" w:customStyle="1" w:styleId="FooterChar">
    <w:name w:val="Footer Char"/>
    <w:link w:val="Footer"/>
    <w:rsid w:val="00145901"/>
    <w:rPr>
      <w:lang w:eastAsia="ru-RU"/>
    </w:rPr>
  </w:style>
  <w:style w:type="character" w:customStyle="1" w:styleId="Heading1Char">
    <w:name w:val="Heading 1 Char"/>
    <w:link w:val="Heading1"/>
    <w:rsid w:val="005844A3"/>
    <w:rPr>
      <w:b/>
      <w:bCs/>
      <w:lang w:eastAsia="ar-SA"/>
    </w:rPr>
  </w:style>
  <w:style w:type="paragraph" w:styleId="NoSpacing">
    <w:name w:val="No Spacing"/>
    <w:qFormat/>
    <w:rsid w:val="005844A3"/>
    <w:pPr>
      <w:suppressAutoHyphens/>
    </w:pPr>
    <w:rPr>
      <w:lang w:eastAsia="ar-SA"/>
    </w:rPr>
  </w:style>
  <w:style w:type="paragraph" w:customStyle="1" w:styleId="Standard0">
    <w:name w:val="Standard"/>
    <w:rsid w:val="00034646"/>
    <w:pPr>
      <w:widowControl w:val="0"/>
      <w:suppressAutoHyphens/>
      <w:autoSpaceDN w:val="0"/>
      <w:textAlignment w:val="baseline"/>
    </w:pPr>
    <w:rPr>
      <w:rFonts w:eastAsia="Arial Unicode MS" w:cs="Mangal"/>
      <w:kern w:val="3"/>
      <w:sz w:val="24"/>
      <w:szCs w:val="24"/>
      <w:lang w:val="en-US" w:eastAsia="zh-CN" w:bidi="hi-IN"/>
    </w:rPr>
  </w:style>
  <w:style w:type="paragraph" w:customStyle="1" w:styleId="TableContents">
    <w:name w:val="Table Contents"/>
    <w:basedOn w:val="Standard0"/>
    <w:rsid w:val="00034646"/>
    <w:pPr>
      <w:suppressLineNumbers/>
    </w:pPr>
  </w:style>
  <w:style w:type="character" w:customStyle="1" w:styleId="StrongEmphasis">
    <w:name w:val="Strong Emphasis"/>
    <w:rsid w:val="00034646"/>
    <w:rPr>
      <w:b/>
      <w:bCs/>
    </w:rPr>
  </w:style>
  <w:style w:type="paragraph" w:styleId="NormalWeb">
    <w:name w:val="Normal (Web)"/>
    <w:basedOn w:val="Normal"/>
    <w:rsid w:val="00F624B2"/>
    <w:pPr>
      <w:autoSpaceDN w:val="0"/>
      <w:spacing w:before="100" w:after="100"/>
      <w:textAlignment w:val="baseline"/>
    </w:pPr>
    <w:rPr>
      <w:kern w:val="3"/>
      <w:sz w:val="24"/>
      <w:szCs w:val="24"/>
      <w:lang w:eastAsia="lt-LT"/>
    </w:rPr>
  </w:style>
  <w:style w:type="table" w:styleId="TableGrid">
    <w:name w:val="Table Grid"/>
    <w:basedOn w:val="TableNormal"/>
    <w:uiPriority w:val="39"/>
    <w:rsid w:val="00AE4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981324">
      <w:bodyDiv w:val="1"/>
      <w:marLeft w:val="0"/>
      <w:marRight w:val="0"/>
      <w:marTop w:val="0"/>
      <w:marBottom w:val="0"/>
      <w:divBdr>
        <w:top w:val="none" w:sz="0" w:space="0" w:color="auto"/>
        <w:left w:val="none" w:sz="0" w:space="0" w:color="auto"/>
        <w:bottom w:val="none" w:sz="0" w:space="0" w:color="auto"/>
        <w:right w:val="none" w:sz="0" w:space="0" w:color="auto"/>
      </w:divBdr>
      <w:divsChild>
        <w:div w:id="787746000">
          <w:marLeft w:val="0"/>
          <w:marRight w:val="0"/>
          <w:marTop w:val="0"/>
          <w:marBottom w:val="0"/>
          <w:divBdr>
            <w:top w:val="none" w:sz="0" w:space="0" w:color="auto"/>
            <w:left w:val="none" w:sz="0" w:space="0" w:color="auto"/>
            <w:bottom w:val="none" w:sz="0" w:space="0" w:color="auto"/>
            <w:right w:val="none" w:sz="0" w:space="0" w:color="auto"/>
          </w:divBdr>
        </w:div>
        <w:div w:id="116798372">
          <w:marLeft w:val="0"/>
          <w:marRight w:val="0"/>
          <w:marTop w:val="0"/>
          <w:marBottom w:val="0"/>
          <w:divBdr>
            <w:top w:val="none" w:sz="0" w:space="0" w:color="auto"/>
            <w:left w:val="none" w:sz="0" w:space="0" w:color="auto"/>
            <w:bottom w:val="none" w:sz="0" w:space="0" w:color="auto"/>
            <w:right w:val="none" w:sz="0" w:space="0" w:color="auto"/>
          </w:divBdr>
        </w:div>
        <w:div w:id="715548681">
          <w:marLeft w:val="0"/>
          <w:marRight w:val="0"/>
          <w:marTop w:val="0"/>
          <w:marBottom w:val="0"/>
          <w:divBdr>
            <w:top w:val="none" w:sz="0" w:space="0" w:color="auto"/>
            <w:left w:val="none" w:sz="0" w:space="0" w:color="auto"/>
            <w:bottom w:val="none" w:sz="0" w:space="0" w:color="auto"/>
            <w:right w:val="none" w:sz="0" w:space="0" w:color="auto"/>
          </w:divBdr>
        </w:div>
        <w:div w:id="1391929060">
          <w:marLeft w:val="0"/>
          <w:marRight w:val="0"/>
          <w:marTop w:val="0"/>
          <w:marBottom w:val="0"/>
          <w:divBdr>
            <w:top w:val="none" w:sz="0" w:space="0" w:color="auto"/>
            <w:left w:val="none" w:sz="0" w:space="0" w:color="auto"/>
            <w:bottom w:val="none" w:sz="0" w:space="0" w:color="auto"/>
            <w:right w:val="none" w:sz="0" w:space="0" w:color="auto"/>
          </w:divBdr>
        </w:div>
      </w:divsChild>
    </w:div>
    <w:div w:id="756681772">
      <w:bodyDiv w:val="1"/>
      <w:marLeft w:val="0"/>
      <w:marRight w:val="0"/>
      <w:marTop w:val="0"/>
      <w:marBottom w:val="0"/>
      <w:divBdr>
        <w:top w:val="none" w:sz="0" w:space="0" w:color="auto"/>
        <w:left w:val="none" w:sz="0" w:space="0" w:color="auto"/>
        <w:bottom w:val="none" w:sz="0" w:space="0" w:color="auto"/>
        <w:right w:val="none" w:sz="0" w:space="0" w:color="auto"/>
      </w:divBdr>
      <w:divsChild>
        <w:div w:id="976760417">
          <w:marLeft w:val="0"/>
          <w:marRight w:val="0"/>
          <w:marTop w:val="0"/>
          <w:marBottom w:val="0"/>
          <w:divBdr>
            <w:top w:val="none" w:sz="0" w:space="0" w:color="auto"/>
            <w:left w:val="none" w:sz="0" w:space="0" w:color="auto"/>
            <w:bottom w:val="none" w:sz="0" w:space="0" w:color="auto"/>
            <w:right w:val="none" w:sz="0" w:space="0" w:color="auto"/>
          </w:divBdr>
        </w:div>
        <w:div w:id="1578595304">
          <w:marLeft w:val="0"/>
          <w:marRight w:val="0"/>
          <w:marTop w:val="0"/>
          <w:marBottom w:val="0"/>
          <w:divBdr>
            <w:top w:val="none" w:sz="0" w:space="0" w:color="auto"/>
            <w:left w:val="none" w:sz="0" w:space="0" w:color="auto"/>
            <w:bottom w:val="none" w:sz="0" w:space="0" w:color="auto"/>
            <w:right w:val="none" w:sz="0" w:space="0" w:color="auto"/>
          </w:divBdr>
        </w:div>
        <w:div w:id="1008289704">
          <w:marLeft w:val="0"/>
          <w:marRight w:val="0"/>
          <w:marTop w:val="0"/>
          <w:marBottom w:val="0"/>
          <w:divBdr>
            <w:top w:val="none" w:sz="0" w:space="0" w:color="auto"/>
            <w:left w:val="none" w:sz="0" w:space="0" w:color="auto"/>
            <w:bottom w:val="none" w:sz="0" w:space="0" w:color="auto"/>
            <w:right w:val="none" w:sz="0" w:space="0" w:color="auto"/>
          </w:divBdr>
        </w:div>
        <w:div w:id="229391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6ED97-12AC-4B1F-AF1B-A91418F9A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6612</Words>
  <Characters>3769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 tarybai</vt:lpstr>
      <vt:lpstr>Panevėžio rajono savivaldybės tarybai</vt:lpstr>
    </vt:vector>
  </TitlesOfParts>
  <Company>Panevėžio raj. sav</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subject/>
  <dc:creator>IStankeviciene</dc:creator>
  <cp:keywords/>
  <cp:lastModifiedBy>Donatas Malinauskas</cp:lastModifiedBy>
  <cp:revision>2</cp:revision>
  <cp:lastPrinted>2024-03-05T07:23:00Z</cp:lastPrinted>
  <dcterms:created xsi:type="dcterms:W3CDTF">2025-05-15T11:30:00Z</dcterms:created>
  <dcterms:modified xsi:type="dcterms:W3CDTF">2025-05-15T11:30:00Z</dcterms:modified>
</cp:coreProperties>
</file>