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43F0" w14:textId="77777777" w:rsidR="00D96943" w:rsidRPr="009C5420" w:rsidRDefault="00D96943" w:rsidP="00F4542B"/>
    <w:p w14:paraId="48B12A59" w14:textId="77777777" w:rsidR="00D96943" w:rsidRPr="009C5420" w:rsidRDefault="00D96943" w:rsidP="00D96943">
      <w:pPr>
        <w:pStyle w:val="Header"/>
        <w:tabs>
          <w:tab w:val="clear" w:pos="9638"/>
          <w:tab w:val="right" w:pos="9639"/>
        </w:tabs>
        <w:jc w:val="center"/>
      </w:pPr>
      <w:r w:rsidRPr="009C5420">
        <w:object w:dxaOrig="729" w:dyaOrig="864" w14:anchorId="603AE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08197552" r:id="rId9"/>
        </w:object>
      </w:r>
    </w:p>
    <w:p w14:paraId="4FB28234" w14:textId="77777777" w:rsidR="00D96943" w:rsidRPr="009C5420" w:rsidRDefault="00D96943" w:rsidP="00D96943">
      <w:pPr>
        <w:pStyle w:val="Header"/>
        <w:jc w:val="center"/>
      </w:pPr>
    </w:p>
    <w:p w14:paraId="0E39F7FC" w14:textId="77777777" w:rsidR="00D96943" w:rsidRPr="009C5420" w:rsidRDefault="00D96943" w:rsidP="00D96943">
      <w:pPr>
        <w:jc w:val="center"/>
        <w:rPr>
          <w:b/>
          <w:sz w:val="28"/>
        </w:rPr>
      </w:pPr>
      <w:r w:rsidRPr="009C5420">
        <w:rPr>
          <w:b/>
          <w:sz w:val="28"/>
        </w:rPr>
        <w:t>PANEVĖŽIO RAJONO SAVIVALDYBĖS TARYBA</w:t>
      </w:r>
    </w:p>
    <w:p w14:paraId="60EB3205" w14:textId="77777777" w:rsidR="00D96943" w:rsidRPr="00B75166" w:rsidRDefault="00D96943" w:rsidP="00B75166">
      <w:pPr>
        <w:jc w:val="center"/>
        <w:rPr>
          <w:b/>
          <w:sz w:val="20"/>
          <w:szCs w:val="20"/>
        </w:rPr>
      </w:pPr>
    </w:p>
    <w:p w14:paraId="39EAE1DA" w14:textId="77777777" w:rsidR="00D96943" w:rsidRPr="009C5420" w:rsidRDefault="00D96943" w:rsidP="00D96943">
      <w:pPr>
        <w:jc w:val="center"/>
        <w:rPr>
          <w:b/>
          <w:sz w:val="28"/>
          <w:szCs w:val="28"/>
        </w:rPr>
      </w:pPr>
      <w:r w:rsidRPr="009C5420">
        <w:rPr>
          <w:b/>
          <w:sz w:val="28"/>
          <w:szCs w:val="28"/>
        </w:rPr>
        <w:t>SPRENDIMAS</w:t>
      </w:r>
    </w:p>
    <w:p w14:paraId="388A7050" w14:textId="75E20A53" w:rsidR="00B76CB8" w:rsidRPr="00865171" w:rsidRDefault="00865171" w:rsidP="00B76CB8">
      <w:pPr>
        <w:jc w:val="center"/>
        <w:rPr>
          <w:b/>
          <w:bCs/>
        </w:rPr>
      </w:pPr>
      <w:r w:rsidRPr="00865171">
        <w:rPr>
          <w:b/>
          <w:bCs/>
        </w:rPr>
        <w:t xml:space="preserve">DĖL PRITARIMO DALYVAVIMUI PARTNERIO TEISĖMIS RENGIANT IR ĮGYVENDINANT PROJEKTĄ PAGAL REGIONINĖS PAŽANGOS PRIEMONĘ </w:t>
      </w:r>
      <w:r>
        <w:rPr>
          <w:b/>
          <w:bCs/>
        </w:rPr>
        <w:br/>
      </w:r>
      <w:r w:rsidRPr="00865171">
        <w:rPr>
          <w:b/>
          <w:bCs/>
          <w:kern w:val="28"/>
          <w:lang w:eastAsia="lt-LT"/>
        </w:rPr>
        <w:t xml:space="preserve">01-004-07-02-01 (RE) </w:t>
      </w:r>
      <w:r w:rsidRPr="00865171">
        <w:rPr>
          <w:b/>
          <w:bCs/>
        </w:rPr>
        <w:t>„PAGERINTI VIEŠŲJŲ PASLAUGŲ PRIEINAMUMĄ, DARBO VIETŲ PASIEKIAMUMĄ IR TAM REIKALINGŲ IŠTEKLIŲ NAUDOJIMO EFEKTYVUMĄ“</w:t>
      </w:r>
    </w:p>
    <w:p w14:paraId="3F91A858" w14:textId="77777777" w:rsidR="00FC238D" w:rsidRPr="00B75166" w:rsidRDefault="00FC238D" w:rsidP="00B75166">
      <w:pPr>
        <w:rPr>
          <w:sz w:val="20"/>
          <w:szCs w:val="20"/>
        </w:rPr>
      </w:pPr>
    </w:p>
    <w:p w14:paraId="35130CEA" w14:textId="4B71F7F6" w:rsidR="00D96943" w:rsidRPr="009C5420" w:rsidRDefault="00D96943" w:rsidP="00D96943">
      <w:pPr>
        <w:jc w:val="center"/>
      </w:pPr>
      <w:r w:rsidRPr="009C5420">
        <w:t xml:space="preserve">2025 m. </w:t>
      </w:r>
      <w:r w:rsidR="00C04560">
        <w:t xml:space="preserve">gegužės </w:t>
      </w:r>
      <w:r w:rsidRPr="009C5420">
        <w:t>2</w:t>
      </w:r>
      <w:r w:rsidR="00C04560">
        <w:t>9</w:t>
      </w:r>
      <w:r w:rsidRPr="009C5420">
        <w:t xml:space="preserve"> d. Nr. T-</w:t>
      </w:r>
    </w:p>
    <w:p w14:paraId="75D51FFE" w14:textId="4788F888" w:rsidR="00174E1E" w:rsidRDefault="00D96943" w:rsidP="00B75166">
      <w:pPr>
        <w:jc w:val="center"/>
      </w:pPr>
      <w:r w:rsidRPr="009C5420">
        <w:t>Panevėžys</w:t>
      </w:r>
    </w:p>
    <w:p w14:paraId="18B5A265" w14:textId="77777777" w:rsidR="00FC238D" w:rsidRPr="00B75166" w:rsidRDefault="00FC238D" w:rsidP="00174E1E">
      <w:pPr>
        <w:jc w:val="center"/>
        <w:rPr>
          <w:sz w:val="20"/>
          <w:szCs w:val="20"/>
        </w:rPr>
      </w:pPr>
    </w:p>
    <w:p w14:paraId="0C393B6D" w14:textId="3ECB77BF" w:rsidR="00174E1E" w:rsidRPr="00FB0C4C" w:rsidRDefault="005A41E9" w:rsidP="00FB0C4C">
      <w:pPr>
        <w:widowControl w:val="0"/>
        <w:ind w:firstLine="709"/>
        <w:jc w:val="both"/>
        <w:rPr>
          <w:color w:val="000000" w:themeColor="text1"/>
        </w:rPr>
      </w:pPr>
      <w:bookmarkStart w:id="0" w:name="_Hlk145022277"/>
      <w:r w:rsidRPr="00831ED2">
        <w:t xml:space="preserve">Vadovaudamasi Lietuvos Respublikos vietos savivaldos įstatymo </w:t>
      </w:r>
      <w:r w:rsidRPr="006D400A">
        <w:t>15 straipsnio 4 dalimi</w:t>
      </w:r>
      <w:r w:rsidR="00366A39">
        <w:t xml:space="preserve"> ir</w:t>
      </w:r>
      <w:r w:rsidR="0090557D" w:rsidRPr="00FB0C4C">
        <w:rPr>
          <w:color w:val="000000" w:themeColor="text1"/>
        </w:rPr>
        <w:t xml:space="preserve"> </w:t>
      </w:r>
      <w:r w:rsidRPr="006D400A">
        <w:t xml:space="preserve">atsižvelgdama </w:t>
      </w:r>
      <w:r w:rsidRPr="00366A39">
        <w:t>į</w:t>
      </w:r>
      <w:r w:rsidRPr="006D400A">
        <w:t xml:space="preserve"> Regioninės pažangos priemonės Nr. </w:t>
      </w:r>
      <w:r w:rsidRPr="00865171">
        <w:rPr>
          <w:kern w:val="28"/>
          <w:lang w:eastAsia="lt-LT"/>
        </w:rPr>
        <w:t>01-004-07-02-01 (</w:t>
      </w:r>
      <w:r>
        <w:rPr>
          <w:kern w:val="28"/>
          <w:lang w:eastAsia="lt-LT"/>
        </w:rPr>
        <w:t>RE</w:t>
      </w:r>
      <w:r w:rsidRPr="00865171">
        <w:rPr>
          <w:kern w:val="28"/>
          <w:lang w:eastAsia="lt-LT"/>
        </w:rPr>
        <w:t xml:space="preserve">) </w:t>
      </w:r>
      <w:r w:rsidRPr="006D400A">
        <w:t>„</w:t>
      </w:r>
      <w:r>
        <w:t>P</w:t>
      </w:r>
      <w:r w:rsidRPr="00865171">
        <w:t>agerinti viešųjų paslaugų prieinamumą, darbo vietų pasiekiamumą ir tam reikalingų išteklių naudojimo efektyvumą</w:t>
      </w:r>
      <w:r w:rsidRPr="006D400A">
        <w:t xml:space="preserve">“ finansavimo gaires, patvirtintas </w:t>
      </w:r>
      <w:r w:rsidRPr="006D400A">
        <w:rPr>
          <w:bCs/>
          <w:lang w:eastAsia="lt-LT"/>
        </w:rPr>
        <w:t xml:space="preserve">Lietuvos Respublikos </w:t>
      </w:r>
      <w:r w:rsidR="006B39DB">
        <w:rPr>
          <w:bCs/>
          <w:lang w:eastAsia="lt-LT"/>
        </w:rPr>
        <w:t>vidaus reikalų</w:t>
      </w:r>
      <w:r w:rsidRPr="006D400A">
        <w:rPr>
          <w:bCs/>
          <w:lang w:eastAsia="lt-LT"/>
        </w:rPr>
        <w:t xml:space="preserve"> ministro </w:t>
      </w:r>
      <w:r w:rsidR="006B39DB" w:rsidRPr="006B39DB">
        <w:rPr>
          <w:bCs/>
          <w:lang w:eastAsia="lt-LT"/>
        </w:rPr>
        <w:t xml:space="preserve">2023 m. balandžio 7 d. </w:t>
      </w:r>
      <w:r w:rsidRPr="006D400A">
        <w:rPr>
          <w:bCs/>
          <w:lang w:eastAsia="lt-LT"/>
        </w:rPr>
        <w:t xml:space="preserve">įsakymu </w:t>
      </w:r>
      <w:r w:rsidR="006B39DB" w:rsidRPr="006B39DB">
        <w:rPr>
          <w:bCs/>
          <w:lang w:eastAsia="lt-LT"/>
        </w:rPr>
        <w:t>Nr. 1V-199</w:t>
      </w:r>
      <w:r w:rsidR="006B39DB">
        <w:rPr>
          <w:bCs/>
          <w:lang w:eastAsia="lt-LT"/>
        </w:rPr>
        <w:t xml:space="preserve"> </w:t>
      </w:r>
      <w:r w:rsidRPr="006D400A">
        <w:t>„</w:t>
      </w:r>
      <w:r w:rsidR="0090557D">
        <w:t>D</w:t>
      </w:r>
      <w:r w:rsidR="006B39DB" w:rsidRPr="006B39DB">
        <w:t>ėl regioninės pažangos priemonės 01-004-07-02-01 (</w:t>
      </w:r>
      <w:r w:rsidR="0090557D">
        <w:t>RE</w:t>
      </w:r>
      <w:r w:rsidR="006B39DB" w:rsidRPr="006B39DB">
        <w:t>) „</w:t>
      </w:r>
      <w:r w:rsidR="0090557D">
        <w:t>P</w:t>
      </w:r>
      <w:r w:rsidR="006B39DB" w:rsidRPr="006B39DB">
        <w:t>agerinti viešųjų paslaugų prieinamumą, darbo vietų pasiekiamumą ir tam reikalingų išteklių naudojimo efektyvumą“ finansavimo gairių</w:t>
      </w:r>
      <w:r w:rsidR="006B39DB">
        <w:t xml:space="preserve"> </w:t>
      </w:r>
      <w:r w:rsidR="006B39DB" w:rsidRPr="006B39DB">
        <w:t>patvirtinimo</w:t>
      </w:r>
      <w:r w:rsidRPr="006D400A">
        <w:t>“</w:t>
      </w:r>
      <w:r w:rsidR="00366A39">
        <w:t xml:space="preserve">, 2024–2029 m. Panevėžio regiono funkcinės zonos strategiją, patvirtintą Panevėžio </w:t>
      </w:r>
      <w:r w:rsidR="00366A39" w:rsidRPr="009C5420">
        <w:t>rajono savivaldybės tarybos</w:t>
      </w:r>
      <w:r w:rsidR="00802388">
        <w:t xml:space="preserve"> </w:t>
      </w:r>
      <w:r w:rsidR="00366A39">
        <w:t xml:space="preserve">2024 m. birželio 27 d. sprendimu Nr. T-163 „Dėl 2024–2029 m. Panevėžio regiono funkcinės zonos strategijos patvirtinimo“ </w:t>
      </w:r>
      <w:r w:rsidR="00802388">
        <w:t xml:space="preserve">bei </w:t>
      </w:r>
      <w:r w:rsidR="00FB0C4C" w:rsidRPr="009C5420">
        <w:t xml:space="preserve">Panevėžio rajono savivaldybės tarybos 2025 m. </w:t>
      </w:r>
      <w:r w:rsidR="00FB0C4C" w:rsidRPr="009C5420">
        <w:rPr>
          <w:lang w:eastAsia="hi-IN" w:bidi="hi-IN"/>
        </w:rPr>
        <w:t xml:space="preserve">balandžio 23 d. </w:t>
      </w:r>
      <w:r w:rsidR="00FB0C4C" w:rsidRPr="009C5420">
        <w:t>sprendim</w:t>
      </w:r>
      <w:r w:rsidR="00FB0C4C">
        <w:t>ą</w:t>
      </w:r>
      <w:r w:rsidR="00FB0C4C" w:rsidRPr="009C5420">
        <w:t xml:space="preserve"> Nr. </w:t>
      </w:r>
      <w:r w:rsidR="00FB0C4C" w:rsidRPr="009C5420">
        <w:rPr>
          <w:lang w:eastAsia="hi-IN" w:bidi="hi-IN"/>
        </w:rPr>
        <w:t>T-</w:t>
      </w:r>
      <w:r w:rsidR="00FB0C4C">
        <w:rPr>
          <w:lang w:eastAsia="hi-IN" w:bidi="hi-IN"/>
        </w:rPr>
        <w:t>104</w:t>
      </w:r>
      <w:r w:rsidR="00FB0C4C" w:rsidRPr="009C5420">
        <w:t xml:space="preserve"> „</w:t>
      </w:r>
      <w:r w:rsidR="00FB0C4C" w:rsidRPr="00E45DB4">
        <w:rPr>
          <w:bCs/>
          <w:spacing w:val="-2"/>
        </w:rPr>
        <w:t xml:space="preserve">Dėl </w:t>
      </w:r>
      <w:r w:rsidR="00FB0C4C" w:rsidRPr="00E45DB4">
        <w:rPr>
          <w:bCs/>
        </w:rPr>
        <w:t>judumo paslaugos teikimo administravimo ir koordinavimo funkcijų perdavimo Rokiškio rajono savivaldybei</w:t>
      </w:r>
      <w:r w:rsidR="00FB0C4C" w:rsidRPr="00FB0C4C">
        <w:t>“</w:t>
      </w:r>
      <w:bookmarkEnd w:id="0"/>
      <w:r w:rsidR="003A47EE" w:rsidRPr="00FB0C4C">
        <w:t xml:space="preserve">, </w:t>
      </w:r>
      <w:r w:rsidR="00D96943" w:rsidRPr="00FB0C4C">
        <w:t xml:space="preserve">Savivaldybės taryba </w:t>
      </w:r>
      <w:r w:rsidR="00D96943" w:rsidRPr="00FB0C4C">
        <w:rPr>
          <w:spacing w:val="60"/>
        </w:rPr>
        <w:t>nusprendži</w:t>
      </w:r>
      <w:r w:rsidR="00D96943" w:rsidRPr="00FB0C4C">
        <w:t>a:</w:t>
      </w:r>
    </w:p>
    <w:p w14:paraId="2750F63F" w14:textId="27F77CD6" w:rsidR="00865171" w:rsidRDefault="00865171" w:rsidP="009B5F25">
      <w:pPr>
        <w:pStyle w:val="ListParagraph"/>
        <w:widowControl w:val="0"/>
        <w:numPr>
          <w:ilvl w:val="0"/>
          <w:numId w:val="5"/>
        </w:numPr>
        <w:tabs>
          <w:tab w:val="left" w:pos="993"/>
        </w:tabs>
        <w:ind w:left="0" w:firstLine="709"/>
        <w:jc w:val="both"/>
      </w:pPr>
      <w:bookmarkStart w:id="1" w:name="_Hlk195092247"/>
      <w:r w:rsidRPr="00831ED2">
        <w:t xml:space="preserve">Pritarti </w:t>
      </w:r>
      <w:r w:rsidRPr="00865171">
        <w:t xml:space="preserve">dalyvavimui partnerio teisėmis rengiant ir įgyvendinant </w:t>
      </w:r>
      <w:r w:rsidRPr="009C5420">
        <w:t xml:space="preserve">Rokiškio rajono </w:t>
      </w:r>
      <w:r w:rsidRPr="007E1BC6">
        <w:t xml:space="preserve">savivaldybės administracijos </w:t>
      </w:r>
      <w:r w:rsidRPr="00865171">
        <w:t xml:space="preserve">projektą </w:t>
      </w:r>
      <w:r>
        <w:t>„</w:t>
      </w:r>
      <w:r w:rsidRPr="00E81072">
        <w:t>Judumo paslaugos plėtra funkcinėje zonoje“ pagal</w:t>
      </w:r>
      <w:r w:rsidRPr="00865171">
        <w:t xml:space="preserve"> </w:t>
      </w:r>
      <w:r>
        <w:t>R</w:t>
      </w:r>
      <w:r w:rsidRPr="00865171">
        <w:t xml:space="preserve">egioninės pažangos priemonę </w:t>
      </w:r>
      <w:r w:rsidRPr="00865171">
        <w:rPr>
          <w:kern w:val="28"/>
          <w:lang w:eastAsia="lt-LT"/>
        </w:rPr>
        <w:t>01-004-07-02-01 (</w:t>
      </w:r>
      <w:r>
        <w:rPr>
          <w:kern w:val="28"/>
          <w:lang w:eastAsia="lt-LT"/>
        </w:rPr>
        <w:t>RE</w:t>
      </w:r>
      <w:r w:rsidRPr="00865171">
        <w:rPr>
          <w:kern w:val="28"/>
          <w:lang w:eastAsia="lt-LT"/>
        </w:rPr>
        <w:t xml:space="preserve">) </w:t>
      </w:r>
      <w:r w:rsidRPr="00865171">
        <w:t>„</w:t>
      </w:r>
      <w:r w:rsidR="001D619B">
        <w:t>P</w:t>
      </w:r>
      <w:r w:rsidRPr="00865171">
        <w:t>agerinti viešųjų paslaugų prieinamumą, darbo vietų pasiekiamumą ir tam reikalingų išteklių naudojimo efektyvumą“</w:t>
      </w:r>
      <w:r>
        <w:t>.</w:t>
      </w:r>
    </w:p>
    <w:p w14:paraId="7B811A60" w14:textId="2A64D94F" w:rsidR="001D619B" w:rsidRPr="00FB0C4C" w:rsidRDefault="001D619B" w:rsidP="009B5F25">
      <w:pPr>
        <w:pStyle w:val="ListParagraph"/>
        <w:widowControl w:val="0"/>
        <w:numPr>
          <w:ilvl w:val="0"/>
          <w:numId w:val="5"/>
        </w:numPr>
        <w:tabs>
          <w:tab w:val="left" w:pos="993"/>
        </w:tabs>
        <w:ind w:left="0" w:firstLine="709"/>
        <w:jc w:val="both"/>
      </w:pPr>
      <w:r w:rsidRPr="00FB0C4C">
        <w:t xml:space="preserve">Užtikrinti </w:t>
      </w:r>
      <w:r w:rsidRPr="00FB0C4C">
        <w:rPr>
          <w:color w:val="000000" w:themeColor="text1"/>
        </w:rPr>
        <w:t xml:space="preserve">1 punkte </w:t>
      </w:r>
      <w:r w:rsidRPr="00FB0C4C">
        <w:t>įvardyto projekto ne mažesnį nei 15 proc. bendrąjį finansavimą nuo visų tinkamų finansuoti Panevėžio rajono savivaldybės administracijos dalies išlaidų.</w:t>
      </w:r>
    </w:p>
    <w:p w14:paraId="4BB81B29" w14:textId="0EE0B29A" w:rsidR="001D619B" w:rsidRPr="00FB0C4C" w:rsidRDefault="001D619B" w:rsidP="009B5F25">
      <w:pPr>
        <w:pStyle w:val="ListParagraph"/>
        <w:widowControl w:val="0"/>
        <w:numPr>
          <w:ilvl w:val="0"/>
          <w:numId w:val="5"/>
        </w:numPr>
        <w:tabs>
          <w:tab w:val="left" w:pos="993"/>
        </w:tabs>
        <w:ind w:left="0" w:firstLine="709"/>
        <w:jc w:val="both"/>
      </w:pPr>
      <w:r w:rsidRPr="00FB0C4C">
        <w:t xml:space="preserve">Įsipareigoti </w:t>
      </w:r>
      <w:r w:rsidRPr="00FB0C4C">
        <w:rPr>
          <w:color w:val="000000"/>
        </w:rPr>
        <w:t xml:space="preserve">padengti </w:t>
      </w:r>
      <w:r w:rsidRPr="00FB0C4C">
        <w:rPr>
          <w:color w:val="000000" w:themeColor="text1"/>
        </w:rPr>
        <w:t xml:space="preserve">1 punkte </w:t>
      </w:r>
      <w:r w:rsidRPr="00FB0C4C">
        <w:t xml:space="preserve">įvardyto projekto Panevėžio rajono savivaldybės administracijos dalies </w:t>
      </w:r>
      <w:r w:rsidRPr="00FB0C4C">
        <w:rPr>
          <w:color w:val="000000"/>
        </w:rPr>
        <w:t>netinkamas finansuoti, tačiau projektui įgyvendinti būtinas išlaidas, ir tinkamas išlaidas, kurių nepadengia projektui skiriamas finansavimas.</w:t>
      </w:r>
    </w:p>
    <w:p w14:paraId="0DCDA017" w14:textId="260234AC" w:rsidR="003D6EEA" w:rsidRPr="00FB0C4C" w:rsidRDefault="00865171" w:rsidP="009B5F25">
      <w:pPr>
        <w:pStyle w:val="ListParagraph"/>
        <w:widowControl w:val="0"/>
        <w:numPr>
          <w:ilvl w:val="0"/>
          <w:numId w:val="5"/>
        </w:numPr>
        <w:tabs>
          <w:tab w:val="left" w:pos="993"/>
        </w:tabs>
        <w:ind w:left="0" w:firstLine="709"/>
        <w:jc w:val="both"/>
      </w:pPr>
      <w:r w:rsidRPr="00FB0C4C">
        <w:rPr>
          <w:color w:val="000000" w:themeColor="text1"/>
        </w:rPr>
        <w:t xml:space="preserve">Įgalioti Panevėžio rajono savivaldybės administracijos direktorių </w:t>
      </w:r>
      <w:r w:rsidR="003D6EEA" w:rsidRPr="00FB0C4C">
        <w:rPr>
          <w:color w:val="000000" w:themeColor="text1"/>
        </w:rPr>
        <w:t>pasirašyti dokumentus, susijusius su 1 punkte įvardyto projekto rengimu ir įgyvendinimu.</w:t>
      </w:r>
    </w:p>
    <w:p w14:paraId="3F02B8E7" w14:textId="563B3568" w:rsidR="00E34FBF" w:rsidRPr="00FB0C4C" w:rsidRDefault="00306592" w:rsidP="00E34FBF">
      <w:pPr>
        <w:pStyle w:val="ListParagraph"/>
        <w:numPr>
          <w:ilvl w:val="0"/>
          <w:numId w:val="5"/>
        </w:numPr>
        <w:tabs>
          <w:tab w:val="left" w:pos="993"/>
        </w:tabs>
        <w:autoSpaceDE w:val="0"/>
        <w:autoSpaceDN w:val="0"/>
        <w:adjustRightInd w:val="0"/>
        <w:ind w:left="0" w:firstLine="709"/>
        <w:jc w:val="both"/>
      </w:pPr>
      <w:r w:rsidRPr="00FB0C4C">
        <w:rPr>
          <w:color w:val="000000" w:themeColor="text1"/>
        </w:rPr>
        <w:t xml:space="preserve">Užtikrinti 1 punkte įvardyto projekto </w:t>
      </w:r>
      <w:r w:rsidR="00FA7692" w:rsidRPr="00FB0C4C">
        <w:t xml:space="preserve">Panevėžio rajono savivaldybės administracijos dalies </w:t>
      </w:r>
      <w:r w:rsidRPr="00FB0C4C">
        <w:rPr>
          <w:color w:val="000000"/>
        </w:rPr>
        <w:t xml:space="preserve">investicijų </w:t>
      </w:r>
      <w:r w:rsidRPr="00FB0C4C">
        <w:rPr>
          <w:color w:val="000000" w:themeColor="text1"/>
        </w:rPr>
        <w:t xml:space="preserve">tęstinumą po šio projekto finansavimo pabaigos </w:t>
      </w:r>
      <w:r w:rsidRPr="00FB0C4C">
        <w:t xml:space="preserve">2021–2027 metų Europos Sąjungos fondų investicijų programos ir Ekonomikos gaivinimo ir atsparumo didinimo plano „Naujos kartos Lietuva“ </w:t>
      </w:r>
      <w:r w:rsidRPr="00FB0C4C">
        <w:rPr>
          <w:bCs/>
        </w:rPr>
        <w:t xml:space="preserve">projektų administravimo ir finansavimo taisyklėse </w:t>
      </w:r>
      <w:r w:rsidRPr="00FB0C4C">
        <w:rPr>
          <w:bCs/>
          <w:color w:val="000000" w:themeColor="text1"/>
        </w:rPr>
        <w:t>nustatyta tvarka.</w:t>
      </w:r>
    </w:p>
    <w:bookmarkEnd w:id="1"/>
    <w:p w14:paraId="66478F5C" w14:textId="7FBA406D" w:rsidR="00A97733" w:rsidRPr="00B75166" w:rsidRDefault="00D96943" w:rsidP="00B75166">
      <w:pPr>
        <w:pStyle w:val="ListParagraph"/>
        <w:autoSpaceDE w:val="0"/>
        <w:autoSpaceDN w:val="0"/>
        <w:adjustRightInd w:val="0"/>
        <w:ind w:left="0" w:firstLine="709"/>
        <w:jc w:val="both"/>
        <w:rPr>
          <w:rStyle w:val="Bodytext2TimesNewRoman"/>
          <w:color w:val="auto"/>
          <w:lang w:bidi="ar-SA"/>
        </w:rPr>
      </w:pPr>
      <w:r w:rsidRPr="00FB0C4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38BC2A" w14:textId="77777777" w:rsidR="003D3DDE" w:rsidRPr="009C5420" w:rsidRDefault="003D3DDE" w:rsidP="003D3DDE">
      <w:pPr>
        <w:jc w:val="center"/>
        <w:rPr>
          <w:b/>
        </w:rPr>
      </w:pPr>
      <w:r w:rsidRPr="009C5420">
        <w:rPr>
          <w:b/>
        </w:rPr>
        <w:lastRenderedPageBreak/>
        <w:t>PANEVĖŽIO RAJONO SAVIVALDYBĖS ADMINISTRACIJOS</w:t>
      </w:r>
    </w:p>
    <w:p w14:paraId="0A977AB1" w14:textId="77777777" w:rsidR="003D3DDE" w:rsidRPr="009C5420" w:rsidRDefault="003D3DDE" w:rsidP="003D3DDE">
      <w:pPr>
        <w:jc w:val="center"/>
      </w:pPr>
      <w:r w:rsidRPr="009C5420">
        <w:rPr>
          <w:b/>
        </w:rPr>
        <w:t>INVESTICIJŲ IR UŽSIENIO RYŠIŲ SKYRIUS</w:t>
      </w:r>
    </w:p>
    <w:p w14:paraId="704A8D33" w14:textId="77777777" w:rsidR="003D3DDE" w:rsidRPr="009C5420" w:rsidRDefault="003D3DDE" w:rsidP="003D3DDE"/>
    <w:p w14:paraId="7717C081" w14:textId="77777777" w:rsidR="003D3DDE" w:rsidRPr="009C5420" w:rsidRDefault="003D3DDE" w:rsidP="003D3DDE">
      <w:r w:rsidRPr="009C5420">
        <w:t>Panevėžio rajono savivaldybės tarybai</w:t>
      </w:r>
    </w:p>
    <w:p w14:paraId="6541131E" w14:textId="77777777" w:rsidR="003D3DDE" w:rsidRPr="009C5420" w:rsidRDefault="003D3DDE" w:rsidP="003D3DDE"/>
    <w:p w14:paraId="0C87424A" w14:textId="56B78757" w:rsidR="003D3DDE" w:rsidRPr="009C5420" w:rsidRDefault="003D3DDE" w:rsidP="003D3DDE">
      <w:pPr>
        <w:jc w:val="center"/>
        <w:rPr>
          <w:b/>
          <w:bCs/>
          <w:lang w:eastAsia="lt-LT"/>
        </w:rPr>
      </w:pPr>
      <w:r w:rsidRPr="009C5420">
        <w:rPr>
          <w:b/>
        </w:rPr>
        <w:t>SAVIVALDYBĖS TARYBOS SPRENDIMO „</w:t>
      </w:r>
      <w:r w:rsidR="00865171" w:rsidRPr="00865171">
        <w:rPr>
          <w:b/>
          <w:bCs/>
        </w:rPr>
        <w:t xml:space="preserve">DĖL PRITARIMO DALYVAVIMUI PARTNERIO TEISĖMIS RENGIANT IR ĮGYVENDINANT PROJEKTĄ PAGAL REGIONINĖS PAŽANGOS PRIEMONĘ </w:t>
      </w:r>
      <w:r w:rsidR="00865171" w:rsidRPr="00865171">
        <w:rPr>
          <w:b/>
          <w:bCs/>
          <w:kern w:val="28"/>
          <w:lang w:eastAsia="lt-LT"/>
        </w:rPr>
        <w:t xml:space="preserve">01-004-07-02-01 (RE) </w:t>
      </w:r>
      <w:r w:rsidR="00865171" w:rsidRPr="00865171">
        <w:rPr>
          <w:b/>
          <w:bCs/>
        </w:rPr>
        <w:t>„PAGERINTI VIEŠŲJŲ PASLAUGŲ PRIEINAMUMĄ, DARBO VIETŲ PASIEKIAMUMĄ IR TAM REIKALINGŲ IŠTEKLIŲ NAUDOJIMO EFEKTYVUMĄ“</w:t>
      </w:r>
      <w:r w:rsidR="00592E7F" w:rsidRPr="009C5420">
        <w:rPr>
          <w:b/>
          <w:bCs/>
          <w:lang w:eastAsia="lt-LT"/>
        </w:rPr>
        <w:t xml:space="preserve"> </w:t>
      </w:r>
      <w:r w:rsidRPr="009C5420">
        <w:rPr>
          <w:b/>
        </w:rPr>
        <w:t>PROJEKTO AIŠKINAMASIS RAŠTAS</w:t>
      </w:r>
    </w:p>
    <w:p w14:paraId="3C06C2EF" w14:textId="77777777" w:rsidR="003D3DDE" w:rsidRPr="009C5420" w:rsidRDefault="003D3DDE" w:rsidP="003D3DDE">
      <w:pPr>
        <w:jc w:val="center"/>
      </w:pPr>
    </w:p>
    <w:p w14:paraId="6A71318C" w14:textId="0940E240" w:rsidR="003D3DDE" w:rsidRPr="009C5420" w:rsidRDefault="003D3DDE" w:rsidP="003D3DDE">
      <w:pPr>
        <w:jc w:val="center"/>
      </w:pPr>
      <w:r w:rsidRPr="009C5420">
        <w:t xml:space="preserve">2025 m. </w:t>
      </w:r>
      <w:r w:rsidR="00865171">
        <w:t>gegužės</w:t>
      </w:r>
      <w:r w:rsidRPr="009C5420">
        <w:t xml:space="preserve"> </w:t>
      </w:r>
      <w:r w:rsidR="004910C9">
        <w:t>7</w:t>
      </w:r>
      <w:r w:rsidRPr="009C5420">
        <w:t xml:space="preserve"> d.</w:t>
      </w:r>
    </w:p>
    <w:p w14:paraId="1386C930" w14:textId="77777777" w:rsidR="003D3DDE" w:rsidRPr="009C5420" w:rsidRDefault="003D3DDE" w:rsidP="003D3DDE">
      <w:pPr>
        <w:jc w:val="center"/>
      </w:pPr>
      <w:r w:rsidRPr="009C5420">
        <w:t>Panevėžys</w:t>
      </w:r>
    </w:p>
    <w:p w14:paraId="34E0FD8C" w14:textId="77777777" w:rsidR="003D3DDE" w:rsidRPr="009C5420" w:rsidRDefault="003D3DDE" w:rsidP="003D3DDE">
      <w:pPr>
        <w:jc w:val="center"/>
      </w:pPr>
    </w:p>
    <w:p w14:paraId="366BA5CC" w14:textId="77777777" w:rsidR="003D3DDE" w:rsidRPr="009C5420" w:rsidRDefault="003D3DDE" w:rsidP="003D3DDE">
      <w:pPr>
        <w:ind w:left="720"/>
        <w:jc w:val="both"/>
        <w:rPr>
          <w:b/>
          <w:bCs/>
          <w:lang w:eastAsia="lt-LT"/>
        </w:rPr>
      </w:pPr>
      <w:r w:rsidRPr="009C5420">
        <w:rPr>
          <w:b/>
          <w:bCs/>
          <w:lang w:eastAsia="lt-LT"/>
        </w:rPr>
        <w:t>1. Sprendimo projekto tikslai ir uždaviniai</w:t>
      </w:r>
    </w:p>
    <w:p w14:paraId="165432F8" w14:textId="1A0333A3" w:rsidR="00463381" w:rsidRPr="009C5420" w:rsidRDefault="00463381" w:rsidP="00463381">
      <w:pPr>
        <w:ind w:firstLine="709"/>
        <w:jc w:val="both"/>
        <w:textAlignment w:val="baseline"/>
      </w:pPr>
      <w:r w:rsidRPr="009C5420">
        <w:t xml:space="preserve">Sprendimo projektas parengtas atsižvelgiant į Panevėžio rajono savivaldybės </w:t>
      </w:r>
      <w:r w:rsidR="00F4542B" w:rsidRPr="009A682C">
        <w:t xml:space="preserve">tarybos </w:t>
      </w:r>
      <w:r w:rsidRPr="009A682C">
        <w:t>2024</w:t>
      </w:r>
      <w:r w:rsidRPr="009C5420">
        <w:t xml:space="preserve"> m. birželio 27 d. sprendimu Nr. T-163 „D</w:t>
      </w:r>
      <w:r w:rsidRPr="009C5420">
        <w:rPr>
          <w:bCs/>
          <w:lang w:eastAsia="lt-LT"/>
        </w:rPr>
        <w:t>ėl 2024–2029 m. Panevėžio regiono funkcinės zonos strategijos patvirtinimo“</w:t>
      </w:r>
      <w:r w:rsidRPr="009C5420">
        <w:t xml:space="preserve"> patvirtintą 2024–2029 m. Panevėžio regiono funkcinės zonos strategiją </w:t>
      </w:r>
      <w:r w:rsidRPr="009C5420">
        <w:rPr>
          <w:bCs/>
          <w:lang w:eastAsia="lt-LT"/>
        </w:rPr>
        <w:t>(toliau – Strategija)</w:t>
      </w:r>
      <w:r w:rsidR="000512B6">
        <w:rPr>
          <w:bCs/>
          <w:lang w:eastAsia="lt-LT"/>
        </w:rPr>
        <w:t>,</w:t>
      </w:r>
      <w:r w:rsidRPr="009C5420">
        <w:rPr>
          <w:bCs/>
          <w:lang w:eastAsia="lt-LT"/>
        </w:rPr>
        <w:t xml:space="preserve"> </w:t>
      </w:r>
      <w:r w:rsidRPr="009C5420">
        <w:t xml:space="preserve">2024 m. rugpjūčio 8 d. pasirašytą Panevėžio regiono savivaldybių susitarimą dėl </w:t>
      </w:r>
      <w:r w:rsidR="000512B6">
        <w:br/>
      </w:r>
      <w:r w:rsidRPr="009C5420">
        <w:t>2024–2029 m. Panevėžio regiono funkcinės zonos strategijos įgyvendinimo</w:t>
      </w:r>
      <w:r w:rsidR="00FC430A">
        <w:t>,</w:t>
      </w:r>
      <w:r w:rsidR="000512B6" w:rsidRPr="000512B6">
        <w:t xml:space="preserve"> </w:t>
      </w:r>
      <w:r w:rsidR="000512B6" w:rsidRPr="009C5420">
        <w:t xml:space="preserve">Panevėžio rajono savivaldybės tarybos 2025 m. </w:t>
      </w:r>
      <w:r w:rsidR="000512B6" w:rsidRPr="009C5420">
        <w:rPr>
          <w:lang w:eastAsia="hi-IN" w:bidi="hi-IN"/>
        </w:rPr>
        <w:t xml:space="preserve">balandžio 23 d. </w:t>
      </w:r>
      <w:r w:rsidR="000512B6" w:rsidRPr="009C5420">
        <w:t>sprendim</w:t>
      </w:r>
      <w:r w:rsidR="000512B6">
        <w:t>ą</w:t>
      </w:r>
      <w:r w:rsidR="000512B6" w:rsidRPr="009C5420">
        <w:t xml:space="preserve"> Nr. </w:t>
      </w:r>
      <w:r w:rsidR="000512B6" w:rsidRPr="009C5420">
        <w:rPr>
          <w:lang w:eastAsia="hi-IN" w:bidi="hi-IN"/>
        </w:rPr>
        <w:t>T-</w:t>
      </w:r>
      <w:r w:rsidR="000512B6">
        <w:rPr>
          <w:lang w:eastAsia="hi-IN" w:bidi="hi-IN"/>
        </w:rPr>
        <w:t>104</w:t>
      </w:r>
      <w:r w:rsidR="000512B6" w:rsidRPr="009C5420">
        <w:t xml:space="preserve"> „</w:t>
      </w:r>
      <w:r w:rsidR="000512B6" w:rsidRPr="00E45DB4">
        <w:rPr>
          <w:bCs/>
          <w:spacing w:val="-2"/>
        </w:rPr>
        <w:t xml:space="preserve">Dėl </w:t>
      </w:r>
      <w:r w:rsidR="000512B6" w:rsidRPr="00E45DB4">
        <w:rPr>
          <w:bCs/>
        </w:rPr>
        <w:t>judumo paslaugos teikimo administravimo ir koordinavimo funkcijų perdavimo Rokiškio rajono savivaldybei</w:t>
      </w:r>
      <w:r w:rsidR="000512B6" w:rsidRPr="00FB0C4C">
        <w:t>“</w:t>
      </w:r>
      <w:r w:rsidR="00FC430A">
        <w:t xml:space="preserve"> ir </w:t>
      </w:r>
      <w:r w:rsidR="003A71AB">
        <w:rPr>
          <w:bCs/>
        </w:rPr>
        <w:t>su Rokiškio rajono savivaldybe 2025 m. balandžio 24 d. pasirašytą S</w:t>
      </w:r>
      <w:r w:rsidR="003A71AB" w:rsidRPr="00C2652C">
        <w:t>usitarim</w:t>
      </w:r>
      <w:r w:rsidR="003A71AB">
        <w:t>ą</w:t>
      </w:r>
      <w:r w:rsidR="003A71AB" w:rsidRPr="00C2652C">
        <w:t xml:space="preserve"> dėl judumo paslaugos teikimo administravimo ir koordinavimo funkcijų perdavimo</w:t>
      </w:r>
      <w:r w:rsidRPr="009C5420">
        <w:t>.</w:t>
      </w:r>
    </w:p>
    <w:p w14:paraId="191B5113" w14:textId="5C646C3A" w:rsidR="000512B6" w:rsidRPr="00E81072" w:rsidRDefault="005F6D4D" w:rsidP="003D3DDE">
      <w:pPr>
        <w:ind w:firstLine="720"/>
        <w:jc w:val="both"/>
      </w:pPr>
      <w:bookmarkStart w:id="2" w:name="_Hlk195092355"/>
      <w:r w:rsidRPr="009C5420">
        <w:t xml:space="preserve">Siekiant įgyvendinti </w:t>
      </w:r>
      <w:r w:rsidRPr="009C5420">
        <w:rPr>
          <w:bCs/>
          <w:lang w:eastAsia="lt-LT"/>
        </w:rPr>
        <w:t xml:space="preserve">Strategijos </w:t>
      </w:r>
      <w:r w:rsidRPr="009C5420">
        <w:t>investicinį veiksmą „</w:t>
      </w:r>
      <w:r w:rsidR="000512B6" w:rsidRPr="005A1210">
        <w:t>Judumo paslaugos plėtra funkcinėje zonoje</w:t>
      </w:r>
      <w:r w:rsidRPr="009C5420">
        <w:t xml:space="preserve">“, </w:t>
      </w:r>
      <w:r w:rsidR="000512B6">
        <w:t xml:space="preserve">Rokiškio rajono savivaldybės administracija </w:t>
      </w:r>
      <w:r w:rsidR="005A1210">
        <w:t xml:space="preserve">(toliau – </w:t>
      </w:r>
      <w:r w:rsidR="005A1210" w:rsidRPr="000615BE">
        <w:t xml:space="preserve">projekto vykdytojas) </w:t>
      </w:r>
      <w:r w:rsidR="001F58D6" w:rsidRPr="000615BE">
        <w:t xml:space="preserve">ir Panevėžio, Pasvalio, Biržų bei Kupiškio rajonų savivaldybių administracijos (toliau – projekto partneriai) </w:t>
      </w:r>
      <w:r w:rsidR="000512B6" w:rsidRPr="000615BE">
        <w:t>rengia projekto „</w:t>
      </w:r>
      <w:r w:rsidR="000512B6" w:rsidRPr="00E81072">
        <w:t xml:space="preserve">Judumo paslaugos plėtra funkcinėje zonoje“ </w:t>
      </w:r>
      <w:r w:rsidR="005A1210" w:rsidRPr="00E81072">
        <w:t xml:space="preserve">(toliau – projektas) </w:t>
      </w:r>
      <w:r w:rsidR="000512B6" w:rsidRPr="00E81072">
        <w:t>įgyvendinimo planą Europos Sąjungos finansavimui gauti.</w:t>
      </w:r>
    </w:p>
    <w:bookmarkEnd w:id="2"/>
    <w:p w14:paraId="223AD6C6" w14:textId="3D616E28" w:rsidR="00CF3EEA" w:rsidRPr="00FB0C4C" w:rsidRDefault="003D3DDE" w:rsidP="005A1210">
      <w:pPr>
        <w:pStyle w:val="ListParagraph"/>
        <w:widowControl w:val="0"/>
        <w:tabs>
          <w:tab w:val="left" w:pos="993"/>
        </w:tabs>
        <w:autoSpaceDE w:val="0"/>
        <w:autoSpaceDN w:val="0"/>
        <w:adjustRightInd w:val="0"/>
        <w:ind w:left="0" w:firstLine="709"/>
        <w:jc w:val="both"/>
      </w:pPr>
      <w:r w:rsidRPr="00E81072">
        <w:rPr>
          <w:lang w:eastAsia="ar-SA"/>
        </w:rPr>
        <w:t xml:space="preserve">Sprendimo projekto tikslas – pritarti </w:t>
      </w:r>
      <w:r w:rsidR="005A1210" w:rsidRPr="00E81072">
        <w:rPr>
          <w:lang w:eastAsia="ar-SA"/>
        </w:rPr>
        <w:t xml:space="preserve">Panevėžio rajono savivaldybės administracijos </w:t>
      </w:r>
      <w:r w:rsidR="00CF3EEA" w:rsidRPr="00E81072">
        <w:t xml:space="preserve">dalyvavimui partnerio teisėmis rengiant ir įgyvendinant projektą „Judumo paslaugos plėtra funkcinėje zonoje“ pagal Regioninės </w:t>
      </w:r>
      <w:r w:rsidR="00CF3EEA" w:rsidRPr="00865171">
        <w:t xml:space="preserve">pažangos priemonę </w:t>
      </w:r>
      <w:r w:rsidR="00CF3EEA" w:rsidRPr="00CF3EEA">
        <w:rPr>
          <w:kern w:val="28"/>
          <w:lang w:eastAsia="lt-LT"/>
        </w:rPr>
        <w:t xml:space="preserve">01-004-07-02-01 (RE) </w:t>
      </w:r>
      <w:r w:rsidR="00CF3EEA" w:rsidRPr="00865171">
        <w:t>„</w:t>
      </w:r>
      <w:r w:rsidR="00CF3EEA">
        <w:t>P</w:t>
      </w:r>
      <w:r w:rsidR="00CF3EEA" w:rsidRPr="00865171">
        <w:t>agerinti viešųjų paslaugų prieinamumą, darbo vietų pasiekiamumą ir tam reikalingų išteklių naudojimo efektyvumą“</w:t>
      </w:r>
      <w:r w:rsidR="00CF3EEA">
        <w:t>; užt</w:t>
      </w:r>
      <w:r w:rsidR="00CF3EEA" w:rsidRPr="00FB0C4C">
        <w:t>ikrinti projekto ne mažesnį nei 15 proc. bendrąjį finansavimą nuo visų tinkamų finansuoti Panevėžio rajono savivaldybės administracijos dalies išlaidų</w:t>
      </w:r>
      <w:r w:rsidR="00CF3EEA">
        <w:t>; į</w:t>
      </w:r>
      <w:r w:rsidR="00CF3EEA" w:rsidRPr="00FB0C4C">
        <w:t xml:space="preserve">sipareigoti </w:t>
      </w:r>
      <w:r w:rsidR="00CF3EEA" w:rsidRPr="00CF3EEA">
        <w:rPr>
          <w:color w:val="000000"/>
        </w:rPr>
        <w:t xml:space="preserve">padengti </w:t>
      </w:r>
      <w:r w:rsidR="00CF3EEA" w:rsidRPr="00FB0C4C">
        <w:t xml:space="preserve">Panevėžio rajono savivaldybės administracijos dalies </w:t>
      </w:r>
      <w:r w:rsidR="00CF3EEA" w:rsidRPr="00CF3EEA">
        <w:rPr>
          <w:color w:val="000000"/>
        </w:rPr>
        <w:t>netinkamas finansuoti, tačiau projektui įgyvendinti būtinas išlaidas, ir tinkamas išlaidas, kurių nepadengia projektui skiriamas finansavimas; į</w:t>
      </w:r>
      <w:r w:rsidR="00CF3EEA" w:rsidRPr="00CF3EEA">
        <w:rPr>
          <w:color w:val="000000" w:themeColor="text1"/>
        </w:rPr>
        <w:t xml:space="preserve">galioti Panevėžio rajono savivaldybės administracijos direktorių pasirašyti dokumentus, susijusius su projekto rengimu ir įgyvendinimu; </w:t>
      </w:r>
      <w:r w:rsidR="00CF3EEA">
        <w:rPr>
          <w:color w:val="000000" w:themeColor="text1"/>
        </w:rPr>
        <w:t>u</w:t>
      </w:r>
      <w:r w:rsidR="00CF3EEA" w:rsidRPr="00CF3EEA">
        <w:rPr>
          <w:color w:val="000000" w:themeColor="text1"/>
        </w:rPr>
        <w:t xml:space="preserve">žtikrinti </w:t>
      </w:r>
      <w:r w:rsidR="00CF3EEA" w:rsidRPr="00FB0C4C">
        <w:t xml:space="preserve">Panevėžio rajono savivaldybės administracijos dalies </w:t>
      </w:r>
      <w:r w:rsidR="00CF3EEA" w:rsidRPr="00CF3EEA">
        <w:rPr>
          <w:color w:val="000000"/>
        </w:rPr>
        <w:t xml:space="preserve">investicijų </w:t>
      </w:r>
      <w:r w:rsidR="00CF3EEA" w:rsidRPr="00CF3EEA">
        <w:rPr>
          <w:color w:val="000000" w:themeColor="text1"/>
        </w:rPr>
        <w:t xml:space="preserve">tęstinumą po projekto finansavimo pabaigos </w:t>
      </w:r>
      <w:r w:rsidR="00CF3EEA" w:rsidRPr="00FB0C4C">
        <w:t xml:space="preserve">2021–2027 metų Europos Sąjungos fondų investicijų programos ir Ekonomikos gaivinimo ir atsparumo didinimo plano „Naujos kartos Lietuva“ </w:t>
      </w:r>
      <w:r w:rsidR="00CF3EEA" w:rsidRPr="00CF3EEA">
        <w:rPr>
          <w:bCs/>
        </w:rPr>
        <w:t xml:space="preserve">projektų administravimo ir finansavimo taisyklėse </w:t>
      </w:r>
      <w:r w:rsidR="00CF3EEA" w:rsidRPr="00CF3EEA">
        <w:rPr>
          <w:bCs/>
          <w:color w:val="000000" w:themeColor="text1"/>
        </w:rPr>
        <w:t>nustatyta tvarka.</w:t>
      </w:r>
    </w:p>
    <w:p w14:paraId="1A71500A" w14:textId="0E6275AE" w:rsidR="003D286C" w:rsidRPr="009A682C" w:rsidRDefault="005A1210" w:rsidP="00B75166">
      <w:pPr>
        <w:ind w:firstLine="720"/>
        <w:jc w:val="both"/>
      </w:pPr>
      <w:r>
        <w:rPr>
          <w:color w:val="000000"/>
          <w:lang w:eastAsia="ar-SA"/>
        </w:rPr>
        <w:t xml:space="preserve">Įgyvendinant projektą numatoma </w:t>
      </w:r>
      <w:r w:rsidRPr="005244E6">
        <w:t>Rokiškio</w:t>
      </w:r>
      <w:r w:rsidRPr="009C5420">
        <w:t xml:space="preserve"> rajono savivaldyb</w:t>
      </w:r>
      <w:r>
        <w:t xml:space="preserve">ėje steigti </w:t>
      </w:r>
      <w:r w:rsidR="001A0ECF">
        <w:t xml:space="preserve">bendrą </w:t>
      </w:r>
      <w:r w:rsidRPr="009C5420">
        <w:t>skambučių centr</w:t>
      </w:r>
      <w:r>
        <w:t xml:space="preserve">ą </w:t>
      </w:r>
      <w:r w:rsidRPr="009C5420">
        <w:t xml:space="preserve">judumo </w:t>
      </w:r>
      <w:r w:rsidR="005A0510" w:rsidRPr="009C5420">
        <w:t>paslaug</w:t>
      </w:r>
      <w:r w:rsidR="001A0ECF">
        <w:t>ų</w:t>
      </w:r>
      <w:r w:rsidR="005A0510" w:rsidRPr="005A1210">
        <w:t xml:space="preserve"> </w:t>
      </w:r>
      <w:r w:rsidR="005A0510" w:rsidRPr="009C5420">
        <w:t>teik</w:t>
      </w:r>
      <w:r w:rsidR="005A0510">
        <w:t>i</w:t>
      </w:r>
      <w:r w:rsidR="001A0ECF">
        <w:t xml:space="preserve">mo </w:t>
      </w:r>
      <w:r w:rsidR="001A0ECF" w:rsidRPr="005A7FB8">
        <w:t>koordinavimui</w:t>
      </w:r>
      <w:r w:rsidR="005A0510" w:rsidRPr="005A7FB8">
        <w:t xml:space="preserve"> </w:t>
      </w:r>
      <w:r w:rsidR="004E3839" w:rsidRPr="005A7FB8">
        <w:t>projekto vykdytojo ir projekto partnerių</w:t>
      </w:r>
      <w:r w:rsidR="004E3839">
        <w:t xml:space="preserve"> savivaldybėse</w:t>
      </w:r>
      <w:r w:rsidR="003D286C">
        <w:t xml:space="preserve"> pagal</w:t>
      </w:r>
      <w:r w:rsidR="007D61B0">
        <w:t xml:space="preserve"> </w:t>
      </w:r>
      <w:r w:rsidR="003D286C" w:rsidRPr="005244E6">
        <w:t>Bazin</w:t>
      </w:r>
      <w:r w:rsidR="007A04C1">
        <w:t>į</w:t>
      </w:r>
      <w:r w:rsidR="003D286C" w:rsidRPr="005244E6">
        <w:t xml:space="preserve"> paslaugų šeimai paket</w:t>
      </w:r>
      <w:r w:rsidR="007A04C1">
        <w:t>ą</w:t>
      </w:r>
      <w:r w:rsidR="003D286C" w:rsidRPr="005244E6">
        <w:t>, patvirtint</w:t>
      </w:r>
      <w:r w:rsidR="007A04C1">
        <w:t>ą</w:t>
      </w:r>
      <w:r w:rsidR="003D286C" w:rsidRPr="005244E6">
        <w:t xml:space="preserve"> Lietuvos Respublikos Vyriausybės 2019 m. birželio 19 d. nutarimu Nr. 618 „Dėl Bazinio paslaugų šeimai paketo patvirtinimo“,</w:t>
      </w:r>
      <w:r w:rsidR="007A04C1">
        <w:t xml:space="preserve"> kurio</w:t>
      </w:r>
      <w:r w:rsidR="003D286C" w:rsidRPr="009A682C">
        <w:t xml:space="preserve"> </w:t>
      </w:r>
      <w:r w:rsidR="00B75166">
        <w:br/>
      </w:r>
      <w:r w:rsidR="003D286C" w:rsidRPr="009A682C">
        <w:t xml:space="preserve">3 punkte nurodyta, kad </w:t>
      </w:r>
      <w:r w:rsidR="003D286C" w:rsidRPr="004117B8">
        <w:t>„</w:t>
      </w:r>
      <w:r w:rsidR="003D286C" w:rsidRPr="009A682C">
        <w:t xml:space="preserve">judumo paslauga – keleivių vežimo paslauga, savivaldybės nustatyta tvarka pagal poreikį teikiama savivaldybės gyventojams, kurių gyvenamoji vieta nutolusi daugiau kaip </w:t>
      </w:r>
      <w:r w:rsidR="00B75166">
        <w:br/>
      </w:r>
      <w:r w:rsidR="003D286C" w:rsidRPr="009A682C">
        <w:t xml:space="preserve">2 kilometrus nuo artimiausios viešojo transporto stotelės“. </w:t>
      </w:r>
      <w:r w:rsidR="007A04C1">
        <w:t>Ši p</w:t>
      </w:r>
      <w:r w:rsidR="003D286C" w:rsidRPr="009A682C">
        <w:t xml:space="preserve">aslauga </w:t>
      </w:r>
      <w:r w:rsidR="007A04C1" w:rsidRPr="009A682C">
        <w:t xml:space="preserve">darbo dienomis </w:t>
      </w:r>
      <w:r w:rsidR="003D286C" w:rsidRPr="009A682C">
        <w:t xml:space="preserve">savivaldybės gyventojams </w:t>
      </w:r>
      <w:r w:rsidR="00E9619D">
        <w:t xml:space="preserve">turi būti </w:t>
      </w:r>
      <w:r w:rsidR="003D286C" w:rsidRPr="009A682C">
        <w:t xml:space="preserve">teikiama asmenų grupėms ar individualiai, išskyrus atvejus, kai asmenims teisės aktų, reguliuojančių pavėžėjimo paslaugos teikimą, nustatyta tvarka teikiama pavėžėjimo paslauga. Judumo paslaugą turi teisę gauti visi savivaldybėje registruoti asmenys, kurių gyvenamoji vieta </w:t>
      </w:r>
      <w:r w:rsidR="003D286C" w:rsidRPr="009A682C">
        <w:lastRenderedPageBreak/>
        <w:t xml:space="preserve">nutolusi daugiau kaip 2 kilometrus nuo artimiausios viešojo transporto stotelės. </w:t>
      </w:r>
      <w:r w:rsidR="00607822" w:rsidRPr="009A682C">
        <w:t xml:space="preserve">Paslaugos </w:t>
      </w:r>
      <w:r w:rsidR="00B75166">
        <w:br/>
      </w:r>
      <w:r w:rsidR="00607822" w:rsidRPr="009A682C">
        <w:t>teikėjai</w:t>
      </w:r>
      <w:r w:rsidR="00B75166">
        <w:t xml:space="preserve"> –</w:t>
      </w:r>
      <w:r w:rsidR="00607822" w:rsidRPr="009A682C">
        <w:t xml:space="preserve"> vežėjai. </w:t>
      </w:r>
      <w:r w:rsidR="003D286C" w:rsidRPr="009A682C">
        <w:t>Paslaugos rezultatas</w:t>
      </w:r>
      <w:r w:rsidR="00B75166">
        <w:t xml:space="preserve"> –</w:t>
      </w:r>
      <w:r w:rsidR="003D286C" w:rsidRPr="009A682C">
        <w:t xml:space="preserve"> užtikrinamas savivaldybėje registruotų asmenų, kurių gyvenamoji vieta nutolusi daugiau kaip 2 kilometrus nuo artimiausios viešojo transporto stotelės, būtinųjų kelionių (į švietimo, socialinių paslaugų, sveikatos priežiūros, teisėsaugos įstaigas ir iš jų) poreikio tenkinimas.</w:t>
      </w:r>
    </w:p>
    <w:p w14:paraId="5473234E" w14:textId="569ABFEF" w:rsidR="005A3075" w:rsidRPr="009C5420" w:rsidRDefault="001A0ECF" w:rsidP="00BA64C9">
      <w:pPr>
        <w:ind w:firstLine="720"/>
        <w:jc w:val="both"/>
      </w:pPr>
      <w:bookmarkStart w:id="3" w:name="_Hlk195092519"/>
      <w:r w:rsidRPr="00F5102C">
        <w:t>Kitos planuojamos projekto veiklos</w:t>
      </w:r>
      <w:r w:rsidR="005A3075" w:rsidRPr="00F5102C">
        <w:t>:</w:t>
      </w:r>
    </w:p>
    <w:p w14:paraId="4B5DC58F" w14:textId="01A1E08E" w:rsidR="005642C2" w:rsidRPr="009C5420" w:rsidRDefault="00972676" w:rsidP="00B6059B">
      <w:pPr>
        <w:pStyle w:val="ListParagraph"/>
        <w:numPr>
          <w:ilvl w:val="0"/>
          <w:numId w:val="4"/>
        </w:numPr>
        <w:tabs>
          <w:tab w:val="left" w:pos="993"/>
        </w:tabs>
        <w:ind w:left="0" w:firstLine="720"/>
        <w:jc w:val="both"/>
      </w:pPr>
      <w:r w:rsidRPr="009C5420">
        <w:t xml:space="preserve">komunikacijos priemonių, </w:t>
      </w:r>
      <w:r w:rsidR="005A3075" w:rsidRPr="009C5420">
        <w:t xml:space="preserve">skirtų funkcinėje zonoje teikiamų judumo paslaugų viešinimui, </w:t>
      </w:r>
      <w:r w:rsidR="005642C2" w:rsidRPr="009C5420">
        <w:t>įgyvendinim</w:t>
      </w:r>
      <w:r w:rsidR="001A0ECF">
        <w:t>as</w:t>
      </w:r>
      <w:r w:rsidR="005642C2" w:rsidRPr="009C5420">
        <w:t>;</w:t>
      </w:r>
    </w:p>
    <w:p w14:paraId="320A8BFA" w14:textId="21B450AD" w:rsidR="005642C2" w:rsidRPr="009C5420" w:rsidRDefault="005A3075" w:rsidP="00B6059B">
      <w:pPr>
        <w:pStyle w:val="ListParagraph"/>
        <w:numPr>
          <w:ilvl w:val="0"/>
          <w:numId w:val="4"/>
        </w:numPr>
        <w:tabs>
          <w:tab w:val="left" w:pos="993"/>
        </w:tabs>
        <w:ind w:left="0" w:firstLine="720"/>
        <w:jc w:val="both"/>
      </w:pPr>
      <w:r w:rsidRPr="009C5420">
        <w:t>analitinių veiklų, skirtų skambučių centro paslaugų paklausos analizei</w:t>
      </w:r>
      <w:r w:rsidR="005642C2" w:rsidRPr="009C5420">
        <w:t>, teikiamų judumo paslaugų bei maršrutų optimizavimui, įgyvendinim</w:t>
      </w:r>
      <w:r w:rsidR="001A0ECF">
        <w:t>as</w:t>
      </w:r>
      <w:r w:rsidR="005642C2" w:rsidRPr="009C5420">
        <w:t>;</w:t>
      </w:r>
    </w:p>
    <w:p w14:paraId="01B79923" w14:textId="7096499D" w:rsidR="005642C2" w:rsidRPr="009C5420" w:rsidRDefault="005642C2" w:rsidP="00B6059B">
      <w:pPr>
        <w:tabs>
          <w:tab w:val="left" w:pos="993"/>
        </w:tabs>
        <w:ind w:firstLine="720"/>
        <w:jc w:val="both"/>
      </w:pPr>
      <w:r w:rsidRPr="009C5420">
        <w:t>–</w:t>
      </w:r>
      <w:r w:rsidR="00B6059B" w:rsidRPr="009C5420">
        <w:tab/>
      </w:r>
      <w:r w:rsidRPr="009C5420">
        <w:t>informacijos sklaidos ir kitų judumo paslaugos teikimui būtinų sąlygų užtikrinim</w:t>
      </w:r>
      <w:r w:rsidR="001A0ECF">
        <w:t>as</w:t>
      </w:r>
      <w:r w:rsidRPr="009C5420">
        <w:t>.</w:t>
      </w:r>
    </w:p>
    <w:bookmarkEnd w:id="3"/>
    <w:p w14:paraId="1BD6221F" w14:textId="6CF68534" w:rsidR="003D3DDE" w:rsidRPr="009C5420" w:rsidRDefault="003D3DDE" w:rsidP="005642C2">
      <w:pPr>
        <w:ind w:firstLine="720"/>
        <w:jc w:val="both"/>
        <w:rPr>
          <w:b/>
        </w:rPr>
      </w:pPr>
      <w:r w:rsidRPr="009C5420">
        <w:rPr>
          <w:b/>
          <w:bCs/>
          <w:lang w:eastAsia="lt-LT"/>
        </w:rPr>
        <w:t>2. Siūlomos teisinio reguliavimo nuostatos</w:t>
      </w:r>
      <w:r w:rsidRPr="009C5420">
        <w:rPr>
          <w:b/>
          <w:bCs/>
        </w:rPr>
        <w:t xml:space="preserve"> ir laukiami rezultatai</w:t>
      </w:r>
    </w:p>
    <w:p w14:paraId="560CF2FC" w14:textId="16FDBB81" w:rsidR="009123AB" w:rsidRPr="009C5420" w:rsidRDefault="00FD2DF8" w:rsidP="009123AB">
      <w:pPr>
        <w:ind w:firstLine="720"/>
        <w:jc w:val="both"/>
      </w:pPr>
      <w:r w:rsidRPr="009A682C">
        <w:t xml:space="preserve">Teisės aktų keisti nereikia. </w:t>
      </w:r>
      <w:r w:rsidR="009123AB" w:rsidRPr="009A682C">
        <w:t xml:space="preserve">Laukiami rezultatai – sudarytos sąlygos </w:t>
      </w:r>
      <w:r w:rsidR="001F58D6">
        <w:t xml:space="preserve">steigti bendrą </w:t>
      </w:r>
      <w:r w:rsidR="001F58D6" w:rsidRPr="009C5420">
        <w:t>skambučių centr</w:t>
      </w:r>
      <w:r w:rsidR="001F58D6">
        <w:t xml:space="preserve">ą </w:t>
      </w:r>
      <w:r w:rsidR="001F58D6" w:rsidRPr="009C5420">
        <w:t>judumo paslaug</w:t>
      </w:r>
      <w:r w:rsidR="001F58D6">
        <w:t>ų</w:t>
      </w:r>
      <w:r w:rsidR="001F58D6" w:rsidRPr="005A1210">
        <w:t xml:space="preserve"> </w:t>
      </w:r>
      <w:r w:rsidR="001F58D6">
        <w:t xml:space="preserve">pagal </w:t>
      </w:r>
      <w:r w:rsidR="001F58D6" w:rsidRPr="005244E6">
        <w:t>Bazin</w:t>
      </w:r>
      <w:r w:rsidR="001F58D6">
        <w:t>į</w:t>
      </w:r>
      <w:r w:rsidR="001F58D6" w:rsidRPr="005244E6">
        <w:t xml:space="preserve"> paslaugų šeimai paket</w:t>
      </w:r>
      <w:r w:rsidR="001F58D6">
        <w:t>ą</w:t>
      </w:r>
      <w:r w:rsidR="001F58D6" w:rsidRPr="009C5420">
        <w:t xml:space="preserve"> teik</w:t>
      </w:r>
      <w:r w:rsidR="001F58D6">
        <w:t xml:space="preserve">imo </w:t>
      </w:r>
      <w:r w:rsidR="001F58D6" w:rsidRPr="005A7FB8">
        <w:t>koordinavimui projekto vykdytojo ir projekto partnerių savivaldybėse</w:t>
      </w:r>
      <w:r w:rsidR="009123AB" w:rsidRPr="005A7FB8">
        <w:t>.</w:t>
      </w:r>
    </w:p>
    <w:p w14:paraId="5B09E21A" w14:textId="77777777" w:rsidR="003D3DDE" w:rsidRPr="009C5420" w:rsidRDefault="003D3DDE" w:rsidP="003D3DDE">
      <w:pPr>
        <w:ind w:firstLine="720"/>
        <w:jc w:val="both"/>
        <w:rPr>
          <w:b/>
        </w:rPr>
      </w:pPr>
      <w:r w:rsidRPr="009C5420">
        <w:rPr>
          <w:b/>
        </w:rPr>
        <w:t>3. Lėšų poreikis ir šaltiniai</w:t>
      </w:r>
    </w:p>
    <w:p w14:paraId="2955C0B5" w14:textId="283628BB" w:rsidR="003670A8" w:rsidRDefault="007E25A6" w:rsidP="009123AB">
      <w:pPr>
        <w:ind w:firstLine="720"/>
        <w:jc w:val="both"/>
        <w:rPr>
          <w:highlight w:val="green"/>
        </w:rPr>
      </w:pPr>
      <w:r w:rsidRPr="005A7FB8">
        <w:t xml:space="preserve">Bendra planuojamo projekto vertė </w:t>
      </w:r>
      <w:r w:rsidR="003670A8" w:rsidRPr="005A7FB8">
        <w:t>610 834,60 Eur</w:t>
      </w:r>
      <w:r w:rsidR="00D612B2" w:rsidRPr="005A7FB8">
        <w:t xml:space="preserve"> (</w:t>
      </w:r>
      <w:r w:rsidR="003670A8" w:rsidRPr="005A7FB8">
        <w:t xml:space="preserve">iš jų: 519 209,41 Eur (85 proc.) Europos Sąjungos lėšos, 91 625,19 Eur (15 proc.) </w:t>
      </w:r>
      <w:r w:rsidR="00B273CD" w:rsidRPr="005A7FB8">
        <w:t xml:space="preserve">projekto vykdytojo ir projekto partnerių savivaldybių </w:t>
      </w:r>
      <w:r w:rsidR="003670A8" w:rsidRPr="005A7FB8">
        <w:t>biudžetų lėšos</w:t>
      </w:r>
      <w:r w:rsidR="00D612B2" w:rsidRPr="005A7FB8">
        <w:t>)</w:t>
      </w:r>
      <w:r w:rsidR="004910C9" w:rsidRPr="005A7FB8">
        <w:t>,</w:t>
      </w:r>
      <w:r w:rsidR="00D612B2" w:rsidRPr="005A7FB8">
        <w:t xml:space="preserve"> </w:t>
      </w:r>
      <w:r w:rsidR="004910C9" w:rsidRPr="005A7FB8">
        <w:t>i</w:t>
      </w:r>
      <w:r w:rsidR="00D612B2" w:rsidRPr="005A7FB8">
        <w:t>š j</w:t>
      </w:r>
      <w:r w:rsidR="004910C9" w:rsidRPr="005A7FB8">
        <w:t>os</w:t>
      </w:r>
      <w:r w:rsidR="00D612B2" w:rsidRPr="005A7FB8">
        <w:t xml:space="preserve"> </w:t>
      </w:r>
      <w:r w:rsidR="00B273CD" w:rsidRPr="005A7FB8">
        <w:t>Panevėžio rajono savivaldybės administracijos dalis 40 070,</w:t>
      </w:r>
      <w:r w:rsidR="00B273CD">
        <w:t xml:space="preserve">00 </w:t>
      </w:r>
      <w:r w:rsidR="00B273CD" w:rsidRPr="003670A8">
        <w:t>Eur</w:t>
      </w:r>
      <w:r w:rsidR="00B273CD">
        <w:t xml:space="preserve"> </w:t>
      </w:r>
      <w:r w:rsidR="004910C9">
        <w:br/>
      </w:r>
      <w:r w:rsidR="00D612B2">
        <w:t>(</w:t>
      </w:r>
      <w:r w:rsidR="00B273CD">
        <w:t>iš jų</w:t>
      </w:r>
      <w:r w:rsidR="00B273CD" w:rsidRPr="003670A8">
        <w:t xml:space="preserve"> </w:t>
      </w:r>
      <w:r w:rsidR="00B273CD" w:rsidRPr="00B273CD">
        <w:t>34</w:t>
      </w:r>
      <w:r w:rsidR="00B273CD">
        <w:t xml:space="preserve"> </w:t>
      </w:r>
      <w:r w:rsidR="00B273CD" w:rsidRPr="00B273CD">
        <w:t>059,5</w:t>
      </w:r>
      <w:r w:rsidR="00B273CD">
        <w:t>0</w:t>
      </w:r>
      <w:r w:rsidR="00B273CD" w:rsidRPr="00B273CD">
        <w:t xml:space="preserve"> </w:t>
      </w:r>
      <w:r w:rsidR="00B273CD">
        <w:t xml:space="preserve">(85 proc.) </w:t>
      </w:r>
      <w:r w:rsidR="00B273CD" w:rsidRPr="003670A8">
        <w:t>E</w:t>
      </w:r>
      <w:r w:rsidR="00B273CD">
        <w:t xml:space="preserve">uropos </w:t>
      </w:r>
      <w:r w:rsidR="00B273CD" w:rsidRPr="003670A8">
        <w:t>S</w:t>
      </w:r>
      <w:r w:rsidR="00B273CD">
        <w:t>ąjungos lėšos,</w:t>
      </w:r>
      <w:r w:rsidR="00B273CD" w:rsidRPr="003670A8">
        <w:t xml:space="preserve"> </w:t>
      </w:r>
      <w:r w:rsidR="00B273CD" w:rsidRPr="00B273CD">
        <w:t>6</w:t>
      </w:r>
      <w:r w:rsidR="00B273CD">
        <w:t xml:space="preserve"> </w:t>
      </w:r>
      <w:r w:rsidR="00B273CD" w:rsidRPr="00B273CD">
        <w:t>010,5</w:t>
      </w:r>
      <w:r w:rsidR="00B273CD">
        <w:t xml:space="preserve"> </w:t>
      </w:r>
      <w:r w:rsidR="00B273CD" w:rsidRPr="003670A8">
        <w:t xml:space="preserve">Eur </w:t>
      </w:r>
      <w:r w:rsidR="00B273CD">
        <w:t>(15 proc.) Panevėžio rajono savivaldybės biudžeto lėšos</w:t>
      </w:r>
      <w:r w:rsidR="00D612B2">
        <w:t>)</w:t>
      </w:r>
      <w:r w:rsidR="00B273CD">
        <w:t>.</w:t>
      </w:r>
    </w:p>
    <w:p w14:paraId="2098042F" w14:textId="77777777" w:rsidR="003D3DDE" w:rsidRPr="009C5420" w:rsidRDefault="003D3DDE" w:rsidP="003D3DDE">
      <w:pPr>
        <w:ind w:firstLine="720"/>
        <w:jc w:val="both"/>
        <w:rPr>
          <w:b/>
          <w:bCs/>
          <w:lang w:eastAsia="lt-LT"/>
        </w:rPr>
      </w:pPr>
      <w:r w:rsidRPr="009C5420">
        <w:rPr>
          <w:b/>
          <w:bCs/>
          <w:lang w:eastAsia="lt-LT"/>
        </w:rPr>
        <w:t>4. Kiti reikalingi pagrindimai, skaičiavimai ar paaiškinimai</w:t>
      </w:r>
    </w:p>
    <w:p w14:paraId="02E53EC4" w14:textId="77777777" w:rsidR="003D3DDE" w:rsidRPr="009C5420" w:rsidRDefault="003D3DDE" w:rsidP="003D3DDE">
      <w:pPr>
        <w:ind w:firstLine="720"/>
        <w:jc w:val="both"/>
        <w:rPr>
          <w:lang w:eastAsia="lt-LT"/>
        </w:rPr>
      </w:pPr>
      <w:r w:rsidRPr="009C5420">
        <w:rPr>
          <w:lang w:eastAsia="lt-LT"/>
        </w:rPr>
        <w:t>Sprendimo projekto antikorupcinis vertinimas nereikalingas.</w:t>
      </w:r>
    </w:p>
    <w:p w14:paraId="2FA5A7D1" w14:textId="77777777" w:rsidR="003D3DDE" w:rsidRPr="009C5420" w:rsidRDefault="003D3DDE" w:rsidP="003D3DDE">
      <w:pPr>
        <w:jc w:val="both"/>
        <w:rPr>
          <w:lang w:eastAsia="lt-LT"/>
        </w:rPr>
      </w:pPr>
    </w:p>
    <w:p w14:paraId="0123C2C4" w14:textId="77777777" w:rsidR="003D3DDE" w:rsidRPr="009C5420" w:rsidRDefault="003D3DDE" w:rsidP="003D3DDE">
      <w:pPr>
        <w:jc w:val="both"/>
        <w:rPr>
          <w:lang w:eastAsia="lt-LT"/>
        </w:rPr>
      </w:pPr>
    </w:p>
    <w:p w14:paraId="53F38868" w14:textId="77777777" w:rsidR="003D3DDE" w:rsidRPr="009C5420" w:rsidRDefault="003D3DDE" w:rsidP="003D3DDE">
      <w:pPr>
        <w:jc w:val="both"/>
        <w:rPr>
          <w:lang w:eastAsia="lt-LT"/>
        </w:rPr>
      </w:pPr>
    </w:p>
    <w:p w14:paraId="40C4E841" w14:textId="7CDC934A" w:rsidR="003D3DDE" w:rsidRPr="009C5420" w:rsidRDefault="00F4542B" w:rsidP="003D3DDE">
      <w:pPr>
        <w:tabs>
          <w:tab w:val="right" w:pos="10206"/>
        </w:tabs>
        <w:jc w:val="both"/>
      </w:pPr>
      <w:r w:rsidRPr="00137776">
        <w:t>Skyriaus</w:t>
      </w:r>
      <w:r>
        <w:t xml:space="preserve"> v</w:t>
      </w:r>
      <w:r w:rsidR="003D3DDE" w:rsidRPr="009C5420">
        <w:t>edėja</w:t>
      </w:r>
      <w:r w:rsidR="003D3DDE" w:rsidRPr="009C5420">
        <w:tab/>
        <w:t>Miglė Bražėnienė</w:t>
      </w:r>
    </w:p>
    <w:sectPr w:rsidR="003D3DDE" w:rsidRPr="009C5420" w:rsidSect="00B75166">
      <w:headerReference w:type="default" r:id="rId10"/>
      <w:headerReference w:type="first" r:id="rId11"/>
      <w:footerReference w:type="first" r:id="rId12"/>
      <w:pgSz w:w="11906" w:h="16838"/>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B86B" w14:textId="77777777" w:rsidR="008D0FE7" w:rsidRPr="009C5420" w:rsidRDefault="008D0FE7">
      <w:r w:rsidRPr="009C5420">
        <w:separator/>
      </w:r>
    </w:p>
  </w:endnote>
  <w:endnote w:type="continuationSeparator" w:id="0">
    <w:p w14:paraId="64D66EC2" w14:textId="77777777" w:rsidR="008D0FE7" w:rsidRPr="009C5420" w:rsidRDefault="008D0FE7">
      <w:r w:rsidRPr="009C5420">
        <w:continuationSeparator/>
      </w:r>
    </w:p>
  </w:endnote>
  <w:endnote w:type="continuationNotice" w:id="1">
    <w:p w14:paraId="43076B67" w14:textId="77777777" w:rsidR="008D0FE7" w:rsidRPr="009C5420" w:rsidRDefault="008D0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DDB2" w14:textId="77777777" w:rsidR="00B75166" w:rsidRDefault="00B75166" w:rsidP="00B75166">
    <w:pPr>
      <w:pStyle w:val="Footer"/>
    </w:pPr>
    <w:r>
      <w:t>Miglė Bražėnienė</w:t>
    </w:r>
  </w:p>
  <w:p w14:paraId="7CF33DA6" w14:textId="39CCBF52" w:rsidR="00B75166" w:rsidRDefault="00B75166" w:rsidP="00B75166">
    <w:pPr>
      <w:pStyle w:val="Footer"/>
    </w:pPr>
    <w:r>
      <w:t>2025-05-07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43B2" w14:textId="77777777" w:rsidR="008D0FE7" w:rsidRPr="009C5420" w:rsidRDefault="008D0FE7">
      <w:r w:rsidRPr="009C5420">
        <w:separator/>
      </w:r>
    </w:p>
  </w:footnote>
  <w:footnote w:type="continuationSeparator" w:id="0">
    <w:p w14:paraId="63BE01B2" w14:textId="77777777" w:rsidR="008D0FE7" w:rsidRPr="009C5420" w:rsidRDefault="008D0FE7">
      <w:r w:rsidRPr="009C5420">
        <w:continuationSeparator/>
      </w:r>
    </w:p>
  </w:footnote>
  <w:footnote w:type="continuationNotice" w:id="1">
    <w:p w14:paraId="2F22DCD1" w14:textId="77777777" w:rsidR="008D0FE7" w:rsidRPr="009C5420" w:rsidRDefault="008D0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100F" w14:textId="77777777" w:rsidR="005715D2" w:rsidRPr="009C5420" w:rsidRDefault="005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C589" w14:textId="1B6253F2" w:rsidR="005715D2" w:rsidRPr="009C5420" w:rsidRDefault="00D96943" w:rsidP="00D96943">
    <w:pPr>
      <w:pStyle w:val="Header"/>
      <w:jc w:val="right"/>
    </w:pPr>
    <w:r w:rsidRPr="009C5420">
      <w:rPr>
        <w:b/>
      </w:rPr>
      <w:t>Projektas</w:t>
    </w:r>
  </w:p>
  <w:p w14:paraId="75B1905F" w14:textId="77777777" w:rsidR="00B75166" w:rsidRDefault="00B75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E9"/>
    <w:multiLevelType w:val="hybridMultilevel"/>
    <w:tmpl w:val="355EA466"/>
    <w:lvl w:ilvl="0" w:tplc="0442BB48">
      <w:start w:val="1"/>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 w15:restartNumberingAfterBreak="0">
    <w:nsid w:val="0C4D0540"/>
    <w:multiLevelType w:val="hybridMultilevel"/>
    <w:tmpl w:val="A2204A88"/>
    <w:lvl w:ilvl="0" w:tplc="AE5C9F90">
      <w:start w:val="1"/>
      <w:numFmt w:val="upperRoman"/>
      <w:lvlText w:val="%1."/>
      <w:lvlJc w:val="left"/>
      <w:pPr>
        <w:ind w:left="1713" w:hanging="72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135E2F"/>
    <w:multiLevelType w:val="multilevel"/>
    <w:tmpl w:val="4ED48AA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253C218D"/>
    <w:multiLevelType w:val="hybridMultilevel"/>
    <w:tmpl w:val="7BF85020"/>
    <w:lvl w:ilvl="0" w:tplc="43B628DC">
      <w:start w:val="2"/>
      <w:numFmt w:val="decimal"/>
      <w:lvlText w:val="%1."/>
      <w:lvlJc w:val="left"/>
      <w:pPr>
        <w:ind w:left="1064" w:hanging="360"/>
      </w:pPr>
      <w:rPr>
        <w:rFonts w:hint="default"/>
        <w:strike w:val="0"/>
        <w:color w:val="auto"/>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4" w15:restartNumberingAfterBreak="0">
    <w:nsid w:val="51CA6DB7"/>
    <w:multiLevelType w:val="multilevel"/>
    <w:tmpl w:val="AC42C9B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2D4B7F"/>
    <w:multiLevelType w:val="hybridMultilevel"/>
    <w:tmpl w:val="8870C506"/>
    <w:lvl w:ilvl="0" w:tplc="055AA2AE">
      <w:start w:val="202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B2E672A"/>
    <w:multiLevelType w:val="hybridMultilevel"/>
    <w:tmpl w:val="6E9003FC"/>
    <w:lvl w:ilvl="0" w:tplc="BA409D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7872928">
    <w:abstractNumId w:val="0"/>
  </w:num>
  <w:num w:numId="2" w16cid:durableId="2086803138">
    <w:abstractNumId w:val="3"/>
  </w:num>
  <w:num w:numId="3" w16cid:durableId="1862624087">
    <w:abstractNumId w:val="2"/>
  </w:num>
  <w:num w:numId="4" w16cid:durableId="2005233093">
    <w:abstractNumId w:val="7"/>
  </w:num>
  <w:num w:numId="5" w16cid:durableId="1717698743">
    <w:abstractNumId w:val="6"/>
  </w:num>
  <w:num w:numId="6" w16cid:durableId="1594194665">
    <w:abstractNumId w:val="1"/>
  </w:num>
  <w:num w:numId="7" w16cid:durableId="270286038">
    <w:abstractNumId w:val="4"/>
  </w:num>
  <w:num w:numId="8" w16cid:durableId="1785535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1E"/>
    <w:rsid w:val="00000427"/>
    <w:rsid w:val="00001F0D"/>
    <w:rsid w:val="00012EAA"/>
    <w:rsid w:val="00013831"/>
    <w:rsid w:val="0001731D"/>
    <w:rsid w:val="0002172F"/>
    <w:rsid w:val="000239D7"/>
    <w:rsid w:val="00031E37"/>
    <w:rsid w:val="00033594"/>
    <w:rsid w:val="000352EA"/>
    <w:rsid w:val="000354EE"/>
    <w:rsid w:val="00042450"/>
    <w:rsid w:val="000512B6"/>
    <w:rsid w:val="00052C14"/>
    <w:rsid w:val="00052E08"/>
    <w:rsid w:val="00053F1F"/>
    <w:rsid w:val="000615BE"/>
    <w:rsid w:val="000615D0"/>
    <w:rsid w:val="00066837"/>
    <w:rsid w:val="0007034B"/>
    <w:rsid w:val="00070901"/>
    <w:rsid w:val="000766D9"/>
    <w:rsid w:val="00077D2E"/>
    <w:rsid w:val="0008005B"/>
    <w:rsid w:val="00086547"/>
    <w:rsid w:val="0008691C"/>
    <w:rsid w:val="00086B14"/>
    <w:rsid w:val="00087094"/>
    <w:rsid w:val="000874AF"/>
    <w:rsid w:val="00092C89"/>
    <w:rsid w:val="0009538E"/>
    <w:rsid w:val="000A0755"/>
    <w:rsid w:val="000A3F20"/>
    <w:rsid w:val="000A74B5"/>
    <w:rsid w:val="000A7F08"/>
    <w:rsid w:val="000B4C10"/>
    <w:rsid w:val="000B7984"/>
    <w:rsid w:val="000C0A0F"/>
    <w:rsid w:val="000C1750"/>
    <w:rsid w:val="000D150A"/>
    <w:rsid w:val="000D3782"/>
    <w:rsid w:val="000D7A48"/>
    <w:rsid w:val="000E3A66"/>
    <w:rsid w:val="000F433B"/>
    <w:rsid w:val="0010058A"/>
    <w:rsid w:val="00103D07"/>
    <w:rsid w:val="001059E4"/>
    <w:rsid w:val="00107246"/>
    <w:rsid w:val="001109FE"/>
    <w:rsid w:val="00113475"/>
    <w:rsid w:val="00117465"/>
    <w:rsid w:val="00120E00"/>
    <w:rsid w:val="00122747"/>
    <w:rsid w:val="00122DE6"/>
    <w:rsid w:val="00123676"/>
    <w:rsid w:val="00123CB6"/>
    <w:rsid w:val="00125A0E"/>
    <w:rsid w:val="00130414"/>
    <w:rsid w:val="001308AC"/>
    <w:rsid w:val="00130FBF"/>
    <w:rsid w:val="001329EC"/>
    <w:rsid w:val="00135255"/>
    <w:rsid w:val="00137776"/>
    <w:rsid w:val="001403F9"/>
    <w:rsid w:val="0014067D"/>
    <w:rsid w:val="00143CC3"/>
    <w:rsid w:val="00145638"/>
    <w:rsid w:val="0014693A"/>
    <w:rsid w:val="00147642"/>
    <w:rsid w:val="00153BBA"/>
    <w:rsid w:val="00157081"/>
    <w:rsid w:val="00165335"/>
    <w:rsid w:val="00171762"/>
    <w:rsid w:val="00171FDA"/>
    <w:rsid w:val="00172897"/>
    <w:rsid w:val="00173DD6"/>
    <w:rsid w:val="001744E6"/>
    <w:rsid w:val="00174E1E"/>
    <w:rsid w:val="00180577"/>
    <w:rsid w:val="001814E8"/>
    <w:rsid w:val="00182610"/>
    <w:rsid w:val="00182C73"/>
    <w:rsid w:val="00185421"/>
    <w:rsid w:val="001854CB"/>
    <w:rsid w:val="001910CC"/>
    <w:rsid w:val="001916A6"/>
    <w:rsid w:val="001A0ECF"/>
    <w:rsid w:val="001A1A0E"/>
    <w:rsid w:val="001A4787"/>
    <w:rsid w:val="001B05AF"/>
    <w:rsid w:val="001B1069"/>
    <w:rsid w:val="001C2906"/>
    <w:rsid w:val="001C4752"/>
    <w:rsid w:val="001C568E"/>
    <w:rsid w:val="001C71CC"/>
    <w:rsid w:val="001D5717"/>
    <w:rsid w:val="001D5BA8"/>
    <w:rsid w:val="001D619B"/>
    <w:rsid w:val="001E44D0"/>
    <w:rsid w:val="001E698B"/>
    <w:rsid w:val="001F134C"/>
    <w:rsid w:val="001F507D"/>
    <w:rsid w:val="001F58D6"/>
    <w:rsid w:val="001F62A5"/>
    <w:rsid w:val="00200959"/>
    <w:rsid w:val="00200D78"/>
    <w:rsid w:val="002040F5"/>
    <w:rsid w:val="002060D6"/>
    <w:rsid w:val="002078EE"/>
    <w:rsid w:val="0022008B"/>
    <w:rsid w:val="00227D59"/>
    <w:rsid w:val="00236F13"/>
    <w:rsid w:val="00237921"/>
    <w:rsid w:val="00240194"/>
    <w:rsid w:val="00244DB7"/>
    <w:rsid w:val="0024556F"/>
    <w:rsid w:val="00245D76"/>
    <w:rsid w:val="0025001B"/>
    <w:rsid w:val="0025339F"/>
    <w:rsid w:val="00254F67"/>
    <w:rsid w:val="00260116"/>
    <w:rsid w:val="0026258B"/>
    <w:rsid w:val="002861FB"/>
    <w:rsid w:val="00287943"/>
    <w:rsid w:val="00287DED"/>
    <w:rsid w:val="00293A99"/>
    <w:rsid w:val="00295FF1"/>
    <w:rsid w:val="002978B8"/>
    <w:rsid w:val="002A33C7"/>
    <w:rsid w:val="002A514B"/>
    <w:rsid w:val="002A553C"/>
    <w:rsid w:val="002A722C"/>
    <w:rsid w:val="002B6694"/>
    <w:rsid w:val="002C0356"/>
    <w:rsid w:val="002C2B18"/>
    <w:rsid w:val="002C2BDE"/>
    <w:rsid w:val="002C5CD9"/>
    <w:rsid w:val="002D1C34"/>
    <w:rsid w:val="002D31CC"/>
    <w:rsid w:val="002D59C5"/>
    <w:rsid w:val="002F073B"/>
    <w:rsid w:val="002F3793"/>
    <w:rsid w:val="00306592"/>
    <w:rsid w:val="00311C2C"/>
    <w:rsid w:val="00313271"/>
    <w:rsid w:val="00320B2E"/>
    <w:rsid w:val="00326DE6"/>
    <w:rsid w:val="00330346"/>
    <w:rsid w:val="00332A08"/>
    <w:rsid w:val="003417B5"/>
    <w:rsid w:val="00344594"/>
    <w:rsid w:val="003465BE"/>
    <w:rsid w:val="00346870"/>
    <w:rsid w:val="00347F86"/>
    <w:rsid w:val="00351645"/>
    <w:rsid w:val="003612FF"/>
    <w:rsid w:val="00361AA1"/>
    <w:rsid w:val="00365AC0"/>
    <w:rsid w:val="00366A39"/>
    <w:rsid w:val="003670A8"/>
    <w:rsid w:val="00370F6D"/>
    <w:rsid w:val="003717E1"/>
    <w:rsid w:val="00375DBA"/>
    <w:rsid w:val="00380A85"/>
    <w:rsid w:val="00384D29"/>
    <w:rsid w:val="00394476"/>
    <w:rsid w:val="003951B5"/>
    <w:rsid w:val="00396407"/>
    <w:rsid w:val="00397C84"/>
    <w:rsid w:val="003A0C3A"/>
    <w:rsid w:val="003A248E"/>
    <w:rsid w:val="003A41F5"/>
    <w:rsid w:val="003A47EE"/>
    <w:rsid w:val="003A4FA6"/>
    <w:rsid w:val="003A5B21"/>
    <w:rsid w:val="003A71AB"/>
    <w:rsid w:val="003C4083"/>
    <w:rsid w:val="003C47E3"/>
    <w:rsid w:val="003C5E17"/>
    <w:rsid w:val="003C63C2"/>
    <w:rsid w:val="003C6FBE"/>
    <w:rsid w:val="003D1F6E"/>
    <w:rsid w:val="003D286C"/>
    <w:rsid w:val="003D3DDE"/>
    <w:rsid w:val="003D3E5E"/>
    <w:rsid w:val="003D6EEA"/>
    <w:rsid w:val="003F2591"/>
    <w:rsid w:val="00404577"/>
    <w:rsid w:val="00405EEB"/>
    <w:rsid w:val="004065AD"/>
    <w:rsid w:val="00406D92"/>
    <w:rsid w:val="00406E09"/>
    <w:rsid w:val="00410814"/>
    <w:rsid w:val="004117B8"/>
    <w:rsid w:val="0041586B"/>
    <w:rsid w:val="00422003"/>
    <w:rsid w:val="004221B3"/>
    <w:rsid w:val="00426E2D"/>
    <w:rsid w:val="00430452"/>
    <w:rsid w:val="0043468C"/>
    <w:rsid w:val="00436041"/>
    <w:rsid w:val="0043685F"/>
    <w:rsid w:val="00442B91"/>
    <w:rsid w:val="00443E34"/>
    <w:rsid w:val="004455AC"/>
    <w:rsid w:val="004470AB"/>
    <w:rsid w:val="0044731B"/>
    <w:rsid w:val="00454905"/>
    <w:rsid w:val="004578D5"/>
    <w:rsid w:val="00461CC9"/>
    <w:rsid w:val="00463381"/>
    <w:rsid w:val="004650F6"/>
    <w:rsid w:val="00480B65"/>
    <w:rsid w:val="00482C77"/>
    <w:rsid w:val="00484DC3"/>
    <w:rsid w:val="004859D3"/>
    <w:rsid w:val="00485EEF"/>
    <w:rsid w:val="004862B2"/>
    <w:rsid w:val="00486EEE"/>
    <w:rsid w:val="004910C9"/>
    <w:rsid w:val="00492728"/>
    <w:rsid w:val="00494538"/>
    <w:rsid w:val="004979DA"/>
    <w:rsid w:val="00497B65"/>
    <w:rsid w:val="004A6C02"/>
    <w:rsid w:val="004B1A36"/>
    <w:rsid w:val="004B4376"/>
    <w:rsid w:val="004B5A86"/>
    <w:rsid w:val="004B7C8C"/>
    <w:rsid w:val="004C2D45"/>
    <w:rsid w:val="004C4711"/>
    <w:rsid w:val="004C5651"/>
    <w:rsid w:val="004C74A1"/>
    <w:rsid w:val="004D1AF7"/>
    <w:rsid w:val="004D1BEF"/>
    <w:rsid w:val="004D2824"/>
    <w:rsid w:val="004D5AC0"/>
    <w:rsid w:val="004E03B7"/>
    <w:rsid w:val="004E2A26"/>
    <w:rsid w:val="004E3839"/>
    <w:rsid w:val="004E3964"/>
    <w:rsid w:val="004F5B70"/>
    <w:rsid w:val="004F62B2"/>
    <w:rsid w:val="004F692A"/>
    <w:rsid w:val="00501E0C"/>
    <w:rsid w:val="005029E5"/>
    <w:rsid w:val="005108B4"/>
    <w:rsid w:val="00513C25"/>
    <w:rsid w:val="005168C2"/>
    <w:rsid w:val="00521F88"/>
    <w:rsid w:val="00522A74"/>
    <w:rsid w:val="005244E6"/>
    <w:rsid w:val="005260AE"/>
    <w:rsid w:val="005322D3"/>
    <w:rsid w:val="00537DB3"/>
    <w:rsid w:val="0054172A"/>
    <w:rsid w:val="00542D98"/>
    <w:rsid w:val="005432AE"/>
    <w:rsid w:val="00545932"/>
    <w:rsid w:val="005462B3"/>
    <w:rsid w:val="00546951"/>
    <w:rsid w:val="005554B8"/>
    <w:rsid w:val="00556CD2"/>
    <w:rsid w:val="005642C2"/>
    <w:rsid w:val="0056540C"/>
    <w:rsid w:val="00567C78"/>
    <w:rsid w:val="00567E50"/>
    <w:rsid w:val="005715D2"/>
    <w:rsid w:val="00572C94"/>
    <w:rsid w:val="005754A3"/>
    <w:rsid w:val="00575DBD"/>
    <w:rsid w:val="0057715C"/>
    <w:rsid w:val="00577331"/>
    <w:rsid w:val="00580D77"/>
    <w:rsid w:val="005824CF"/>
    <w:rsid w:val="0058371F"/>
    <w:rsid w:val="0058751F"/>
    <w:rsid w:val="005877ED"/>
    <w:rsid w:val="005910E9"/>
    <w:rsid w:val="00592E7F"/>
    <w:rsid w:val="00596BA3"/>
    <w:rsid w:val="005A0510"/>
    <w:rsid w:val="005A10A9"/>
    <w:rsid w:val="005A1210"/>
    <w:rsid w:val="005A3075"/>
    <w:rsid w:val="005A41E9"/>
    <w:rsid w:val="005A7FB8"/>
    <w:rsid w:val="005B2E86"/>
    <w:rsid w:val="005B5F5A"/>
    <w:rsid w:val="005C08B5"/>
    <w:rsid w:val="005C0D62"/>
    <w:rsid w:val="005C65EC"/>
    <w:rsid w:val="005D364C"/>
    <w:rsid w:val="005D39FE"/>
    <w:rsid w:val="005E1BEE"/>
    <w:rsid w:val="005F06D2"/>
    <w:rsid w:val="005F55B4"/>
    <w:rsid w:val="005F6D4D"/>
    <w:rsid w:val="005F72CB"/>
    <w:rsid w:val="00600832"/>
    <w:rsid w:val="0060430A"/>
    <w:rsid w:val="00607822"/>
    <w:rsid w:val="00615192"/>
    <w:rsid w:val="00621F5D"/>
    <w:rsid w:val="00622B1E"/>
    <w:rsid w:val="00624178"/>
    <w:rsid w:val="00631FBE"/>
    <w:rsid w:val="00632416"/>
    <w:rsid w:val="00633A5C"/>
    <w:rsid w:val="00640BE9"/>
    <w:rsid w:val="006446AE"/>
    <w:rsid w:val="00644AD4"/>
    <w:rsid w:val="00644F99"/>
    <w:rsid w:val="00646FF8"/>
    <w:rsid w:val="00653397"/>
    <w:rsid w:val="00656A0C"/>
    <w:rsid w:val="0066188C"/>
    <w:rsid w:val="00662358"/>
    <w:rsid w:val="00663713"/>
    <w:rsid w:val="00664ECC"/>
    <w:rsid w:val="00665211"/>
    <w:rsid w:val="00676060"/>
    <w:rsid w:val="006764FB"/>
    <w:rsid w:val="00680071"/>
    <w:rsid w:val="006902FC"/>
    <w:rsid w:val="00690E6C"/>
    <w:rsid w:val="00691056"/>
    <w:rsid w:val="00692170"/>
    <w:rsid w:val="006939C1"/>
    <w:rsid w:val="00693D14"/>
    <w:rsid w:val="00694161"/>
    <w:rsid w:val="00694FBC"/>
    <w:rsid w:val="006A256A"/>
    <w:rsid w:val="006A7B2C"/>
    <w:rsid w:val="006B39DB"/>
    <w:rsid w:val="006B651C"/>
    <w:rsid w:val="006B6994"/>
    <w:rsid w:val="006B7673"/>
    <w:rsid w:val="006B7BA8"/>
    <w:rsid w:val="006C25D6"/>
    <w:rsid w:val="006C53FA"/>
    <w:rsid w:val="006C56B9"/>
    <w:rsid w:val="006D1933"/>
    <w:rsid w:val="006D5864"/>
    <w:rsid w:val="006D589E"/>
    <w:rsid w:val="006E077F"/>
    <w:rsid w:val="006E07BB"/>
    <w:rsid w:val="006E44F4"/>
    <w:rsid w:val="006E46CA"/>
    <w:rsid w:val="006F1DAF"/>
    <w:rsid w:val="006F1F4E"/>
    <w:rsid w:val="006F2CBB"/>
    <w:rsid w:val="006F7252"/>
    <w:rsid w:val="00701268"/>
    <w:rsid w:val="00701773"/>
    <w:rsid w:val="00702F7F"/>
    <w:rsid w:val="00706B29"/>
    <w:rsid w:val="007104AA"/>
    <w:rsid w:val="00714518"/>
    <w:rsid w:val="0071502B"/>
    <w:rsid w:val="0071505D"/>
    <w:rsid w:val="00724794"/>
    <w:rsid w:val="00724D9B"/>
    <w:rsid w:val="00736DBA"/>
    <w:rsid w:val="007372C5"/>
    <w:rsid w:val="00741167"/>
    <w:rsid w:val="00750760"/>
    <w:rsid w:val="0075504A"/>
    <w:rsid w:val="00762E23"/>
    <w:rsid w:val="007645C6"/>
    <w:rsid w:val="0076757A"/>
    <w:rsid w:val="00770BDA"/>
    <w:rsid w:val="007759F3"/>
    <w:rsid w:val="00780617"/>
    <w:rsid w:val="00784B85"/>
    <w:rsid w:val="00784C83"/>
    <w:rsid w:val="00787CB8"/>
    <w:rsid w:val="00791543"/>
    <w:rsid w:val="00794603"/>
    <w:rsid w:val="007A04C1"/>
    <w:rsid w:val="007A7AFF"/>
    <w:rsid w:val="007B0E28"/>
    <w:rsid w:val="007B20D0"/>
    <w:rsid w:val="007B2574"/>
    <w:rsid w:val="007B3AE5"/>
    <w:rsid w:val="007B65D2"/>
    <w:rsid w:val="007B702E"/>
    <w:rsid w:val="007C009F"/>
    <w:rsid w:val="007C1025"/>
    <w:rsid w:val="007C2448"/>
    <w:rsid w:val="007C6A99"/>
    <w:rsid w:val="007D61B0"/>
    <w:rsid w:val="007E0926"/>
    <w:rsid w:val="007E1726"/>
    <w:rsid w:val="007E1BC6"/>
    <w:rsid w:val="007E25A6"/>
    <w:rsid w:val="007E2778"/>
    <w:rsid w:val="007F0C75"/>
    <w:rsid w:val="007F220E"/>
    <w:rsid w:val="007F3036"/>
    <w:rsid w:val="007F77B2"/>
    <w:rsid w:val="00801774"/>
    <w:rsid w:val="00802388"/>
    <w:rsid w:val="008025D0"/>
    <w:rsid w:val="008141B0"/>
    <w:rsid w:val="00817BD4"/>
    <w:rsid w:val="00817CCA"/>
    <w:rsid w:val="008254D8"/>
    <w:rsid w:val="0083041A"/>
    <w:rsid w:val="00831D88"/>
    <w:rsid w:val="0083315F"/>
    <w:rsid w:val="00834E23"/>
    <w:rsid w:val="00835305"/>
    <w:rsid w:val="00837C43"/>
    <w:rsid w:val="00840F7D"/>
    <w:rsid w:val="00842CDD"/>
    <w:rsid w:val="00845CB9"/>
    <w:rsid w:val="0085282B"/>
    <w:rsid w:val="00852C91"/>
    <w:rsid w:val="00853923"/>
    <w:rsid w:val="00854A73"/>
    <w:rsid w:val="00855185"/>
    <w:rsid w:val="00856C01"/>
    <w:rsid w:val="008572E5"/>
    <w:rsid w:val="008577BB"/>
    <w:rsid w:val="00857B9F"/>
    <w:rsid w:val="00862A93"/>
    <w:rsid w:val="00865171"/>
    <w:rsid w:val="008671B9"/>
    <w:rsid w:val="008730B0"/>
    <w:rsid w:val="0087752B"/>
    <w:rsid w:val="00877862"/>
    <w:rsid w:val="008836D3"/>
    <w:rsid w:val="00893700"/>
    <w:rsid w:val="008937F3"/>
    <w:rsid w:val="0089463E"/>
    <w:rsid w:val="008A1CAF"/>
    <w:rsid w:val="008A40AE"/>
    <w:rsid w:val="008A5A0E"/>
    <w:rsid w:val="008A79F5"/>
    <w:rsid w:val="008B0A22"/>
    <w:rsid w:val="008B0F5C"/>
    <w:rsid w:val="008B2D71"/>
    <w:rsid w:val="008B3C68"/>
    <w:rsid w:val="008B3E70"/>
    <w:rsid w:val="008B5245"/>
    <w:rsid w:val="008C26F4"/>
    <w:rsid w:val="008C3F16"/>
    <w:rsid w:val="008C5AB3"/>
    <w:rsid w:val="008C6162"/>
    <w:rsid w:val="008C7F2A"/>
    <w:rsid w:val="008D0FE7"/>
    <w:rsid w:val="008D1617"/>
    <w:rsid w:val="008D5F2D"/>
    <w:rsid w:val="008E0C38"/>
    <w:rsid w:val="008E266E"/>
    <w:rsid w:val="008F045A"/>
    <w:rsid w:val="008F4435"/>
    <w:rsid w:val="008F5F74"/>
    <w:rsid w:val="00900F26"/>
    <w:rsid w:val="009033A2"/>
    <w:rsid w:val="0090557D"/>
    <w:rsid w:val="009112FF"/>
    <w:rsid w:val="009123AB"/>
    <w:rsid w:val="00913789"/>
    <w:rsid w:val="00920EE4"/>
    <w:rsid w:val="00921305"/>
    <w:rsid w:val="00921E28"/>
    <w:rsid w:val="00924F4C"/>
    <w:rsid w:val="00930E93"/>
    <w:rsid w:val="009364DA"/>
    <w:rsid w:val="00937766"/>
    <w:rsid w:val="009425E0"/>
    <w:rsid w:val="00952F7B"/>
    <w:rsid w:val="00956E57"/>
    <w:rsid w:val="00964164"/>
    <w:rsid w:val="00972676"/>
    <w:rsid w:val="0097381C"/>
    <w:rsid w:val="009741CD"/>
    <w:rsid w:val="00974D9E"/>
    <w:rsid w:val="00975C56"/>
    <w:rsid w:val="00977E23"/>
    <w:rsid w:val="00980EEE"/>
    <w:rsid w:val="00981B6C"/>
    <w:rsid w:val="00984494"/>
    <w:rsid w:val="00986CCA"/>
    <w:rsid w:val="00986CCD"/>
    <w:rsid w:val="0099026A"/>
    <w:rsid w:val="009903DD"/>
    <w:rsid w:val="009A682C"/>
    <w:rsid w:val="009A7C75"/>
    <w:rsid w:val="009B0D91"/>
    <w:rsid w:val="009B3C9D"/>
    <w:rsid w:val="009B5C6E"/>
    <w:rsid w:val="009B5F25"/>
    <w:rsid w:val="009C0D0E"/>
    <w:rsid w:val="009C1C75"/>
    <w:rsid w:val="009C1DEE"/>
    <w:rsid w:val="009C24F2"/>
    <w:rsid w:val="009C3CEC"/>
    <w:rsid w:val="009C4627"/>
    <w:rsid w:val="009C5420"/>
    <w:rsid w:val="009C672B"/>
    <w:rsid w:val="009D4812"/>
    <w:rsid w:val="009D5442"/>
    <w:rsid w:val="009D6A70"/>
    <w:rsid w:val="009E1513"/>
    <w:rsid w:val="009E279B"/>
    <w:rsid w:val="009E531F"/>
    <w:rsid w:val="009F1B5C"/>
    <w:rsid w:val="009F69FC"/>
    <w:rsid w:val="00A022A3"/>
    <w:rsid w:val="00A04FB0"/>
    <w:rsid w:val="00A05653"/>
    <w:rsid w:val="00A11639"/>
    <w:rsid w:val="00A139CC"/>
    <w:rsid w:val="00A13EF9"/>
    <w:rsid w:val="00A16E8C"/>
    <w:rsid w:val="00A250AF"/>
    <w:rsid w:val="00A32B73"/>
    <w:rsid w:val="00A350F1"/>
    <w:rsid w:val="00A36032"/>
    <w:rsid w:val="00A407AA"/>
    <w:rsid w:val="00A42D06"/>
    <w:rsid w:val="00A507AF"/>
    <w:rsid w:val="00A52653"/>
    <w:rsid w:val="00A53513"/>
    <w:rsid w:val="00A652F7"/>
    <w:rsid w:val="00A6549A"/>
    <w:rsid w:val="00A6598F"/>
    <w:rsid w:val="00A65B9E"/>
    <w:rsid w:val="00A70AD6"/>
    <w:rsid w:val="00A714B7"/>
    <w:rsid w:val="00A759D8"/>
    <w:rsid w:val="00A75BF9"/>
    <w:rsid w:val="00A80CE4"/>
    <w:rsid w:val="00A83196"/>
    <w:rsid w:val="00A83CAE"/>
    <w:rsid w:val="00A83D61"/>
    <w:rsid w:val="00A8519B"/>
    <w:rsid w:val="00A910C0"/>
    <w:rsid w:val="00A91F1D"/>
    <w:rsid w:val="00A9331C"/>
    <w:rsid w:val="00A97733"/>
    <w:rsid w:val="00AA0D9C"/>
    <w:rsid w:val="00AA52BA"/>
    <w:rsid w:val="00AA5A90"/>
    <w:rsid w:val="00AB07B2"/>
    <w:rsid w:val="00AB3A72"/>
    <w:rsid w:val="00AB62B7"/>
    <w:rsid w:val="00AC2D43"/>
    <w:rsid w:val="00AC6546"/>
    <w:rsid w:val="00AD0EE9"/>
    <w:rsid w:val="00AD4A72"/>
    <w:rsid w:val="00AD756E"/>
    <w:rsid w:val="00AE785B"/>
    <w:rsid w:val="00AF0852"/>
    <w:rsid w:val="00AF2047"/>
    <w:rsid w:val="00AF3373"/>
    <w:rsid w:val="00AF4E42"/>
    <w:rsid w:val="00AF6DA0"/>
    <w:rsid w:val="00B0026C"/>
    <w:rsid w:val="00B04097"/>
    <w:rsid w:val="00B0510D"/>
    <w:rsid w:val="00B163CD"/>
    <w:rsid w:val="00B173F4"/>
    <w:rsid w:val="00B218E9"/>
    <w:rsid w:val="00B23B54"/>
    <w:rsid w:val="00B24A32"/>
    <w:rsid w:val="00B273CD"/>
    <w:rsid w:val="00B27532"/>
    <w:rsid w:val="00B309FC"/>
    <w:rsid w:val="00B36FD6"/>
    <w:rsid w:val="00B4090E"/>
    <w:rsid w:val="00B425AF"/>
    <w:rsid w:val="00B43A2E"/>
    <w:rsid w:val="00B44208"/>
    <w:rsid w:val="00B4602B"/>
    <w:rsid w:val="00B50697"/>
    <w:rsid w:val="00B50E06"/>
    <w:rsid w:val="00B6059B"/>
    <w:rsid w:val="00B63311"/>
    <w:rsid w:val="00B6592C"/>
    <w:rsid w:val="00B74671"/>
    <w:rsid w:val="00B75166"/>
    <w:rsid w:val="00B76CB8"/>
    <w:rsid w:val="00B77B05"/>
    <w:rsid w:val="00B81282"/>
    <w:rsid w:val="00B82112"/>
    <w:rsid w:val="00B825B9"/>
    <w:rsid w:val="00B82ECD"/>
    <w:rsid w:val="00B84986"/>
    <w:rsid w:val="00B87347"/>
    <w:rsid w:val="00B87D37"/>
    <w:rsid w:val="00B90494"/>
    <w:rsid w:val="00B9293F"/>
    <w:rsid w:val="00B9390A"/>
    <w:rsid w:val="00B94297"/>
    <w:rsid w:val="00BA17D6"/>
    <w:rsid w:val="00BA5525"/>
    <w:rsid w:val="00BA64C9"/>
    <w:rsid w:val="00BB3771"/>
    <w:rsid w:val="00BB66BE"/>
    <w:rsid w:val="00BB74AB"/>
    <w:rsid w:val="00BC5BDD"/>
    <w:rsid w:val="00BD0140"/>
    <w:rsid w:val="00BD37C0"/>
    <w:rsid w:val="00BD49DC"/>
    <w:rsid w:val="00BD4B62"/>
    <w:rsid w:val="00BD613E"/>
    <w:rsid w:val="00BD6F0B"/>
    <w:rsid w:val="00BE0AA2"/>
    <w:rsid w:val="00BE461A"/>
    <w:rsid w:val="00BE59B1"/>
    <w:rsid w:val="00BE603F"/>
    <w:rsid w:val="00BE692D"/>
    <w:rsid w:val="00BF183C"/>
    <w:rsid w:val="00BF1947"/>
    <w:rsid w:val="00BF23F8"/>
    <w:rsid w:val="00BF2C7F"/>
    <w:rsid w:val="00C01E94"/>
    <w:rsid w:val="00C03042"/>
    <w:rsid w:val="00C03809"/>
    <w:rsid w:val="00C03CBC"/>
    <w:rsid w:val="00C04560"/>
    <w:rsid w:val="00C127D1"/>
    <w:rsid w:val="00C13F39"/>
    <w:rsid w:val="00C1501D"/>
    <w:rsid w:val="00C15E22"/>
    <w:rsid w:val="00C1607D"/>
    <w:rsid w:val="00C17A16"/>
    <w:rsid w:val="00C20F06"/>
    <w:rsid w:val="00C22CCB"/>
    <w:rsid w:val="00C2416A"/>
    <w:rsid w:val="00C25F50"/>
    <w:rsid w:val="00C306EB"/>
    <w:rsid w:val="00C31835"/>
    <w:rsid w:val="00C31B38"/>
    <w:rsid w:val="00C35BB6"/>
    <w:rsid w:val="00C36ED5"/>
    <w:rsid w:val="00C42DEA"/>
    <w:rsid w:val="00C46100"/>
    <w:rsid w:val="00C46315"/>
    <w:rsid w:val="00C50CB5"/>
    <w:rsid w:val="00C51E1F"/>
    <w:rsid w:val="00C53749"/>
    <w:rsid w:val="00C56AB8"/>
    <w:rsid w:val="00C5763F"/>
    <w:rsid w:val="00C60490"/>
    <w:rsid w:val="00C6148D"/>
    <w:rsid w:val="00C649DC"/>
    <w:rsid w:val="00C64D13"/>
    <w:rsid w:val="00C75B64"/>
    <w:rsid w:val="00C81AD4"/>
    <w:rsid w:val="00C81C01"/>
    <w:rsid w:val="00C81CBC"/>
    <w:rsid w:val="00C851FC"/>
    <w:rsid w:val="00C87A01"/>
    <w:rsid w:val="00C910FC"/>
    <w:rsid w:val="00C9209E"/>
    <w:rsid w:val="00CA485E"/>
    <w:rsid w:val="00CA7D2B"/>
    <w:rsid w:val="00CB1631"/>
    <w:rsid w:val="00CB1E35"/>
    <w:rsid w:val="00CC0341"/>
    <w:rsid w:val="00CC44B8"/>
    <w:rsid w:val="00CC772A"/>
    <w:rsid w:val="00CC7990"/>
    <w:rsid w:val="00CD28A1"/>
    <w:rsid w:val="00CD542D"/>
    <w:rsid w:val="00CD5D55"/>
    <w:rsid w:val="00CF065D"/>
    <w:rsid w:val="00CF3EEA"/>
    <w:rsid w:val="00CF7C9C"/>
    <w:rsid w:val="00D00329"/>
    <w:rsid w:val="00D00ADE"/>
    <w:rsid w:val="00D03B16"/>
    <w:rsid w:val="00D046CC"/>
    <w:rsid w:val="00D04733"/>
    <w:rsid w:val="00D06D6F"/>
    <w:rsid w:val="00D07D8C"/>
    <w:rsid w:val="00D1778C"/>
    <w:rsid w:val="00D24BE7"/>
    <w:rsid w:val="00D34063"/>
    <w:rsid w:val="00D400BF"/>
    <w:rsid w:val="00D402C9"/>
    <w:rsid w:val="00D50203"/>
    <w:rsid w:val="00D51472"/>
    <w:rsid w:val="00D53119"/>
    <w:rsid w:val="00D53EBE"/>
    <w:rsid w:val="00D54B6E"/>
    <w:rsid w:val="00D551F2"/>
    <w:rsid w:val="00D56253"/>
    <w:rsid w:val="00D612B2"/>
    <w:rsid w:val="00D6205D"/>
    <w:rsid w:val="00D66486"/>
    <w:rsid w:val="00D703B0"/>
    <w:rsid w:val="00D714F9"/>
    <w:rsid w:val="00D720F0"/>
    <w:rsid w:val="00D7369D"/>
    <w:rsid w:val="00D828D6"/>
    <w:rsid w:val="00D85A92"/>
    <w:rsid w:val="00D87DE1"/>
    <w:rsid w:val="00D94367"/>
    <w:rsid w:val="00D96943"/>
    <w:rsid w:val="00D9760E"/>
    <w:rsid w:val="00DA0066"/>
    <w:rsid w:val="00DA6A45"/>
    <w:rsid w:val="00DA6B2C"/>
    <w:rsid w:val="00DB03D1"/>
    <w:rsid w:val="00DB286B"/>
    <w:rsid w:val="00DB2E35"/>
    <w:rsid w:val="00DB5727"/>
    <w:rsid w:val="00DB6A13"/>
    <w:rsid w:val="00DC366E"/>
    <w:rsid w:val="00DC4593"/>
    <w:rsid w:val="00DC7D75"/>
    <w:rsid w:val="00DD0B23"/>
    <w:rsid w:val="00DD135A"/>
    <w:rsid w:val="00DD2036"/>
    <w:rsid w:val="00DD2B65"/>
    <w:rsid w:val="00DD3B2C"/>
    <w:rsid w:val="00DD44A5"/>
    <w:rsid w:val="00DD44C9"/>
    <w:rsid w:val="00DD4721"/>
    <w:rsid w:val="00DD4EC4"/>
    <w:rsid w:val="00DD58F1"/>
    <w:rsid w:val="00DE27E9"/>
    <w:rsid w:val="00DE44EE"/>
    <w:rsid w:val="00DE72CD"/>
    <w:rsid w:val="00DF53A4"/>
    <w:rsid w:val="00DF5D64"/>
    <w:rsid w:val="00DF6298"/>
    <w:rsid w:val="00E01C86"/>
    <w:rsid w:val="00E056AD"/>
    <w:rsid w:val="00E06EF2"/>
    <w:rsid w:val="00E076B2"/>
    <w:rsid w:val="00E102B9"/>
    <w:rsid w:val="00E11389"/>
    <w:rsid w:val="00E15EF4"/>
    <w:rsid w:val="00E20A06"/>
    <w:rsid w:val="00E26946"/>
    <w:rsid w:val="00E31A03"/>
    <w:rsid w:val="00E32736"/>
    <w:rsid w:val="00E33965"/>
    <w:rsid w:val="00E34FBF"/>
    <w:rsid w:val="00E3734D"/>
    <w:rsid w:val="00E403D2"/>
    <w:rsid w:val="00E5105C"/>
    <w:rsid w:val="00E517F9"/>
    <w:rsid w:val="00E51C8D"/>
    <w:rsid w:val="00E62E2D"/>
    <w:rsid w:val="00E6480E"/>
    <w:rsid w:val="00E65D68"/>
    <w:rsid w:val="00E6793F"/>
    <w:rsid w:val="00E70EB8"/>
    <w:rsid w:val="00E72D5C"/>
    <w:rsid w:val="00E7593C"/>
    <w:rsid w:val="00E81072"/>
    <w:rsid w:val="00E860A4"/>
    <w:rsid w:val="00E91C33"/>
    <w:rsid w:val="00E92D01"/>
    <w:rsid w:val="00E94BF3"/>
    <w:rsid w:val="00E9619D"/>
    <w:rsid w:val="00E97327"/>
    <w:rsid w:val="00E97ABB"/>
    <w:rsid w:val="00EA0319"/>
    <w:rsid w:val="00EA0D23"/>
    <w:rsid w:val="00EA46FB"/>
    <w:rsid w:val="00EA5026"/>
    <w:rsid w:val="00EA5673"/>
    <w:rsid w:val="00EB326A"/>
    <w:rsid w:val="00EC0BE2"/>
    <w:rsid w:val="00EC2A19"/>
    <w:rsid w:val="00EC371E"/>
    <w:rsid w:val="00EC5A51"/>
    <w:rsid w:val="00EC7C96"/>
    <w:rsid w:val="00ED16AE"/>
    <w:rsid w:val="00ED7D85"/>
    <w:rsid w:val="00EE0B0B"/>
    <w:rsid w:val="00EE3AAA"/>
    <w:rsid w:val="00EF2EFC"/>
    <w:rsid w:val="00F008DB"/>
    <w:rsid w:val="00F05A1D"/>
    <w:rsid w:val="00F12A3E"/>
    <w:rsid w:val="00F13189"/>
    <w:rsid w:val="00F15E95"/>
    <w:rsid w:val="00F16D54"/>
    <w:rsid w:val="00F200F8"/>
    <w:rsid w:val="00F22615"/>
    <w:rsid w:val="00F23CEE"/>
    <w:rsid w:val="00F24032"/>
    <w:rsid w:val="00F26EB7"/>
    <w:rsid w:val="00F2795E"/>
    <w:rsid w:val="00F32DEA"/>
    <w:rsid w:val="00F334FA"/>
    <w:rsid w:val="00F33AE4"/>
    <w:rsid w:val="00F34DC7"/>
    <w:rsid w:val="00F360C1"/>
    <w:rsid w:val="00F41D64"/>
    <w:rsid w:val="00F434C2"/>
    <w:rsid w:val="00F4542B"/>
    <w:rsid w:val="00F45A42"/>
    <w:rsid w:val="00F46129"/>
    <w:rsid w:val="00F5102C"/>
    <w:rsid w:val="00F51CC9"/>
    <w:rsid w:val="00F51DAE"/>
    <w:rsid w:val="00F562B5"/>
    <w:rsid w:val="00F61BC2"/>
    <w:rsid w:val="00F71407"/>
    <w:rsid w:val="00F71491"/>
    <w:rsid w:val="00F75B56"/>
    <w:rsid w:val="00F76154"/>
    <w:rsid w:val="00F7631B"/>
    <w:rsid w:val="00F7638D"/>
    <w:rsid w:val="00F7686F"/>
    <w:rsid w:val="00F87F84"/>
    <w:rsid w:val="00F900C9"/>
    <w:rsid w:val="00F92B72"/>
    <w:rsid w:val="00F93C6D"/>
    <w:rsid w:val="00F94D44"/>
    <w:rsid w:val="00FA09AE"/>
    <w:rsid w:val="00FA7692"/>
    <w:rsid w:val="00FA78D9"/>
    <w:rsid w:val="00FB0C4C"/>
    <w:rsid w:val="00FB1A01"/>
    <w:rsid w:val="00FB4DAD"/>
    <w:rsid w:val="00FB7E52"/>
    <w:rsid w:val="00FC238D"/>
    <w:rsid w:val="00FC241A"/>
    <w:rsid w:val="00FC386C"/>
    <w:rsid w:val="00FC430A"/>
    <w:rsid w:val="00FD2DF8"/>
    <w:rsid w:val="00FD41B6"/>
    <w:rsid w:val="00FE1D12"/>
    <w:rsid w:val="00FE1F2B"/>
    <w:rsid w:val="00FE44E8"/>
    <w:rsid w:val="00FE6209"/>
    <w:rsid w:val="00FF344E"/>
    <w:rsid w:val="00FF44C7"/>
    <w:rsid w:val="00FF4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4724"/>
  <w15:chartTrackingRefBased/>
  <w15:docId w15:val="{6A31C3B4-9C9A-49F1-BD4E-CDEE487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E1E"/>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4E1E"/>
    <w:pPr>
      <w:tabs>
        <w:tab w:val="center" w:pos="4819"/>
        <w:tab w:val="right" w:pos="9638"/>
      </w:tabs>
    </w:pPr>
  </w:style>
  <w:style w:type="character" w:customStyle="1" w:styleId="HeaderChar">
    <w:name w:val="Header Char"/>
    <w:basedOn w:val="DefaultParagraphFont"/>
    <w:link w:val="Header"/>
    <w:uiPriority w:val="99"/>
    <w:rsid w:val="00174E1E"/>
    <w:rPr>
      <w:rFonts w:ascii="Times New Roman" w:eastAsia="Times New Roman" w:hAnsi="Times New Roman" w:cs="Times New Roman"/>
      <w:kern w:val="0"/>
      <w:sz w:val="24"/>
      <w:szCs w:val="24"/>
      <w:lang w:val="en-GB"/>
    </w:rPr>
  </w:style>
  <w:style w:type="paragraph" w:styleId="Footer">
    <w:name w:val="footer"/>
    <w:basedOn w:val="Normal"/>
    <w:link w:val="FooterChar"/>
    <w:rsid w:val="00174E1E"/>
    <w:pPr>
      <w:tabs>
        <w:tab w:val="center" w:pos="4819"/>
        <w:tab w:val="right" w:pos="9638"/>
      </w:tabs>
    </w:pPr>
  </w:style>
  <w:style w:type="character" w:customStyle="1" w:styleId="FooterChar">
    <w:name w:val="Footer Char"/>
    <w:basedOn w:val="DefaultParagraphFont"/>
    <w:link w:val="Footer"/>
    <w:rsid w:val="00174E1E"/>
    <w:rPr>
      <w:rFonts w:ascii="Times New Roman" w:eastAsia="Times New Roman" w:hAnsi="Times New Roman" w:cs="Times New Roman"/>
      <w:kern w:val="0"/>
      <w:sz w:val="24"/>
      <w:szCs w:val="24"/>
      <w:lang w:val="en-GB"/>
    </w:rPr>
  </w:style>
  <w:style w:type="character" w:customStyle="1" w:styleId="Bodytext2TimesNewRoman12pt">
    <w:name w:val="Body text (2) + Times New Roman;12 pt"/>
    <w:rsid w:val="001910C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1910C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Standard">
    <w:name w:val="Standard"/>
    <w:rsid w:val="001910C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8F4435"/>
    <w:pPr>
      <w:ind w:left="720"/>
      <w:contextualSpacing/>
    </w:pPr>
  </w:style>
  <w:style w:type="paragraph" w:styleId="NoSpacing">
    <w:name w:val="No Spacing"/>
    <w:uiPriority w:val="1"/>
    <w:qFormat/>
    <w:rsid w:val="00D402C9"/>
    <w:pPr>
      <w:spacing w:after="0" w:line="240" w:lineRule="auto"/>
    </w:pPr>
    <w:rPr>
      <w:rFonts w:ascii="Times New Roman" w:eastAsia="Times New Roman" w:hAnsi="Times New Roman" w:cs="Times New Roman"/>
      <w:kern w:val="0"/>
      <w:sz w:val="24"/>
      <w:szCs w:val="24"/>
      <w:lang w:val="en-GB"/>
    </w:rPr>
  </w:style>
  <w:style w:type="paragraph" w:styleId="Title">
    <w:name w:val="Title"/>
    <w:basedOn w:val="Normal"/>
    <w:next w:val="Normal"/>
    <w:link w:val="TitleChar"/>
    <w:qFormat/>
    <w:rsid w:val="003D3DD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3D3DDE"/>
    <w:rPr>
      <w:rFonts w:asciiTheme="majorHAnsi" w:eastAsiaTheme="majorEastAsia" w:hAnsiTheme="majorHAnsi" w:cstheme="majorBidi"/>
      <w:spacing w:val="-10"/>
      <w:kern w:val="28"/>
      <w:sz w:val="56"/>
      <w:szCs w:val="56"/>
      <w14:ligatures w14:val="none"/>
    </w:rPr>
  </w:style>
  <w:style w:type="paragraph" w:styleId="NormalWeb">
    <w:name w:val="Normal (Web)"/>
    <w:basedOn w:val="Normal"/>
    <w:uiPriority w:val="99"/>
    <w:unhideWhenUsed/>
    <w:rsid w:val="003D3DDE"/>
    <w:pPr>
      <w:spacing w:before="100" w:beforeAutospacing="1" w:after="100" w:afterAutospacing="1"/>
    </w:pPr>
    <w:rPr>
      <w:lang w:val="en-US"/>
      <w14:ligatures w14:val="none"/>
    </w:rPr>
  </w:style>
  <w:style w:type="character" w:styleId="Hyperlink">
    <w:name w:val="Hyperlink"/>
    <w:basedOn w:val="DefaultParagraphFont"/>
    <w:uiPriority w:val="99"/>
    <w:unhideWhenUsed/>
    <w:rsid w:val="003C63C2"/>
    <w:rPr>
      <w:color w:val="0563C1" w:themeColor="hyperlink"/>
      <w:u w:val="single"/>
    </w:rPr>
  </w:style>
  <w:style w:type="table" w:styleId="TableGrid">
    <w:name w:val="Table Grid"/>
    <w:basedOn w:val="TableNormal"/>
    <w:uiPriority w:val="39"/>
    <w:rsid w:val="003C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962">
      <w:bodyDiv w:val="1"/>
      <w:marLeft w:val="0"/>
      <w:marRight w:val="0"/>
      <w:marTop w:val="0"/>
      <w:marBottom w:val="0"/>
      <w:divBdr>
        <w:top w:val="none" w:sz="0" w:space="0" w:color="auto"/>
        <w:left w:val="none" w:sz="0" w:space="0" w:color="auto"/>
        <w:bottom w:val="none" w:sz="0" w:space="0" w:color="auto"/>
        <w:right w:val="none" w:sz="0" w:space="0" w:color="auto"/>
      </w:divBdr>
    </w:div>
    <w:div w:id="417100679">
      <w:bodyDiv w:val="1"/>
      <w:marLeft w:val="0"/>
      <w:marRight w:val="0"/>
      <w:marTop w:val="0"/>
      <w:marBottom w:val="0"/>
      <w:divBdr>
        <w:top w:val="none" w:sz="0" w:space="0" w:color="auto"/>
        <w:left w:val="none" w:sz="0" w:space="0" w:color="auto"/>
        <w:bottom w:val="none" w:sz="0" w:space="0" w:color="auto"/>
        <w:right w:val="none" w:sz="0" w:space="0" w:color="auto"/>
      </w:divBdr>
    </w:div>
    <w:div w:id="469519190">
      <w:bodyDiv w:val="1"/>
      <w:marLeft w:val="0"/>
      <w:marRight w:val="0"/>
      <w:marTop w:val="0"/>
      <w:marBottom w:val="0"/>
      <w:divBdr>
        <w:top w:val="none" w:sz="0" w:space="0" w:color="auto"/>
        <w:left w:val="none" w:sz="0" w:space="0" w:color="auto"/>
        <w:bottom w:val="none" w:sz="0" w:space="0" w:color="auto"/>
        <w:right w:val="none" w:sz="0" w:space="0" w:color="auto"/>
      </w:divBdr>
    </w:div>
    <w:div w:id="719522869">
      <w:bodyDiv w:val="1"/>
      <w:marLeft w:val="0"/>
      <w:marRight w:val="0"/>
      <w:marTop w:val="0"/>
      <w:marBottom w:val="0"/>
      <w:divBdr>
        <w:top w:val="none" w:sz="0" w:space="0" w:color="auto"/>
        <w:left w:val="none" w:sz="0" w:space="0" w:color="auto"/>
        <w:bottom w:val="none" w:sz="0" w:space="0" w:color="auto"/>
        <w:right w:val="none" w:sz="0" w:space="0" w:color="auto"/>
      </w:divBdr>
    </w:div>
    <w:div w:id="828862766">
      <w:bodyDiv w:val="1"/>
      <w:marLeft w:val="0"/>
      <w:marRight w:val="0"/>
      <w:marTop w:val="0"/>
      <w:marBottom w:val="0"/>
      <w:divBdr>
        <w:top w:val="none" w:sz="0" w:space="0" w:color="auto"/>
        <w:left w:val="none" w:sz="0" w:space="0" w:color="auto"/>
        <w:bottom w:val="none" w:sz="0" w:space="0" w:color="auto"/>
        <w:right w:val="none" w:sz="0" w:space="0" w:color="auto"/>
      </w:divBdr>
    </w:div>
    <w:div w:id="1113745150">
      <w:bodyDiv w:val="1"/>
      <w:marLeft w:val="0"/>
      <w:marRight w:val="0"/>
      <w:marTop w:val="0"/>
      <w:marBottom w:val="0"/>
      <w:divBdr>
        <w:top w:val="none" w:sz="0" w:space="0" w:color="auto"/>
        <w:left w:val="none" w:sz="0" w:space="0" w:color="auto"/>
        <w:bottom w:val="none" w:sz="0" w:space="0" w:color="auto"/>
        <w:right w:val="none" w:sz="0" w:space="0" w:color="auto"/>
      </w:divBdr>
      <w:divsChild>
        <w:div w:id="1787239651">
          <w:marLeft w:val="0"/>
          <w:marRight w:val="0"/>
          <w:marTop w:val="0"/>
          <w:marBottom w:val="0"/>
          <w:divBdr>
            <w:top w:val="none" w:sz="0" w:space="0" w:color="auto"/>
            <w:left w:val="none" w:sz="0" w:space="0" w:color="auto"/>
            <w:bottom w:val="none" w:sz="0" w:space="0" w:color="auto"/>
            <w:right w:val="none" w:sz="0" w:space="0" w:color="auto"/>
          </w:divBdr>
        </w:div>
      </w:divsChild>
    </w:div>
    <w:div w:id="1268735720">
      <w:bodyDiv w:val="1"/>
      <w:marLeft w:val="0"/>
      <w:marRight w:val="0"/>
      <w:marTop w:val="0"/>
      <w:marBottom w:val="0"/>
      <w:divBdr>
        <w:top w:val="none" w:sz="0" w:space="0" w:color="auto"/>
        <w:left w:val="none" w:sz="0" w:space="0" w:color="auto"/>
        <w:bottom w:val="none" w:sz="0" w:space="0" w:color="auto"/>
        <w:right w:val="none" w:sz="0" w:space="0" w:color="auto"/>
      </w:divBdr>
    </w:div>
    <w:div w:id="18730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6D4B6-2040-4473-9ED1-65BE2BE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7511</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Masytė</dc:creator>
  <cp:lastModifiedBy>Migle Brazeniene</cp:lastModifiedBy>
  <cp:revision>2</cp:revision>
  <cp:lastPrinted>2025-05-06T08:47:00Z</cp:lastPrinted>
  <dcterms:created xsi:type="dcterms:W3CDTF">2025-05-08T05:19:00Z</dcterms:created>
  <dcterms:modified xsi:type="dcterms:W3CDTF">2025-05-08T05:19:00Z</dcterms:modified>
</cp:coreProperties>
</file>