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4C49" w14:textId="77777777" w:rsidR="00264C59" w:rsidRPr="009F17D5" w:rsidRDefault="00264C59" w:rsidP="00264C5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17D5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8CE355D" wp14:editId="79E216D6">
            <wp:extent cx="539750" cy="654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A5AF8" w14:textId="77777777" w:rsidR="00264C59" w:rsidRPr="009F17D5" w:rsidRDefault="00264C59" w:rsidP="00264C5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20BCC0" w14:textId="77777777" w:rsidR="00264C59" w:rsidRPr="009F17D5" w:rsidRDefault="00264C59" w:rsidP="00264C5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F17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F5F7BA" w14:textId="77777777" w:rsidR="00264C59" w:rsidRPr="009F17D5" w:rsidRDefault="00264C59" w:rsidP="00264C5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82D7C94" w14:textId="77777777" w:rsidR="00264C59" w:rsidRPr="009F17D5" w:rsidRDefault="00264C59" w:rsidP="00264C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F17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41103B8" w14:textId="4F0D5D43" w:rsidR="00264C59" w:rsidRPr="009F17D5" w:rsidRDefault="00264C59" w:rsidP="00264C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F17D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(DUOMENYS NESKELBIAMI)</w:t>
      </w:r>
      <w:r w:rsidRPr="009F17D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KOMANDIRAVIMO</w:t>
      </w:r>
    </w:p>
    <w:p w14:paraId="4BC88E66" w14:textId="77777777" w:rsidR="00264C59" w:rsidRPr="009F17D5" w:rsidRDefault="00264C59" w:rsidP="00264C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80BAFE6" w14:textId="77777777" w:rsidR="00264C59" w:rsidRPr="009F17D5" w:rsidRDefault="00264C59" w:rsidP="00264C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680A62" w14:textId="77777777" w:rsidR="00264C59" w:rsidRPr="009F17D5" w:rsidRDefault="00264C59" w:rsidP="00264C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balandžio    </w:t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M2-</w:t>
      </w:r>
    </w:p>
    <w:p w14:paraId="696326CB" w14:textId="77777777" w:rsidR="00264C59" w:rsidRPr="009F17D5" w:rsidRDefault="00264C59" w:rsidP="00264C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BD427BE" w14:textId="77777777" w:rsidR="00264C59" w:rsidRPr="009F17D5" w:rsidRDefault="00264C59" w:rsidP="00264C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057060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B4F03D" w14:textId="3B002A48" w:rsidR="00264C59" w:rsidRPr="009F17D5" w:rsidRDefault="00264C59" w:rsidP="00264C5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</w:pP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Vadovaudamasis Lietuvos Respublikos vietos savivaldos įstatymo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25 straipsnio 5 dalimi,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27 straipsnio 2 dalies 7 punktu, </w:t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33 straipsnio 3 dalies 5 punktu, </w:t>
      </w: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</w:t>
      </w:r>
      <w:r w:rsidRPr="00AE7E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“ I</w:t>
      </w: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skyriumi bei</w:t>
      </w: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atsižvelgdamas 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(duomenys neskelbiami)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2025</w:t>
      </w: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balandžio 8 </w:t>
      </w: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d. prašymą,</w:t>
      </w:r>
    </w:p>
    <w:p w14:paraId="34711413" w14:textId="5DC7AAE0" w:rsidR="00264C59" w:rsidRDefault="00264C59" w:rsidP="00264C5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 o m a n d i r u o j u Panevėžio rajono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savivaldybės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(duomenys neskelbiami)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direktorę</w:t>
      </w: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(duomenys neskelbiami)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</w:t>
      </w: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balandžio 17</w:t>
      </w:r>
      <w:r w:rsidRPr="009F17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į Narkotikų, tabako ir alkoholio kontrolės departamento kartu su Vilniaus universiteto medicinos fakultetu, Pasaulio sveikatos organizacijos biuru Lietuvoje ir Lietuvos neformaliojo švietimo agentūra organizuojamą mokslinę-praktinę konferenciją „Visuomenės psichikos sveikata: psichoaktyvios medžiagos jauno žmogaus aplinkoje“, kuri vyks Vilniaus universiteto Medicinos fakulteto Medicinos mokslo centre, Žaliųjų ežerų g. 2, Vilniuje.</w:t>
      </w:r>
    </w:p>
    <w:p w14:paraId="711BF46A" w14:textId="77777777" w:rsidR="00264C59" w:rsidRPr="009F17D5" w:rsidRDefault="00264C59" w:rsidP="00264C5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7C8CB4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EBB85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DCA6E5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Antanas Pocius</w:t>
      </w:r>
    </w:p>
    <w:p w14:paraId="5FFB8744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F17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</w:p>
    <w:p w14:paraId="4F812101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DC1362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E05F48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B42E56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6289A2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46F75F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CEA87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E0FFE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8839AC" w14:textId="77777777" w:rsidR="00264C59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195062" w14:textId="77777777" w:rsidR="00264C59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2D6B5D" w14:textId="77777777" w:rsidR="00264C59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7C8542" w14:textId="77777777" w:rsidR="00264C59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1110D7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BFD61B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85A704" w14:textId="77777777" w:rsidR="00264C59" w:rsidRPr="009F17D5" w:rsidRDefault="00264C59" w:rsidP="00264C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654328" w14:textId="77777777" w:rsidR="00264C59" w:rsidRDefault="00264C59" w:rsidP="00264C59"/>
    <w:p w14:paraId="63D73FB4" w14:textId="77777777" w:rsidR="002120B2" w:rsidRDefault="002120B2"/>
    <w:sectPr w:rsidR="002120B2" w:rsidSect="00264C59">
      <w:footerReference w:type="default" r:id="rId5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F8B7" w14:textId="77777777" w:rsidR="00000000" w:rsidRPr="009F17D5" w:rsidRDefault="00000000" w:rsidP="005D7FAE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9F17D5">
      <w:rPr>
        <w:rFonts w:ascii="Times New Roman" w:eastAsia="Times New Roman" w:hAnsi="Times New Roman" w:cs="Times New Roman"/>
        <w:sz w:val="24"/>
        <w:szCs w:val="24"/>
        <w:lang w:eastAsia="ar-SA"/>
      </w:rPr>
      <w:t>Aina Bružienė</w:t>
    </w:r>
  </w:p>
  <w:p w14:paraId="2E5C70C1" w14:textId="77777777" w:rsidR="00000000" w:rsidRPr="009F17D5" w:rsidRDefault="00000000" w:rsidP="005D7FAE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9F17D5">
      <w:rPr>
        <w:rFonts w:ascii="Times New Roman" w:eastAsia="Times New Roman" w:hAnsi="Times New Roman" w:cs="Times New Roman"/>
        <w:sz w:val="24"/>
        <w:szCs w:val="24"/>
        <w:lang w:eastAsia="ar-SA"/>
      </w:rPr>
      <w:t>202</w:t>
    </w:r>
    <w:r>
      <w:rPr>
        <w:rFonts w:ascii="Times New Roman" w:eastAsia="Times New Roman" w:hAnsi="Times New Roman" w:cs="Times New Roman"/>
        <w:sz w:val="24"/>
        <w:szCs w:val="24"/>
        <w:lang w:eastAsia="ar-SA"/>
      </w:rPr>
      <w:t>5-0</w:t>
    </w:r>
    <w:r>
      <w:rPr>
        <w:rFonts w:ascii="Times New Roman" w:eastAsia="Times New Roman" w:hAnsi="Times New Roman" w:cs="Times New Roman"/>
        <w:sz w:val="24"/>
        <w:szCs w:val="24"/>
        <w:lang w:eastAsia="ar-SA"/>
      </w:rPr>
      <w:t>4-10</w:t>
    </w:r>
  </w:p>
  <w:p w14:paraId="2B5E61B9" w14:textId="77777777" w:rsidR="00000000" w:rsidRDefault="00000000">
    <w:pPr>
      <w:pStyle w:val="Por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A7"/>
    <w:rsid w:val="002120B2"/>
    <w:rsid w:val="00264C59"/>
    <w:rsid w:val="00423261"/>
    <w:rsid w:val="00B332A7"/>
    <w:rsid w:val="00BC5395"/>
    <w:rsid w:val="00C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A146"/>
  <w15:chartTrackingRefBased/>
  <w15:docId w15:val="{11382086-22F5-4D69-8B8F-655F6332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4C59"/>
    <w:rPr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33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3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3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3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3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3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3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3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3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3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3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32A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32A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32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32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32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32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3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3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32A7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32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32A7"/>
    <w:pPr>
      <w:ind w:left="720"/>
      <w:contextualSpacing/>
    </w:pPr>
    <w:rPr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332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3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32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32A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264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4C5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2</cp:revision>
  <dcterms:created xsi:type="dcterms:W3CDTF">2025-04-10T11:05:00Z</dcterms:created>
  <dcterms:modified xsi:type="dcterms:W3CDTF">2025-04-10T11:08:00Z</dcterms:modified>
</cp:coreProperties>
</file>