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EA79FD" w14:textId="222D00D4" w:rsidR="006733FC" w:rsidRPr="00955C18" w:rsidRDefault="007B2F09" w:rsidP="006733FC">
      <w:pPr>
        <w:ind w:firstLine="13"/>
        <w:jc w:val="center"/>
        <w:rPr>
          <w:sz w:val="24"/>
          <w:szCs w:val="24"/>
          <w:lang w:val="lt-LT"/>
        </w:rPr>
      </w:pPr>
      <w:r w:rsidRPr="00955C18">
        <w:rPr>
          <w:b/>
          <w:sz w:val="24"/>
          <w:lang w:val="lt-LT"/>
        </w:rPr>
        <w:t xml:space="preserve">DĖL </w:t>
      </w:r>
      <w:r w:rsidR="006733FC" w:rsidRPr="00955C18">
        <w:rPr>
          <w:b/>
          <w:sz w:val="24"/>
          <w:szCs w:val="24"/>
          <w:lang w:val="lt-LT"/>
        </w:rPr>
        <w:t xml:space="preserve">PANEVĖŽIO RAJONO SAVIVALDYBĖS TARYBOS </w:t>
      </w:r>
      <w:r w:rsidR="00206CD2" w:rsidRPr="00955C18">
        <w:rPr>
          <w:b/>
          <w:sz w:val="24"/>
          <w:szCs w:val="24"/>
          <w:lang w:val="lt-LT"/>
        </w:rPr>
        <w:t>201</w:t>
      </w:r>
      <w:r w:rsidR="006733FC" w:rsidRPr="00955C18">
        <w:rPr>
          <w:b/>
          <w:sz w:val="24"/>
          <w:szCs w:val="24"/>
          <w:lang w:val="lt-LT"/>
        </w:rPr>
        <w:t xml:space="preserve">5 M. BIRŽELIO 11 D. SPRENDIMO NR. T-148 „DĖL </w:t>
      </w:r>
      <w:r w:rsidR="006733FC" w:rsidRPr="00955C18">
        <w:rPr>
          <w:b/>
          <w:sz w:val="24"/>
          <w:lang w:val="lt-LT"/>
        </w:rPr>
        <w:t>DETALIŲJŲ PLANŲ PATVIRTINIMO IR ŽEMĖS NAUDOJIMO PASKIRTIES KEITIMO</w:t>
      </w:r>
      <w:r w:rsidR="006733FC" w:rsidRPr="00955C18">
        <w:rPr>
          <w:b/>
          <w:sz w:val="24"/>
          <w:szCs w:val="24"/>
          <w:lang w:val="lt-LT"/>
        </w:rPr>
        <w:t>“ PAKEITIMO</w:t>
      </w:r>
    </w:p>
    <w:p w14:paraId="61E73565" w14:textId="77777777" w:rsidR="00973409" w:rsidRPr="00955C18" w:rsidRDefault="00973409">
      <w:pPr>
        <w:pStyle w:val="Tekstas"/>
        <w:ind w:left="0" w:firstLine="0"/>
        <w:jc w:val="center"/>
        <w:rPr>
          <w:rFonts w:ascii="Times New Roman" w:hAnsi="Times New Roman" w:cs="Times New Roman"/>
          <w:sz w:val="24"/>
          <w:szCs w:val="24"/>
        </w:rPr>
      </w:pPr>
    </w:p>
    <w:p w14:paraId="7DF83EA7" w14:textId="17F3DD38" w:rsidR="00AD5ADC" w:rsidRPr="00955C18" w:rsidRDefault="004B6147">
      <w:pPr>
        <w:pStyle w:val="Tekstas"/>
        <w:ind w:left="0" w:firstLine="0"/>
        <w:jc w:val="center"/>
      </w:pPr>
      <w:r w:rsidRPr="00955C18">
        <w:rPr>
          <w:rFonts w:ascii="Times New Roman" w:hAnsi="Times New Roman" w:cs="Times New Roman"/>
          <w:sz w:val="24"/>
        </w:rPr>
        <w:t>20</w:t>
      </w:r>
      <w:r w:rsidR="008A0793" w:rsidRPr="00955C18">
        <w:rPr>
          <w:rFonts w:ascii="Times New Roman" w:hAnsi="Times New Roman" w:cs="Times New Roman"/>
          <w:sz w:val="24"/>
        </w:rPr>
        <w:t>2</w:t>
      </w:r>
      <w:r w:rsidR="00C9684F" w:rsidRPr="00955C18">
        <w:rPr>
          <w:rFonts w:ascii="Times New Roman" w:hAnsi="Times New Roman" w:cs="Times New Roman"/>
          <w:sz w:val="24"/>
        </w:rPr>
        <w:t>5</w:t>
      </w:r>
      <w:r w:rsidRPr="00955C18">
        <w:rPr>
          <w:rFonts w:ascii="Times New Roman" w:hAnsi="Times New Roman" w:cs="Times New Roman"/>
          <w:sz w:val="24"/>
        </w:rPr>
        <w:t xml:space="preserve"> m. </w:t>
      </w:r>
      <w:r w:rsidR="006733FC" w:rsidRPr="00955C18">
        <w:rPr>
          <w:rFonts w:ascii="Times New Roman" w:hAnsi="Times New Roman" w:cs="Times New Roman"/>
          <w:sz w:val="24"/>
        </w:rPr>
        <w:t>kov</w:t>
      </w:r>
      <w:r w:rsidR="00BD63FB" w:rsidRPr="00955C18">
        <w:rPr>
          <w:rFonts w:ascii="Times New Roman" w:hAnsi="Times New Roman" w:cs="Times New Roman"/>
          <w:sz w:val="24"/>
        </w:rPr>
        <w:t>o</w:t>
      </w:r>
      <w:r w:rsidR="007B2F09" w:rsidRPr="00955C18">
        <w:rPr>
          <w:rFonts w:ascii="Times New Roman" w:hAnsi="Times New Roman" w:cs="Times New Roman"/>
          <w:sz w:val="24"/>
        </w:rPr>
        <w:t xml:space="preserve"> </w:t>
      </w:r>
      <w:r w:rsidR="006733FC" w:rsidRPr="00955C18">
        <w:rPr>
          <w:rFonts w:ascii="Times New Roman" w:hAnsi="Times New Roman" w:cs="Times New Roman"/>
          <w:sz w:val="24"/>
        </w:rPr>
        <w:t>27</w:t>
      </w:r>
      <w:r w:rsidR="007B2F09" w:rsidRPr="00955C18">
        <w:rPr>
          <w:rFonts w:ascii="Times New Roman" w:hAnsi="Times New Roman" w:cs="Times New Roman"/>
          <w:sz w:val="24"/>
        </w:rPr>
        <w:t xml:space="preserve"> </w:t>
      </w:r>
      <w:r w:rsidRPr="00955C18">
        <w:rPr>
          <w:rFonts w:ascii="Times New Roman" w:hAnsi="Times New Roman" w:cs="Times New Roman"/>
          <w:sz w:val="24"/>
        </w:rPr>
        <w:t>d. Nr. T</w:t>
      </w:r>
      <w:r w:rsidR="00861CD6" w:rsidRPr="00955C18">
        <w:rPr>
          <w:rFonts w:ascii="Times New Roman" w:hAnsi="Times New Roman" w:cs="Times New Roman"/>
          <w:sz w:val="24"/>
        </w:rPr>
        <w:t>2</w:t>
      </w:r>
      <w:r w:rsidR="00AD5ADC" w:rsidRPr="00955C18">
        <w:rPr>
          <w:rFonts w:ascii="Times New Roman" w:hAnsi="Times New Roman" w:cs="Times New Roman"/>
          <w:sz w:val="24"/>
        </w:rPr>
        <w:t>-</w:t>
      </w:r>
    </w:p>
    <w:p w14:paraId="37887A24" w14:textId="77777777" w:rsidR="00AD5ADC" w:rsidRPr="00955C18" w:rsidRDefault="00AD5ADC">
      <w:pPr>
        <w:pStyle w:val="Antrat2"/>
        <w:rPr>
          <w:szCs w:val="24"/>
        </w:rPr>
      </w:pPr>
      <w:r w:rsidRPr="00955C18">
        <w:t>Panevėžys</w:t>
      </w:r>
    </w:p>
    <w:p w14:paraId="09C27918" w14:textId="77777777" w:rsidR="00AD5ADC" w:rsidRPr="00955C18" w:rsidRDefault="00AD5ADC">
      <w:pPr>
        <w:ind w:left="567"/>
        <w:jc w:val="both"/>
        <w:rPr>
          <w:sz w:val="24"/>
          <w:szCs w:val="24"/>
          <w:lang w:val="lt-LT"/>
        </w:rPr>
      </w:pPr>
    </w:p>
    <w:p w14:paraId="400D974A" w14:textId="64264542" w:rsidR="007C4B24" w:rsidRPr="00955C18" w:rsidRDefault="00882F5A" w:rsidP="00D06749">
      <w:pPr>
        <w:pStyle w:val="Betarp"/>
        <w:jc w:val="both"/>
        <w:rPr>
          <w:sz w:val="24"/>
          <w:szCs w:val="24"/>
        </w:rPr>
      </w:pPr>
      <w:r w:rsidRPr="00955C18">
        <w:t xml:space="preserve"> </w:t>
      </w:r>
      <w:r w:rsidR="005E32E2" w:rsidRPr="00955C18">
        <w:tab/>
      </w:r>
      <w:r w:rsidR="00C9684F" w:rsidRPr="00955C18">
        <w:rPr>
          <w:sz w:val="24"/>
          <w:szCs w:val="24"/>
        </w:rPr>
        <w:t xml:space="preserve">Vadovaudamasi Lietuvos Respublikos vietos savivaldos įstatymo </w:t>
      </w:r>
      <w:r w:rsidR="005E32E2" w:rsidRPr="00955C18">
        <w:rPr>
          <w:sz w:val="24"/>
          <w:szCs w:val="24"/>
        </w:rPr>
        <w:t>33 straipsnio                                 3 dalies 5</w:t>
      </w:r>
      <w:r w:rsidR="00C9684F" w:rsidRPr="00955C18">
        <w:rPr>
          <w:sz w:val="24"/>
          <w:szCs w:val="24"/>
        </w:rPr>
        <w:t xml:space="preserve"> punktu, </w:t>
      </w:r>
      <w:r w:rsidR="00D06749" w:rsidRPr="00955C18">
        <w:rPr>
          <w:sz w:val="24"/>
          <w:szCs w:val="24"/>
        </w:rPr>
        <w:t>Kompleksinio teritorijų planavimo dokumentų rengimo taisyklių, patvirtintų Lietuvos Respublikos aplinkos ministro 2014 m. sausio 2 d. įsakymu Nr. D1-8 „Dėl Kompleksinio teritorijų planavimo dokumentų rengimo taisyklių patvirtinimo“,</w:t>
      </w:r>
      <w:r w:rsidR="00C80F2C" w:rsidRPr="00955C18">
        <w:rPr>
          <w:sz w:val="24"/>
          <w:szCs w:val="24"/>
        </w:rPr>
        <w:t xml:space="preserve"> </w:t>
      </w:r>
      <w:r w:rsidR="00D06749" w:rsidRPr="00955C18">
        <w:rPr>
          <w:sz w:val="24"/>
          <w:szCs w:val="24"/>
        </w:rPr>
        <w:t>3</w:t>
      </w:r>
      <w:r w:rsidR="00C80F2C" w:rsidRPr="00955C18">
        <w:rPr>
          <w:sz w:val="24"/>
          <w:szCs w:val="24"/>
        </w:rPr>
        <w:t>18.1</w:t>
      </w:r>
      <w:r w:rsidR="00D06749" w:rsidRPr="00955C18">
        <w:rPr>
          <w:sz w:val="24"/>
          <w:szCs w:val="24"/>
        </w:rPr>
        <w:t>.1 papunkčiu ir atsižvelgdama į mažosios bendrijos</w:t>
      </w:r>
      <w:r w:rsidR="006733FC" w:rsidRPr="00955C18">
        <w:rPr>
          <w:sz w:val="24"/>
          <w:szCs w:val="24"/>
        </w:rPr>
        <w:t xml:space="preserve"> „R. Paužos architektūros ir urbanistikos studija“ 2025 m. vasario 18 d. prašymą,</w:t>
      </w:r>
      <w:r w:rsidR="00C9684F" w:rsidRPr="00955C18">
        <w:rPr>
          <w:sz w:val="24"/>
          <w:szCs w:val="24"/>
          <w:shd w:val="clear" w:color="auto" w:fill="FFFFFF"/>
        </w:rPr>
        <w:t xml:space="preserve"> </w:t>
      </w:r>
      <w:r w:rsidR="00861CD6" w:rsidRPr="00955C18">
        <w:rPr>
          <w:sz w:val="24"/>
          <w:szCs w:val="24"/>
        </w:rPr>
        <w:t>Savivaldybės taryba n u s p r e n d ž i a:</w:t>
      </w:r>
    </w:p>
    <w:p w14:paraId="1CF6E34B" w14:textId="33DD00F0" w:rsidR="007C4B24" w:rsidRPr="00955C18" w:rsidRDefault="007C4B24" w:rsidP="007C4B24">
      <w:pPr>
        <w:jc w:val="both"/>
        <w:rPr>
          <w:sz w:val="24"/>
          <w:szCs w:val="24"/>
          <w:lang w:val="lt-LT"/>
        </w:rPr>
      </w:pPr>
      <w:r w:rsidRPr="00955C18">
        <w:rPr>
          <w:sz w:val="24"/>
          <w:szCs w:val="24"/>
          <w:lang w:val="lt-LT"/>
        </w:rPr>
        <w:tab/>
        <w:t xml:space="preserve">1. </w:t>
      </w:r>
      <w:r w:rsidR="00E21718" w:rsidRPr="00955C18">
        <w:rPr>
          <w:sz w:val="24"/>
          <w:szCs w:val="24"/>
          <w:lang w:val="lt-LT"/>
        </w:rPr>
        <w:t>I</w:t>
      </w:r>
      <w:r w:rsidR="00D06749" w:rsidRPr="00955C18">
        <w:rPr>
          <w:sz w:val="24"/>
          <w:szCs w:val="24"/>
          <w:lang w:val="lt-LT"/>
        </w:rPr>
        <w:t xml:space="preserve">štaisant techninę klaidą </w:t>
      </w:r>
      <w:r w:rsidR="00E21718" w:rsidRPr="00955C18">
        <w:rPr>
          <w:sz w:val="24"/>
          <w:szCs w:val="24"/>
          <w:lang w:val="lt-LT"/>
        </w:rPr>
        <w:t xml:space="preserve">pakeisti </w:t>
      </w:r>
      <w:r w:rsidR="006733FC" w:rsidRPr="00955C18">
        <w:rPr>
          <w:sz w:val="24"/>
          <w:szCs w:val="24"/>
          <w:lang w:val="lt-LT"/>
        </w:rPr>
        <w:t>Panevėžio rajono savivaldybės tarybos</w:t>
      </w:r>
      <w:r w:rsidR="00206CD2" w:rsidRPr="00955C18">
        <w:rPr>
          <w:sz w:val="24"/>
          <w:szCs w:val="24"/>
          <w:lang w:val="lt-LT"/>
        </w:rPr>
        <w:t xml:space="preserve"> 2015 m.</w:t>
      </w:r>
      <w:r w:rsidR="00E21718" w:rsidRPr="00955C18">
        <w:rPr>
          <w:sz w:val="24"/>
          <w:szCs w:val="24"/>
          <w:lang w:val="lt-LT"/>
        </w:rPr>
        <w:t xml:space="preserve">            </w:t>
      </w:r>
      <w:r w:rsidR="00206CD2" w:rsidRPr="00955C18">
        <w:rPr>
          <w:sz w:val="24"/>
          <w:szCs w:val="24"/>
          <w:lang w:val="lt-LT"/>
        </w:rPr>
        <w:t xml:space="preserve"> birželio 11 d. sprendimo Nr. T-148 „Dėl detaliųjų planų patvirtinimo ir žemės naudojimo paskirties keitimo“</w:t>
      </w:r>
      <w:r w:rsidRPr="00955C18">
        <w:rPr>
          <w:sz w:val="24"/>
          <w:szCs w:val="24"/>
          <w:lang w:val="lt-LT"/>
        </w:rPr>
        <w:t>:</w:t>
      </w:r>
    </w:p>
    <w:p w14:paraId="1FB28EF1" w14:textId="2B3BE9CB" w:rsidR="007C4B24" w:rsidRPr="00955C18" w:rsidRDefault="007C4B24" w:rsidP="007C4B24">
      <w:pPr>
        <w:jc w:val="both"/>
        <w:rPr>
          <w:sz w:val="24"/>
          <w:szCs w:val="24"/>
          <w:lang w:val="lt-LT"/>
        </w:rPr>
      </w:pPr>
      <w:r w:rsidRPr="00955C18">
        <w:rPr>
          <w:sz w:val="24"/>
          <w:szCs w:val="24"/>
          <w:lang w:val="lt-LT"/>
        </w:rPr>
        <w:t xml:space="preserve">  </w:t>
      </w:r>
      <w:r w:rsidRPr="00955C18">
        <w:rPr>
          <w:sz w:val="24"/>
          <w:szCs w:val="24"/>
          <w:lang w:val="lt-LT"/>
        </w:rPr>
        <w:tab/>
        <w:t xml:space="preserve">1.1. </w:t>
      </w:r>
      <w:r w:rsidR="00C80F2C" w:rsidRPr="00955C18">
        <w:rPr>
          <w:sz w:val="24"/>
          <w:szCs w:val="24"/>
          <w:lang w:val="lt-LT"/>
        </w:rPr>
        <w:t xml:space="preserve"> </w:t>
      </w:r>
      <w:r w:rsidRPr="00955C18">
        <w:rPr>
          <w:sz w:val="24"/>
          <w:szCs w:val="24"/>
          <w:lang w:val="lt-LT"/>
        </w:rPr>
        <w:t>5.1.1</w:t>
      </w:r>
      <w:r w:rsidR="007631E4" w:rsidRPr="00955C18">
        <w:rPr>
          <w:sz w:val="24"/>
          <w:szCs w:val="24"/>
          <w:lang w:val="lt-LT"/>
        </w:rPr>
        <w:t xml:space="preserve"> papunktį ir jį išdėstyti</w:t>
      </w:r>
      <w:r w:rsidRPr="00955C18">
        <w:rPr>
          <w:sz w:val="24"/>
          <w:szCs w:val="24"/>
          <w:lang w:val="lt-LT"/>
        </w:rPr>
        <w:t xml:space="preserve"> taip:</w:t>
      </w:r>
    </w:p>
    <w:p w14:paraId="3D49E990" w14:textId="03A7CB28" w:rsidR="007C4B24" w:rsidRPr="00955C18" w:rsidRDefault="007C4B24" w:rsidP="007C4B24">
      <w:pPr>
        <w:jc w:val="both"/>
        <w:rPr>
          <w:sz w:val="24"/>
          <w:szCs w:val="24"/>
          <w:lang w:val="lt-LT"/>
        </w:rPr>
      </w:pPr>
      <w:r w:rsidRPr="00955C18">
        <w:rPr>
          <w:sz w:val="24"/>
          <w:szCs w:val="24"/>
          <w:lang w:val="lt-LT"/>
        </w:rPr>
        <w:tab/>
        <w:t>„5.1.1. ribas ir plotą – 16 077 (šešiolikos tūkstančių septyniasdešimt septynių) kv. m;</w:t>
      </w:r>
      <w:r w:rsidR="00955C18">
        <w:rPr>
          <w:sz w:val="24"/>
          <w:szCs w:val="24"/>
          <w:lang w:val="lt-LT"/>
        </w:rPr>
        <w:t>“</w:t>
      </w:r>
      <w:r w:rsidRPr="00955C18">
        <w:rPr>
          <w:sz w:val="24"/>
          <w:szCs w:val="24"/>
          <w:lang w:val="lt-LT"/>
        </w:rPr>
        <w:t>;</w:t>
      </w:r>
    </w:p>
    <w:p w14:paraId="6C722782" w14:textId="3484CB0B" w:rsidR="007C4B24" w:rsidRPr="00955C18" w:rsidRDefault="007C4B24" w:rsidP="007C4B24">
      <w:pPr>
        <w:jc w:val="both"/>
        <w:rPr>
          <w:sz w:val="24"/>
          <w:szCs w:val="24"/>
          <w:lang w:val="lt-LT"/>
        </w:rPr>
      </w:pPr>
      <w:r w:rsidRPr="00955C18">
        <w:rPr>
          <w:sz w:val="24"/>
          <w:szCs w:val="24"/>
          <w:lang w:val="lt-LT"/>
        </w:rPr>
        <w:tab/>
        <w:t xml:space="preserve">1.2. </w:t>
      </w:r>
      <w:r w:rsidR="00C80F2C" w:rsidRPr="00955C18">
        <w:rPr>
          <w:sz w:val="24"/>
          <w:szCs w:val="24"/>
          <w:lang w:val="lt-LT"/>
        </w:rPr>
        <w:t xml:space="preserve"> </w:t>
      </w:r>
      <w:r w:rsidRPr="00955C18">
        <w:rPr>
          <w:sz w:val="24"/>
          <w:szCs w:val="24"/>
          <w:lang w:val="lt-LT"/>
        </w:rPr>
        <w:t>5</w:t>
      </w:r>
      <w:r w:rsidR="007631E4" w:rsidRPr="00955C18">
        <w:rPr>
          <w:sz w:val="24"/>
          <w:szCs w:val="24"/>
          <w:lang w:val="lt-LT"/>
        </w:rPr>
        <w:t>.2.1 papunktį ir jį išdėstyti</w:t>
      </w:r>
      <w:r w:rsidRPr="00955C18">
        <w:rPr>
          <w:sz w:val="24"/>
          <w:szCs w:val="24"/>
          <w:lang w:val="lt-LT"/>
        </w:rPr>
        <w:t xml:space="preserve"> taip:</w:t>
      </w:r>
    </w:p>
    <w:p w14:paraId="7920179B" w14:textId="38D53A22" w:rsidR="007C4B24" w:rsidRPr="00955C18" w:rsidRDefault="007C4B24" w:rsidP="007C4B24">
      <w:pPr>
        <w:jc w:val="both"/>
        <w:rPr>
          <w:sz w:val="24"/>
          <w:szCs w:val="24"/>
          <w:lang w:val="lt-LT"/>
        </w:rPr>
      </w:pPr>
      <w:r w:rsidRPr="00955C18">
        <w:rPr>
          <w:sz w:val="24"/>
          <w:szCs w:val="24"/>
          <w:lang w:val="lt-LT"/>
        </w:rPr>
        <w:tab/>
        <w:t>„</w:t>
      </w:r>
      <w:r w:rsidR="007631E4" w:rsidRPr="00955C18">
        <w:rPr>
          <w:sz w:val="24"/>
          <w:szCs w:val="24"/>
          <w:lang w:val="lt-LT"/>
        </w:rPr>
        <w:t>5.2.1</w:t>
      </w:r>
      <w:r w:rsidRPr="00955C18">
        <w:rPr>
          <w:sz w:val="24"/>
          <w:szCs w:val="24"/>
          <w:lang w:val="lt-LT"/>
        </w:rPr>
        <w:t xml:space="preserve">. ribas ir plotą – 9 417 (devyni tūkstančiai </w:t>
      </w:r>
      <w:r w:rsidR="007631E4" w:rsidRPr="00955C18">
        <w:rPr>
          <w:sz w:val="24"/>
          <w:szCs w:val="24"/>
          <w:lang w:val="lt-LT"/>
        </w:rPr>
        <w:t>keturi šimtai</w:t>
      </w:r>
      <w:r w:rsidRPr="00955C18">
        <w:rPr>
          <w:sz w:val="24"/>
          <w:szCs w:val="24"/>
          <w:lang w:val="lt-LT"/>
        </w:rPr>
        <w:t xml:space="preserve"> septyni</w:t>
      </w:r>
      <w:r w:rsidR="007631E4" w:rsidRPr="00955C18">
        <w:rPr>
          <w:sz w:val="24"/>
          <w:szCs w:val="24"/>
          <w:lang w:val="lt-LT"/>
        </w:rPr>
        <w:t>olika</w:t>
      </w:r>
      <w:r w:rsidRPr="00955C18">
        <w:rPr>
          <w:sz w:val="24"/>
          <w:szCs w:val="24"/>
          <w:lang w:val="lt-LT"/>
        </w:rPr>
        <w:t>) kv. m;</w:t>
      </w:r>
      <w:r w:rsidR="00955C18">
        <w:rPr>
          <w:sz w:val="24"/>
          <w:szCs w:val="24"/>
          <w:lang w:val="lt-LT"/>
        </w:rPr>
        <w:t>“</w:t>
      </w:r>
      <w:r w:rsidRPr="00955C18">
        <w:rPr>
          <w:sz w:val="24"/>
          <w:szCs w:val="24"/>
          <w:lang w:val="lt-LT"/>
        </w:rPr>
        <w:t>;</w:t>
      </w:r>
    </w:p>
    <w:p w14:paraId="32548F69" w14:textId="656E249C" w:rsidR="007631E4" w:rsidRPr="00955C18" w:rsidRDefault="007631E4" w:rsidP="007631E4">
      <w:pPr>
        <w:jc w:val="both"/>
        <w:rPr>
          <w:sz w:val="24"/>
          <w:szCs w:val="24"/>
          <w:lang w:val="lt-LT"/>
        </w:rPr>
      </w:pPr>
      <w:r w:rsidRPr="00955C18">
        <w:rPr>
          <w:sz w:val="24"/>
          <w:szCs w:val="24"/>
          <w:lang w:val="lt-LT"/>
        </w:rPr>
        <w:tab/>
        <w:t xml:space="preserve">1.3. </w:t>
      </w:r>
      <w:r w:rsidR="00C80F2C" w:rsidRPr="00955C18">
        <w:rPr>
          <w:sz w:val="24"/>
          <w:szCs w:val="24"/>
          <w:lang w:val="lt-LT"/>
        </w:rPr>
        <w:t xml:space="preserve"> </w:t>
      </w:r>
      <w:r w:rsidRPr="00955C18">
        <w:rPr>
          <w:sz w:val="24"/>
          <w:szCs w:val="24"/>
          <w:lang w:val="lt-LT"/>
        </w:rPr>
        <w:t>5.11.1 papunktį ir jį išdėstyti taip:</w:t>
      </w:r>
    </w:p>
    <w:p w14:paraId="710E8EFA" w14:textId="5D814C44" w:rsidR="007631E4" w:rsidRPr="00955C18" w:rsidRDefault="007631E4" w:rsidP="007631E4">
      <w:pPr>
        <w:jc w:val="both"/>
        <w:rPr>
          <w:sz w:val="24"/>
          <w:szCs w:val="24"/>
          <w:lang w:val="lt-LT"/>
        </w:rPr>
      </w:pPr>
      <w:r w:rsidRPr="00955C18">
        <w:rPr>
          <w:sz w:val="24"/>
          <w:szCs w:val="24"/>
          <w:lang w:val="lt-LT"/>
        </w:rPr>
        <w:tab/>
        <w:t>„5.11.1. ribas ir plotą – 1 524 (</w:t>
      </w:r>
      <w:r w:rsidR="00955C18">
        <w:rPr>
          <w:sz w:val="24"/>
          <w:szCs w:val="24"/>
          <w:lang w:val="lt-LT"/>
        </w:rPr>
        <w:t xml:space="preserve">vienas </w:t>
      </w:r>
      <w:r w:rsidRPr="00955C18">
        <w:rPr>
          <w:sz w:val="24"/>
          <w:szCs w:val="24"/>
          <w:lang w:val="lt-LT"/>
        </w:rPr>
        <w:t>tūkstantis penki šimtai dvidešimt keturi) kv. m;</w:t>
      </w:r>
      <w:r w:rsidR="00955C18">
        <w:rPr>
          <w:sz w:val="24"/>
          <w:szCs w:val="24"/>
          <w:lang w:val="lt-LT"/>
        </w:rPr>
        <w:t>“</w:t>
      </w:r>
      <w:r w:rsidRPr="00955C18">
        <w:rPr>
          <w:sz w:val="24"/>
          <w:szCs w:val="24"/>
          <w:lang w:val="lt-LT"/>
        </w:rPr>
        <w:t>;</w:t>
      </w:r>
    </w:p>
    <w:p w14:paraId="2144C34B" w14:textId="4D7F56AD" w:rsidR="007631E4" w:rsidRPr="00955C18" w:rsidRDefault="007631E4" w:rsidP="007631E4">
      <w:pPr>
        <w:jc w:val="both"/>
        <w:rPr>
          <w:sz w:val="24"/>
          <w:szCs w:val="24"/>
          <w:lang w:val="lt-LT"/>
        </w:rPr>
      </w:pPr>
      <w:r w:rsidRPr="00955C18">
        <w:rPr>
          <w:sz w:val="24"/>
          <w:szCs w:val="24"/>
          <w:lang w:val="lt-LT"/>
        </w:rPr>
        <w:tab/>
        <w:t xml:space="preserve">1.4. </w:t>
      </w:r>
      <w:r w:rsidR="00C80F2C" w:rsidRPr="00955C18">
        <w:rPr>
          <w:sz w:val="24"/>
          <w:szCs w:val="24"/>
          <w:lang w:val="lt-LT"/>
        </w:rPr>
        <w:t xml:space="preserve"> </w:t>
      </w:r>
      <w:r w:rsidRPr="00955C18">
        <w:rPr>
          <w:sz w:val="24"/>
          <w:szCs w:val="24"/>
          <w:lang w:val="lt-LT"/>
        </w:rPr>
        <w:t>5.12.1 papunktį ir jį išdėstyti taip:</w:t>
      </w:r>
    </w:p>
    <w:p w14:paraId="6604D25C" w14:textId="0441F24D" w:rsidR="007631E4" w:rsidRPr="00955C18" w:rsidRDefault="007631E4" w:rsidP="007631E4">
      <w:pPr>
        <w:jc w:val="both"/>
        <w:rPr>
          <w:sz w:val="24"/>
          <w:szCs w:val="24"/>
          <w:lang w:val="lt-LT"/>
        </w:rPr>
      </w:pPr>
      <w:r w:rsidRPr="00955C18">
        <w:rPr>
          <w:sz w:val="24"/>
          <w:szCs w:val="24"/>
          <w:lang w:val="lt-LT"/>
        </w:rPr>
        <w:tab/>
        <w:t>„5.12.1 ribas ir plotą – 1 545 (</w:t>
      </w:r>
      <w:r w:rsidR="00955C18">
        <w:rPr>
          <w:sz w:val="24"/>
          <w:szCs w:val="24"/>
          <w:lang w:val="lt-LT"/>
        </w:rPr>
        <w:t xml:space="preserve">vienas </w:t>
      </w:r>
      <w:r w:rsidRPr="00955C18">
        <w:rPr>
          <w:sz w:val="24"/>
          <w:szCs w:val="24"/>
          <w:lang w:val="lt-LT"/>
        </w:rPr>
        <w:t>tūkstantis penki šimtai keturiasdešimt penki) kv. m;</w:t>
      </w:r>
      <w:r w:rsidR="00955C18">
        <w:rPr>
          <w:sz w:val="24"/>
          <w:szCs w:val="24"/>
          <w:lang w:val="lt-LT"/>
        </w:rPr>
        <w:t>“</w:t>
      </w:r>
      <w:r w:rsidRPr="00955C18">
        <w:rPr>
          <w:sz w:val="24"/>
          <w:szCs w:val="24"/>
          <w:lang w:val="lt-LT"/>
        </w:rPr>
        <w:t>;</w:t>
      </w:r>
    </w:p>
    <w:p w14:paraId="2A704537" w14:textId="292D1B2B" w:rsidR="007631E4" w:rsidRPr="00955C18" w:rsidRDefault="007631E4" w:rsidP="007631E4">
      <w:pPr>
        <w:jc w:val="both"/>
        <w:rPr>
          <w:sz w:val="24"/>
          <w:szCs w:val="24"/>
          <w:lang w:val="lt-LT"/>
        </w:rPr>
      </w:pPr>
      <w:r w:rsidRPr="00955C18">
        <w:rPr>
          <w:sz w:val="24"/>
          <w:szCs w:val="24"/>
          <w:lang w:val="lt-LT"/>
        </w:rPr>
        <w:tab/>
        <w:t xml:space="preserve">1.5. </w:t>
      </w:r>
      <w:r w:rsidR="00C80F2C" w:rsidRPr="00955C18">
        <w:rPr>
          <w:sz w:val="24"/>
          <w:szCs w:val="24"/>
          <w:lang w:val="lt-LT"/>
        </w:rPr>
        <w:t xml:space="preserve"> </w:t>
      </w:r>
      <w:r w:rsidRPr="00955C18">
        <w:rPr>
          <w:sz w:val="24"/>
          <w:szCs w:val="24"/>
          <w:lang w:val="lt-LT"/>
        </w:rPr>
        <w:t>5.13.1 papunktį ir jį išdėstyti taip:</w:t>
      </w:r>
    </w:p>
    <w:p w14:paraId="301C2B12" w14:textId="1F8AEFEB" w:rsidR="007631E4" w:rsidRPr="00955C18" w:rsidRDefault="007631E4" w:rsidP="007631E4">
      <w:pPr>
        <w:jc w:val="both"/>
        <w:rPr>
          <w:sz w:val="24"/>
          <w:szCs w:val="24"/>
          <w:lang w:val="lt-LT"/>
        </w:rPr>
      </w:pPr>
      <w:r w:rsidRPr="00955C18">
        <w:rPr>
          <w:sz w:val="24"/>
          <w:szCs w:val="24"/>
          <w:lang w:val="lt-LT"/>
        </w:rPr>
        <w:tab/>
        <w:t>„5.13.1. ribas ir plotą – 1 634</w:t>
      </w:r>
      <w:r w:rsidR="0055748B" w:rsidRPr="00955C18">
        <w:rPr>
          <w:sz w:val="24"/>
          <w:szCs w:val="24"/>
          <w:lang w:val="lt-LT"/>
        </w:rPr>
        <w:t xml:space="preserve"> (</w:t>
      </w:r>
      <w:r w:rsidR="00955C18">
        <w:rPr>
          <w:sz w:val="24"/>
          <w:szCs w:val="24"/>
          <w:lang w:val="lt-LT"/>
        </w:rPr>
        <w:t xml:space="preserve">vienas </w:t>
      </w:r>
      <w:r w:rsidRPr="00955C18">
        <w:rPr>
          <w:sz w:val="24"/>
          <w:szCs w:val="24"/>
          <w:lang w:val="lt-LT"/>
        </w:rPr>
        <w:t>tūkstan</w:t>
      </w:r>
      <w:r w:rsidR="0055748B" w:rsidRPr="00955C18">
        <w:rPr>
          <w:sz w:val="24"/>
          <w:szCs w:val="24"/>
          <w:lang w:val="lt-LT"/>
        </w:rPr>
        <w:t>t</w:t>
      </w:r>
      <w:r w:rsidRPr="00955C18">
        <w:rPr>
          <w:sz w:val="24"/>
          <w:szCs w:val="24"/>
          <w:lang w:val="lt-LT"/>
        </w:rPr>
        <w:t>i</w:t>
      </w:r>
      <w:r w:rsidR="0055748B" w:rsidRPr="00955C18">
        <w:rPr>
          <w:sz w:val="24"/>
          <w:szCs w:val="24"/>
          <w:lang w:val="lt-LT"/>
        </w:rPr>
        <w:t>s</w:t>
      </w:r>
      <w:r w:rsidRPr="00955C18">
        <w:rPr>
          <w:sz w:val="24"/>
          <w:szCs w:val="24"/>
          <w:lang w:val="lt-LT"/>
        </w:rPr>
        <w:t xml:space="preserve"> </w:t>
      </w:r>
      <w:r w:rsidR="0055748B" w:rsidRPr="00955C18">
        <w:rPr>
          <w:sz w:val="24"/>
          <w:szCs w:val="24"/>
          <w:lang w:val="lt-LT"/>
        </w:rPr>
        <w:t>šeš</w:t>
      </w:r>
      <w:r w:rsidRPr="00955C18">
        <w:rPr>
          <w:sz w:val="24"/>
          <w:szCs w:val="24"/>
          <w:lang w:val="lt-LT"/>
        </w:rPr>
        <w:t xml:space="preserve">i šimtai </w:t>
      </w:r>
      <w:r w:rsidR="0055748B" w:rsidRPr="00955C18">
        <w:rPr>
          <w:sz w:val="24"/>
          <w:szCs w:val="24"/>
          <w:lang w:val="lt-LT"/>
        </w:rPr>
        <w:t>trisdešimt keturi</w:t>
      </w:r>
      <w:r w:rsidRPr="00955C18">
        <w:rPr>
          <w:sz w:val="24"/>
          <w:szCs w:val="24"/>
          <w:lang w:val="lt-LT"/>
        </w:rPr>
        <w:t>) kv. m;</w:t>
      </w:r>
      <w:r w:rsidR="00955C18">
        <w:rPr>
          <w:sz w:val="24"/>
          <w:szCs w:val="24"/>
          <w:lang w:val="lt-LT"/>
        </w:rPr>
        <w:t>“</w:t>
      </w:r>
      <w:r w:rsidRPr="00955C18">
        <w:rPr>
          <w:sz w:val="24"/>
          <w:szCs w:val="24"/>
          <w:lang w:val="lt-LT"/>
        </w:rPr>
        <w:t>;</w:t>
      </w:r>
    </w:p>
    <w:p w14:paraId="7A23A569" w14:textId="4277FED0" w:rsidR="008A4170" w:rsidRPr="00955C18" w:rsidRDefault="008A4170" w:rsidP="008A4170">
      <w:pPr>
        <w:jc w:val="both"/>
        <w:rPr>
          <w:sz w:val="24"/>
          <w:szCs w:val="24"/>
          <w:lang w:val="lt-LT"/>
        </w:rPr>
      </w:pPr>
      <w:r w:rsidRPr="00955C18">
        <w:rPr>
          <w:sz w:val="24"/>
          <w:szCs w:val="24"/>
          <w:lang w:val="lt-LT"/>
        </w:rPr>
        <w:tab/>
        <w:t xml:space="preserve">1.6. </w:t>
      </w:r>
      <w:r w:rsidR="00C80F2C" w:rsidRPr="00955C18">
        <w:rPr>
          <w:sz w:val="24"/>
          <w:szCs w:val="24"/>
          <w:lang w:val="lt-LT"/>
        </w:rPr>
        <w:t xml:space="preserve"> </w:t>
      </w:r>
      <w:r w:rsidRPr="00955C18">
        <w:rPr>
          <w:sz w:val="24"/>
          <w:szCs w:val="24"/>
          <w:lang w:val="lt-LT"/>
        </w:rPr>
        <w:t>5.14.1 papunktį ir jį išdėstyti taip:</w:t>
      </w:r>
    </w:p>
    <w:p w14:paraId="448DB01F" w14:textId="14F78627" w:rsidR="008A4170" w:rsidRPr="00955C18" w:rsidRDefault="008A4170" w:rsidP="008A4170">
      <w:pPr>
        <w:jc w:val="both"/>
        <w:rPr>
          <w:sz w:val="24"/>
          <w:szCs w:val="24"/>
          <w:lang w:val="lt-LT"/>
        </w:rPr>
      </w:pPr>
      <w:r w:rsidRPr="00955C18">
        <w:rPr>
          <w:sz w:val="24"/>
          <w:szCs w:val="24"/>
          <w:lang w:val="lt-LT"/>
        </w:rPr>
        <w:tab/>
        <w:t>„5.14.1. ribas ir plotą – 1 724 (</w:t>
      </w:r>
      <w:r w:rsidR="00955C18">
        <w:rPr>
          <w:sz w:val="24"/>
          <w:szCs w:val="24"/>
          <w:lang w:val="lt-LT"/>
        </w:rPr>
        <w:t xml:space="preserve">vienas </w:t>
      </w:r>
      <w:r w:rsidRPr="00955C18">
        <w:rPr>
          <w:sz w:val="24"/>
          <w:szCs w:val="24"/>
          <w:lang w:val="lt-LT"/>
        </w:rPr>
        <w:t>tūkstantis septyni šimtai dvidešimt keturi) kv. m;</w:t>
      </w:r>
      <w:r w:rsidR="00955C18">
        <w:rPr>
          <w:sz w:val="24"/>
          <w:szCs w:val="24"/>
          <w:lang w:val="lt-LT"/>
        </w:rPr>
        <w:t>“</w:t>
      </w:r>
      <w:r w:rsidRPr="00955C18">
        <w:rPr>
          <w:sz w:val="24"/>
          <w:szCs w:val="24"/>
          <w:lang w:val="lt-LT"/>
        </w:rPr>
        <w:t>.</w:t>
      </w:r>
    </w:p>
    <w:p w14:paraId="76E3DFED" w14:textId="230BBBAC" w:rsidR="00E21718" w:rsidRPr="00955C18" w:rsidRDefault="005E32E2" w:rsidP="00E21718">
      <w:pPr>
        <w:widowControl w:val="0"/>
        <w:jc w:val="both"/>
        <w:rPr>
          <w:rFonts w:eastAsia="Lucida Sans Unicode"/>
          <w:sz w:val="24"/>
          <w:szCs w:val="24"/>
          <w:lang w:val="lt-LT"/>
        </w:rPr>
      </w:pPr>
      <w:r w:rsidRPr="00955C18">
        <w:rPr>
          <w:sz w:val="24"/>
          <w:szCs w:val="24"/>
          <w:lang w:val="lt-LT"/>
        </w:rPr>
        <w:tab/>
      </w:r>
      <w:r w:rsidR="00E21718" w:rsidRPr="00955C18">
        <w:rPr>
          <w:rFonts w:eastAsia="Lucida Sans Unicode"/>
          <w:sz w:val="24"/>
          <w:szCs w:val="24"/>
          <w:lang w:val="lt-LT"/>
        </w:rPr>
        <w:t xml:space="preserve">2. Nustatyti, kad šis sprendimas </w:t>
      </w:r>
      <w:r w:rsidR="00E21718" w:rsidRPr="00955C18">
        <w:rPr>
          <w:rFonts w:eastAsia="Lucida Sans Unicode"/>
          <w:color w:val="000000"/>
          <w:sz w:val="24"/>
          <w:szCs w:val="24"/>
          <w:lang w:val="lt-LT"/>
        </w:rPr>
        <w:t>įsigalioja kitą dieną po jo įregistravimo ir paskelbimo Lietuvos Respublikos teritorijų planavimo dokumentų registre.</w:t>
      </w:r>
    </w:p>
    <w:p w14:paraId="22C933EA" w14:textId="15913B29" w:rsidR="009B7407" w:rsidRPr="00955C18" w:rsidRDefault="00E21718" w:rsidP="00955C18">
      <w:pPr>
        <w:ind w:firstLine="720"/>
        <w:jc w:val="both"/>
        <w:rPr>
          <w:color w:val="000000"/>
          <w:sz w:val="24"/>
          <w:szCs w:val="24"/>
          <w:lang w:val="lt-LT"/>
        </w:rPr>
      </w:pPr>
      <w:r w:rsidRPr="00955C18">
        <w:rPr>
          <w:sz w:val="24"/>
          <w:lang w:val="lt-LT"/>
        </w:rPr>
        <w:t xml:space="preserve">3.  Paskelbti šį sprendimą </w:t>
      </w:r>
      <w:r w:rsidRPr="00955C18">
        <w:rPr>
          <w:sz w:val="24"/>
          <w:szCs w:val="24"/>
          <w:lang w:val="lt-LT"/>
        </w:rPr>
        <w:t>savivaldybės interneto svetainėje ir Lietuvos Respublikos teritorijų planavimo ir statybos informacinėje sistemoje TPS „Vartai“ (</w:t>
      </w:r>
      <w:hyperlink r:id="rId8" w:history="1">
        <w:r w:rsidRPr="00955C18">
          <w:rPr>
            <w:rStyle w:val="Hipersaitas"/>
            <w:sz w:val="24"/>
            <w:szCs w:val="24"/>
            <w:lang w:val="lt-LT"/>
          </w:rPr>
          <w:t>www.planuojustatau.lt</w:t>
        </w:r>
      </w:hyperlink>
      <w:r w:rsidR="009B7407" w:rsidRPr="00955C18">
        <w:rPr>
          <w:sz w:val="24"/>
          <w:szCs w:val="24"/>
          <w:lang w:val="lt-LT"/>
        </w:rPr>
        <w:t>).</w:t>
      </w:r>
      <w:r w:rsidRPr="00955C18">
        <w:rPr>
          <w:sz w:val="24"/>
          <w:szCs w:val="24"/>
          <w:lang w:val="lt-LT"/>
        </w:rPr>
        <w:t xml:space="preserve"> </w:t>
      </w:r>
      <w:r w:rsidR="00651BAC" w:rsidRPr="00955C18">
        <w:rPr>
          <w:color w:val="000000"/>
          <w:sz w:val="24"/>
          <w:szCs w:val="24"/>
          <w:lang w:val="lt-LT"/>
        </w:rPr>
        <w:t xml:space="preserve"> </w:t>
      </w:r>
    </w:p>
    <w:p w14:paraId="5FE26E13" w14:textId="7A20667E" w:rsidR="00226B7A" w:rsidRPr="00955C18" w:rsidRDefault="009B7407" w:rsidP="00226B7A">
      <w:pPr>
        <w:pStyle w:val="Betarp"/>
        <w:jc w:val="both"/>
        <w:rPr>
          <w:bCs/>
          <w:sz w:val="24"/>
          <w:szCs w:val="24"/>
          <w:lang w:eastAsia="en-US"/>
        </w:rPr>
      </w:pPr>
      <w:r w:rsidRPr="00955C18">
        <w:rPr>
          <w:sz w:val="24"/>
        </w:rPr>
        <w:tab/>
      </w:r>
      <w:r w:rsidR="00226B7A" w:rsidRPr="00955C18">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0CA5C824" w14:textId="77777777" w:rsidR="00973409" w:rsidRPr="00955C18" w:rsidRDefault="00973409" w:rsidP="00B52E5B">
      <w:pPr>
        <w:tabs>
          <w:tab w:val="left" w:pos="1134"/>
        </w:tabs>
        <w:ind w:firstLine="720"/>
        <w:jc w:val="both"/>
        <w:rPr>
          <w:sz w:val="24"/>
          <w:lang w:val="lt-LT"/>
        </w:rPr>
      </w:pPr>
    </w:p>
    <w:p w14:paraId="36B1CBB0" w14:textId="77777777" w:rsidR="005E32E2" w:rsidRPr="00955C18" w:rsidRDefault="005E32E2">
      <w:pPr>
        <w:rPr>
          <w:sz w:val="22"/>
          <w:szCs w:val="22"/>
          <w:lang w:val="lt-LT"/>
        </w:rPr>
      </w:pPr>
    </w:p>
    <w:p w14:paraId="5DDFF448" w14:textId="77777777" w:rsidR="00C9684F" w:rsidRPr="00955C18" w:rsidRDefault="00C9684F">
      <w:pPr>
        <w:rPr>
          <w:sz w:val="22"/>
          <w:szCs w:val="22"/>
          <w:lang w:val="lt-LT"/>
        </w:rPr>
      </w:pPr>
    </w:p>
    <w:p w14:paraId="10774243" w14:textId="77777777" w:rsidR="00C80F2C" w:rsidRPr="00955C18" w:rsidRDefault="00C80F2C">
      <w:pPr>
        <w:rPr>
          <w:sz w:val="22"/>
          <w:szCs w:val="22"/>
          <w:lang w:val="lt-LT"/>
        </w:rPr>
      </w:pPr>
    </w:p>
    <w:p w14:paraId="4A35CFDE" w14:textId="77777777" w:rsidR="00C80F2C" w:rsidRPr="00955C18" w:rsidRDefault="00C80F2C">
      <w:pPr>
        <w:rPr>
          <w:sz w:val="16"/>
          <w:szCs w:val="16"/>
          <w:lang w:val="lt-LT"/>
        </w:rPr>
      </w:pPr>
    </w:p>
    <w:p w14:paraId="73AB43B9" w14:textId="77777777" w:rsidR="00AD5ADC" w:rsidRPr="00955C18" w:rsidRDefault="00A24832">
      <w:pPr>
        <w:rPr>
          <w:sz w:val="24"/>
          <w:szCs w:val="24"/>
          <w:lang w:val="lt-LT"/>
        </w:rPr>
      </w:pPr>
      <w:r w:rsidRPr="00955C18">
        <w:rPr>
          <w:sz w:val="24"/>
          <w:szCs w:val="24"/>
          <w:lang w:val="lt-LT"/>
        </w:rPr>
        <w:t>S</w:t>
      </w:r>
      <w:r w:rsidR="00861CD6" w:rsidRPr="00955C18">
        <w:rPr>
          <w:sz w:val="24"/>
          <w:szCs w:val="24"/>
          <w:lang w:val="lt-LT"/>
        </w:rPr>
        <w:t xml:space="preserve">vaja </w:t>
      </w:r>
      <w:proofErr w:type="spellStart"/>
      <w:r w:rsidR="00861CD6" w:rsidRPr="00955C18">
        <w:rPr>
          <w:sz w:val="24"/>
          <w:szCs w:val="24"/>
          <w:lang w:val="lt-LT"/>
        </w:rPr>
        <w:t>Tre</w:t>
      </w:r>
      <w:r w:rsidR="00AD5ADC" w:rsidRPr="00955C18">
        <w:rPr>
          <w:sz w:val="24"/>
          <w:szCs w:val="24"/>
          <w:lang w:val="lt-LT"/>
        </w:rPr>
        <w:t>č</w:t>
      </w:r>
      <w:r w:rsidR="00861CD6" w:rsidRPr="00955C18">
        <w:rPr>
          <w:sz w:val="24"/>
          <w:szCs w:val="24"/>
          <w:lang w:val="lt-LT"/>
        </w:rPr>
        <w:t>iok</w:t>
      </w:r>
      <w:r w:rsidR="00AD5ADC" w:rsidRPr="00955C18">
        <w:rPr>
          <w:sz w:val="24"/>
          <w:szCs w:val="24"/>
          <w:lang w:val="lt-LT"/>
        </w:rPr>
        <w:t>ienė</w:t>
      </w:r>
      <w:proofErr w:type="spellEnd"/>
    </w:p>
    <w:p w14:paraId="0C51FAAF" w14:textId="49BBEA6A" w:rsidR="00D1735B" w:rsidRPr="00955C18" w:rsidRDefault="00AD5ADC">
      <w:pPr>
        <w:rPr>
          <w:sz w:val="24"/>
          <w:szCs w:val="24"/>
          <w:lang w:val="lt-LT"/>
        </w:rPr>
      </w:pPr>
      <w:r w:rsidRPr="00955C18">
        <w:rPr>
          <w:sz w:val="24"/>
          <w:szCs w:val="24"/>
          <w:lang w:val="lt-LT"/>
        </w:rPr>
        <w:t>20</w:t>
      </w:r>
      <w:r w:rsidR="00643313" w:rsidRPr="00955C18">
        <w:rPr>
          <w:sz w:val="24"/>
          <w:szCs w:val="24"/>
          <w:lang w:val="lt-LT"/>
        </w:rPr>
        <w:t>2</w:t>
      </w:r>
      <w:r w:rsidR="00C9684F" w:rsidRPr="00955C18">
        <w:rPr>
          <w:sz w:val="24"/>
          <w:szCs w:val="24"/>
          <w:lang w:val="lt-LT"/>
        </w:rPr>
        <w:t>5</w:t>
      </w:r>
      <w:r w:rsidRPr="00955C18">
        <w:rPr>
          <w:sz w:val="24"/>
          <w:szCs w:val="24"/>
          <w:lang w:val="lt-LT"/>
        </w:rPr>
        <w:t>-</w:t>
      </w:r>
      <w:r w:rsidR="00C9684F" w:rsidRPr="00955C18">
        <w:rPr>
          <w:sz w:val="24"/>
          <w:szCs w:val="24"/>
          <w:lang w:val="lt-LT"/>
        </w:rPr>
        <w:t>0</w:t>
      </w:r>
      <w:r w:rsidR="00B63119" w:rsidRPr="00955C18">
        <w:rPr>
          <w:sz w:val="24"/>
          <w:szCs w:val="24"/>
          <w:lang w:val="lt-LT"/>
        </w:rPr>
        <w:t>3</w:t>
      </w:r>
      <w:r w:rsidRPr="00955C18">
        <w:rPr>
          <w:sz w:val="24"/>
          <w:szCs w:val="24"/>
          <w:lang w:val="lt-LT"/>
        </w:rPr>
        <w:t>-</w:t>
      </w:r>
      <w:r w:rsidR="00B63119" w:rsidRPr="00955C18">
        <w:rPr>
          <w:sz w:val="24"/>
          <w:szCs w:val="24"/>
          <w:lang w:val="lt-LT"/>
        </w:rPr>
        <w:t>07</w:t>
      </w:r>
    </w:p>
    <w:p w14:paraId="400AC365" w14:textId="77777777" w:rsidR="001F2B7E" w:rsidRPr="00955C18" w:rsidRDefault="001F2B7E">
      <w:pPr>
        <w:rPr>
          <w:lang w:val="lt-LT"/>
        </w:rPr>
        <w:sectPr w:rsidR="001F2B7E" w:rsidRPr="00955C18">
          <w:headerReference w:type="default" r:id="rId9"/>
          <w:headerReference w:type="first" r:id="rId10"/>
          <w:pgSz w:w="11906" w:h="16820"/>
          <w:pgMar w:top="2268" w:right="567" w:bottom="785" w:left="1559" w:header="720" w:footer="567" w:gutter="0"/>
          <w:cols w:space="1296"/>
          <w:titlePg/>
          <w:docGrid w:linePitch="360"/>
        </w:sectPr>
      </w:pPr>
    </w:p>
    <w:p w14:paraId="77F6DFE4" w14:textId="77777777" w:rsidR="00AD5ADC" w:rsidRPr="00955C18" w:rsidRDefault="00AD5ADC">
      <w:pPr>
        <w:rPr>
          <w:sz w:val="24"/>
          <w:szCs w:val="24"/>
          <w:lang w:val="lt-LT"/>
        </w:rPr>
      </w:pPr>
    </w:p>
    <w:p w14:paraId="54F824BD" w14:textId="77777777" w:rsidR="00E35485" w:rsidRPr="00955C18" w:rsidRDefault="00E35485">
      <w:pPr>
        <w:rPr>
          <w:sz w:val="24"/>
          <w:szCs w:val="24"/>
          <w:lang w:val="lt-LT"/>
        </w:rPr>
      </w:pPr>
    </w:p>
    <w:p w14:paraId="4EA64AB0" w14:textId="77777777" w:rsidR="00AD5ADC" w:rsidRPr="00955C18" w:rsidRDefault="00AD5ADC">
      <w:pPr>
        <w:rPr>
          <w:sz w:val="24"/>
          <w:szCs w:val="24"/>
          <w:lang w:val="lt-LT"/>
        </w:rPr>
      </w:pPr>
      <w:r w:rsidRPr="00955C18">
        <w:rPr>
          <w:sz w:val="24"/>
          <w:lang w:val="lt-LT"/>
        </w:rPr>
        <w:t>Panevėžio rajono savivaldybės tarybai</w:t>
      </w:r>
    </w:p>
    <w:p w14:paraId="5C8C2E95" w14:textId="77777777" w:rsidR="00AD5ADC" w:rsidRPr="00955C18" w:rsidRDefault="00AD5ADC">
      <w:pPr>
        <w:rPr>
          <w:sz w:val="24"/>
          <w:szCs w:val="24"/>
          <w:lang w:val="lt-LT"/>
        </w:rPr>
      </w:pPr>
    </w:p>
    <w:p w14:paraId="08E3F282" w14:textId="7F975FA5" w:rsidR="00CE5FF6" w:rsidRPr="00955C18" w:rsidRDefault="00042186" w:rsidP="00CE5FF6">
      <w:pPr>
        <w:jc w:val="center"/>
        <w:rPr>
          <w:b/>
          <w:sz w:val="24"/>
          <w:lang w:val="lt-LT"/>
        </w:rPr>
      </w:pPr>
      <w:r w:rsidRPr="00955C18">
        <w:rPr>
          <w:b/>
          <w:sz w:val="24"/>
          <w:lang w:val="lt-LT"/>
        </w:rPr>
        <w:t>SAVIVALDYBĖS TARYBOS SPRENDIMO „</w:t>
      </w:r>
      <w:r w:rsidR="00CE5FF6" w:rsidRPr="00955C18">
        <w:rPr>
          <w:b/>
          <w:sz w:val="24"/>
          <w:lang w:val="lt-LT"/>
        </w:rPr>
        <w:t xml:space="preserve">DĖL </w:t>
      </w:r>
      <w:r w:rsidR="00E43DAD" w:rsidRPr="00955C18">
        <w:rPr>
          <w:b/>
          <w:sz w:val="24"/>
          <w:szCs w:val="24"/>
          <w:lang w:val="lt-LT"/>
        </w:rPr>
        <w:t xml:space="preserve">PANEVĖŽIO RAJONO SAVIVALDYBĖS TARYBOS 2015 M. BIRŽELIO 11 D. SPRENDIMO NR. T-148 „DĖL </w:t>
      </w:r>
      <w:r w:rsidR="00E43DAD" w:rsidRPr="00955C18">
        <w:rPr>
          <w:b/>
          <w:sz w:val="24"/>
          <w:lang w:val="lt-LT"/>
        </w:rPr>
        <w:t>DETALIŲJŲ PLANŲ PATVIRTINIMO IR ŽEMĖS NAUDOJIMO PASKIRTIES KEITIMO</w:t>
      </w:r>
      <w:r w:rsidR="00E43DAD" w:rsidRPr="00955C18">
        <w:rPr>
          <w:b/>
          <w:sz w:val="24"/>
          <w:szCs w:val="24"/>
          <w:lang w:val="lt-LT"/>
        </w:rPr>
        <w:t>“ PAKEITIMO</w:t>
      </w:r>
      <w:r w:rsidRPr="00955C18">
        <w:rPr>
          <w:b/>
          <w:sz w:val="24"/>
          <w:lang w:val="lt-LT"/>
        </w:rPr>
        <w:t>“ PROJEKTO AIŠKINAMASIS RAŠTAS</w:t>
      </w:r>
    </w:p>
    <w:p w14:paraId="2BDB19AE" w14:textId="77777777" w:rsidR="000C60C6" w:rsidRPr="00955C18" w:rsidRDefault="000C60C6" w:rsidP="000C60C6">
      <w:pPr>
        <w:rPr>
          <w:sz w:val="24"/>
          <w:szCs w:val="24"/>
          <w:lang w:val="lt-LT"/>
        </w:rPr>
      </w:pPr>
    </w:p>
    <w:p w14:paraId="0F74E162" w14:textId="2D53D61B" w:rsidR="00AD5ADC" w:rsidRPr="00955C18" w:rsidRDefault="00AD5ADC">
      <w:pPr>
        <w:jc w:val="center"/>
        <w:rPr>
          <w:sz w:val="24"/>
          <w:lang w:val="lt-LT"/>
        </w:rPr>
      </w:pPr>
      <w:r w:rsidRPr="00955C18">
        <w:rPr>
          <w:sz w:val="24"/>
          <w:lang w:val="lt-LT"/>
        </w:rPr>
        <w:t>20</w:t>
      </w:r>
      <w:r w:rsidR="00643313" w:rsidRPr="00955C18">
        <w:rPr>
          <w:sz w:val="24"/>
          <w:lang w:val="lt-LT"/>
        </w:rPr>
        <w:t>2</w:t>
      </w:r>
      <w:r w:rsidR="00CE5FF6" w:rsidRPr="00955C18">
        <w:rPr>
          <w:sz w:val="24"/>
          <w:lang w:val="lt-LT"/>
        </w:rPr>
        <w:t>5</w:t>
      </w:r>
      <w:r w:rsidRPr="00955C18">
        <w:rPr>
          <w:sz w:val="24"/>
          <w:lang w:val="lt-LT"/>
        </w:rPr>
        <w:t xml:space="preserve"> m. </w:t>
      </w:r>
      <w:r w:rsidR="00E43DAD" w:rsidRPr="00955C18">
        <w:rPr>
          <w:sz w:val="24"/>
          <w:lang w:val="lt-LT"/>
        </w:rPr>
        <w:t>kov</w:t>
      </w:r>
      <w:r w:rsidR="0096791C" w:rsidRPr="00955C18">
        <w:rPr>
          <w:sz w:val="24"/>
          <w:lang w:val="lt-LT"/>
        </w:rPr>
        <w:t>o</w:t>
      </w:r>
      <w:r w:rsidR="00294498" w:rsidRPr="00955C18">
        <w:rPr>
          <w:sz w:val="24"/>
          <w:lang w:val="lt-LT"/>
        </w:rPr>
        <w:t xml:space="preserve"> </w:t>
      </w:r>
      <w:r w:rsidR="00E43DAD" w:rsidRPr="00955C18">
        <w:rPr>
          <w:sz w:val="24"/>
          <w:lang w:val="lt-LT"/>
        </w:rPr>
        <w:t>7</w:t>
      </w:r>
      <w:r w:rsidRPr="00955C18">
        <w:rPr>
          <w:sz w:val="24"/>
          <w:lang w:val="lt-LT"/>
        </w:rPr>
        <w:t xml:space="preserve"> d.</w:t>
      </w:r>
    </w:p>
    <w:p w14:paraId="11F736C9" w14:textId="77777777" w:rsidR="00AD5ADC" w:rsidRPr="00955C18" w:rsidRDefault="00AD5ADC">
      <w:pPr>
        <w:jc w:val="center"/>
        <w:rPr>
          <w:lang w:val="lt-LT"/>
        </w:rPr>
      </w:pPr>
      <w:r w:rsidRPr="00955C18">
        <w:rPr>
          <w:sz w:val="24"/>
          <w:lang w:val="lt-LT"/>
        </w:rPr>
        <w:t>Panevėžys</w:t>
      </w:r>
    </w:p>
    <w:p w14:paraId="53FD69C0" w14:textId="77777777" w:rsidR="00AD5ADC" w:rsidRPr="00955C18" w:rsidRDefault="00AD5ADC">
      <w:pPr>
        <w:jc w:val="center"/>
        <w:rPr>
          <w:sz w:val="24"/>
          <w:szCs w:val="24"/>
          <w:lang w:val="lt-LT"/>
        </w:rPr>
      </w:pPr>
    </w:p>
    <w:p w14:paraId="3BCED573" w14:textId="77777777" w:rsidR="00174203" w:rsidRPr="00955C18" w:rsidRDefault="00174203" w:rsidP="00174203">
      <w:pPr>
        <w:pStyle w:val="Sraopastraipa"/>
        <w:numPr>
          <w:ilvl w:val="0"/>
          <w:numId w:val="7"/>
        </w:numPr>
        <w:jc w:val="both"/>
        <w:rPr>
          <w:b/>
          <w:sz w:val="24"/>
          <w:lang w:val="lt-LT"/>
        </w:rPr>
      </w:pPr>
      <w:r w:rsidRPr="00955C18">
        <w:rPr>
          <w:b/>
          <w:sz w:val="24"/>
          <w:lang w:val="lt-LT"/>
        </w:rPr>
        <w:t>Sprendimo projekto tikslai ir uždaviniai</w:t>
      </w:r>
    </w:p>
    <w:p w14:paraId="5687170D" w14:textId="6D3D2F48" w:rsidR="00E43DAD" w:rsidRPr="00955C18" w:rsidRDefault="002966B8" w:rsidP="00E43DAD">
      <w:pPr>
        <w:pStyle w:val="Betarp"/>
        <w:jc w:val="both"/>
        <w:rPr>
          <w:sz w:val="24"/>
          <w:szCs w:val="24"/>
        </w:rPr>
      </w:pPr>
      <w:r w:rsidRPr="00955C18">
        <w:rPr>
          <w:sz w:val="24"/>
          <w:szCs w:val="24"/>
          <w:lang w:eastAsia="lt-LT"/>
        </w:rPr>
        <w:t xml:space="preserve">            Šiuo Savivaldybės tarybos sprendimu siūloma </w:t>
      </w:r>
      <w:r w:rsidR="004E7935" w:rsidRPr="00955C18">
        <w:rPr>
          <w:sz w:val="24"/>
          <w:szCs w:val="24"/>
          <w:lang w:eastAsia="lt-LT"/>
        </w:rPr>
        <w:t xml:space="preserve">pakeisti </w:t>
      </w:r>
      <w:r w:rsidR="00E43DAD" w:rsidRPr="00955C18">
        <w:rPr>
          <w:sz w:val="24"/>
          <w:szCs w:val="24"/>
        </w:rPr>
        <w:t>Panevėžio rajono savivaldybės tarybos         2015 m. birželio 11 d. sprendimo Nr. T-148 „Dėl detaliųjų planų patvirtinimo ir žemės naudojimo paskirties keitimo“ 5.1.1, 5.2.1,</w:t>
      </w:r>
      <w:r w:rsidR="00E43DAD" w:rsidRPr="00955C18">
        <w:rPr>
          <w:b/>
          <w:sz w:val="24"/>
          <w:szCs w:val="24"/>
        </w:rPr>
        <w:t xml:space="preserve"> </w:t>
      </w:r>
      <w:r w:rsidR="00E43DAD" w:rsidRPr="00955C18">
        <w:rPr>
          <w:sz w:val="24"/>
          <w:szCs w:val="24"/>
        </w:rPr>
        <w:t>5.11.1, 5.12.1, 5.13.1 ir 5.14.1</w:t>
      </w:r>
      <w:r w:rsidR="004E7935" w:rsidRPr="00955C18">
        <w:rPr>
          <w:sz w:val="24"/>
          <w:szCs w:val="24"/>
        </w:rPr>
        <w:t xml:space="preserve"> papunkčius ir juos išdėstyti nauja redakcija – detaliojo plano rengimo metu buvo padaryta techninė klaida: neteisingai nurodyta suplanuotų žemės sklypų Nr. 1, Nr. 2, Nr. 11, Nr. 13 ir Nr. 14 plotų skaitmeninė išraiška. Šių sklypų</w:t>
      </w:r>
      <w:r w:rsidR="00886348" w:rsidRPr="00955C18">
        <w:rPr>
          <w:b/>
          <w:sz w:val="24"/>
          <w:szCs w:val="24"/>
        </w:rPr>
        <w:t xml:space="preserve"> </w:t>
      </w:r>
      <w:r w:rsidR="00A3470B" w:rsidRPr="00955C18">
        <w:rPr>
          <w:sz w:val="24"/>
          <w:szCs w:val="24"/>
        </w:rPr>
        <w:t>erdviniai duomenys nesikeičia, lieka galioti patvirtinti sklypų kraštinių ilgiai, kampų koordinatės.</w:t>
      </w:r>
      <w:r w:rsidR="00A54174" w:rsidRPr="00955C18">
        <w:rPr>
          <w:sz w:val="24"/>
          <w:szCs w:val="24"/>
        </w:rPr>
        <w:t xml:space="preserve"> Klaida pastebėta atliekant žemės sklypų kadastrinius matavimus.</w:t>
      </w:r>
    </w:p>
    <w:p w14:paraId="7DDC73D4" w14:textId="75B9FDC9" w:rsidR="00977851" w:rsidRPr="00955C18" w:rsidRDefault="00E43DAD" w:rsidP="00E43DAD">
      <w:pPr>
        <w:pStyle w:val="Betarp"/>
        <w:jc w:val="both"/>
        <w:rPr>
          <w:b/>
          <w:sz w:val="24"/>
          <w:szCs w:val="24"/>
        </w:rPr>
      </w:pPr>
      <w:r w:rsidRPr="00955C18">
        <w:rPr>
          <w:b/>
          <w:sz w:val="24"/>
          <w:szCs w:val="24"/>
        </w:rPr>
        <w:tab/>
      </w:r>
      <w:r w:rsidR="00977851" w:rsidRPr="00955C18">
        <w:rPr>
          <w:b/>
          <w:sz w:val="24"/>
          <w:szCs w:val="24"/>
        </w:rPr>
        <w:t xml:space="preserve">2. Siūlomos teisinio reguliavimo nuostatos </w:t>
      </w:r>
      <w:r w:rsidR="001466D3" w:rsidRPr="00955C18">
        <w:rPr>
          <w:b/>
          <w:sz w:val="24"/>
          <w:szCs w:val="24"/>
        </w:rPr>
        <w:t>ir laukiami rezultatai</w:t>
      </w:r>
    </w:p>
    <w:p w14:paraId="00DE9273" w14:textId="77CC19F7" w:rsidR="00A3470B" w:rsidRPr="00955C18" w:rsidRDefault="00A3470B" w:rsidP="00A3470B">
      <w:pPr>
        <w:pStyle w:val="Betarp"/>
        <w:jc w:val="both"/>
        <w:rPr>
          <w:b/>
          <w:sz w:val="24"/>
          <w:szCs w:val="24"/>
          <w:lang w:eastAsia="lt-LT"/>
        </w:rPr>
      </w:pPr>
      <w:r w:rsidRPr="00955C18">
        <w:rPr>
          <w:sz w:val="24"/>
          <w:szCs w:val="24"/>
          <w:lang w:eastAsia="lt-LT"/>
        </w:rPr>
        <w:tab/>
        <w:t>Teisės aktų nustatyta tvarka ir vadovaujantis</w:t>
      </w:r>
      <w:r w:rsidRPr="00955C18">
        <w:rPr>
          <w:sz w:val="24"/>
          <w:szCs w:val="24"/>
        </w:rPr>
        <w:t xml:space="preserve"> </w:t>
      </w:r>
      <w:r w:rsidR="00C80F2C" w:rsidRPr="00955C18">
        <w:rPr>
          <w:sz w:val="24"/>
          <w:szCs w:val="24"/>
        </w:rPr>
        <w:t xml:space="preserve">Kompleksinio teritorijų planavimo dokumentų rengimo taisyklių 318.1.1 papunkčiu </w:t>
      </w:r>
      <w:r w:rsidRPr="00955C18">
        <w:rPr>
          <w:sz w:val="24"/>
          <w:szCs w:val="24"/>
        </w:rPr>
        <w:t xml:space="preserve">siūloma </w:t>
      </w:r>
      <w:r w:rsidRPr="00955C18">
        <w:rPr>
          <w:sz w:val="24"/>
          <w:szCs w:val="24"/>
          <w:lang w:eastAsia="lt-LT"/>
        </w:rPr>
        <w:t xml:space="preserve">Savivaldybės tarybai priimti sprendimą </w:t>
      </w:r>
      <w:r w:rsidR="00C80F2C" w:rsidRPr="00955C18">
        <w:rPr>
          <w:sz w:val="24"/>
          <w:szCs w:val="24"/>
          <w:lang w:eastAsia="lt-LT"/>
        </w:rPr>
        <w:t xml:space="preserve">pakeisti </w:t>
      </w:r>
      <w:r w:rsidR="00C80F2C" w:rsidRPr="00955C18">
        <w:rPr>
          <w:sz w:val="24"/>
          <w:szCs w:val="24"/>
        </w:rPr>
        <w:t>Panevėžio rajono savivaldybės tarybos 2015 m. birželio 11 d. sprendimo Nr. T-148 „Dėl detaliųjų planų patvirtinimo ir žemės naudojimo paskirties keitimo“ 5.1.1, 5.2.1,</w:t>
      </w:r>
      <w:r w:rsidR="00C80F2C" w:rsidRPr="00955C18">
        <w:rPr>
          <w:b/>
          <w:sz w:val="24"/>
          <w:szCs w:val="24"/>
        </w:rPr>
        <w:t xml:space="preserve"> </w:t>
      </w:r>
      <w:r w:rsidR="00C80F2C" w:rsidRPr="00955C18">
        <w:rPr>
          <w:sz w:val="24"/>
          <w:szCs w:val="24"/>
        </w:rPr>
        <w:t xml:space="preserve">5.11.1, 5.12.1, 5.13.1 ir </w:t>
      </w:r>
      <w:r w:rsidR="00955C18">
        <w:rPr>
          <w:sz w:val="24"/>
          <w:szCs w:val="24"/>
        </w:rPr>
        <w:br/>
      </w:r>
      <w:r w:rsidR="00C80F2C" w:rsidRPr="00955C18">
        <w:rPr>
          <w:sz w:val="24"/>
          <w:szCs w:val="24"/>
        </w:rPr>
        <w:t>5.14.1 papunkčius pagal MB „R. Paužos architektūros ir urbanistikos studija“ parengtą detaliojo plano koregavimo projektą ištaisant techninę klaidą.</w:t>
      </w:r>
    </w:p>
    <w:p w14:paraId="2BAC869E" w14:textId="0C691449" w:rsidR="00977851" w:rsidRPr="00955C18" w:rsidRDefault="00A3470B" w:rsidP="00A3470B">
      <w:pPr>
        <w:ind w:firstLine="534"/>
        <w:jc w:val="both"/>
        <w:rPr>
          <w:b/>
          <w:sz w:val="24"/>
          <w:lang w:val="lt-LT"/>
        </w:rPr>
      </w:pPr>
      <w:r w:rsidRPr="00955C18">
        <w:rPr>
          <w:b/>
          <w:sz w:val="24"/>
          <w:lang w:val="lt-LT"/>
        </w:rPr>
        <w:t xml:space="preserve">   </w:t>
      </w:r>
      <w:r w:rsidR="001466D3" w:rsidRPr="00955C18">
        <w:rPr>
          <w:b/>
          <w:sz w:val="24"/>
          <w:lang w:val="lt-LT"/>
        </w:rPr>
        <w:t>3</w:t>
      </w:r>
      <w:r w:rsidR="00977851" w:rsidRPr="00955C18">
        <w:rPr>
          <w:b/>
          <w:sz w:val="24"/>
          <w:lang w:val="lt-LT"/>
        </w:rPr>
        <w:t xml:space="preserve">. Lėšų poreikis ir šaltiniai  </w:t>
      </w:r>
    </w:p>
    <w:p w14:paraId="14B537A3" w14:textId="355FF5EB" w:rsidR="00977851" w:rsidRPr="00955C18" w:rsidRDefault="00A3470B" w:rsidP="00977851">
      <w:pPr>
        <w:ind w:firstLine="720"/>
        <w:jc w:val="both"/>
        <w:rPr>
          <w:sz w:val="24"/>
          <w:shd w:val="clear" w:color="auto" w:fill="FFFFFF"/>
          <w:lang w:val="lt-LT"/>
        </w:rPr>
      </w:pPr>
      <w:r w:rsidRPr="00955C18">
        <w:rPr>
          <w:sz w:val="24"/>
          <w:shd w:val="clear" w:color="auto" w:fill="FFFFFF"/>
          <w:lang w:val="lt-LT"/>
        </w:rPr>
        <w:t xml:space="preserve">Nėra. </w:t>
      </w:r>
    </w:p>
    <w:p w14:paraId="072432B3" w14:textId="77777777" w:rsidR="00627672" w:rsidRPr="00955C18" w:rsidRDefault="001466D3" w:rsidP="00627672">
      <w:pPr>
        <w:ind w:firstLine="720"/>
        <w:jc w:val="both"/>
        <w:rPr>
          <w:b/>
          <w:sz w:val="24"/>
          <w:lang w:val="lt-LT"/>
        </w:rPr>
      </w:pPr>
      <w:r w:rsidRPr="00955C18">
        <w:rPr>
          <w:b/>
          <w:sz w:val="24"/>
          <w:lang w:val="lt-LT"/>
        </w:rPr>
        <w:t>4</w:t>
      </w:r>
      <w:r w:rsidR="00627672" w:rsidRPr="00955C18">
        <w:rPr>
          <w:b/>
          <w:sz w:val="24"/>
          <w:lang w:val="lt-LT"/>
        </w:rPr>
        <w:t>. Kiti sprendimui priimti reikalingi pagrindimai, skaičiavimai ar paaiškinimai</w:t>
      </w:r>
    </w:p>
    <w:p w14:paraId="12B99F46" w14:textId="77777777" w:rsidR="00BB0493" w:rsidRPr="00955C18" w:rsidRDefault="000C51CB">
      <w:pPr>
        <w:ind w:firstLine="720"/>
        <w:jc w:val="both"/>
        <w:rPr>
          <w:sz w:val="24"/>
          <w:lang w:val="lt-LT"/>
        </w:rPr>
      </w:pPr>
      <w:r w:rsidRPr="00955C18">
        <w:rPr>
          <w:sz w:val="24"/>
          <w:shd w:val="clear" w:color="auto" w:fill="FFFFFF"/>
          <w:lang w:val="lt-LT"/>
        </w:rPr>
        <w:t>Nėra.</w:t>
      </w:r>
    </w:p>
    <w:p w14:paraId="339F7AC5" w14:textId="6C0D1376" w:rsidR="00532418" w:rsidRPr="00955C18" w:rsidRDefault="00532418" w:rsidP="00532418">
      <w:pPr>
        <w:ind w:firstLine="720"/>
        <w:jc w:val="both"/>
        <w:rPr>
          <w:b/>
          <w:sz w:val="24"/>
          <w:lang w:val="lt-LT"/>
        </w:rPr>
      </w:pPr>
      <w:r w:rsidRPr="00955C18">
        <w:rPr>
          <w:b/>
          <w:sz w:val="24"/>
          <w:lang w:val="lt-LT"/>
        </w:rPr>
        <w:t>5. Sprendimo projekto lyginamasis variantas</w:t>
      </w:r>
    </w:p>
    <w:p w14:paraId="08359B88" w14:textId="77777777" w:rsidR="00532418" w:rsidRPr="00955C18" w:rsidRDefault="00532418" w:rsidP="00532418">
      <w:pPr>
        <w:ind w:firstLine="720"/>
        <w:jc w:val="both"/>
        <w:rPr>
          <w:sz w:val="24"/>
          <w:lang w:val="lt-LT"/>
        </w:rPr>
      </w:pPr>
      <w:r w:rsidRPr="00955C18">
        <w:rPr>
          <w:sz w:val="24"/>
          <w:lang w:val="lt-LT"/>
        </w:rPr>
        <w:t>Pridedamas.</w:t>
      </w:r>
    </w:p>
    <w:p w14:paraId="761FF447" w14:textId="77777777" w:rsidR="00F904A3" w:rsidRPr="00955C18" w:rsidRDefault="00F904A3">
      <w:pPr>
        <w:ind w:firstLine="720"/>
        <w:jc w:val="both"/>
        <w:rPr>
          <w:sz w:val="24"/>
          <w:lang w:val="lt-LT"/>
        </w:rPr>
      </w:pPr>
    </w:p>
    <w:p w14:paraId="42EB3C4E" w14:textId="77777777" w:rsidR="008469E1" w:rsidRPr="00955C18" w:rsidRDefault="008469E1">
      <w:pPr>
        <w:ind w:firstLine="720"/>
        <w:jc w:val="both"/>
        <w:rPr>
          <w:sz w:val="24"/>
          <w:lang w:val="lt-LT"/>
        </w:rPr>
      </w:pPr>
    </w:p>
    <w:p w14:paraId="5575678F" w14:textId="77777777" w:rsidR="00AD5ADC" w:rsidRPr="00955C18" w:rsidRDefault="00AD5ADC">
      <w:pPr>
        <w:jc w:val="both"/>
        <w:rPr>
          <w:sz w:val="24"/>
          <w:lang w:val="lt-LT"/>
        </w:rPr>
        <w:sectPr w:rsidR="00AD5ADC" w:rsidRPr="00955C18" w:rsidSect="00EA2FE8">
          <w:headerReference w:type="even" r:id="rId11"/>
          <w:headerReference w:type="default" r:id="rId12"/>
          <w:headerReference w:type="first" r:id="rId13"/>
          <w:pgSz w:w="11906" w:h="16820"/>
          <w:pgMar w:top="1701" w:right="567" w:bottom="1134" w:left="1701" w:header="720" w:footer="567" w:gutter="0"/>
          <w:cols w:space="1296"/>
          <w:titlePg/>
          <w:docGrid w:linePitch="360"/>
        </w:sectPr>
      </w:pPr>
      <w:r w:rsidRPr="00955C18">
        <w:rPr>
          <w:sz w:val="24"/>
          <w:lang w:val="lt-LT"/>
        </w:rPr>
        <w:t xml:space="preserve">Vyr. </w:t>
      </w:r>
      <w:r w:rsidR="00EA2FE8" w:rsidRPr="00955C18">
        <w:rPr>
          <w:sz w:val="24"/>
          <w:lang w:val="lt-LT"/>
        </w:rPr>
        <w:t>specialistė</w:t>
      </w:r>
      <w:r w:rsidR="00EA2FE8" w:rsidRPr="00955C18">
        <w:rPr>
          <w:sz w:val="24"/>
          <w:lang w:val="lt-LT"/>
        </w:rPr>
        <w:tab/>
      </w:r>
      <w:r w:rsidR="00EA2FE8" w:rsidRPr="00955C18">
        <w:rPr>
          <w:sz w:val="24"/>
          <w:lang w:val="lt-LT"/>
        </w:rPr>
        <w:tab/>
      </w:r>
      <w:r w:rsidR="00EA2FE8" w:rsidRPr="00955C18">
        <w:rPr>
          <w:sz w:val="24"/>
          <w:lang w:val="lt-LT"/>
        </w:rPr>
        <w:tab/>
      </w:r>
      <w:r w:rsidR="00EA2FE8" w:rsidRPr="00955C18">
        <w:rPr>
          <w:sz w:val="24"/>
          <w:lang w:val="lt-LT"/>
        </w:rPr>
        <w:tab/>
      </w:r>
      <w:r w:rsidR="00EA2FE8" w:rsidRPr="00955C18">
        <w:rPr>
          <w:sz w:val="24"/>
          <w:lang w:val="lt-LT"/>
        </w:rPr>
        <w:tab/>
      </w:r>
      <w:r w:rsidR="00EA2FE8" w:rsidRPr="00955C18">
        <w:rPr>
          <w:sz w:val="24"/>
          <w:lang w:val="lt-LT"/>
        </w:rPr>
        <w:tab/>
      </w:r>
      <w:r w:rsidR="00EA2FE8" w:rsidRPr="00955C18">
        <w:rPr>
          <w:sz w:val="24"/>
          <w:lang w:val="lt-LT"/>
        </w:rPr>
        <w:tab/>
        <w:t xml:space="preserve">             </w:t>
      </w:r>
      <w:r w:rsidR="00443689" w:rsidRPr="00955C18">
        <w:rPr>
          <w:sz w:val="24"/>
          <w:lang w:val="lt-LT"/>
        </w:rPr>
        <w:t xml:space="preserve"> </w:t>
      </w:r>
      <w:r w:rsidR="009E267B" w:rsidRPr="00955C18">
        <w:rPr>
          <w:sz w:val="24"/>
          <w:lang w:val="lt-LT"/>
        </w:rPr>
        <w:t xml:space="preserve">   </w:t>
      </w:r>
      <w:r w:rsidR="00431341" w:rsidRPr="00955C18">
        <w:rPr>
          <w:sz w:val="24"/>
          <w:lang w:val="lt-LT"/>
        </w:rPr>
        <w:t xml:space="preserve">      </w:t>
      </w:r>
      <w:r w:rsidR="00443689" w:rsidRPr="00955C18">
        <w:rPr>
          <w:sz w:val="24"/>
          <w:szCs w:val="24"/>
          <w:lang w:val="lt-LT"/>
        </w:rPr>
        <w:t xml:space="preserve">Svaja </w:t>
      </w:r>
      <w:proofErr w:type="spellStart"/>
      <w:r w:rsidR="00443689" w:rsidRPr="00955C18">
        <w:rPr>
          <w:sz w:val="24"/>
          <w:szCs w:val="24"/>
          <w:lang w:val="lt-LT"/>
        </w:rPr>
        <w:t>Trečiok</w:t>
      </w:r>
      <w:r w:rsidRPr="00955C18">
        <w:rPr>
          <w:sz w:val="24"/>
          <w:szCs w:val="24"/>
          <w:lang w:val="lt-LT"/>
        </w:rPr>
        <w:t>ienė</w:t>
      </w:r>
      <w:proofErr w:type="spellEnd"/>
    </w:p>
    <w:p w14:paraId="1412B005" w14:textId="77777777" w:rsidR="00A41D77" w:rsidRPr="00955C18" w:rsidRDefault="00A41D77">
      <w:pPr>
        <w:ind w:firstLine="720"/>
        <w:jc w:val="both"/>
        <w:rPr>
          <w:sz w:val="24"/>
          <w:lang w:val="lt-LT"/>
        </w:rPr>
      </w:pPr>
    </w:p>
    <w:sectPr w:rsidR="00A41D77" w:rsidRPr="00955C18">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65EC2" w14:textId="77777777" w:rsidR="0089115E" w:rsidRDefault="0089115E">
      <w:r>
        <w:separator/>
      </w:r>
    </w:p>
  </w:endnote>
  <w:endnote w:type="continuationSeparator" w:id="0">
    <w:p w14:paraId="1C1740BE" w14:textId="77777777" w:rsidR="0089115E" w:rsidRDefault="0089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7FF98" w14:textId="77777777" w:rsidR="0089115E" w:rsidRDefault="0089115E">
      <w:r>
        <w:separator/>
      </w:r>
    </w:p>
  </w:footnote>
  <w:footnote w:type="continuationSeparator" w:id="0">
    <w:p w14:paraId="704F0DC4" w14:textId="77777777" w:rsidR="0089115E" w:rsidRDefault="0089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86358"/>
      <w:docPartObj>
        <w:docPartGallery w:val="Page Numbers (Top of Page)"/>
        <w:docPartUnique/>
      </w:docPartObj>
    </w:sdtPr>
    <w:sdtContent>
      <w:p w14:paraId="3B888089" w14:textId="77777777" w:rsidR="007C424D" w:rsidRDefault="007C424D">
        <w:pPr>
          <w:pStyle w:val="Antrats"/>
          <w:jc w:val="center"/>
        </w:pPr>
        <w:r>
          <w:fldChar w:fldCharType="begin"/>
        </w:r>
        <w:r>
          <w:instrText>PAGE   \* MERGEFORMAT</w:instrText>
        </w:r>
        <w:r>
          <w:fldChar w:fldCharType="separate"/>
        </w:r>
        <w:r w:rsidR="00C80F2C">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5D93"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261F8262" wp14:editId="21D9BB5A">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F8262"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" stroked="f">
              <v:fill opacity="0"/>
              <v:textbox inset="0,0,0,0">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v:textbox>
              <w10:wrap type="square" side="largest" anchorx="page"/>
            </v:shape>
          </w:pict>
        </mc:Fallback>
      </mc:AlternateContent>
    </w:r>
  </w:p>
  <w:p w14:paraId="46C2C404" w14:textId="77777777" w:rsidR="00AD5ADC" w:rsidRDefault="00AD5ADC">
    <w:pPr>
      <w:pStyle w:val="Antrats"/>
      <w:jc w:val="center"/>
    </w:pPr>
  </w:p>
  <w:p w14:paraId="38E6B1B5" w14:textId="77777777" w:rsidR="00AD5ADC" w:rsidRDefault="00AD5ADC">
    <w:pPr>
      <w:pStyle w:val="Antrats"/>
      <w:jc w:val="center"/>
    </w:pPr>
  </w:p>
  <w:p w14:paraId="053C47F2" w14:textId="77777777" w:rsidR="00AD5ADC" w:rsidRDefault="00AD5ADC">
    <w:pPr>
      <w:pStyle w:val="Antrats"/>
      <w:jc w:val="center"/>
    </w:pPr>
  </w:p>
  <w:p w14:paraId="74A0C48F" w14:textId="77777777" w:rsidR="00AD5ADC" w:rsidRDefault="00AD5ADC">
    <w:pPr>
      <w:pStyle w:val="Antrats"/>
      <w:jc w:val="center"/>
    </w:pPr>
  </w:p>
  <w:p w14:paraId="56A1A440" w14:textId="77777777"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r w:rsidR="00AD5ADC">
      <w:rPr>
        <w:b/>
        <w:bCs/>
        <w:sz w:val="24"/>
        <w:szCs w:val="24"/>
      </w:rPr>
      <w:t>Projektas</w:t>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BFBB" w14:textId="77777777" w:rsidR="00AD5ADC" w:rsidRDefault="00AD5AD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7DCF" w14:textId="77777777" w:rsidR="00AD5ADC" w:rsidRDefault="00AD5AD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EF7B" w14:textId="77777777" w:rsidR="00AD5ADC" w:rsidRDefault="00AD5ADC">
    <w:pPr>
      <w:pStyle w:val="Antrats"/>
      <w:jc w:val="center"/>
    </w:pPr>
  </w:p>
  <w:p w14:paraId="3F1CEE6B" w14:textId="77777777" w:rsidR="006735F5" w:rsidRDefault="006735F5">
    <w:pPr>
      <w:pStyle w:val="Antrats"/>
      <w:jc w:val="center"/>
    </w:pPr>
  </w:p>
  <w:p w14:paraId="53F34334" w14:textId="77777777" w:rsidR="00AD5ADC" w:rsidRPr="00BB0BFF" w:rsidRDefault="00AD5ADC">
    <w:pPr>
      <w:pStyle w:val="Antrat1"/>
      <w:jc w:val="center"/>
      <w:rPr>
        <w:b/>
        <w:szCs w:val="24"/>
      </w:rPr>
    </w:pPr>
    <w:r w:rsidRPr="00BB0BFF">
      <w:rPr>
        <w:b/>
        <w:szCs w:val="24"/>
      </w:rPr>
      <w:t>PANEVĖŽIO RAJONO SAVIVALDYBĖS ADMINISTRACIJOS</w:t>
    </w:r>
  </w:p>
  <w:p w14:paraId="366614E8"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403C45"/>
    <w:multiLevelType w:val="hybridMultilevel"/>
    <w:tmpl w:val="7D48AAA2"/>
    <w:lvl w:ilvl="0" w:tplc="3C144D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6"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D1D0439"/>
    <w:multiLevelType w:val="multilevel"/>
    <w:tmpl w:val="2DFEC644"/>
    <w:name w:val="WW8Num7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101"/>
        </w:tabs>
        <w:ind w:left="1101" w:hanging="540"/>
      </w:pPr>
      <w:rPr>
        <w:rFonts w:hint="default"/>
      </w:rPr>
    </w:lvl>
    <w:lvl w:ilvl="2">
      <w:start w:val="1"/>
      <w:numFmt w:val="decimal"/>
      <w:lvlText w:val="%1.%2.%3."/>
      <w:lvlJc w:val="left"/>
      <w:pPr>
        <w:tabs>
          <w:tab w:val="num" w:pos="1284"/>
        </w:tabs>
        <w:ind w:left="1284" w:hanging="720"/>
      </w:pPr>
      <w:rPr>
        <w:rFonts w:hint="default"/>
        <w:b w:val="0"/>
        <w:i w:val="0"/>
        <w:sz w:val="24"/>
        <w:szCs w:val="24"/>
      </w:rPr>
    </w:lvl>
    <w:lvl w:ilvl="3">
      <w:start w:val="1"/>
      <w:numFmt w:val="decimal"/>
      <w:lvlText w:val="%1.%2.%3.%4."/>
      <w:lvlJc w:val="left"/>
      <w:pPr>
        <w:tabs>
          <w:tab w:val="num" w:pos="1566"/>
        </w:tabs>
        <w:ind w:left="1566" w:hanging="720"/>
      </w:pPr>
      <w:rPr>
        <w:rFonts w:hint="default"/>
      </w:rPr>
    </w:lvl>
    <w:lvl w:ilvl="4">
      <w:start w:val="1"/>
      <w:numFmt w:val="decimal"/>
      <w:lvlText w:val="%1.%2.%3.%4.%5."/>
      <w:lvlJc w:val="left"/>
      <w:pPr>
        <w:tabs>
          <w:tab w:val="num" w:pos="2208"/>
        </w:tabs>
        <w:ind w:left="2208" w:hanging="1080"/>
      </w:pPr>
      <w:rPr>
        <w:rFonts w:hint="default"/>
      </w:rPr>
    </w:lvl>
    <w:lvl w:ilvl="5">
      <w:start w:val="1"/>
      <w:numFmt w:val="decimal"/>
      <w:lvlText w:val="%1.%2.%3.%4.%5.%6."/>
      <w:lvlJc w:val="left"/>
      <w:pPr>
        <w:tabs>
          <w:tab w:val="num" w:pos="2490"/>
        </w:tabs>
        <w:ind w:left="2490" w:hanging="1080"/>
      </w:pPr>
      <w:rPr>
        <w:rFonts w:hint="default"/>
      </w:rPr>
    </w:lvl>
    <w:lvl w:ilvl="6">
      <w:start w:val="1"/>
      <w:numFmt w:val="decimal"/>
      <w:lvlText w:val="%1.%2.%3.%4.%5.%6.%7."/>
      <w:lvlJc w:val="left"/>
      <w:pPr>
        <w:tabs>
          <w:tab w:val="num" w:pos="3132"/>
        </w:tabs>
        <w:ind w:left="3132" w:hanging="144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4056"/>
        </w:tabs>
        <w:ind w:left="4056" w:hanging="1800"/>
      </w:pPr>
      <w:rPr>
        <w:rFonts w:hint="default"/>
      </w:rPr>
    </w:lvl>
  </w:abstractNum>
  <w:abstractNum w:abstractNumId="8"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15207258">
    <w:abstractNumId w:val="0"/>
  </w:num>
  <w:num w:numId="2" w16cid:durableId="644968078">
    <w:abstractNumId w:val="6"/>
  </w:num>
  <w:num w:numId="3" w16cid:durableId="2045329892">
    <w:abstractNumId w:val="4"/>
  </w:num>
  <w:num w:numId="4" w16cid:durableId="1110274734">
    <w:abstractNumId w:val="8"/>
  </w:num>
  <w:num w:numId="5" w16cid:durableId="1118990305">
    <w:abstractNumId w:val="5"/>
  </w:num>
  <w:num w:numId="6" w16cid:durableId="1882397134">
    <w:abstractNumId w:val="3"/>
  </w:num>
  <w:num w:numId="7" w16cid:durableId="1151822780">
    <w:abstractNumId w:val="9"/>
  </w:num>
  <w:num w:numId="8" w16cid:durableId="1173255914">
    <w:abstractNumId w:val="1"/>
  </w:num>
  <w:num w:numId="9" w16cid:durableId="795103658">
    <w:abstractNumId w:val="2"/>
  </w:num>
  <w:num w:numId="10" w16cid:durableId="226754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08"/>
    <w:rsid w:val="000032F6"/>
    <w:rsid w:val="0000630E"/>
    <w:rsid w:val="00011211"/>
    <w:rsid w:val="00014FA9"/>
    <w:rsid w:val="00026A5E"/>
    <w:rsid w:val="00027AE8"/>
    <w:rsid w:val="00042186"/>
    <w:rsid w:val="00055093"/>
    <w:rsid w:val="00060810"/>
    <w:rsid w:val="00061128"/>
    <w:rsid w:val="000714AB"/>
    <w:rsid w:val="0007269F"/>
    <w:rsid w:val="00075C9C"/>
    <w:rsid w:val="00083BF8"/>
    <w:rsid w:val="000A0102"/>
    <w:rsid w:val="000A3D47"/>
    <w:rsid w:val="000C1EFE"/>
    <w:rsid w:val="000C51CB"/>
    <w:rsid w:val="000C60C6"/>
    <w:rsid w:val="000D029C"/>
    <w:rsid w:val="000D5E27"/>
    <w:rsid w:val="000E03FA"/>
    <w:rsid w:val="000E0CEE"/>
    <w:rsid w:val="000E17FC"/>
    <w:rsid w:val="000E2575"/>
    <w:rsid w:val="000E285B"/>
    <w:rsid w:val="000E5F7A"/>
    <w:rsid w:val="000F1247"/>
    <w:rsid w:val="000F1DE1"/>
    <w:rsid w:val="000F4308"/>
    <w:rsid w:val="00114855"/>
    <w:rsid w:val="00123AC8"/>
    <w:rsid w:val="00135E2E"/>
    <w:rsid w:val="00144654"/>
    <w:rsid w:val="001466D3"/>
    <w:rsid w:val="00147016"/>
    <w:rsid w:val="001534FC"/>
    <w:rsid w:val="00162EBD"/>
    <w:rsid w:val="00174203"/>
    <w:rsid w:val="00186128"/>
    <w:rsid w:val="0019307F"/>
    <w:rsid w:val="00197112"/>
    <w:rsid w:val="001A629C"/>
    <w:rsid w:val="001B2565"/>
    <w:rsid w:val="001B68D9"/>
    <w:rsid w:val="001B6DCC"/>
    <w:rsid w:val="001C737D"/>
    <w:rsid w:val="001C73BA"/>
    <w:rsid w:val="001D13B5"/>
    <w:rsid w:val="001D3800"/>
    <w:rsid w:val="001D415E"/>
    <w:rsid w:val="001D60A2"/>
    <w:rsid w:val="001E6327"/>
    <w:rsid w:val="001F0680"/>
    <w:rsid w:val="001F2B7E"/>
    <w:rsid w:val="00206CD2"/>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4498"/>
    <w:rsid w:val="00295EC7"/>
    <w:rsid w:val="002966B8"/>
    <w:rsid w:val="002968B6"/>
    <w:rsid w:val="002A17D0"/>
    <w:rsid w:val="002C4E66"/>
    <w:rsid w:val="002C6366"/>
    <w:rsid w:val="002D561F"/>
    <w:rsid w:val="00310EDC"/>
    <w:rsid w:val="003127E8"/>
    <w:rsid w:val="00316C46"/>
    <w:rsid w:val="0031756A"/>
    <w:rsid w:val="00332716"/>
    <w:rsid w:val="00344B10"/>
    <w:rsid w:val="00350164"/>
    <w:rsid w:val="003761D6"/>
    <w:rsid w:val="003872EF"/>
    <w:rsid w:val="003907BE"/>
    <w:rsid w:val="003B70D8"/>
    <w:rsid w:val="003C098F"/>
    <w:rsid w:val="003C63E8"/>
    <w:rsid w:val="003C7931"/>
    <w:rsid w:val="003D5A6F"/>
    <w:rsid w:val="003F157A"/>
    <w:rsid w:val="003F574B"/>
    <w:rsid w:val="00400785"/>
    <w:rsid w:val="004123C0"/>
    <w:rsid w:val="00427203"/>
    <w:rsid w:val="00431341"/>
    <w:rsid w:val="00432772"/>
    <w:rsid w:val="00433024"/>
    <w:rsid w:val="00443689"/>
    <w:rsid w:val="0045249F"/>
    <w:rsid w:val="00471323"/>
    <w:rsid w:val="004740F7"/>
    <w:rsid w:val="0047641A"/>
    <w:rsid w:val="0048336B"/>
    <w:rsid w:val="004862B6"/>
    <w:rsid w:val="0049031F"/>
    <w:rsid w:val="0049193C"/>
    <w:rsid w:val="004B1003"/>
    <w:rsid w:val="004B6147"/>
    <w:rsid w:val="004B6A2D"/>
    <w:rsid w:val="004D0687"/>
    <w:rsid w:val="004D0C24"/>
    <w:rsid w:val="004D4320"/>
    <w:rsid w:val="004D6AE8"/>
    <w:rsid w:val="004D6F1F"/>
    <w:rsid w:val="004E3E31"/>
    <w:rsid w:val="004E7935"/>
    <w:rsid w:val="004F2D31"/>
    <w:rsid w:val="00531BED"/>
    <w:rsid w:val="00532418"/>
    <w:rsid w:val="00541A72"/>
    <w:rsid w:val="00552792"/>
    <w:rsid w:val="00555279"/>
    <w:rsid w:val="00555DD7"/>
    <w:rsid w:val="0055748B"/>
    <w:rsid w:val="0056294C"/>
    <w:rsid w:val="00562B4A"/>
    <w:rsid w:val="00563799"/>
    <w:rsid w:val="00572A18"/>
    <w:rsid w:val="005831BC"/>
    <w:rsid w:val="00584576"/>
    <w:rsid w:val="00597C0F"/>
    <w:rsid w:val="005A43FD"/>
    <w:rsid w:val="005A542C"/>
    <w:rsid w:val="005D1C7C"/>
    <w:rsid w:val="005E2FD4"/>
    <w:rsid w:val="005E32E2"/>
    <w:rsid w:val="005F3755"/>
    <w:rsid w:val="005F7E6D"/>
    <w:rsid w:val="00600F89"/>
    <w:rsid w:val="00602CF2"/>
    <w:rsid w:val="00605FB1"/>
    <w:rsid w:val="00606634"/>
    <w:rsid w:val="006108E9"/>
    <w:rsid w:val="00613F4C"/>
    <w:rsid w:val="00627672"/>
    <w:rsid w:val="0064099F"/>
    <w:rsid w:val="00642F1D"/>
    <w:rsid w:val="00643313"/>
    <w:rsid w:val="00644092"/>
    <w:rsid w:val="00647770"/>
    <w:rsid w:val="00647B34"/>
    <w:rsid w:val="00647BB8"/>
    <w:rsid w:val="00651BAC"/>
    <w:rsid w:val="00665C16"/>
    <w:rsid w:val="006733FC"/>
    <w:rsid w:val="006735F5"/>
    <w:rsid w:val="00677993"/>
    <w:rsid w:val="00695B82"/>
    <w:rsid w:val="006A0D1C"/>
    <w:rsid w:val="006A3D41"/>
    <w:rsid w:val="006C2464"/>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31F8"/>
    <w:rsid w:val="007432AE"/>
    <w:rsid w:val="00744764"/>
    <w:rsid w:val="00756CE9"/>
    <w:rsid w:val="00760BAB"/>
    <w:rsid w:val="007631E4"/>
    <w:rsid w:val="0076710D"/>
    <w:rsid w:val="007926E1"/>
    <w:rsid w:val="007B1E74"/>
    <w:rsid w:val="007B2F09"/>
    <w:rsid w:val="007B42E3"/>
    <w:rsid w:val="007C424D"/>
    <w:rsid w:val="007C4B24"/>
    <w:rsid w:val="007D002E"/>
    <w:rsid w:val="007D1003"/>
    <w:rsid w:val="007E0F4C"/>
    <w:rsid w:val="007E5575"/>
    <w:rsid w:val="007F35CE"/>
    <w:rsid w:val="007F57DF"/>
    <w:rsid w:val="007F6837"/>
    <w:rsid w:val="007F6EBB"/>
    <w:rsid w:val="00802724"/>
    <w:rsid w:val="0082061D"/>
    <w:rsid w:val="00826789"/>
    <w:rsid w:val="00840EE9"/>
    <w:rsid w:val="00844419"/>
    <w:rsid w:val="008469E1"/>
    <w:rsid w:val="00853666"/>
    <w:rsid w:val="00856A1A"/>
    <w:rsid w:val="00861CD6"/>
    <w:rsid w:val="00861F40"/>
    <w:rsid w:val="00862019"/>
    <w:rsid w:val="008651BA"/>
    <w:rsid w:val="00873E52"/>
    <w:rsid w:val="008750DA"/>
    <w:rsid w:val="008779BA"/>
    <w:rsid w:val="00882F5A"/>
    <w:rsid w:val="00886348"/>
    <w:rsid w:val="00890C31"/>
    <w:rsid w:val="0089115E"/>
    <w:rsid w:val="008941A6"/>
    <w:rsid w:val="00896320"/>
    <w:rsid w:val="008A0793"/>
    <w:rsid w:val="008A4170"/>
    <w:rsid w:val="008A5F0E"/>
    <w:rsid w:val="008A6FB2"/>
    <w:rsid w:val="008D5B23"/>
    <w:rsid w:val="008E085A"/>
    <w:rsid w:val="008E454C"/>
    <w:rsid w:val="008E65C5"/>
    <w:rsid w:val="009348C2"/>
    <w:rsid w:val="0093573D"/>
    <w:rsid w:val="0093730F"/>
    <w:rsid w:val="009472C0"/>
    <w:rsid w:val="00955C18"/>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407"/>
    <w:rsid w:val="009B7866"/>
    <w:rsid w:val="009C7F70"/>
    <w:rsid w:val="009D6DDF"/>
    <w:rsid w:val="009E10EF"/>
    <w:rsid w:val="009E267B"/>
    <w:rsid w:val="009E2CF2"/>
    <w:rsid w:val="009F188D"/>
    <w:rsid w:val="009F3916"/>
    <w:rsid w:val="009F4491"/>
    <w:rsid w:val="009F6B6F"/>
    <w:rsid w:val="00A22C18"/>
    <w:rsid w:val="00A24832"/>
    <w:rsid w:val="00A254D1"/>
    <w:rsid w:val="00A33D75"/>
    <w:rsid w:val="00A3470B"/>
    <w:rsid w:val="00A41D77"/>
    <w:rsid w:val="00A43A6C"/>
    <w:rsid w:val="00A453D8"/>
    <w:rsid w:val="00A51E88"/>
    <w:rsid w:val="00A53E04"/>
    <w:rsid w:val="00A54174"/>
    <w:rsid w:val="00A65E46"/>
    <w:rsid w:val="00A722ED"/>
    <w:rsid w:val="00A755A6"/>
    <w:rsid w:val="00A757EA"/>
    <w:rsid w:val="00A75D51"/>
    <w:rsid w:val="00AA259B"/>
    <w:rsid w:val="00AB0506"/>
    <w:rsid w:val="00AC1732"/>
    <w:rsid w:val="00AC186E"/>
    <w:rsid w:val="00AC4906"/>
    <w:rsid w:val="00AD1963"/>
    <w:rsid w:val="00AD2618"/>
    <w:rsid w:val="00AD4CCF"/>
    <w:rsid w:val="00AD5ADC"/>
    <w:rsid w:val="00AE4B0F"/>
    <w:rsid w:val="00AE5E66"/>
    <w:rsid w:val="00AF10AD"/>
    <w:rsid w:val="00AF64CD"/>
    <w:rsid w:val="00B31CDD"/>
    <w:rsid w:val="00B52E5B"/>
    <w:rsid w:val="00B55CAF"/>
    <w:rsid w:val="00B626F0"/>
    <w:rsid w:val="00B63119"/>
    <w:rsid w:val="00B66298"/>
    <w:rsid w:val="00B721E1"/>
    <w:rsid w:val="00B724FC"/>
    <w:rsid w:val="00B765A8"/>
    <w:rsid w:val="00B860A3"/>
    <w:rsid w:val="00B94A48"/>
    <w:rsid w:val="00BA41BB"/>
    <w:rsid w:val="00BA72F5"/>
    <w:rsid w:val="00BB0493"/>
    <w:rsid w:val="00BB0BFF"/>
    <w:rsid w:val="00BB1A48"/>
    <w:rsid w:val="00BB3B42"/>
    <w:rsid w:val="00BC1ED0"/>
    <w:rsid w:val="00BC770A"/>
    <w:rsid w:val="00BD63FB"/>
    <w:rsid w:val="00BD788F"/>
    <w:rsid w:val="00BE6706"/>
    <w:rsid w:val="00C01117"/>
    <w:rsid w:val="00C146C4"/>
    <w:rsid w:val="00C25B99"/>
    <w:rsid w:val="00C319BD"/>
    <w:rsid w:val="00C34B9A"/>
    <w:rsid w:val="00C515ED"/>
    <w:rsid w:val="00C60615"/>
    <w:rsid w:val="00C627C2"/>
    <w:rsid w:val="00C70311"/>
    <w:rsid w:val="00C7444B"/>
    <w:rsid w:val="00C80F2C"/>
    <w:rsid w:val="00C87E97"/>
    <w:rsid w:val="00C94C6C"/>
    <w:rsid w:val="00C950B1"/>
    <w:rsid w:val="00C9684F"/>
    <w:rsid w:val="00CA3F8D"/>
    <w:rsid w:val="00CA4383"/>
    <w:rsid w:val="00CB0840"/>
    <w:rsid w:val="00CD1F1A"/>
    <w:rsid w:val="00CE5FF6"/>
    <w:rsid w:val="00CF544A"/>
    <w:rsid w:val="00CF7516"/>
    <w:rsid w:val="00D002F9"/>
    <w:rsid w:val="00D04EE9"/>
    <w:rsid w:val="00D0674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D34D7"/>
    <w:rsid w:val="00DE6A4E"/>
    <w:rsid w:val="00DF3A85"/>
    <w:rsid w:val="00DF503A"/>
    <w:rsid w:val="00DF590A"/>
    <w:rsid w:val="00E057D3"/>
    <w:rsid w:val="00E06385"/>
    <w:rsid w:val="00E144EB"/>
    <w:rsid w:val="00E21718"/>
    <w:rsid w:val="00E25B6C"/>
    <w:rsid w:val="00E3068F"/>
    <w:rsid w:val="00E35485"/>
    <w:rsid w:val="00E36146"/>
    <w:rsid w:val="00E4326B"/>
    <w:rsid w:val="00E43DAD"/>
    <w:rsid w:val="00E4440B"/>
    <w:rsid w:val="00E64244"/>
    <w:rsid w:val="00E87F36"/>
    <w:rsid w:val="00E96F88"/>
    <w:rsid w:val="00E97844"/>
    <w:rsid w:val="00EA2FE8"/>
    <w:rsid w:val="00EA5B23"/>
    <w:rsid w:val="00EA6A56"/>
    <w:rsid w:val="00EB23A9"/>
    <w:rsid w:val="00EC0DCB"/>
    <w:rsid w:val="00EC501B"/>
    <w:rsid w:val="00ED1309"/>
    <w:rsid w:val="00ED1604"/>
    <w:rsid w:val="00ED576C"/>
    <w:rsid w:val="00ED70D3"/>
    <w:rsid w:val="00EF11D4"/>
    <w:rsid w:val="00F05E34"/>
    <w:rsid w:val="00F22B92"/>
    <w:rsid w:val="00F3050D"/>
    <w:rsid w:val="00F51DE5"/>
    <w:rsid w:val="00F67151"/>
    <w:rsid w:val="00F77793"/>
    <w:rsid w:val="00F904A3"/>
    <w:rsid w:val="00F914AC"/>
    <w:rsid w:val="00F96CC3"/>
    <w:rsid w:val="00FB0DB7"/>
    <w:rsid w:val="00FC26DE"/>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5E9796"/>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EF66C-4473-4D7C-A664-BE67812D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2958</Words>
  <Characters>1687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Rita Karpavičienė</cp:lastModifiedBy>
  <cp:revision>2</cp:revision>
  <cp:lastPrinted>2025-03-07T11:44:00Z</cp:lastPrinted>
  <dcterms:created xsi:type="dcterms:W3CDTF">2025-03-12T11:29:00Z</dcterms:created>
  <dcterms:modified xsi:type="dcterms:W3CDTF">2025-03-12T11:29:00Z</dcterms:modified>
</cp:coreProperties>
</file>