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288A" w14:textId="71FA77F5" w:rsidR="00BB0128" w:rsidRDefault="00BB0128" w:rsidP="00BB0128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(DUOMENYS NESKELBIAMI)</w:t>
      </w:r>
      <w:r>
        <w:rPr>
          <w:b/>
          <w:sz w:val="24"/>
          <w:szCs w:val="24"/>
        </w:rPr>
        <w:t xml:space="preserve"> KOMANDIRAVIMO Į BELGIJOS KARALYSTĘ</w:t>
      </w:r>
    </w:p>
    <w:p w14:paraId="1290F42D" w14:textId="77777777" w:rsidR="00BB0128" w:rsidRDefault="00BB0128" w:rsidP="00BB0128">
      <w:pPr>
        <w:jc w:val="center"/>
        <w:rPr>
          <w:b/>
          <w:sz w:val="24"/>
        </w:rPr>
      </w:pPr>
    </w:p>
    <w:p w14:paraId="5DF4251B" w14:textId="77777777" w:rsidR="00BB0128" w:rsidRDefault="00BB0128" w:rsidP="00BB0128">
      <w:pPr>
        <w:jc w:val="center"/>
        <w:rPr>
          <w:b/>
          <w:sz w:val="24"/>
        </w:rPr>
      </w:pPr>
    </w:p>
    <w:p w14:paraId="7A4076F0" w14:textId="77777777" w:rsidR="00BB0128" w:rsidRDefault="00BB0128" w:rsidP="00BB0128">
      <w:pPr>
        <w:jc w:val="center"/>
        <w:rPr>
          <w:sz w:val="24"/>
          <w:szCs w:val="24"/>
        </w:rPr>
      </w:pPr>
      <w:r>
        <w:rPr>
          <w:sz w:val="24"/>
          <w:szCs w:val="24"/>
        </w:rPr>
        <w:t>2025 m. vasario     d. Nr. M2-</w:t>
      </w:r>
    </w:p>
    <w:p w14:paraId="161FD83D" w14:textId="77777777" w:rsidR="00BB0128" w:rsidRDefault="00BB0128" w:rsidP="00BB012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5EB76A29" w14:textId="77777777" w:rsidR="00BB0128" w:rsidRDefault="00BB0128" w:rsidP="00BB0128">
      <w:pPr>
        <w:pStyle w:val="Pavadinimas"/>
        <w:rPr>
          <w:sz w:val="24"/>
          <w:szCs w:val="24"/>
        </w:rPr>
      </w:pPr>
    </w:p>
    <w:p w14:paraId="3D70841B" w14:textId="77777777" w:rsidR="00BB0128" w:rsidRDefault="00BB0128" w:rsidP="00BB0128">
      <w:pPr>
        <w:jc w:val="both"/>
      </w:pPr>
    </w:p>
    <w:p w14:paraId="2088D827" w14:textId="77777777" w:rsidR="00BB0128" w:rsidRPr="00A011D3" w:rsidRDefault="00BB0128" w:rsidP="00BB0128">
      <w:pPr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Vadovaudamasis </w:t>
      </w:r>
      <w:r w:rsidRPr="002336E8">
        <w:rPr>
          <w:color w:val="000000"/>
          <w:kern w:val="2"/>
          <w:sz w:val="24"/>
          <w:szCs w:val="24"/>
        </w:rPr>
        <w:t xml:space="preserve">Lietuvos Respublikos vietos savivaldos įstatymo </w:t>
      </w:r>
      <w:r>
        <w:rPr>
          <w:color w:val="000000"/>
          <w:kern w:val="2"/>
          <w:sz w:val="24"/>
          <w:szCs w:val="24"/>
        </w:rPr>
        <w:t>25</w:t>
      </w:r>
      <w:r w:rsidRPr="002336E8">
        <w:rPr>
          <w:color w:val="000000"/>
          <w:kern w:val="2"/>
          <w:sz w:val="24"/>
          <w:szCs w:val="24"/>
        </w:rPr>
        <w:t xml:space="preserve"> straipsnio </w:t>
      </w:r>
      <w:r>
        <w:rPr>
          <w:color w:val="000000"/>
          <w:kern w:val="2"/>
          <w:sz w:val="24"/>
          <w:szCs w:val="24"/>
        </w:rPr>
        <w:br/>
        <w:t>5</w:t>
      </w:r>
      <w:r w:rsidRPr="002336E8">
        <w:rPr>
          <w:color w:val="000000"/>
          <w:kern w:val="2"/>
          <w:sz w:val="24"/>
          <w:szCs w:val="24"/>
        </w:rPr>
        <w:t xml:space="preserve"> dali</w:t>
      </w:r>
      <w:r>
        <w:rPr>
          <w:color w:val="000000"/>
          <w:kern w:val="2"/>
          <w:sz w:val="24"/>
          <w:szCs w:val="24"/>
        </w:rPr>
        <w:t>mi</w:t>
      </w:r>
      <w:r w:rsidRPr="002336E8">
        <w:rPr>
          <w:color w:val="000000"/>
          <w:kern w:val="2"/>
          <w:sz w:val="24"/>
          <w:szCs w:val="24"/>
        </w:rPr>
        <w:t>,</w:t>
      </w:r>
      <w:r>
        <w:rPr>
          <w:color w:val="000000"/>
          <w:kern w:val="2"/>
          <w:sz w:val="24"/>
          <w:szCs w:val="24"/>
        </w:rPr>
        <w:t xml:space="preserve"> 29 straipsnio 5 dalimi,</w:t>
      </w:r>
      <w:r w:rsidRPr="002336E8"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>Panevėžio rajono savivaldybės tarybos 2023 m. kovo 30 d. sprendimu Nr. T-65 „</w:t>
      </w:r>
      <w:r>
        <w:rPr>
          <w:rFonts w:eastAsia="SimSun"/>
          <w:bCs/>
          <w:kern w:val="2"/>
          <w:sz w:val="24"/>
          <w:szCs w:val="24"/>
          <w:lang w:eastAsia="hi-IN" w:bidi="hi-IN"/>
        </w:rPr>
        <w:t>D</w:t>
      </w:r>
      <w:r w:rsidRPr="00031FEA">
        <w:rPr>
          <w:rFonts w:eastAsia="SimSun"/>
          <w:bCs/>
          <w:kern w:val="2"/>
          <w:sz w:val="24"/>
          <w:szCs w:val="24"/>
          <w:lang w:eastAsia="hi-IN" w:bidi="hi-IN"/>
        </w:rPr>
        <w:t xml:space="preserve">ėl </w:t>
      </w:r>
      <w:r>
        <w:rPr>
          <w:rFonts w:eastAsia="SimSun"/>
          <w:bCs/>
          <w:kern w:val="2"/>
          <w:sz w:val="24"/>
          <w:szCs w:val="24"/>
          <w:lang w:eastAsia="hi-IN" w:bidi="hi-IN"/>
        </w:rPr>
        <w:t>P</w:t>
      </w:r>
      <w:r w:rsidRPr="00031FEA">
        <w:rPr>
          <w:rFonts w:eastAsia="SimSun"/>
          <w:bCs/>
          <w:kern w:val="2"/>
          <w:sz w:val="24"/>
          <w:szCs w:val="24"/>
          <w:lang w:eastAsia="hi-IN" w:bidi="hi-IN"/>
        </w:rPr>
        <w:t>anevėžio rajono savivaldybės tarybos veiklos reglamento patvirtinimo</w:t>
      </w:r>
      <w:r>
        <w:rPr>
          <w:color w:val="000000"/>
          <w:kern w:val="2"/>
          <w:sz w:val="24"/>
          <w:szCs w:val="24"/>
        </w:rPr>
        <w:t xml:space="preserve">“ V skyriaus 100 punktu, </w:t>
      </w:r>
      <w:r w:rsidRPr="002336E8">
        <w:rPr>
          <w:color w:val="000000"/>
          <w:kern w:val="2"/>
          <w:sz w:val="24"/>
          <w:szCs w:val="24"/>
        </w:rPr>
        <w:t xml:space="preserve">Komandiruočių išlaidų apmokėjimo biudžetinėse įstaigose ir regionų plėtros tarybose taisyklių, patvirtintų Lietuvos Respublikos Vyriausybės 2004 m. balandžio 29 d. nutarimu Nr. 526 „Dėl Dienpinigių ir kitų komandiruočių išlaidų apmokėjimo“, I ir II skyriais bei atsižvelgdamas į </w:t>
      </w:r>
      <w:r>
        <w:rPr>
          <w:color w:val="000000"/>
          <w:kern w:val="2"/>
          <w:sz w:val="24"/>
          <w:szCs w:val="24"/>
        </w:rPr>
        <w:t xml:space="preserve">Europos Komisijos atstovybės Lietuvoje vadovo Mariaus </w:t>
      </w:r>
      <w:proofErr w:type="spellStart"/>
      <w:r>
        <w:rPr>
          <w:color w:val="000000"/>
          <w:kern w:val="2"/>
          <w:sz w:val="24"/>
          <w:szCs w:val="24"/>
        </w:rPr>
        <w:t>Vaščegos</w:t>
      </w:r>
      <w:proofErr w:type="spellEnd"/>
      <w:r>
        <w:rPr>
          <w:color w:val="000000"/>
          <w:kern w:val="2"/>
          <w:sz w:val="24"/>
          <w:szCs w:val="24"/>
        </w:rPr>
        <w:t xml:space="preserve"> 2025 m. vasario 13 d. elektroninį pranešimą:</w:t>
      </w:r>
    </w:p>
    <w:p w14:paraId="3CD90990" w14:textId="526F67EF" w:rsidR="00BB0128" w:rsidRDefault="00BB0128" w:rsidP="00BB0128">
      <w:pPr>
        <w:ind w:firstLine="705"/>
        <w:jc w:val="both"/>
        <w:rPr>
          <w:color w:val="000000"/>
          <w:sz w:val="24"/>
          <w:szCs w:val="24"/>
        </w:rPr>
      </w:pPr>
      <w:r w:rsidRPr="00A011D3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K</w:t>
      </w:r>
      <w:r w:rsidRPr="00A011D3">
        <w:rPr>
          <w:color w:val="000000"/>
          <w:sz w:val="24"/>
          <w:szCs w:val="24"/>
        </w:rPr>
        <w:t xml:space="preserve"> o m a n d i r u o j u  Savivaldybės </w:t>
      </w:r>
      <w:r>
        <w:rPr>
          <w:color w:val="000000"/>
          <w:sz w:val="24"/>
          <w:szCs w:val="24"/>
        </w:rPr>
        <w:t>(duomenys neskelbiami)</w:t>
      </w:r>
      <w:r w:rsidRPr="00A011D3">
        <w:rPr>
          <w:color w:val="000000"/>
          <w:sz w:val="24"/>
          <w:szCs w:val="24"/>
        </w:rPr>
        <w:t xml:space="preserve"> 2025 m. kovo 17–19 d. dalyvauti Lietuvos merų vizite į Europos sąjungos institucijas Briuselyje, Belgijos Karalystėje.</w:t>
      </w:r>
    </w:p>
    <w:p w14:paraId="6D50B865" w14:textId="0E2C56C0" w:rsidR="00BB0128" w:rsidRDefault="00BB0128" w:rsidP="00BB0128">
      <w:pPr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P a v e d u </w:t>
      </w:r>
      <w:r w:rsidRPr="0055695B">
        <w:rPr>
          <w:color w:val="000000"/>
          <w:sz w:val="24"/>
          <w:szCs w:val="24"/>
        </w:rPr>
        <w:t xml:space="preserve">Apskaitos skyriui </w:t>
      </w:r>
      <w:r>
        <w:rPr>
          <w:color w:val="000000"/>
          <w:sz w:val="24"/>
          <w:szCs w:val="24"/>
        </w:rPr>
        <w:t>(duomenys neskelbiami)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sumokėti </w:t>
      </w:r>
      <w:r w:rsidRPr="0055695B">
        <w:rPr>
          <w:color w:val="000000"/>
          <w:sz w:val="24"/>
          <w:szCs w:val="24"/>
        </w:rPr>
        <w:t>100 procentų dienpinigių, apskaičiuotų pagal tai valstybei nustatytus dydžius</w:t>
      </w:r>
      <w:r>
        <w:rPr>
          <w:color w:val="000000"/>
          <w:sz w:val="24"/>
          <w:szCs w:val="24"/>
        </w:rPr>
        <w:t xml:space="preserve"> ir apmokėti kitas komandiruotės išlaidas pagal pateiktus dokumentus.</w:t>
      </w:r>
    </w:p>
    <w:p w14:paraId="4CBEE7C9" w14:textId="77777777" w:rsidR="00BB0128" w:rsidRPr="00ED6B11" w:rsidRDefault="00BB0128" w:rsidP="00BB0128">
      <w:pPr>
        <w:ind w:firstLine="709"/>
        <w:jc w:val="both"/>
        <w:rPr>
          <w:color w:val="000000"/>
          <w:sz w:val="24"/>
          <w:szCs w:val="24"/>
        </w:rPr>
      </w:pPr>
    </w:p>
    <w:p w14:paraId="52CEF5D7" w14:textId="77777777" w:rsidR="00BB0128" w:rsidRDefault="00BB0128" w:rsidP="00BB0128">
      <w:pPr>
        <w:jc w:val="both"/>
        <w:rPr>
          <w:sz w:val="24"/>
          <w:szCs w:val="24"/>
        </w:rPr>
      </w:pPr>
    </w:p>
    <w:p w14:paraId="68BA218E" w14:textId="01F413A8" w:rsidR="00BB0128" w:rsidRDefault="00BB0128" w:rsidP="00BB0128">
      <w:pPr>
        <w:jc w:val="both"/>
        <w:rPr>
          <w:kern w:val="2"/>
          <w:sz w:val="24"/>
          <w:szCs w:val="24"/>
        </w:rPr>
      </w:pPr>
      <w:r>
        <w:rPr>
          <w:sz w:val="24"/>
          <w:szCs w:val="24"/>
        </w:rPr>
        <w:t>Savivaldybės mero pavaduotojas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Antanas Pocius</w:t>
      </w:r>
    </w:p>
    <w:p w14:paraId="47A6265E" w14:textId="77777777" w:rsidR="00BB0128" w:rsidRDefault="00BB0128" w:rsidP="00BB0128">
      <w:pPr>
        <w:jc w:val="both"/>
        <w:rPr>
          <w:sz w:val="24"/>
          <w:szCs w:val="24"/>
        </w:rPr>
      </w:pPr>
    </w:p>
    <w:p w14:paraId="4C1ABF8F" w14:textId="77777777" w:rsidR="00BB0128" w:rsidRDefault="00BB0128" w:rsidP="00BB0128">
      <w:pPr>
        <w:jc w:val="both"/>
        <w:rPr>
          <w:sz w:val="24"/>
          <w:szCs w:val="24"/>
        </w:rPr>
      </w:pPr>
    </w:p>
    <w:p w14:paraId="3933C1DE" w14:textId="77777777" w:rsidR="00BB0128" w:rsidRDefault="00BB0128" w:rsidP="00BB0128">
      <w:pPr>
        <w:jc w:val="both"/>
        <w:rPr>
          <w:sz w:val="24"/>
          <w:szCs w:val="24"/>
        </w:rPr>
      </w:pPr>
    </w:p>
    <w:p w14:paraId="11A1313A" w14:textId="77777777" w:rsidR="00BB0128" w:rsidRDefault="00BB0128" w:rsidP="00BB0128">
      <w:pPr>
        <w:jc w:val="both"/>
        <w:rPr>
          <w:sz w:val="24"/>
          <w:szCs w:val="24"/>
        </w:rPr>
      </w:pPr>
    </w:p>
    <w:p w14:paraId="6FEA2DCC" w14:textId="77777777" w:rsidR="00BB0128" w:rsidRDefault="00BB0128" w:rsidP="00BB0128">
      <w:pPr>
        <w:jc w:val="both"/>
        <w:rPr>
          <w:sz w:val="24"/>
          <w:szCs w:val="24"/>
        </w:rPr>
      </w:pPr>
    </w:p>
    <w:p w14:paraId="05EBE000" w14:textId="77777777" w:rsidR="00BB0128" w:rsidRDefault="00BB0128" w:rsidP="00BB0128">
      <w:pPr>
        <w:jc w:val="both"/>
        <w:rPr>
          <w:sz w:val="24"/>
          <w:szCs w:val="24"/>
        </w:rPr>
      </w:pPr>
    </w:p>
    <w:p w14:paraId="44FD2143" w14:textId="77777777" w:rsidR="00BB0128" w:rsidRDefault="00BB0128" w:rsidP="00BB0128">
      <w:pPr>
        <w:jc w:val="both"/>
        <w:rPr>
          <w:sz w:val="24"/>
          <w:szCs w:val="24"/>
        </w:rPr>
      </w:pPr>
    </w:p>
    <w:p w14:paraId="3DF1E932" w14:textId="77777777" w:rsidR="00BB0128" w:rsidRDefault="00BB0128" w:rsidP="00BB0128">
      <w:pPr>
        <w:jc w:val="both"/>
        <w:rPr>
          <w:sz w:val="24"/>
          <w:szCs w:val="24"/>
        </w:rPr>
      </w:pPr>
    </w:p>
    <w:p w14:paraId="048C058D" w14:textId="77777777" w:rsidR="00BB0128" w:rsidRDefault="00BB0128" w:rsidP="00BB0128">
      <w:pPr>
        <w:jc w:val="both"/>
        <w:rPr>
          <w:sz w:val="24"/>
          <w:szCs w:val="24"/>
        </w:rPr>
      </w:pPr>
    </w:p>
    <w:p w14:paraId="0ABD924C" w14:textId="77777777" w:rsidR="00BB0128" w:rsidRDefault="00BB0128" w:rsidP="00BB0128">
      <w:pPr>
        <w:jc w:val="both"/>
        <w:rPr>
          <w:sz w:val="24"/>
          <w:szCs w:val="24"/>
        </w:rPr>
      </w:pPr>
    </w:p>
    <w:p w14:paraId="25A21732" w14:textId="77777777" w:rsidR="00BB0128" w:rsidRDefault="00BB0128" w:rsidP="00BB0128">
      <w:pPr>
        <w:jc w:val="both"/>
        <w:rPr>
          <w:sz w:val="24"/>
          <w:szCs w:val="24"/>
        </w:rPr>
      </w:pPr>
    </w:p>
    <w:p w14:paraId="5660ABBC" w14:textId="77777777" w:rsidR="00BB0128" w:rsidRDefault="00BB0128" w:rsidP="00BB0128">
      <w:pPr>
        <w:jc w:val="both"/>
        <w:rPr>
          <w:sz w:val="24"/>
          <w:szCs w:val="24"/>
        </w:rPr>
      </w:pPr>
    </w:p>
    <w:p w14:paraId="55A92B94" w14:textId="77777777" w:rsidR="00BB0128" w:rsidRDefault="00BB0128" w:rsidP="00BB0128">
      <w:pPr>
        <w:jc w:val="both"/>
        <w:rPr>
          <w:sz w:val="24"/>
          <w:szCs w:val="24"/>
        </w:rPr>
      </w:pPr>
    </w:p>
    <w:p w14:paraId="55F9B643" w14:textId="77777777" w:rsidR="00BB0128" w:rsidRDefault="00BB0128" w:rsidP="00BB0128">
      <w:pPr>
        <w:jc w:val="both"/>
        <w:rPr>
          <w:sz w:val="24"/>
          <w:szCs w:val="24"/>
        </w:rPr>
      </w:pPr>
    </w:p>
    <w:p w14:paraId="67D21EF3" w14:textId="77777777" w:rsidR="00BB0128" w:rsidRDefault="00BB0128" w:rsidP="00BB0128">
      <w:pPr>
        <w:jc w:val="both"/>
        <w:rPr>
          <w:sz w:val="24"/>
          <w:szCs w:val="24"/>
        </w:rPr>
      </w:pPr>
    </w:p>
    <w:p w14:paraId="02FA3EBA" w14:textId="77777777" w:rsidR="00BB0128" w:rsidRDefault="00BB0128" w:rsidP="00BB0128">
      <w:pPr>
        <w:jc w:val="both"/>
        <w:rPr>
          <w:sz w:val="24"/>
          <w:szCs w:val="24"/>
        </w:rPr>
      </w:pPr>
    </w:p>
    <w:p w14:paraId="5402E7FB" w14:textId="77777777" w:rsidR="002120B2" w:rsidRDefault="002120B2"/>
    <w:sectPr w:rsidR="002120B2" w:rsidSect="00BB0128">
      <w:headerReference w:type="default" r:id="rId4"/>
      <w:footerReference w:type="default" r:id="rId5"/>
      <w:pgSz w:w="11907" w:h="16840" w:code="9"/>
      <w:pgMar w:top="1134" w:right="567" w:bottom="1134" w:left="1701" w:header="1134" w:footer="720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F30D" w14:textId="77777777" w:rsidR="00000000" w:rsidRPr="00A814D4" w:rsidRDefault="00000000">
    <w:pPr>
      <w:rPr>
        <w:sz w:val="24"/>
        <w:szCs w:val="24"/>
      </w:rPr>
    </w:pPr>
    <w:r w:rsidRPr="00A814D4">
      <w:rPr>
        <w:sz w:val="24"/>
        <w:szCs w:val="24"/>
      </w:rPr>
      <w:t>Aina Bružienė</w:t>
    </w:r>
  </w:p>
  <w:p w14:paraId="6E05217F" w14:textId="77777777" w:rsidR="00000000" w:rsidRPr="00A814D4" w:rsidRDefault="00000000">
    <w:pPr>
      <w:rPr>
        <w:sz w:val="24"/>
        <w:szCs w:val="24"/>
      </w:rPr>
    </w:pPr>
    <w:r w:rsidRPr="00A814D4">
      <w:rPr>
        <w:sz w:val="24"/>
        <w:szCs w:val="24"/>
      </w:rPr>
      <w:t>2025-02-20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845D" w14:textId="3DA761D2" w:rsidR="00000000" w:rsidRDefault="00BB0128">
    <w:pPr>
      <w:pStyle w:val="Antrats"/>
      <w:jc w:val="center"/>
    </w:pPr>
    <w:r>
      <w:rPr>
        <w:noProof/>
      </w:rPr>
      <w:drawing>
        <wp:inline distT="0" distB="0" distL="0" distR="0" wp14:anchorId="55450F01" wp14:editId="689F2DA8">
          <wp:extent cx="542925" cy="657225"/>
          <wp:effectExtent l="0" t="0" r="9525" b="9525"/>
          <wp:docPr id="1845162032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FABBCF2" w14:textId="77777777" w:rsidR="00000000" w:rsidRDefault="00000000">
    <w:pPr>
      <w:pStyle w:val="Antrats"/>
      <w:jc w:val="center"/>
    </w:pPr>
  </w:p>
  <w:p w14:paraId="7A7C95F5" w14:textId="77777777" w:rsidR="00000000" w:rsidRDefault="0000000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1891D68F" w14:textId="77777777" w:rsidR="00000000" w:rsidRDefault="00000000">
    <w:pPr>
      <w:pStyle w:val="Antrats"/>
      <w:jc w:val="center"/>
      <w:rPr>
        <w:b/>
        <w:sz w:val="28"/>
      </w:rPr>
    </w:pPr>
  </w:p>
  <w:p w14:paraId="2DE0FDD9" w14:textId="77777777" w:rsidR="00000000" w:rsidRDefault="00000000">
    <w:pPr>
      <w:pStyle w:val="Antrats"/>
      <w:jc w:val="center"/>
      <w:rPr>
        <w:b/>
        <w:sz w:val="28"/>
      </w:rPr>
    </w:pPr>
  </w:p>
  <w:p w14:paraId="2B7735C4" w14:textId="77777777" w:rsidR="00000000" w:rsidRDefault="00000000">
    <w:pPr>
      <w:pStyle w:val="Antrats"/>
      <w:jc w:val="center"/>
    </w:pPr>
    <w:r>
      <w:rPr>
        <w:b/>
        <w:sz w:val="28"/>
      </w:rPr>
      <w:t>POTVARKIS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68"/>
    <w:rsid w:val="002120B2"/>
    <w:rsid w:val="00423261"/>
    <w:rsid w:val="008A6D68"/>
    <w:rsid w:val="00BB0128"/>
    <w:rsid w:val="00BC001B"/>
    <w:rsid w:val="00B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783B"/>
  <w15:chartTrackingRefBased/>
  <w15:docId w15:val="{CB8CABD0-8C4D-4FF2-AA4D-4141F7F1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012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6D6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6D6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6D6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6D6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6D6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6D6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6D6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6D6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6D6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6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6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6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6D6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6D6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6D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6D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6D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6D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8A6D6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6D6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6D6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6D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6D6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A6D6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6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6D6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6D68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BB012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B0128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796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2</cp:revision>
  <dcterms:created xsi:type="dcterms:W3CDTF">2025-03-05T13:30:00Z</dcterms:created>
  <dcterms:modified xsi:type="dcterms:W3CDTF">2025-03-05T13:33:00Z</dcterms:modified>
</cp:coreProperties>
</file>