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2A6" w14:textId="77777777" w:rsidR="00A24239" w:rsidRPr="00096253" w:rsidRDefault="00A24239" w:rsidP="00A2423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6253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5A07BFF6" wp14:editId="765C297D">
            <wp:extent cx="539750" cy="654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203F" w14:textId="77777777" w:rsidR="00A24239" w:rsidRPr="00096253" w:rsidRDefault="00A24239" w:rsidP="00A2423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83F7D6" w14:textId="77777777" w:rsidR="00A24239" w:rsidRPr="00096253" w:rsidRDefault="00A24239" w:rsidP="00A2423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9625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EC7BCC2" w14:textId="77777777" w:rsidR="00A24239" w:rsidRPr="00096253" w:rsidRDefault="00A24239" w:rsidP="00A2423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FA14D97" w14:textId="77777777" w:rsidR="00A24239" w:rsidRPr="00096253" w:rsidRDefault="00A24239" w:rsidP="00A24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9625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A2AA871" w14:textId="3D207EE2" w:rsidR="00A24239" w:rsidRPr="00096253" w:rsidRDefault="00A24239" w:rsidP="00A24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9625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(DUOMENYS NESKELBIAMI)</w:t>
      </w:r>
      <w:r w:rsidRPr="0009625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KOMANDIRAVIMO</w:t>
      </w:r>
    </w:p>
    <w:p w14:paraId="018CEA5F" w14:textId="77777777" w:rsidR="00A24239" w:rsidRPr="00096253" w:rsidRDefault="00A24239" w:rsidP="00A24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07E088" w14:textId="77777777" w:rsidR="00A24239" w:rsidRPr="00096253" w:rsidRDefault="00A24239" w:rsidP="00A24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vasario  </w:t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d. Nr. M2-</w:t>
      </w:r>
    </w:p>
    <w:p w14:paraId="473D86B7" w14:textId="77777777" w:rsidR="00A24239" w:rsidRPr="00096253" w:rsidRDefault="00A24239" w:rsidP="00A24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E66007F" w14:textId="77777777" w:rsidR="00A24239" w:rsidRPr="00096253" w:rsidRDefault="00A24239" w:rsidP="00A24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2DDA68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20B28D" w14:textId="12980447" w:rsidR="00A24239" w:rsidRPr="00096253" w:rsidRDefault="00A24239" w:rsidP="00A2423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</w:pP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Vadovaudamasis Lietuvos Respublikos vietos savivaldos įstatymo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25 straipsnio 5 dalimi, </w:t>
      </w: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27 straipsnio 2 dalies 7 punktu, </w:t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33 straipsnio 3 dalies 5 punktu, </w:t>
      </w: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Komandiruočių išlaidų apmokėjimo biudžetinėse įstaigose ir regionų plėtros tarybose taisyklių, patvirtintų Lietuvos Respublikos Vyriausybės 2004 m. balandžio 29 d. nutarimu Nr. 526 „Dėl Dienpinigių ir kitų komandiruočių išlaidų apmokėjimo“, I ir III skyriais ir atsižvelgdamas 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(duomenys neskelbiami)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2025</w:t>
      </w: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vasario 6 d. prašymą,</w:t>
      </w:r>
    </w:p>
    <w:p w14:paraId="6D6EC534" w14:textId="519314F6" w:rsidR="00A24239" w:rsidRPr="00A6155E" w:rsidRDefault="00A24239" w:rsidP="00A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</w:t>
      </w: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 m a n d i r u o j u Panevėžio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(duomenys neskelbiami) direktorę (duomenys neskelbiami)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2025 </w:t>
      </w: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vasario 7</w:t>
      </w: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dalyvauti mokyklos vykdomo „</w:t>
      </w:r>
      <w:r w:rsidRPr="00A6155E">
        <w:rPr>
          <w:rFonts w:ascii="Times New Roman" w:eastAsia="Times New Roman" w:hAnsi="Times New Roman" w:cs="Times New Roman"/>
          <w:sz w:val="24"/>
          <w:szCs w:val="24"/>
          <w:lang w:eastAsia="lt-LT"/>
        </w:rPr>
        <w:t>Erasmus+“ projekto „Mokykla kiekvienam“ mokytojų mokymosi patirčių ir sėkmės istorijų pristatymas“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renginyje-konferencijoje Pakalnės g. 3, Birštone; dalyvavimas renginyje-konferencijoje apmokamas projekto lėšomis.</w:t>
      </w:r>
    </w:p>
    <w:p w14:paraId="4D905101" w14:textId="77777777" w:rsidR="00A24239" w:rsidRPr="00934A1E" w:rsidRDefault="00A24239" w:rsidP="00A242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480699B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603BC5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FE1D3F4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</w:p>
    <w:p w14:paraId="058CF3E3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750071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9EB2A3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37EAE9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3BC25D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9C3BD6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B03040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37C0DE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EF0422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7E7421" w14:textId="77777777" w:rsidR="00A24239" w:rsidRPr="00096253" w:rsidRDefault="00A24239" w:rsidP="00A24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39DF6A" w14:textId="77777777" w:rsidR="00A24239" w:rsidRDefault="00A24239" w:rsidP="00A24239"/>
    <w:p w14:paraId="483CE602" w14:textId="77777777" w:rsidR="00A24239" w:rsidRDefault="00A24239" w:rsidP="00A24239"/>
    <w:p w14:paraId="6350C858" w14:textId="77777777" w:rsidR="00A24239" w:rsidRDefault="00A24239" w:rsidP="00A24239"/>
    <w:p w14:paraId="2D22CE35" w14:textId="77777777" w:rsidR="00A24239" w:rsidRDefault="00A24239" w:rsidP="00A24239"/>
    <w:p w14:paraId="2B4D92DC" w14:textId="77777777" w:rsidR="00A24239" w:rsidRPr="00934A1E" w:rsidRDefault="00A24239" w:rsidP="00A24239"/>
    <w:p w14:paraId="5F55C39E" w14:textId="77777777" w:rsidR="002120B2" w:rsidRDefault="002120B2"/>
    <w:sectPr w:rsidR="002120B2" w:rsidSect="00A24239">
      <w:footerReference w:type="default" r:id="rId5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9A8B" w14:textId="77777777" w:rsidR="00000000" w:rsidRPr="00B13343" w:rsidRDefault="00000000" w:rsidP="00B13343">
    <w:pPr>
      <w:spacing w:after="0"/>
      <w:rPr>
        <w:rFonts w:ascii="Times New Roman" w:hAnsi="Times New Roman" w:cs="Times New Roman"/>
        <w:sz w:val="24"/>
        <w:szCs w:val="24"/>
      </w:rPr>
    </w:pPr>
    <w:r w:rsidRPr="00B13343">
      <w:rPr>
        <w:rFonts w:ascii="Times New Roman" w:hAnsi="Times New Roman" w:cs="Times New Roman"/>
        <w:sz w:val="24"/>
        <w:szCs w:val="24"/>
      </w:rPr>
      <w:t>Aina Bružienė</w:t>
    </w:r>
  </w:p>
  <w:p w14:paraId="3A25A355" w14:textId="77777777" w:rsidR="00000000" w:rsidRPr="00B13343" w:rsidRDefault="00000000" w:rsidP="00B13343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2025-02-06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A5"/>
    <w:rsid w:val="0006079C"/>
    <w:rsid w:val="002120B2"/>
    <w:rsid w:val="003D10A5"/>
    <w:rsid w:val="00423261"/>
    <w:rsid w:val="00A24239"/>
    <w:rsid w:val="00B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75AC"/>
  <w15:chartTrackingRefBased/>
  <w15:docId w15:val="{3FF8E346-5209-464C-8065-FD70209A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4239"/>
    <w:rPr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1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1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1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1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1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1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1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1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1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1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1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1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10A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10A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10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10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10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10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1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1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1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1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10A5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10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10A5"/>
    <w:pPr>
      <w:ind w:left="720"/>
      <w:contextualSpacing/>
    </w:pPr>
    <w:rPr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D10A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1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10A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1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2</cp:revision>
  <dcterms:created xsi:type="dcterms:W3CDTF">2025-03-05T13:49:00Z</dcterms:created>
  <dcterms:modified xsi:type="dcterms:W3CDTF">2025-03-05T13:50:00Z</dcterms:modified>
</cp:coreProperties>
</file>