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52745" w:rsidRDefault="00D17AC0" w:rsidP="006D675B">
      <w:pPr>
        <w:pStyle w:val="Pagrindiniotekstotrauka"/>
        <w:ind w:left="0"/>
        <w:jc w:val="center"/>
      </w:pPr>
      <w:r>
        <w:rPr>
          <w:noProof/>
          <w:lang w:eastAsia="lt-LT"/>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rsidR="00752745" w:rsidRDefault="006D675B">
      <w:pPr>
        <w:pStyle w:val="Antrats"/>
        <w:jc w:val="center"/>
        <w:rPr>
          <w:b/>
          <w:sz w:val="24"/>
          <w:szCs w:val="24"/>
        </w:rPr>
      </w:pPr>
      <w:r>
        <w:rPr>
          <w:b/>
        </w:rPr>
        <w:tab/>
      </w:r>
      <w:r>
        <w:rPr>
          <w:b/>
        </w:rPr>
        <w:tab/>
      </w:r>
    </w:p>
    <w:p w:rsidR="00C35FFE" w:rsidRPr="006D675B" w:rsidRDefault="00C35FFE">
      <w:pPr>
        <w:pStyle w:val="Antrats"/>
        <w:jc w:val="center"/>
        <w:rPr>
          <w:b/>
          <w:sz w:val="24"/>
          <w:szCs w:val="24"/>
        </w:rPr>
      </w:pPr>
    </w:p>
    <w:p w:rsidR="00752745" w:rsidRDefault="00752745">
      <w:pPr>
        <w:pStyle w:val="Antrats"/>
        <w:jc w:val="center"/>
        <w:rPr>
          <w:caps/>
          <w:sz w:val="24"/>
        </w:rPr>
      </w:pPr>
      <w:r>
        <w:rPr>
          <w:b/>
          <w:caps/>
          <w:sz w:val="28"/>
        </w:rPr>
        <w:t>panevėžio rajono savivaldybės taryba</w:t>
      </w:r>
    </w:p>
    <w:p w:rsidR="00752745" w:rsidRDefault="00752745">
      <w:pPr>
        <w:pStyle w:val="Antrats"/>
        <w:jc w:val="center"/>
        <w:rPr>
          <w:caps/>
          <w:sz w:val="24"/>
        </w:rPr>
      </w:pPr>
    </w:p>
    <w:p w:rsidR="00752745" w:rsidRPr="0087703E" w:rsidRDefault="00630DF6" w:rsidP="00630DF6">
      <w:pPr>
        <w:pStyle w:val="Antrats"/>
        <w:jc w:val="center"/>
        <w:rPr>
          <w:b/>
          <w:sz w:val="24"/>
          <w:szCs w:val="24"/>
        </w:rPr>
      </w:pPr>
      <w:r w:rsidRPr="0087703E">
        <w:rPr>
          <w:b/>
          <w:caps/>
          <w:sz w:val="24"/>
          <w:szCs w:val="24"/>
        </w:rPr>
        <w:t xml:space="preserve">DĖL </w:t>
      </w:r>
      <w:r w:rsidR="00F62D0A" w:rsidRPr="0087703E">
        <w:rPr>
          <w:b/>
          <w:caps/>
          <w:sz w:val="24"/>
          <w:szCs w:val="24"/>
        </w:rPr>
        <w:t xml:space="preserve">PANEVĖŽIO RAJONO </w:t>
      </w:r>
      <w:r w:rsidRPr="0087703E">
        <w:rPr>
          <w:b/>
          <w:caps/>
          <w:sz w:val="24"/>
          <w:szCs w:val="24"/>
        </w:rPr>
        <w:t>SAVIVALDYBĖS TARYBOS 2019 M. GRUODŽIO 18 D. sprendimO NR. T-265 „</w:t>
      </w:r>
      <w:r w:rsidR="00752745" w:rsidRPr="0087703E">
        <w:rPr>
          <w:b/>
          <w:sz w:val="24"/>
          <w:szCs w:val="24"/>
        </w:rPr>
        <w:t>DĖL TARNYBINIŲ LENGVŲJŲ AUTOMOBILIŲ ĮSIGIJIMO, NUOMOS IR NAUDOJIMO</w:t>
      </w:r>
      <w:r w:rsidR="006D675B" w:rsidRPr="0087703E">
        <w:rPr>
          <w:b/>
          <w:sz w:val="24"/>
          <w:szCs w:val="24"/>
        </w:rPr>
        <w:t xml:space="preserve"> PANEVĖŽIO RAJONO SAVIVALDYBĖS </w:t>
      </w:r>
      <w:r w:rsidR="00752745" w:rsidRPr="0087703E">
        <w:rPr>
          <w:b/>
          <w:sz w:val="24"/>
          <w:szCs w:val="24"/>
        </w:rPr>
        <w:t>VIEŠOSIOSE IR BIUDŽETINĖSE ĮSTAIGOSE TAISYKLIŲ PATVIRTINIMO</w:t>
      </w:r>
      <w:r w:rsidR="00F62D0A" w:rsidRPr="0087703E">
        <w:rPr>
          <w:b/>
          <w:sz w:val="24"/>
          <w:szCs w:val="24"/>
        </w:rPr>
        <w:t>“ PRIPAŽINIMO NETEKUSIU GALIOS</w:t>
      </w:r>
    </w:p>
    <w:p w:rsidR="00752745" w:rsidRPr="006D675B" w:rsidRDefault="00752745" w:rsidP="006D675B">
      <w:pPr>
        <w:tabs>
          <w:tab w:val="left" w:pos="5520"/>
        </w:tabs>
        <w:spacing w:line="276" w:lineRule="auto"/>
        <w:ind w:firstLine="5520"/>
        <w:jc w:val="center"/>
        <w:rPr>
          <w:bCs/>
          <w:sz w:val="24"/>
          <w:szCs w:val="24"/>
        </w:rPr>
      </w:pPr>
    </w:p>
    <w:p w:rsidR="00752745" w:rsidRDefault="00630DF6">
      <w:pPr>
        <w:spacing w:line="276" w:lineRule="auto"/>
        <w:jc w:val="center"/>
        <w:rPr>
          <w:sz w:val="24"/>
          <w:szCs w:val="24"/>
        </w:rPr>
      </w:pPr>
      <w:r>
        <w:rPr>
          <w:sz w:val="24"/>
          <w:szCs w:val="24"/>
        </w:rPr>
        <w:t>2025 m. vasario 24</w:t>
      </w:r>
      <w:r w:rsidR="00752745">
        <w:rPr>
          <w:sz w:val="24"/>
          <w:szCs w:val="24"/>
        </w:rPr>
        <w:t xml:space="preserve"> d.</w:t>
      </w:r>
      <w:r w:rsidR="00F62D0A">
        <w:rPr>
          <w:sz w:val="24"/>
          <w:szCs w:val="24"/>
        </w:rPr>
        <w:t xml:space="preserve"> </w:t>
      </w:r>
      <w:r w:rsidR="00752745">
        <w:rPr>
          <w:sz w:val="24"/>
          <w:szCs w:val="24"/>
        </w:rPr>
        <w:t xml:space="preserve"> Nr. T-</w:t>
      </w:r>
      <w:r w:rsidR="00DA5E1E">
        <w:rPr>
          <w:sz w:val="24"/>
          <w:szCs w:val="24"/>
        </w:rPr>
        <w:t>55</w:t>
      </w:r>
    </w:p>
    <w:p w:rsidR="00752745" w:rsidRDefault="00752745">
      <w:pPr>
        <w:spacing w:line="276" w:lineRule="auto"/>
        <w:jc w:val="center"/>
        <w:rPr>
          <w:sz w:val="24"/>
          <w:szCs w:val="24"/>
        </w:rPr>
      </w:pPr>
      <w:r>
        <w:rPr>
          <w:sz w:val="24"/>
          <w:szCs w:val="24"/>
        </w:rPr>
        <w:t>Panevėžys</w:t>
      </w:r>
    </w:p>
    <w:p w:rsidR="00752745" w:rsidRDefault="00752745">
      <w:pPr>
        <w:spacing w:line="276" w:lineRule="auto"/>
        <w:jc w:val="center"/>
        <w:rPr>
          <w:sz w:val="24"/>
          <w:szCs w:val="24"/>
        </w:rPr>
      </w:pPr>
    </w:p>
    <w:p w:rsidR="00C35FFE" w:rsidRDefault="00752745">
      <w:pPr>
        <w:spacing w:line="276" w:lineRule="auto"/>
        <w:ind w:firstLine="851"/>
        <w:jc w:val="both"/>
        <w:rPr>
          <w:sz w:val="24"/>
          <w:szCs w:val="24"/>
        </w:rPr>
      </w:pPr>
      <w:r>
        <w:rPr>
          <w:sz w:val="24"/>
          <w:szCs w:val="24"/>
        </w:rPr>
        <w:t xml:space="preserve">Vadovaudamasi </w:t>
      </w:r>
      <w:r>
        <w:rPr>
          <w:color w:val="000000"/>
          <w:sz w:val="24"/>
          <w:szCs w:val="24"/>
        </w:rPr>
        <w:t>Lietuvos Respubli</w:t>
      </w:r>
      <w:r w:rsidR="008E5773">
        <w:rPr>
          <w:color w:val="000000"/>
          <w:sz w:val="24"/>
          <w:szCs w:val="24"/>
        </w:rPr>
        <w:t>k</w:t>
      </w:r>
      <w:r w:rsidR="00F62D0A">
        <w:rPr>
          <w:color w:val="000000"/>
          <w:sz w:val="24"/>
          <w:szCs w:val="24"/>
        </w:rPr>
        <w:t xml:space="preserve">os vietos savivaldos įstatymo 16 straipsnio 1 dalimi,               </w:t>
      </w:r>
      <w:r>
        <w:rPr>
          <w:sz w:val="24"/>
          <w:szCs w:val="24"/>
        </w:rPr>
        <w:t>Panevėžio rajono savivaldybės taryba</w:t>
      </w:r>
      <w:r>
        <w:rPr>
          <w:spacing w:val="100"/>
          <w:sz w:val="24"/>
          <w:szCs w:val="24"/>
        </w:rPr>
        <w:t xml:space="preserve"> nusprendži</w:t>
      </w:r>
      <w:r>
        <w:rPr>
          <w:sz w:val="24"/>
          <w:szCs w:val="24"/>
        </w:rPr>
        <w:t xml:space="preserve">a: </w:t>
      </w:r>
    </w:p>
    <w:p w:rsidR="002045DD" w:rsidRDefault="00F62D0A" w:rsidP="002045DD">
      <w:pPr>
        <w:spacing w:line="276" w:lineRule="auto"/>
        <w:ind w:firstLine="851"/>
        <w:jc w:val="both"/>
        <w:rPr>
          <w:sz w:val="24"/>
          <w:szCs w:val="24"/>
        </w:rPr>
      </w:pPr>
      <w:proofErr w:type="spellStart"/>
      <w:r>
        <w:rPr>
          <w:color w:val="000000"/>
          <w:sz w:val="24"/>
          <w:szCs w:val="24"/>
          <w:lang w:val="en-US"/>
        </w:rPr>
        <w:t>Pripažinti</w:t>
      </w:r>
      <w:proofErr w:type="spellEnd"/>
      <w:r>
        <w:rPr>
          <w:color w:val="000000"/>
          <w:sz w:val="24"/>
          <w:szCs w:val="24"/>
          <w:lang w:val="en-US"/>
        </w:rPr>
        <w:t xml:space="preserve"> </w:t>
      </w:r>
      <w:proofErr w:type="spellStart"/>
      <w:r>
        <w:rPr>
          <w:color w:val="000000"/>
          <w:sz w:val="24"/>
          <w:szCs w:val="24"/>
          <w:lang w:val="en-US"/>
        </w:rPr>
        <w:t>netekusiu</w:t>
      </w:r>
      <w:proofErr w:type="spellEnd"/>
      <w:r w:rsidR="001B10DB">
        <w:rPr>
          <w:color w:val="000000"/>
          <w:sz w:val="24"/>
          <w:szCs w:val="24"/>
          <w:lang w:val="en-US"/>
        </w:rPr>
        <w:t xml:space="preserve"> </w:t>
      </w:r>
      <w:proofErr w:type="spellStart"/>
      <w:r w:rsidR="001B10DB">
        <w:rPr>
          <w:color w:val="000000"/>
          <w:sz w:val="24"/>
          <w:szCs w:val="24"/>
          <w:lang w:val="en-US"/>
        </w:rPr>
        <w:t>galios</w:t>
      </w:r>
      <w:proofErr w:type="spellEnd"/>
      <w:r w:rsidR="001B10DB">
        <w:rPr>
          <w:color w:val="000000"/>
          <w:sz w:val="24"/>
          <w:szCs w:val="24"/>
          <w:lang w:val="en-US"/>
        </w:rPr>
        <w:t xml:space="preserve"> </w:t>
      </w:r>
      <w:r w:rsidR="00444664">
        <w:rPr>
          <w:color w:val="000000"/>
          <w:sz w:val="24"/>
          <w:szCs w:val="24"/>
          <w:lang w:val="en-US"/>
        </w:rPr>
        <w:t>Panevėžio rajono s</w:t>
      </w:r>
      <w:r>
        <w:rPr>
          <w:color w:val="000000"/>
          <w:sz w:val="24"/>
          <w:szCs w:val="24"/>
          <w:lang w:val="en-US"/>
        </w:rPr>
        <w:t xml:space="preserve">avivaldybės </w:t>
      </w:r>
      <w:proofErr w:type="spellStart"/>
      <w:r>
        <w:rPr>
          <w:color w:val="000000"/>
          <w:sz w:val="24"/>
          <w:szCs w:val="24"/>
          <w:lang w:val="en-US"/>
        </w:rPr>
        <w:t>tarybos</w:t>
      </w:r>
      <w:proofErr w:type="spellEnd"/>
      <w:r>
        <w:rPr>
          <w:color w:val="000000"/>
          <w:sz w:val="24"/>
          <w:szCs w:val="24"/>
          <w:lang w:val="en-US"/>
        </w:rPr>
        <w:t xml:space="preserve"> 2019 m. </w:t>
      </w:r>
      <w:proofErr w:type="spellStart"/>
      <w:r>
        <w:rPr>
          <w:color w:val="000000"/>
          <w:sz w:val="24"/>
          <w:szCs w:val="24"/>
          <w:lang w:val="en-US"/>
        </w:rPr>
        <w:t>gruodžio</w:t>
      </w:r>
      <w:proofErr w:type="spellEnd"/>
      <w:r>
        <w:rPr>
          <w:color w:val="000000"/>
          <w:sz w:val="24"/>
          <w:szCs w:val="24"/>
          <w:lang w:val="en-US"/>
        </w:rPr>
        <w:t xml:space="preserve"> 18 d.  </w:t>
      </w:r>
      <w:proofErr w:type="spellStart"/>
      <w:proofErr w:type="gramStart"/>
      <w:r>
        <w:rPr>
          <w:color w:val="000000"/>
          <w:sz w:val="24"/>
          <w:szCs w:val="24"/>
          <w:lang w:val="en-US"/>
        </w:rPr>
        <w:t>sprendimą</w:t>
      </w:r>
      <w:proofErr w:type="spellEnd"/>
      <w:proofErr w:type="gramEnd"/>
      <w:r>
        <w:rPr>
          <w:color w:val="000000"/>
          <w:sz w:val="24"/>
          <w:szCs w:val="24"/>
          <w:lang w:val="en-US"/>
        </w:rPr>
        <w:t xml:space="preserve"> </w:t>
      </w:r>
      <w:proofErr w:type="spellStart"/>
      <w:r>
        <w:rPr>
          <w:color w:val="000000"/>
          <w:sz w:val="24"/>
          <w:szCs w:val="24"/>
          <w:lang w:val="en-US"/>
        </w:rPr>
        <w:t>Nr</w:t>
      </w:r>
      <w:proofErr w:type="spellEnd"/>
      <w:r>
        <w:rPr>
          <w:color w:val="000000"/>
          <w:sz w:val="24"/>
          <w:szCs w:val="24"/>
          <w:lang w:val="en-US"/>
        </w:rPr>
        <w:t xml:space="preserve">. T-265 </w:t>
      </w:r>
      <w:r>
        <w:rPr>
          <w:sz w:val="24"/>
          <w:szCs w:val="24"/>
        </w:rPr>
        <w:t xml:space="preserve">„Dėl tarnybinių </w:t>
      </w:r>
      <w:r w:rsidR="002045DD">
        <w:rPr>
          <w:sz w:val="24"/>
          <w:szCs w:val="24"/>
        </w:rPr>
        <w:t xml:space="preserve">lengvųjų automobilių įsigijimo, </w:t>
      </w:r>
      <w:r>
        <w:rPr>
          <w:sz w:val="24"/>
          <w:szCs w:val="24"/>
        </w:rPr>
        <w:t>nuomos ir naudojimo Panevėžio rajono savivaldybės viešosiose ir biudžetinėse įstaigose taisyklių patvirtinimo“.</w:t>
      </w:r>
      <w:r w:rsidR="002045DD">
        <w:rPr>
          <w:sz w:val="24"/>
          <w:szCs w:val="24"/>
        </w:rPr>
        <w:t xml:space="preserve">                                                                               </w:t>
      </w:r>
    </w:p>
    <w:p w:rsidR="00DA5E1E" w:rsidRDefault="002045DD" w:rsidP="00DA5E1E">
      <w:pPr>
        <w:spacing w:line="276" w:lineRule="auto"/>
        <w:ind w:firstLine="851"/>
        <w:jc w:val="both"/>
        <w:rPr>
          <w:color w:val="000000"/>
          <w:sz w:val="24"/>
          <w:szCs w:val="24"/>
          <w:lang w:eastAsia="lt-LT"/>
        </w:rPr>
      </w:pPr>
      <w:r>
        <w:rPr>
          <w:color w:val="000000"/>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rsidR="00DA5E1E" w:rsidRDefault="00DA5E1E" w:rsidP="00DA5E1E">
      <w:pPr>
        <w:spacing w:line="276" w:lineRule="auto"/>
        <w:jc w:val="both"/>
        <w:rPr>
          <w:color w:val="000000"/>
          <w:sz w:val="24"/>
          <w:szCs w:val="24"/>
          <w:lang w:eastAsia="lt-LT"/>
        </w:rPr>
      </w:pPr>
    </w:p>
    <w:p w:rsidR="00DA5E1E" w:rsidRDefault="00DA5E1E" w:rsidP="00DA5E1E">
      <w:pPr>
        <w:spacing w:line="276" w:lineRule="auto"/>
        <w:jc w:val="both"/>
        <w:rPr>
          <w:color w:val="000000"/>
          <w:sz w:val="24"/>
          <w:szCs w:val="24"/>
          <w:lang w:eastAsia="lt-LT"/>
        </w:rPr>
      </w:pPr>
    </w:p>
    <w:p w:rsidR="00DA5E1E" w:rsidRDefault="00DA5E1E" w:rsidP="00DA5E1E">
      <w:pPr>
        <w:spacing w:line="276" w:lineRule="auto"/>
        <w:jc w:val="both"/>
        <w:rPr>
          <w:color w:val="000000"/>
          <w:sz w:val="24"/>
          <w:szCs w:val="24"/>
          <w:lang w:eastAsia="lt-LT"/>
        </w:rPr>
      </w:pPr>
      <w:r>
        <w:rPr>
          <w:color w:val="000000"/>
          <w:sz w:val="24"/>
          <w:szCs w:val="24"/>
          <w:lang w:eastAsia="lt-LT"/>
        </w:rPr>
        <w:t xml:space="preserve">Savivaldybės  meras                                                                                                      </w:t>
      </w:r>
      <w:bookmarkStart w:id="0" w:name="_GoBack"/>
      <w:bookmarkEnd w:id="0"/>
      <w:r>
        <w:rPr>
          <w:color w:val="000000"/>
          <w:sz w:val="24"/>
          <w:szCs w:val="24"/>
          <w:lang w:eastAsia="lt-LT"/>
        </w:rPr>
        <w:t>Antanas Pocius</w:t>
      </w:r>
    </w:p>
    <w:p w:rsidR="00DA5E1E" w:rsidRDefault="00DA5E1E" w:rsidP="00DA5E1E">
      <w:pPr>
        <w:spacing w:line="276" w:lineRule="auto"/>
        <w:jc w:val="both"/>
        <w:rPr>
          <w:color w:val="000000"/>
          <w:sz w:val="24"/>
          <w:szCs w:val="24"/>
          <w:lang w:eastAsia="lt-LT"/>
        </w:rPr>
      </w:pPr>
    </w:p>
    <w:p w:rsidR="00C35FFE" w:rsidRDefault="00F62D0A" w:rsidP="00DA5E1E">
      <w:pPr>
        <w:spacing w:line="276" w:lineRule="auto"/>
        <w:jc w:val="both"/>
        <w:rPr>
          <w:strike/>
          <w:sz w:val="24"/>
          <w:szCs w:val="24"/>
        </w:rPr>
      </w:pPr>
      <w:r>
        <w:rPr>
          <w:strike/>
          <w:sz w:val="24"/>
          <w:szCs w:val="24"/>
        </w:rPr>
        <w:t xml:space="preserve"> </w:t>
      </w:r>
    </w:p>
    <w:p w:rsidR="00C35FFE" w:rsidRDefault="00C35FFE">
      <w:pPr>
        <w:spacing w:line="276" w:lineRule="auto"/>
        <w:ind w:firstLine="851"/>
        <w:jc w:val="both"/>
        <w:rPr>
          <w:strike/>
          <w:sz w:val="24"/>
          <w:szCs w:val="24"/>
        </w:rPr>
      </w:pPr>
    </w:p>
    <w:p w:rsidR="00C35FFE" w:rsidRDefault="00C35FFE">
      <w:pPr>
        <w:spacing w:line="276" w:lineRule="auto"/>
        <w:ind w:firstLine="851"/>
        <w:jc w:val="both"/>
        <w:rPr>
          <w:strike/>
          <w:sz w:val="24"/>
          <w:szCs w:val="24"/>
        </w:rPr>
      </w:pPr>
    </w:p>
    <w:p w:rsidR="00C35FFE" w:rsidRDefault="00C35FFE">
      <w:pPr>
        <w:spacing w:line="276" w:lineRule="auto"/>
        <w:ind w:firstLine="851"/>
        <w:jc w:val="both"/>
        <w:rPr>
          <w:strike/>
          <w:sz w:val="24"/>
          <w:szCs w:val="24"/>
        </w:rPr>
      </w:pPr>
    </w:p>
    <w:p w:rsidR="00C35FFE" w:rsidRDefault="00C35FFE">
      <w:pPr>
        <w:spacing w:line="276" w:lineRule="auto"/>
        <w:ind w:firstLine="851"/>
        <w:jc w:val="both"/>
        <w:rPr>
          <w:strike/>
          <w:sz w:val="24"/>
          <w:szCs w:val="24"/>
        </w:rPr>
      </w:pPr>
    </w:p>
    <w:p w:rsidR="00C35FFE" w:rsidRDefault="00C35FFE">
      <w:pPr>
        <w:spacing w:line="276" w:lineRule="auto"/>
        <w:ind w:firstLine="851"/>
        <w:jc w:val="both"/>
        <w:rPr>
          <w:strike/>
          <w:sz w:val="24"/>
          <w:szCs w:val="24"/>
        </w:rPr>
      </w:pPr>
    </w:p>
    <w:p w:rsidR="00C35FFE" w:rsidRDefault="00C35FFE">
      <w:pPr>
        <w:spacing w:line="276" w:lineRule="auto"/>
        <w:ind w:firstLine="851"/>
        <w:jc w:val="both"/>
        <w:rPr>
          <w:strike/>
          <w:sz w:val="24"/>
          <w:szCs w:val="24"/>
        </w:rPr>
      </w:pPr>
    </w:p>
    <w:p w:rsidR="00C35FFE" w:rsidRDefault="00C35FFE">
      <w:pPr>
        <w:spacing w:line="276" w:lineRule="auto"/>
        <w:ind w:firstLine="851"/>
        <w:jc w:val="both"/>
        <w:rPr>
          <w:strike/>
          <w:sz w:val="24"/>
          <w:szCs w:val="24"/>
        </w:rPr>
      </w:pPr>
    </w:p>
    <w:p w:rsidR="00C35FFE" w:rsidRDefault="00C35FFE">
      <w:pPr>
        <w:spacing w:line="276" w:lineRule="auto"/>
        <w:ind w:firstLine="851"/>
        <w:jc w:val="both"/>
        <w:rPr>
          <w:strike/>
          <w:sz w:val="24"/>
          <w:szCs w:val="24"/>
        </w:rPr>
      </w:pPr>
    </w:p>
    <w:p w:rsidR="00C35FFE" w:rsidRDefault="00C35FFE">
      <w:pPr>
        <w:spacing w:line="276" w:lineRule="auto"/>
        <w:ind w:firstLine="851"/>
        <w:jc w:val="both"/>
        <w:rPr>
          <w:strike/>
          <w:sz w:val="24"/>
          <w:szCs w:val="24"/>
        </w:rPr>
      </w:pPr>
    </w:p>
    <w:p w:rsidR="00C35FFE" w:rsidRDefault="00C35FFE">
      <w:pPr>
        <w:spacing w:line="276" w:lineRule="auto"/>
        <w:ind w:firstLine="851"/>
        <w:jc w:val="both"/>
        <w:rPr>
          <w:strike/>
          <w:sz w:val="24"/>
          <w:szCs w:val="24"/>
        </w:rPr>
      </w:pPr>
    </w:p>
    <w:p w:rsidR="00C35FFE" w:rsidRDefault="00C35FFE">
      <w:pPr>
        <w:spacing w:line="276" w:lineRule="auto"/>
        <w:ind w:firstLine="851"/>
        <w:jc w:val="both"/>
        <w:rPr>
          <w:strike/>
          <w:sz w:val="24"/>
          <w:szCs w:val="24"/>
        </w:rPr>
      </w:pPr>
    </w:p>
    <w:p w:rsidR="00C35FFE" w:rsidRDefault="00C35FFE">
      <w:pPr>
        <w:spacing w:line="276" w:lineRule="auto"/>
        <w:ind w:firstLine="851"/>
        <w:jc w:val="both"/>
        <w:rPr>
          <w:strike/>
          <w:sz w:val="24"/>
          <w:szCs w:val="24"/>
        </w:rPr>
      </w:pPr>
    </w:p>
    <w:p w:rsidR="00C35FFE" w:rsidRPr="00C35FFE" w:rsidRDefault="00C35FFE" w:rsidP="00D31874">
      <w:pPr>
        <w:spacing w:line="276" w:lineRule="auto"/>
        <w:ind w:firstLine="851"/>
        <w:jc w:val="both"/>
        <w:rPr>
          <w:b/>
          <w:sz w:val="24"/>
          <w:szCs w:val="24"/>
        </w:rPr>
      </w:pPr>
      <w:r>
        <w:rPr>
          <w:sz w:val="24"/>
          <w:szCs w:val="24"/>
        </w:rPr>
        <w:tab/>
      </w:r>
      <w:r>
        <w:rPr>
          <w:sz w:val="24"/>
          <w:szCs w:val="24"/>
        </w:rPr>
        <w:tab/>
      </w:r>
      <w:r>
        <w:rPr>
          <w:sz w:val="24"/>
          <w:szCs w:val="24"/>
        </w:rPr>
        <w:tab/>
      </w:r>
      <w:r>
        <w:rPr>
          <w:sz w:val="24"/>
          <w:szCs w:val="24"/>
        </w:rPr>
        <w:tab/>
      </w:r>
      <w:r>
        <w:rPr>
          <w:sz w:val="24"/>
          <w:szCs w:val="24"/>
        </w:rPr>
        <w:tab/>
        <w:t xml:space="preserve">           </w:t>
      </w:r>
    </w:p>
    <w:p w:rsidR="00752745" w:rsidRDefault="00DA5E1E" w:rsidP="002045DD">
      <w:pPr>
        <w:spacing w:line="276" w:lineRule="auto"/>
        <w:ind w:firstLine="851"/>
        <w:jc w:val="both"/>
        <w:rPr>
          <w:sz w:val="24"/>
          <w:szCs w:val="24"/>
        </w:rPr>
      </w:pPr>
      <w:r>
        <w:rPr>
          <w:b/>
          <w:sz w:val="24"/>
          <w:szCs w:val="24"/>
        </w:rPr>
        <w:tab/>
      </w:r>
      <w:r>
        <w:rPr>
          <w:b/>
          <w:sz w:val="24"/>
          <w:szCs w:val="24"/>
        </w:rPr>
        <w:tab/>
      </w:r>
      <w:r>
        <w:rPr>
          <w:b/>
          <w:sz w:val="24"/>
          <w:szCs w:val="24"/>
        </w:rPr>
        <w:tab/>
      </w:r>
      <w:r>
        <w:rPr>
          <w:b/>
          <w:sz w:val="24"/>
          <w:szCs w:val="24"/>
        </w:rPr>
        <w:tab/>
      </w:r>
    </w:p>
    <w:sectPr w:rsidR="00752745">
      <w:pgSz w:w="11906" w:h="16838"/>
      <w:pgMar w:top="1079" w:right="567" w:bottom="1134" w:left="1701" w:header="567" w:footer="567" w:gutter="0"/>
      <w:cols w:space="1296"/>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CBF0D50"/>
    <w:multiLevelType w:val="hybridMultilevel"/>
    <w:tmpl w:val="B35A1580"/>
    <w:lvl w:ilvl="0" w:tplc="0427000F">
      <w:start w:val="1"/>
      <w:numFmt w:val="decimal"/>
      <w:lvlText w:val="%1."/>
      <w:lvlJc w:val="left"/>
      <w:pPr>
        <w:ind w:left="1353"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75B"/>
    <w:rsid w:val="00086AAF"/>
    <w:rsid w:val="0009756F"/>
    <w:rsid w:val="000A0D6C"/>
    <w:rsid w:val="00161629"/>
    <w:rsid w:val="001B10DB"/>
    <w:rsid w:val="001F4B71"/>
    <w:rsid w:val="002045DD"/>
    <w:rsid w:val="00274769"/>
    <w:rsid w:val="002816D6"/>
    <w:rsid w:val="002965E6"/>
    <w:rsid w:val="003D7839"/>
    <w:rsid w:val="00444664"/>
    <w:rsid w:val="005E32BA"/>
    <w:rsid w:val="005F6EC7"/>
    <w:rsid w:val="00630DF6"/>
    <w:rsid w:val="006D675B"/>
    <w:rsid w:val="006F1007"/>
    <w:rsid w:val="00701EA1"/>
    <w:rsid w:val="0075110A"/>
    <w:rsid w:val="00752745"/>
    <w:rsid w:val="007F6D87"/>
    <w:rsid w:val="00842C99"/>
    <w:rsid w:val="00846518"/>
    <w:rsid w:val="008714F5"/>
    <w:rsid w:val="0087703E"/>
    <w:rsid w:val="00895A0D"/>
    <w:rsid w:val="008A2D43"/>
    <w:rsid w:val="008E5773"/>
    <w:rsid w:val="009A0DF1"/>
    <w:rsid w:val="00A36755"/>
    <w:rsid w:val="00B0478C"/>
    <w:rsid w:val="00B1500D"/>
    <w:rsid w:val="00B151BD"/>
    <w:rsid w:val="00B66A41"/>
    <w:rsid w:val="00B74379"/>
    <w:rsid w:val="00BA0C5F"/>
    <w:rsid w:val="00C35FFE"/>
    <w:rsid w:val="00C46AEC"/>
    <w:rsid w:val="00CB4A72"/>
    <w:rsid w:val="00CE0647"/>
    <w:rsid w:val="00CF5A06"/>
    <w:rsid w:val="00D17AC0"/>
    <w:rsid w:val="00D31874"/>
    <w:rsid w:val="00D77FB2"/>
    <w:rsid w:val="00DA5E1E"/>
    <w:rsid w:val="00DE564D"/>
    <w:rsid w:val="00E0226C"/>
    <w:rsid w:val="00E32D4E"/>
    <w:rsid w:val="00F34C4B"/>
    <w:rsid w:val="00F52AE8"/>
    <w:rsid w:val="00F62D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5469332-8040-451D-A494-475CEC8B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4A72"/>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2">
    <w:name w:val="Numatytasis pastraipos šriftas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character" w:customStyle="1" w:styleId="HTMLiankstoformatuotasDiagrama">
    <w:name w:val="HTML iš anksto formatuotas Diagrama"/>
    <w:rPr>
      <w:rFonts w:ascii="Courier New" w:hAnsi="Courier New" w:cs="Courier New"/>
      <w:lang w:val="en-US"/>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11">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styleId="Betarp">
    <w:name w:val="No Spacing"/>
    <w:qFormat/>
    <w:pPr>
      <w:suppressAutoHyphens/>
    </w:pPr>
    <w:rPr>
      <w:lang w:eastAsia="ar-SA"/>
    </w:rPr>
  </w:style>
  <w:style w:type="paragraph" w:styleId="Sraopastraipa">
    <w:name w:val="List Paragraph"/>
    <w:basedOn w:val="prastasis"/>
    <w:qFormat/>
    <w:pPr>
      <w:suppressAutoHyphens w:val="0"/>
      <w:ind w:left="720" w:firstLine="720"/>
      <w:jc w:val="both"/>
    </w:pPr>
    <w:rPr>
      <w:rFonts w:eastAsia="Calibri"/>
      <w:sz w:val="24"/>
    </w:rPr>
  </w:style>
  <w:style w:type="character" w:customStyle="1" w:styleId="AntratsDiagrama">
    <w:name w:val="Antraštės Diagrama"/>
    <w:basedOn w:val="Numatytasispastraiposriftas"/>
    <w:link w:val="Antrats"/>
    <w:rsid w:val="00DE564D"/>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87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1038</Words>
  <Characters>593</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Neringa Kraujaliene</cp:lastModifiedBy>
  <cp:revision>2</cp:revision>
  <cp:lastPrinted>2025-02-07T11:30:00Z</cp:lastPrinted>
  <dcterms:created xsi:type="dcterms:W3CDTF">2025-02-20T14:02:00Z</dcterms:created>
  <dcterms:modified xsi:type="dcterms:W3CDTF">2025-02-20T14:02:00Z</dcterms:modified>
</cp:coreProperties>
</file>