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D02F0A" w14:textId="62B043DD"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282FD9">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4F2F4F84" w14:textId="77777777" w:rsidR="008F619B" w:rsidRDefault="008F619B">
      <w:pPr>
        <w:jc w:val="center"/>
        <w:rPr>
          <w:b/>
          <w:bCs/>
          <w:sz w:val="24"/>
          <w:szCs w:val="24"/>
        </w:rPr>
      </w:pPr>
      <w:bookmarkStart w:id="0" w:name="_Hlk179466899"/>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bookmarkEnd w:id="0"/>
    <w:p w14:paraId="650A48BA" w14:textId="77777777" w:rsidR="008C4828" w:rsidRDefault="008C4828">
      <w:pPr>
        <w:rPr>
          <w:sz w:val="24"/>
          <w:szCs w:val="24"/>
        </w:rPr>
      </w:pPr>
    </w:p>
    <w:p w14:paraId="5694F63D" w14:textId="1F9C5C0F" w:rsidR="008F619B" w:rsidRDefault="008F619B">
      <w:pPr>
        <w:jc w:val="center"/>
        <w:rPr>
          <w:sz w:val="24"/>
          <w:szCs w:val="24"/>
        </w:rPr>
      </w:pPr>
      <w:bookmarkStart w:id="1" w:name="_Hlk165886335"/>
      <w:r>
        <w:rPr>
          <w:sz w:val="24"/>
          <w:szCs w:val="24"/>
        </w:rPr>
        <w:t>20</w:t>
      </w:r>
      <w:r w:rsidR="00C655FA">
        <w:rPr>
          <w:sz w:val="24"/>
          <w:szCs w:val="24"/>
        </w:rPr>
        <w:t>2</w:t>
      </w:r>
      <w:r w:rsidR="00A0346A">
        <w:rPr>
          <w:sz w:val="24"/>
          <w:szCs w:val="24"/>
        </w:rPr>
        <w:t>4</w:t>
      </w:r>
      <w:r>
        <w:rPr>
          <w:sz w:val="24"/>
          <w:szCs w:val="24"/>
        </w:rPr>
        <w:t xml:space="preserve"> m. </w:t>
      </w:r>
      <w:r w:rsidR="0077504E">
        <w:rPr>
          <w:sz w:val="24"/>
          <w:szCs w:val="24"/>
        </w:rPr>
        <w:t>lapkričio 7</w:t>
      </w:r>
      <w:r w:rsidR="0009447D">
        <w:rPr>
          <w:sz w:val="24"/>
          <w:szCs w:val="24"/>
        </w:rPr>
        <w:t xml:space="preserve"> </w:t>
      </w:r>
      <w:r>
        <w:rPr>
          <w:sz w:val="24"/>
          <w:szCs w:val="24"/>
        </w:rPr>
        <w:t>d. Nr. T-</w:t>
      </w:r>
      <w:r w:rsidR="00282FD9">
        <w:rPr>
          <w:sz w:val="24"/>
          <w:szCs w:val="24"/>
        </w:rPr>
        <w:t>267</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p w14:paraId="2199C306" w14:textId="3022198A"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A0346A">
        <w:rPr>
          <w:sz w:val="24"/>
          <w:szCs w:val="24"/>
        </w:rPr>
        <w:t>16 straipsnio 1 dalimi</w:t>
      </w:r>
      <w:r w:rsidR="008E25F9" w:rsidRPr="00B0077F">
        <w:rPr>
          <w:bCs/>
          <w:sz w:val="24"/>
          <w:szCs w:val="24"/>
        </w:rPr>
        <w:t>,</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77504E">
        <w:rPr>
          <w:sz w:val="24"/>
          <w:szCs w:val="24"/>
        </w:rPr>
        <w:t>Krekenavos seniūnijos</w:t>
      </w:r>
      <w:r w:rsidR="007F5BC9">
        <w:rPr>
          <w:sz w:val="24"/>
          <w:szCs w:val="24"/>
        </w:rPr>
        <w:t xml:space="preserve"> 202</w:t>
      </w:r>
      <w:r w:rsidR="00A0346A">
        <w:rPr>
          <w:sz w:val="24"/>
          <w:szCs w:val="24"/>
        </w:rPr>
        <w:t>4-</w:t>
      </w:r>
      <w:r w:rsidR="0077504E">
        <w:rPr>
          <w:sz w:val="24"/>
          <w:szCs w:val="24"/>
        </w:rPr>
        <w:t>10-01</w:t>
      </w:r>
      <w:r w:rsidR="00FF6DC0">
        <w:rPr>
          <w:sz w:val="24"/>
          <w:szCs w:val="24"/>
        </w:rPr>
        <w:t xml:space="preserve"> </w:t>
      </w:r>
      <w:r w:rsidR="007F5BC9">
        <w:rPr>
          <w:sz w:val="24"/>
          <w:szCs w:val="24"/>
        </w:rPr>
        <w:t xml:space="preserve">raštą </w:t>
      </w:r>
      <w:r w:rsidR="0030555B">
        <w:rPr>
          <w:sz w:val="24"/>
          <w:szCs w:val="24"/>
        </w:rPr>
        <w:t xml:space="preserve"> </w:t>
      </w:r>
      <w:r w:rsidR="00E6622A">
        <w:rPr>
          <w:sz w:val="24"/>
          <w:szCs w:val="24"/>
        </w:rPr>
        <w:t xml:space="preserve">                            </w:t>
      </w:r>
      <w:r w:rsidR="007F5BC9">
        <w:rPr>
          <w:sz w:val="24"/>
          <w:szCs w:val="24"/>
        </w:rPr>
        <w:t>Nr.</w:t>
      </w:r>
      <w:r w:rsidR="0077504E">
        <w:rPr>
          <w:sz w:val="24"/>
          <w:szCs w:val="24"/>
        </w:rPr>
        <w:t xml:space="preserve"> (1.4)-S-352</w:t>
      </w:r>
      <w:r w:rsidR="007F5BC9">
        <w:rPr>
          <w:sz w:val="24"/>
          <w:szCs w:val="24"/>
        </w:rPr>
        <w:t xml:space="preserve"> „Dėl </w:t>
      </w:r>
      <w:r w:rsidR="0077504E">
        <w:rPr>
          <w:sz w:val="24"/>
          <w:szCs w:val="24"/>
        </w:rPr>
        <w:t>laikinų savivaldybės būstų sąrašo papildymo</w:t>
      </w:r>
      <w:r w:rsidR="00FF6DC0">
        <w:rPr>
          <w:sz w:val="24"/>
          <w:szCs w:val="24"/>
        </w:rPr>
        <w:t>“,</w:t>
      </w:r>
      <w:r w:rsidR="007F5BC9">
        <w:rPr>
          <w:sz w:val="24"/>
          <w:szCs w:val="24"/>
        </w:rPr>
        <w:t xml:space="preserve"> </w:t>
      </w:r>
      <w:r w:rsidR="007E1583">
        <w:rPr>
          <w:sz w:val="24"/>
          <w:szCs w:val="24"/>
        </w:rPr>
        <w:t xml:space="preserve">Velžio seniūnijos 2024-10-21 raštą Nr. S-321 „Dėl socialinio būsto priskyrimo prie savivaldybės laikinojo būsto“, </w:t>
      </w:r>
      <w:r w:rsidR="007F5BC9">
        <w:rPr>
          <w:sz w:val="24"/>
          <w:szCs w:val="24"/>
        </w:rPr>
        <w:t xml:space="preserve">Savivaldybės taryba </w:t>
      </w:r>
      <w:r w:rsidR="007E1583">
        <w:rPr>
          <w:sz w:val="24"/>
          <w:szCs w:val="24"/>
        </w:rPr>
        <w:t xml:space="preserve">                                </w:t>
      </w:r>
      <w:r w:rsidR="007F5BC9">
        <w:rPr>
          <w:sz w:val="24"/>
          <w:szCs w:val="24"/>
        </w:rPr>
        <w:t>n u s p r e n d ž i a:</w:t>
      </w:r>
    </w:p>
    <w:p w14:paraId="4F426B4F" w14:textId="77777777" w:rsidR="00E6622A" w:rsidRDefault="0063055C" w:rsidP="007E1583">
      <w:pPr>
        <w:jc w:val="both"/>
        <w:rPr>
          <w:sz w:val="24"/>
          <w:szCs w:val="24"/>
        </w:rPr>
      </w:pPr>
      <w:r>
        <w:rPr>
          <w:sz w:val="24"/>
          <w:szCs w:val="24"/>
        </w:rPr>
        <w:t xml:space="preserve">            </w:t>
      </w:r>
      <w:r w:rsidR="007B42FB" w:rsidRPr="007C656C">
        <w:rPr>
          <w:sz w:val="24"/>
          <w:szCs w:val="24"/>
        </w:rPr>
        <w:t xml:space="preserve"> Pripažinti netekusiais galios</w:t>
      </w:r>
      <w:r w:rsidR="00E6622A">
        <w:rPr>
          <w:sz w:val="24"/>
          <w:szCs w:val="24"/>
        </w:rPr>
        <w:t>:</w:t>
      </w:r>
    </w:p>
    <w:p w14:paraId="7828E967" w14:textId="37C002E6" w:rsidR="007B42FB" w:rsidRPr="00FD1CDF" w:rsidRDefault="00E6622A" w:rsidP="00E6622A">
      <w:pPr>
        <w:ind w:firstLine="720"/>
        <w:jc w:val="both"/>
        <w:rPr>
          <w:sz w:val="24"/>
          <w:szCs w:val="24"/>
        </w:rPr>
      </w:pPr>
      <w:r>
        <w:rPr>
          <w:sz w:val="24"/>
          <w:szCs w:val="24"/>
        </w:rPr>
        <w:t>1.</w:t>
      </w:r>
      <w:r w:rsidR="007B42FB" w:rsidRPr="007C656C">
        <w:rPr>
          <w:sz w:val="24"/>
          <w:szCs w:val="24"/>
        </w:rPr>
        <w:t xml:space="preserve">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w:t>
      </w:r>
      <w:r w:rsidR="007B42FB" w:rsidRPr="00FD1CDF">
        <w:rPr>
          <w:sz w:val="24"/>
          <w:szCs w:val="24"/>
        </w:rPr>
        <w:t xml:space="preserve">“, </w:t>
      </w:r>
      <w:r w:rsidR="009059B8">
        <w:rPr>
          <w:sz w:val="24"/>
          <w:szCs w:val="24"/>
        </w:rPr>
        <w:t xml:space="preserve">4.41, 11.9 </w:t>
      </w:r>
      <w:r w:rsidR="00AE458E">
        <w:rPr>
          <w:sz w:val="24"/>
          <w:szCs w:val="24"/>
        </w:rPr>
        <w:t xml:space="preserve">ir </w:t>
      </w:r>
      <w:r w:rsidR="009059B8">
        <w:rPr>
          <w:sz w:val="24"/>
          <w:szCs w:val="24"/>
        </w:rPr>
        <w:t>12.9</w:t>
      </w:r>
      <w:r w:rsidR="00305957">
        <w:rPr>
          <w:sz w:val="24"/>
          <w:szCs w:val="24"/>
        </w:rPr>
        <w:t xml:space="preserve"> </w:t>
      </w:r>
      <w:r w:rsidR="007B42FB" w:rsidRPr="00FD1CDF">
        <w:rPr>
          <w:sz w:val="24"/>
          <w:szCs w:val="24"/>
        </w:rPr>
        <w:t>papunk</w:t>
      </w:r>
      <w:r w:rsidR="007B42FB">
        <w:rPr>
          <w:sz w:val="24"/>
          <w:szCs w:val="24"/>
        </w:rPr>
        <w:t>čius</w:t>
      </w:r>
      <w:r w:rsidR="007B42FB" w:rsidRPr="00FD1CDF">
        <w:rPr>
          <w:sz w:val="24"/>
          <w:szCs w:val="24"/>
        </w:rPr>
        <w:t>.</w:t>
      </w:r>
    </w:p>
    <w:p w14:paraId="548F0B7A" w14:textId="5C3C02C7" w:rsidR="007B42FB" w:rsidRDefault="007E1583" w:rsidP="007B42FB">
      <w:pPr>
        <w:ind w:firstLine="720"/>
        <w:jc w:val="both"/>
      </w:pPr>
      <w:r>
        <w:rPr>
          <w:sz w:val="24"/>
          <w:szCs w:val="24"/>
        </w:rPr>
        <w:t>2</w:t>
      </w:r>
      <w:r w:rsidR="007B42FB">
        <w:rPr>
          <w:sz w:val="24"/>
          <w:szCs w:val="24"/>
        </w:rPr>
        <w:t>.</w:t>
      </w:r>
      <w:r w:rsidR="007B42FB" w:rsidRPr="00FD1CDF">
        <w:rPr>
          <w:sz w:val="24"/>
          <w:szCs w:val="24"/>
        </w:rPr>
        <w:t xml:space="preserve"> </w:t>
      </w:r>
      <w:bookmarkStart w:id="2" w:name="_Hlk180481981"/>
      <w:r w:rsidR="007B42FB" w:rsidRPr="00FD1CDF">
        <w:rPr>
          <w:sz w:val="24"/>
          <w:szCs w:val="24"/>
        </w:rPr>
        <w:t xml:space="preserve">Panevėžio rajono savivaldybės socialinio būsto, kaip savivaldybės būsto fondo dalies, sąrašo, </w:t>
      </w:r>
      <w:bookmarkEnd w:id="2"/>
      <w:r w:rsidR="007B42FB" w:rsidRPr="00FD1CDF">
        <w:rPr>
          <w:sz w:val="24"/>
          <w:szCs w:val="24"/>
        </w:rPr>
        <w:t>patvirtinto Savivaldybės tarybos 2019 m. balandžio 4 d. sprendimu Nr. T-62 „Dėl Panevėžio rajono savivaldybės būsto fondo sąrašo ir Panevėžio rajono savivaldybės socialinio būsto, kaip savivaldybės būsto fondo dalies, sąrašo patvirtinimo“,</w:t>
      </w:r>
      <w:r w:rsidR="00AE458E">
        <w:rPr>
          <w:sz w:val="24"/>
          <w:szCs w:val="24"/>
        </w:rPr>
        <w:t xml:space="preserve"> </w:t>
      </w:r>
      <w:r w:rsidR="009059B8">
        <w:rPr>
          <w:sz w:val="24"/>
          <w:szCs w:val="24"/>
        </w:rPr>
        <w:t>12.6</w:t>
      </w:r>
      <w:r w:rsidR="00BA71B9">
        <w:rPr>
          <w:sz w:val="24"/>
          <w:szCs w:val="24"/>
        </w:rPr>
        <w:t xml:space="preserve"> ir 12.7</w:t>
      </w:r>
      <w:r w:rsidR="009059B8">
        <w:rPr>
          <w:sz w:val="24"/>
          <w:szCs w:val="24"/>
        </w:rPr>
        <w:t xml:space="preserve"> papunk</w:t>
      </w:r>
      <w:r w:rsidR="00BA71B9">
        <w:rPr>
          <w:sz w:val="24"/>
          <w:szCs w:val="24"/>
        </w:rPr>
        <w:t>čius</w:t>
      </w:r>
      <w:r w:rsidR="007B42FB" w:rsidRPr="00FD1CDF">
        <w:rPr>
          <w:sz w:val="24"/>
          <w:szCs w:val="24"/>
        </w:rPr>
        <w:t>.</w:t>
      </w:r>
      <w:r w:rsidR="007B42FB">
        <w:rPr>
          <w:sz w:val="24"/>
        </w:rPr>
        <w:t xml:space="preserve">  </w:t>
      </w:r>
    </w:p>
    <w:bookmarkEnd w:id="1"/>
    <w:p w14:paraId="5C8E9CB8" w14:textId="524A9C18" w:rsidR="00E6622A" w:rsidRDefault="00E6622A" w:rsidP="00E6622A">
      <w:pPr>
        <w:pStyle w:val="Sraopastraipa"/>
        <w:tabs>
          <w:tab w:val="left" w:pos="851"/>
        </w:tabs>
        <w:ind w:left="0"/>
        <w:jc w:val="both"/>
        <w:rPr>
          <w:sz w:val="24"/>
          <w:szCs w:val="24"/>
        </w:rPr>
      </w:pPr>
      <w:r>
        <w:t xml:space="preserve">               </w:t>
      </w:r>
      <w:r w:rsidRPr="0038398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Pr="003659BD" w:rsidRDefault="00D24513" w:rsidP="00A10595">
      <w:pPr>
        <w:rPr>
          <w:sz w:val="24"/>
          <w:szCs w:val="24"/>
        </w:rPr>
      </w:pPr>
    </w:p>
    <w:p w14:paraId="06E427F4" w14:textId="77777777" w:rsidR="00D24513" w:rsidRDefault="00D24513" w:rsidP="00A10595"/>
    <w:p w14:paraId="58FD2E98" w14:textId="6ED26C9A" w:rsidR="00B563B7" w:rsidRPr="00282FD9" w:rsidRDefault="00282FD9" w:rsidP="00A10595">
      <w:pPr>
        <w:rPr>
          <w:sz w:val="24"/>
          <w:szCs w:val="24"/>
        </w:rPr>
      </w:pPr>
      <w:r w:rsidRPr="00282FD9">
        <w:rPr>
          <w:sz w:val="24"/>
          <w:szCs w:val="24"/>
        </w:rPr>
        <w:t>Savivaldybės meras</w:t>
      </w:r>
      <w:r w:rsidRPr="00282FD9">
        <w:rPr>
          <w:sz w:val="24"/>
          <w:szCs w:val="24"/>
        </w:rPr>
        <w:tab/>
      </w:r>
      <w:r w:rsidRPr="00282FD9">
        <w:rPr>
          <w:sz w:val="24"/>
          <w:szCs w:val="24"/>
        </w:rPr>
        <w:tab/>
      </w:r>
      <w:r w:rsidRPr="00282FD9">
        <w:rPr>
          <w:sz w:val="24"/>
          <w:szCs w:val="24"/>
        </w:rPr>
        <w:tab/>
      </w:r>
      <w:r>
        <w:rPr>
          <w:sz w:val="24"/>
          <w:szCs w:val="24"/>
        </w:rPr>
        <w:t xml:space="preserve">                                                                           </w:t>
      </w:r>
      <w:r w:rsidRPr="00282FD9">
        <w:rPr>
          <w:sz w:val="24"/>
          <w:szCs w:val="24"/>
        </w:rPr>
        <w:t>Antanas Pocius</w:t>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r w:rsidRPr="00282FD9">
        <w:rPr>
          <w:sz w:val="24"/>
          <w:szCs w:val="24"/>
        </w:rPr>
        <w:tab/>
      </w:r>
    </w:p>
    <w:p w14:paraId="03F16AB1" w14:textId="77777777" w:rsidR="00D24513" w:rsidRDefault="00D24513" w:rsidP="00A10595"/>
    <w:p w14:paraId="5F96CA3C" w14:textId="77777777" w:rsidR="00D24513" w:rsidRDefault="00D24513" w:rsidP="00A10595"/>
    <w:p w14:paraId="6F753A5B" w14:textId="77777777" w:rsidR="009059B8" w:rsidRDefault="009059B8"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41A2DD29" w14:textId="77777777" w:rsidR="009059B8" w:rsidRDefault="009059B8" w:rsidP="00A10595"/>
    <w:p w14:paraId="36D95A01" w14:textId="77777777" w:rsidR="00605292" w:rsidRDefault="00605292" w:rsidP="00A10595">
      <w:pPr>
        <w:rPr>
          <w:sz w:val="24"/>
          <w:szCs w:val="24"/>
        </w:rPr>
      </w:pPr>
    </w:p>
    <w:sectPr w:rsidR="00605292"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C3DA9" w14:textId="77777777" w:rsidR="00A41261" w:rsidRDefault="00A41261">
      <w:r>
        <w:separator/>
      </w:r>
    </w:p>
  </w:endnote>
  <w:endnote w:type="continuationSeparator" w:id="0">
    <w:p w14:paraId="79254776" w14:textId="77777777" w:rsidR="00A41261" w:rsidRDefault="00A4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C57AA" w14:textId="77777777" w:rsidR="00A41261" w:rsidRDefault="00A41261">
      <w:r>
        <w:separator/>
      </w:r>
    </w:p>
  </w:footnote>
  <w:footnote w:type="continuationSeparator" w:id="0">
    <w:p w14:paraId="72C87ED2" w14:textId="77777777" w:rsidR="00A41261" w:rsidRDefault="00A4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2FD9"/>
    <w:rsid w:val="00284E19"/>
    <w:rsid w:val="0028689C"/>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31481"/>
    <w:rsid w:val="003325D8"/>
    <w:rsid w:val="00336373"/>
    <w:rsid w:val="00336A75"/>
    <w:rsid w:val="00344C1A"/>
    <w:rsid w:val="0034562E"/>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38CD"/>
    <w:rsid w:val="003E4FD6"/>
    <w:rsid w:val="003F3E0A"/>
    <w:rsid w:val="003F6D8A"/>
    <w:rsid w:val="00405F54"/>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207D"/>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06230"/>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65B9F"/>
    <w:rsid w:val="00566723"/>
    <w:rsid w:val="00573FAE"/>
    <w:rsid w:val="00574FA8"/>
    <w:rsid w:val="005755A2"/>
    <w:rsid w:val="00584CC8"/>
    <w:rsid w:val="00587886"/>
    <w:rsid w:val="00594F78"/>
    <w:rsid w:val="00595E3F"/>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F2BC3"/>
    <w:rsid w:val="005F758C"/>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A6"/>
    <w:rsid w:val="006944FE"/>
    <w:rsid w:val="00697610"/>
    <w:rsid w:val="006A56BC"/>
    <w:rsid w:val="006B0A23"/>
    <w:rsid w:val="006B1E15"/>
    <w:rsid w:val="006B4250"/>
    <w:rsid w:val="006C0F72"/>
    <w:rsid w:val="006C3A44"/>
    <w:rsid w:val="006E3FB1"/>
    <w:rsid w:val="006F6708"/>
    <w:rsid w:val="006F74C8"/>
    <w:rsid w:val="00707569"/>
    <w:rsid w:val="00712825"/>
    <w:rsid w:val="00716076"/>
    <w:rsid w:val="00724934"/>
    <w:rsid w:val="00724BA6"/>
    <w:rsid w:val="007301BA"/>
    <w:rsid w:val="00730EC5"/>
    <w:rsid w:val="00731E8A"/>
    <w:rsid w:val="00733BD2"/>
    <w:rsid w:val="007404F4"/>
    <w:rsid w:val="00752D96"/>
    <w:rsid w:val="00755D79"/>
    <w:rsid w:val="00756FD2"/>
    <w:rsid w:val="007571F0"/>
    <w:rsid w:val="00761F98"/>
    <w:rsid w:val="0076312E"/>
    <w:rsid w:val="0076564C"/>
    <w:rsid w:val="0077504E"/>
    <w:rsid w:val="00781880"/>
    <w:rsid w:val="007824C3"/>
    <w:rsid w:val="007934F9"/>
    <w:rsid w:val="007947BE"/>
    <w:rsid w:val="007967EC"/>
    <w:rsid w:val="007A0A0E"/>
    <w:rsid w:val="007A3545"/>
    <w:rsid w:val="007B42FB"/>
    <w:rsid w:val="007B575A"/>
    <w:rsid w:val="007C0B78"/>
    <w:rsid w:val="007C656C"/>
    <w:rsid w:val="007E041D"/>
    <w:rsid w:val="007E1583"/>
    <w:rsid w:val="007E1B54"/>
    <w:rsid w:val="007E7289"/>
    <w:rsid w:val="007F1AD4"/>
    <w:rsid w:val="007F550A"/>
    <w:rsid w:val="007F5919"/>
    <w:rsid w:val="007F5BC9"/>
    <w:rsid w:val="007F7177"/>
    <w:rsid w:val="00800D36"/>
    <w:rsid w:val="008057E0"/>
    <w:rsid w:val="00806259"/>
    <w:rsid w:val="008079FE"/>
    <w:rsid w:val="00810E2A"/>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059B8"/>
    <w:rsid w:val="0091383E"/>
    <w:rsid w:val="009155DF"/>
    <w:rsid w:val="00917C65"/>
    <w:rsid w:val="0094006C"/>
    <w:rsid w:val="00940EED"/>
    <w:rsid w:val="00942C3E"/>
    <w:rsid w:val="009446D3"/>
    <w:rsid w:val="0095096D"/>
    <w:rsid w:val="00957608"/>
    <w:rsid w:val="009625E2"/>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602"/>
    <w:rsid w:val="009C777A"/>
    <w:rsid w:val="009E03CF"/>
    <w:rsid w:val="009E2B7B"/>
    <w:rsid w:val="009E3FE1"/>
    <w:rsid w:val="009E5A92"/>
    <w:rsid w:val="009F17A0"/>
    <w:rsid w:val="009F3C17"/>
    <w:rsid w:val="009F4699"/>
    <w:rsid w:val="009F4B7F"/>
    <w:rsid w:val="009F5CE6"/>
    <w:rsid w:val="009F6E58"/>
    <w:rsid w:val="009F7844"/>
    <w:rsid w:val="00A0346A"/>
    <w:rsid w:val="00A03E8D"/>
    <w:rsid w:val="00A04FD5"/>
    <w:rsid w:val="00A10595"/>
    <w:rsid w:val="00A11CB4"/>
    <w:rsid w:val="00A15ED7"/>
    <w:rsid w:val="00A22D18"/>
    <w:rsid w:val="00A25956"/>
    <w:rsid w:val="00A265B0"/>
    <w:rsid w:val="00A27107"/>
    <w:rsid w:val="00A274CF"/>
    <w:rsid w:val="00A27B7A"/>
    <w:rsid w:val="00A31E79"/>
    <w:rsid w:val="00A37DBF"/>
    <w:rsid w:val="00A41261"/>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43D"/>
    <w:rsid w:val="00AD7C10"/>
    <w:rsid w:val="00AE06ED"/>
    <w:rsid w:val="00AE458E"/>
    <w:rsid w:val="00AE6E8D"/>
    <w:rsid w:val="00AF1727"/>
    <w:rsid w:val="00AF5E6C"/>
    <w:rsid w:val="00AF626D"/>
    <w:rsid w:val="00B00310"/>
    <w:rsid w:val="00B0077F"/>
    <w:rsid w:val="00B10FAB"/>
    <w:rsid w:val="00B2724E"/>
    <w:rsid w:val="00B31A84"/>
    <w:rsid w:val="00B3383E"/>
    <w:rsid w:val="00B371F4"/>
    <w:rsid w:val="00B378BB"/>
    <w:rsid w:val="00B41A8C"/>
    <w:rsid w:val="00B4247D"/>
    <w:rsid w:val="00B45DCD"/>
    <w:rsid w:val="00B50DD1"/>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A71B9"/>
    <w:rsid w:val="00BB0508"/>
    <w:rsid w:val="00BB2659"/>
    <w:rsid w:val="00BB386E"/>
    <w:rsid w:val="00BB5ADB"/>
    <w:rsid w:val="00BC28C4"/>
    <w:rsid w:val="00BC391D"/>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EF9"/>
    <w:rsid w:val="00C24FA3"/>
    <w:rsid w:val="00C258D1"/>
    <w:rsid w:val="00C27786"/>
    <w:rsid w:val="00C31E18"/>
    <w:rsid w:val="00C36972"/>
    <w:rsid w:val="00C51303"/>
    <w:rsid w:val="00C51C89"/>
    <w:rsid w:val="00C627B8"/>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142A"/>
    <w:rsid w:val="00CE2D24"/>
    <w:rsid w:val="00CE3D03"/>
    <w:rsid w:val="00CF5A69"/>
    <w:rsid w:val="00D001EC"/>
    <w:rsid w:val="00D00E95"/>
    <w:rsid w:val="00D01619"/>
    <w:rsid w:val="00D0223D"/>
    <w:rsid w:val="00D043F8"/>
    <w:rsid w:val="00D11771"/>
    <w:rsid w:val="00D146A9"/>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67B0"/>
    <w:rsid w:val="00DC4299"/>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1356"/>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0F9C"/>
    <w:rsid w:val="00F51CD9"/>
    <w:rsid w:val="00F537CE"/>
    <w:rsid w:val="00F57F85"/>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E1CA8"/>
    <w:rsid w:val="00FE4C5F"/>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B9F"/>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1629</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Lina Gaidyte</cp:lastModifiedBy>
  <cp:revision>6</cp:revision>
  <cp:lastPrinted>2024-11-06T14:38:00Z</cp:lastPrinted>
  <dcterms:created xsi:type="dcterms:W3CDTF">2024-10-22T07:56:00Z</dcterms:created>
  <dcterms:modified xsi:type="dcterms:W3CDTF">2024-11-06T14:38:00Z</dcterms:modified>
</cp:coreProperties>
</file>