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0D727" w14:textId="77777777" w:rsidR="00A37F50" w:rsidRPr="007A0A8F" w:rsidRDefault="00A37F50" w:rsidP="00A37F50">
      <w:pPr>
        <w:pStyle w:val="Header"/>
        <w:tabs>
          <w:tab w:val="clear" w:pos="8306"/>
          <w:tab w:val="right" w:pos="9639"/>
        </w:tabs>
        <w:jc w:val="right"/>
        <w:rPr>
          <w:b/>
        </w:rPr>
      </w:pPr>
    </w:p>
    <w:p w14:paraId="45EABFBF" w14:textId="77777777" w:rsidR="00A37F50" w:rsidRDefault="00A37F50" w:rsidP="00A37F50">
      <w:pPr>
        <w:pStyle w:val="Header"/>
        <w:tabs>
          <w:tab w:val="clear" w:pos="8306"/>
          <w:tab w:val="right" w:pos="9639"/>
        </w:tabs>
        <w:jc w:val="center"/>
      </w:pPr>
      <w:r>
        <w:object w:dxaOrig="729" w:dyaOrig="864" w14:anchorId="69306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o:ole="">
            <v:imagedata r:id="rId8" o:title=""/>
          </v:shape>
          <o:OLEObject Type="Embed" ProgID="PI3.Image" ShapeID="_x0000_i1025" DrawAspect="Content" ObjectID="_1795861812" r:id="rId9"/>
        </w:object>
      </w:r>
    </w:p>
    <w:p w14:paraId="59CAD9C0" w14:textId="77777777" w:rsidR="00A37F50" w:rsidRDefault="00A37F50" w:rsidP="00A37F50">
      <w:pPr>
        <w:pStyle w:val="Header"/>
        <w:jc w:val="center"/>
      </w:pPr>
    </w:p>
    <w:p w14:paraId="56109302" w14:textId="77777777" w:rsidR="00A37F50" w:rsidRDefault="00A37F50" w:rsidP="00A37F50">
      <w:pPr>
        <w:pStyle w:val="Header"/>
        <w:jc w:val="center"/>
        <w:rPr>
          <w:b/>
          <w:sz w:val="28"/>
        </w:rPr>
      </w:pPr>
      <w:r>
        <w:rPr>
          <w:b/>
          <w:sz w:val="28"/>
        </w:rPr>
        <w:t>PANEVĖŽIO RAJONO SAVIVALDYBĖS TARYBA</w:t>
      </w:r>
    </w:p>
    <w:p w14:paraId="54E4A205" w14:textId="77777777" w:rsidR="00A37F50" w:rsidRDefault="00A37F50" w:rsidP="00A37F50">
      <w:pPr>
        <w:pStyle w:val="Header"/>
        <w:jc w:val="center"/>
        <w:rPr>
          <w:b/>
          <w:sz w:val="28"/>
        </w:rPr>
      </w:pPr>
    </w:p>
    <w:p w14:paraId="6228820A" w14:textId="77777777" w:rsidR="00A37F50" w:rsidRDefault="00A37F50" w:rsidP="00A37F50">
      <w:pPr>
        <w:pStyle w:val="Header"/>
        <w:jc w:val="center"/>
      </w:pPr>
      <w:r>
        <w:rPr>
          <w:b/>
          <w:sz w:val="28"/>
        </w:rPr>
        <w:t>SPRENDIMAS</w:t>
      </w:r>
    </w:p>
    <w:p w14:paraId="6F6F85E2" w14:textId="7AD37B53" w:rsidR="00DF4208" w:rsidRPr="00DF4208" w:rsidRDefault="00DF4208" w:rsidP="0078119F">
      <w:pPr>
        <w:pStyle w:val="HTMLPreformatted"/>
        <w:jc w:val="center"/>
        <w:rPr>
          <w:rFonts w:ascii="Times New Roman" w:hAnsi="Times New Roman"/>
          <w:b/>
          <w:color w:val="000000"/>
          <w:szCs w:val="24"/>
          <w:lang w:eastAsia="lt-LT"/>
        </w:rPr>
      </w:pPr>
      <w:r w:rsidRPr="00DF4208">
        <w:rPr>
          <w:rFonts w:ascii="Times New Roman" w:hAnsi="Times New Roman"/>
          <w:b/>
        </w:rPr>
        <w:t xml:space="preserve">DĖL PRITARIMO PANEVĖŽIO RAJONO SAVIVALDYBĖS (LIETUVA) IR </w:t>
      </w:r>
      <w:r w:rsidRPr="00DF4208">
        <w:rPr>
          <w:rStyle w:val="rynqvb"/>
          <w:rFonts w:ascii="Times New Roman" w:hAnsi="Times New Roman"/>
          <w:b/>
          <w:color w:val="000000" w:themeColor="text1"/>
        </w:rPr>
        <w:t xml:space="preserve">POLTAVOS REGIONO VAIKŲ VISUOMENINĖS ORGANIZACIJOS </w:t>
      </w:r>
      <w:r w:rsidRPr="00DF4208">
        <w:rPr>
          <w:rFonts w:ascii="Times New Roman" w:hAnsi="Times New Roman"/>
          <w:b/>
          <w:color w:val="000000" w:themeColor="text1"/>
        </w:rPr>
        <w:t xml:space="preserve">„STOLITJA KRASI“ (UKRAINA) </w:t>
      </w:r>
      <w:r w:rsidRPr="00DF4208">
        <w:rPr>
          <w:rFonts w:ascii="Times New Roman" w:hAnsi="Times New Roman"/>
          <w:b/>
        </w:rPr>
        <w:t>BENDRADARBIAVIMO SUTARTIES PROJEKTUI IR JOS PASIRAŠYMUI</w:t>
      </w:r>
    </w:p>
    <w:p w14:paraId="7F1891FA" w14:textId="77777777" w:rsidR="00DF4208" w:rsidRPr="0063273E" w:rsidRDefault="00DF4208" w:rsidP="0078119F">
      <w:pPr>
        <w:pStyle w:val="HTMLPreformatted"/>
        <w:jc w:val="center"/>
        <w:rPr>
          <w:rFonts w:ascii="Times New Roman" w:hAnsi="Times New Roman"/>
          <w:color w:val="000000"/>
          <w:szCs w:val="24"/>
          <w:lang w:eastAsia="lt-LT"/>
        </w:rPr>
      </w:pPr>
    </w:p>
    <w:p w14:paraId="107CAD1F" w14:textId="2ADA5D4F" w:rsidR="00A37F50" w:rsidRDefault="00A37F50" w:rsidP="00A37F50">
      <w:pPr>
        <w:jc w:val="center"/>
      </w:pPr>
      <w:r w:rsidRPr="001F7D5B">
        <w:t>20</w:t>
      </w:r>
      <w:r>
        <w:t>2</w:t>
      </w:r>
      <w:r w:rsidR="00DF4208">
        <w:t>4</w:t>
      </w:r>
      <w:r w:rsidRPr="001F7D5B">
        <w:t xml:space="preserve"> m. </w:t>
      </w:r>
      <w:r w:rsidR="00DF4208">
        <w:t>gruodžio</w:t>
      </w:r>
      <w:r>
        <w:t xml:space="preserve"> </w:t>
      </w:r>
      <w:r w:rsidR="00DF4208">
        <w:t>17</w:t>
      </w:r>
      <w:r w:rsidRPr="001F7D5B">
        <w:t xml:space="preserve"> d. Nr.</w:t>
      </w:r>
      <w:r>
        <w:t xml:space="preserve"> T-</w:t>
      </w:r>
      <w:r w:rsidR="00A37049">
        <w:t>292</w:t>
      </w:r>
    </w:p>
    <w:p w14:paraId="1A0A2BF8" w14:textId="77777777" w:rsidR="00A37F50" w:rsidRDefault="00A37F50" w:rsidP="00A37F50">
      <w:pPr>
        <w:jc w:val="center"/>
        <w:rPr>
          <w:szCs w:val="24"/>
        </w:rPr>
      </w:pPr>
      <w:r w:rsidRPr="006A5C08">
        <w:rPr>
          <w:szCs w:val="24"/>
        </w:rPr>
        <w:t>Panevėžys</w:t>
      </w:r>
    </w:p>
    <w:p w14:paraId="2B0F1A5E" w14:textId="77777777" w:rsidR="006D2D14" w:rsidRDefault="006D2D14">
      <w:pPr>
        <w:jc w:val="center"/>
        <w:rPr>
          <w:lang w:eastAsia="lt-LT"/>
        </w:rPr>
      </w:pPr>
    </w:p>
    <w:p w14:paraId="4144F3A7" w14:textId="046CCBE7" w:rsidR="000F39BD" w:rsidRPr="000567F4" w:rsidRDefault="00E95557" w:rsidP="00E95557">
      <w:pPr>
        <w:autoSpaceDE w:val="0"/>
        <w:autoSpaceDN w:val="0"/>
        <w:adjustRightInd w:val="0"/>
        <w:ind w:firstLine="720"/>
        <w:jc w:val="both"/>
        <w:rPr>
          <w:color w:val="000000"/>
          <w:szCs w:val="24"/>
          <w:lang w:eastAsia="lt-LT"/>
        </w:rPr>
      </w:pPr>
      <w:r>
        <w:rPr>
          <w:color w:val="000000"/>
          <w:szCs w:val="24"/>
          <w:lang w:eastAsia="lt-LT"/>
        </w:rPr>
        <w:t xml:space="preserve">Vadovaudamasi Lietuvos Respublikos vietos savivaldos įstatymo </w:t>
      </w:r>
      <w:r w:rsidR="00BE7DFF" w:rsidRPr="00106824">
        <w:rPr>
          <w:szCs w:val="24"/>
          <w:lang w:eastAsia="lt-LT"/>
        </w:rPr>
        <w:t xml:space="preserve">27 straipsnio 2 dalies </w:t>
      </w:r>
      <w:r w:rsidR="0038642C">
        <w:rPr>
          <w:szCs w:val="24"/>
          <w:lang w:eastAsia="lt-LT"/>
        </w:rPr>
        <w:br/>
      </w:r>
      <w:r w:rsidR="00BE7DFF" w:rsidRPr="00106824">
        <w:rPr>
          <w:szCs w:val="24"/>
          <w:lang w:eastAsia="lt-LT"/>
        </w:rPr>
        <w:t>18 punktu</w:t>
      </w:r>
      <w:r w:rsidR="00106824" w:rsidRPr="00106824">
        <w:rPr>
          <w:szCs w:val="24"/>
          <w:lang w:eastAsia="lt-LT"/>
        </w:rPr>
        <w:t xml:space="preserve"> </w:t>
      </w:r>
      <w:r w:rsidR="00BE7DFF" w:rsidRPr="00106824">
        <w:rPr>
          <w:color w:val="000000"/>
          <w:szCs w:val="24"/>
          <w:lang w:eastAsia="lt-LT"/>
        </w:rPr>
        <w:t>ir</w:t>
      </w:r>
      <w:r w:rsidRPr="00106824">
        <w:rPr>
          <w:color w:val="000000"/>
          <w:szCs w:val="24"/>
          <w:lang w:eastAsia="lt-LT"/>
        </w:rPr>
        <w:t xml:space="preserve"> </w:t>
      </w:r>
      <w:r w:rsidR="000F39BD">
        <w:rPr>
          <w:szCs w:val="24"/>
          <w:lang w:eastAsia="lt-LT"/>
        </w:rPr>
        <w:t xml:space="preserve">Panevėžio rajono savivaldybės vardu sudaromų sutarčių pasirašymo tvarkos aprašo, </w:t>
      </w:r>
      <w:r w:rsidR="000F39BD" w:rsidRPr="00106824">
        <w:rPr>
          <w:szCs w:val="24"/>
          <w:lang w:eastAsia="lt-LT"/>
        </w:rPr>
        <w:t>patvirtinto Panevėžio rajono savivaldybės tarybos 20</w:t>
      </w:r>
      <w:r w:rsidR="000F39BD">
        <w:rPr>
          <w:szCs w:val="24"/>
          <w:lang w:eastAsia="lt-LT"/>
        </w:rPr>
        <w:t>24</w:t>
      </w:r>
      <w:r w:rsidR="000F39BD" w:rsidRPr="00106824">
        <w:rPr>
          <w:szCs w:val="24"/>
          <w:lang w:eastAsia="lt-LT"/>
        </w:rPr>
        <w:t xml:space="preserve"> m. </w:t>
      </w:r>
      <w:r w:rsidR="000F39BD">
        <w:rPr>
          <w:szCs w:val="24"/>
          <w:lang w:eastAsia="lt-LT"/>
        </w:rPr>
        <w:t>balandžio</w:t>
      </w:r>
      <w:r w:rsidR="000F39BD" w:rsidRPr="00106824">
        <w:rPr>
          <w:szCs w:val="24"/>
          <w:lang w:eastAsia="lt-LT"/>
        </w:rPr>
        <w:t xml:space="preserve"> </w:t>
      </w:r>
      <w:r w:rsidR="000F39BD">
        <w:rPr>
          <w:szCs w:val="24"/>
          <w:lang w:eastAsia="lt-LT"/>
        </w:rPr>
        <w:t>25</w:t>
      </w:r>
      <w:r w:rsidR="000F39BD" w:rsidRPr="00106824">
        <w:rPr>
          <w:szCs w:val="24"/>
          <w:lang w:eastAsia="lt-LT"/>
        </w:rPr>
        <w:t xml:space="preserve"> d. sprendimu Nr. T-</w:t>
      </w:r>
      <w:r w:rsidR="000F39BD">
        <w:rPr>
          <w:szCs w:val="24"/>
          <w:lang w:eastAsia="lt-LT"/>
        </w:rPr>
        <w:t>126</w:t>
      </w:r>
      <w:r w:rsidR="000F39BD" w:rsidRPr="00106824">
        <w:rPr>
          <w:szCs w:val="24"/>
          <w:lang w:eastAsia="lt-LT"/>
        </w:rPr>
        <w:t xml:space="preserve"> „</w:t>
      </w:r>
      <w:r w:rsidR="000F39BD">
        <w:rPr>
          <w:color w:val="000000"/>
        </w:rPr>
        <w:t>D</w:t>
      </w:r>
      <w:r w:rsidR="000F39BD" w:rsidRPr="000F39BD">
        <w:rPr>
          <w:color w:val="000000"/>
        </w:rPr>
        <w:t xml:space="preserve">ėl </w:t>
      </w:r>
      <w:r w:rsidR="000F39BD">
        <w:rPr>
          <w:color w:val="000000"/>
        </w:rPr>
        <w:t>P</w:t>
      </w:r>
      <w:r w:rsidR="000F39BD" w:rsidRPr="000F39BD">
        <w:rPr>
          <w:color w:val="000000"/>
        </w:rPr>
        <w:t>anevėžio rajono savivaldybės vardu sudaromų sutarčių pasirašymo tvarkos aprašo</w:t>
      </w:r>
      <w:r w:rsidR="000F39BD" w:rsidRPr="000F39BD">
        <w:rPr>
          <w:szCs w:val="24"/>
        </w:rPr>
        <w:t xml:space="preserve"> patvirtinimo</w:t>
      </w:r>
      <w:r w:rsidR="000F39BD" w:rsidRPr="00106824">
        <w:rPr>
          <w:szCs w:val="24"/>
          <w:lang w:eastAsia="lt-LT"/>
        </w:rPr>
        <w:t>“,</w:t>
      </w:r>
      <w:r w:rsidR="00406E89" w:rsidRPr="00406E89">
        <w:rPr>
          <w:szCs w:val="24"/>
          <w:lang w:eastAsia="lt-LT"/>
        </w:rPr>
        <w:t xml:space="preserve"> </w:t>
      </w:r>
      <w:r w:rsidR="00406E89" w:rsidRPr="000567F4">
        <w:rPr>
          <w:szCs w:val="24"/>
          <w:lang w:eastAsia="lt-LT"/>
        </w:rPr>
        <w:t>4.1</w:t>
      </w:r>
      <w:r w:rsidR="000567F4" w:rsidRPr="000567F4">
        <w:rPr>
          <w:szCs w:val="24"/>
          <w:lang w:eastAsia="lt-LT"/>
        </w:rPr>
        <w:t>0</w:t>
      </w:r>
      <w:r w:rsidR="00406E89" w:rsidRPr="000567F4">
        <w:rPr>
          <w:szCs w:val="24"/>
          <w:lang w:eastAsia="lt-LT"/>
        </w:rPr>
        <w:t xml:space="preserve"> papunkčiu bei 9 punktu</w:t>
      </w:r>
      <w:r w:rsidR="00406E89" w:rsidRPr="000567F4">
        <w:rPr>
          <w:szCs w:val="24"/>
        </w:rPr>
        <w:t xml:space="preserve">, Savivaldybės taryba </w:t>
      </w:r>
      <w:r w:rsidR="00406E89" w:rsidRPr="000567F4">
        <w:rPr>
          <w:spacing w:val="60"/>
          <w:szCs w:val="24"/>
        </w:rPr>
        <w:t>nusprendžia:</w:t>
      </w:r>
    </w:p>
    <w:p w14:paraId="7E3CC5EB" w14:textId="2C3241EA" w:rsidR="00E95557" w:rsidRDefault="00E95557" w:rsidP="00E95557">
      <w:pPr>
        <w:pStyle w:val="ListParagraph"/>
        <w:numPr>
          <w:ilvl w:val="0"/>
          <w:numId w:val="8"/>
        </w:numPr>
        <w:tabs>
          <w:tab w:val="left" w:pos="993"/>
        </w:tabs>
        <w:suppressAutoHyphens/>
        <w:ind w:left="0" w:firstLine="720"/>
        <w:jc w:val="both"/>
        <w:rPr>
          <w:szCs w:val="24"/>
          <w:lang w:eastAsia="lt-LT"/>
        </w:rPr>
      </w:pPr>
      <w:r w:rsidRPr="000567F4">
        <w:rPr>
          <w:szCs w:val="24"/>
          <w:lang w:eastAsia="lt-LT"/>
        </w:rPr>
        <w:t xml:space="preserve">Pritarti </w:t>
      </w:r>
      <w:r w:rsidRPr="000567F4">
        <w:rPr>
          <w:szCs w:val="24"/>
        </w:rPr>
        <w:t xml:space="preserve">Panevėžio rajono </w:t>
      </w:r>
      <w:r w:rsidR="00D21A60" w:rsidRPr="000567F4">
        <w:rPr>
          <w:szCs w:val="24"/>
        </w:rPr>
        <w:t>savivaldybės</w:t>
      </w:r>
      <w:r w:rsidR="00D21A60">
        <w:rPr>
          <w:szCs w:val="24"/>
        </w:rPr>
        <w:t xml:space="preserve"> </w:t>
      </w:r>
      <w:r>
        <w:rPr>
          <w:szCs w:val="24"/>
        </w:rPr>
        <w:t>(Lietuva)</w:t>
      </w:r>
      <w:r w:rsidR="00C2331B">
        <w:rPr>
          <w:szCs w:val="24"/>
        </w:rPr>
        <w:t xml:space="preserve"> ir</w:t>
      </w:r>
      <w:r w:rsidR="00707D62">
        <w:rPr>
          <w:szCs w:val="24"/>
        </w:rPr>
        <w:t xml:space="preserve"> </w:t>
      </w:r>
      <w:r w:rsidR="00E92A74" w:rsidRPr="00BA369F">
        <w:rPr>
          <w:rStyle w:val="rynqvb"/>
          <w:color w:val="000000" w:themeColor="text1"/>
        </w:rPr>
        <w:t>Poltavos regiono vaikų visuomenin</w:t>
      </w:r>
      <w:r w:rsidR="00E92A74">
        <w:rPr>
          <w:rStyle w:val="rynqvb"/>
          <w:color w:val="000000" w:themeColor="text1"/>
        </w:rPr>
        <w:t>ės</w:t>
      </w:r>
      <w:r w:rsidR="00E92A74" w:rsidRPr="00BA369F">
        <w:rPr>
          <w:rStyle w:val="rynqvb"/>
          <w:color w:val="000000" w:themeColor="text1"/>
        </w:rPr>
        <w:t xml:space="preserve"> organizacij</w:t>
      </w:r>
      <w:r w:rsidR="00E92A74">
        <w:rPr>
          <w:rStyle w:val="rynqvb"/>
          <w:color w:val="000000" w:themeColor="text1"/>
        </w:rPr>
        <w:t>os</w:t>
      </w:r>
      <w:r w:rsidR="00E92A74" w:rsidRPr="00BA369F">
        <w:rPr>
          <w:rStyle w:val="rynqvb"/>
          <w:color w:val="000000" w:themeColor="text1"/>
        </w:rPr>
        <w:t xml:space="preserve"> </w:t>
      </w:r>
      <w:r w:rsidR="00E92A74" w:rsidRPr="00BA369F">
        <w:rPr>
          <w:color w:val="000000" w:themeColor="text1"/>
        </w:rPr>
        <w:t>„</w:t>
      </w:r>
      <w:r w:rsidR="00E92A74">
        <w:rPr>
          <w:color w:val="000000" w:themeColor="text1"/>
        </w:rPr>
        <w:t>Stolitja krasi</w:t>
      </w:r>
      <w:r w:rsidR="00E92A74" w:rsidRPr="00BA369F">
        <w:rPr>
          <w:color w:val="000000" w:themeColor="text1"/>
        </w:rPr>
        <w:t>“ (Ukraina)</w:t>
      </w:r>
      <w:r w:rsidR="00E92A74">
        <w:rPr>
          <w:color w:val="000000" w:themeColor="text1"/>
        </w:rPr>
        <w:t xml:space="preserve"> </w:t>
      </w:r>
      <w:r w:rsidR="00E92A74" w:rsidRPr="00176258">
        <w:rPr>
          <w:bCs/>
        </w:rPr>
        <w:t>bendradarbia</w:t>
      </w:r>
      <w:r w:rsidR="00E92A74">
        <w:rPr>
          <w:bCs/>
        </w:rPr>
        <w:t>vimo</w:t>
      </w:r>
      <w:r w:rsidR="00E92A74" w:rsidRPr="00176258">
        <w:rPr>
          <w:bCs/>
        </w:rPr>
        <w:t xml:space="preserve"> </w:t>
      </w:r>
      <w:r w:rsidR="00E92A74">
        <w:rPr>
          <w:bCs/>
        </w:rPr>
        <w:t>sutarties</w:t>
      </w:r>
      <w:r w:rsidR="00E92A74" w:rsidRPr="00176258">
        <w:rPr>
          <w:bCs/>
        </w:rPr>
        <w:t xml:space="preserve"> projektui </w:t>
      </w:r>
      <w:r w:rsidRPr="003817A9">
        <w:rPr>
          <w:szCs w:val="24"/>
          <w:lang w:eastAsia="lt-LT"/>
        </w:rPr>
        <w:t>(pridedama).</w:t>
      </w:r>
    </w:p>
    <w:p w14:paraId="3B5DD05C" w14:textId="77777777" w:rsidR="00E51095" w:rsidRPr="00E51095" w:rsidRDefault="00E95557" w:rsidP="00E51095">
      <w:pPr>
        <w:pStyle w:val="ListParagraph"/>
        <w:numPr>
          <w:ilvl w:val="0"/>
          <w:numId w:val="8"/>
        </w:numPr>
        <w:tabs>
          <w:tab w:val="center" w:pos="-7800"/>
          <w:tab w:val="left" w:pos="993"/>
          <w:tab w:val="left" w:pos="6237"/>
          <w:tab w:val="right" w:pos="8306"/>
        </w:tabs>
        <w:suppressAutoHyphens/>
        <w:ind w:left="0" w:firstLine="720"/>
        <w:jc w:val="both"/>
      </w:pPr>
      <w:r w:rsidRPr="00E92A74">
        <w:rPr>
          <w:szCs w:val="24"/>
          <w:lang w:eastAsia="lt-LT"/>
        </w:rPr>
        <w:t>Įgalioti Savivaldybės merą pasirašyti</w:t>
      </w:r>
      <w:r w:rsidR="00BE7DFF" w:rsidRPr="00E92A74">
        <w:rPr>
          <w:szCs w:val="24"/>
          <w:lang w:eastAsia="lt-LT"/>
        </w:rPr>
        <w:t>,</w:t>
      </w:r>
      <w:r w:rsidRPr="00E92A74">
        <w:rPr>
          <w:szCs w:val="24"/>
          <w:lang w:eastAsia="lt-LT"/>
        </w:rPr>
        <w:t xml:space="preserve"> </w:t>
      </w:r>
      <w:r w:rsidR="00BE7DFF" w:rsidRPr="00E92A74">
        <w:rPr>
          <w:szCs w:val="24"/>
        </w:rPr>
        <w:t>pakeisti</w:t>
      </w:r>
      <w:r w:rsidR="00572E24" w:rsidRPr="00E92A74">
        <w:rPr>
          <w:szCs w:val="24"/>
        </w:rPr>
        <w:t xml:space="preserve"> ar</w:t>
      </w:r>
      <w:r w:rsidR="00BE7DFF" w:rsidRPr="00E92A74">
        <w:rPr>
          <w:szCs w:val="24"/>
        </w:rPr>
        <w:t xml:space="preserve"> nutraukti </w:t>
      </w:r>
      <w:r w:rsidRPr="00E92A74">
        <w:rPr>
          <w:szCs w:val="24"/>
        </w:rPr>
        <w:t>1 punkte nurodytą</w:t>
      </w:r>
      <w:r w:rsidRPr="00E92A74">
        <w:rPr>
          <w:szCs w:val="24"/>
          <w:lang w:eastAsia="lt-LT"/>
        </w:rPr>
        <w:t xml:space="preserve"> </w:t>
      </w:r>
      <w:r w:rsidR="00E92A74" w:rsidRPr="00E92A74">
        <w:rPr>
          <w:bCs/>
        </w:rPr>
        <w:t>bendradarbiavimo sutart</w:t>
      </w:r>
      <w:r w:rsidR="00E92A74">
        <w:rPr>
          <w:bCs/>
        </w:rPr>
        <w:t>į.</w:t>
      </w:r>
    </w:p>
    <w:p w14:paraId="5FEB4A68" w14:textId="640F55DC" w:rsidR="00E51095" w:rsidRPr="00E51095" w:rsidRDefault="00E51095" w:rsidP="00E51095">
      <w:pPr>
        <w:pStyle w:val="ListParagraph"/>
        <w:tabs>
          <w:tab w:val="center" w:pos="-7800"/>
          <w:tab w:val="left" w:pos="993"/>
          <w:tab w:val="left" w:pos="6237"/>
          <w:tab w:val="right" w:pos="8306"/>
        </w:tabs>
        <w:suppressAutoHyphens/>
        <w:ind w:left="0" w:firstLine="709"/>
        <w:jc w:val="both"/>
      </w:pPr>
      <w:r w:rsidRPr="00E51095">
        <w:rPr>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8206415" w14:textId="77777777" w:rsidR="00E22FE4" w:rsidRDefault="00E22FE4" w:rsidP="0059771A">
      <w:pPr>
        <w:tabs>
          <w:tab w:val="center" w:pos="-7800"/>
          <w:tab w:val="left" w:pos="6237"/>
          <w:tab w:val="right" w:pos="8306"/>
        </w:tabs>
      </w:pPr>
    </w:p>
    <w:p w14:paraId="7BA25927" w14:textId="77777777" w:rsidR="00106824" w:rsidRDefault="00106824" w:rsidP="0059771A">
      <w:pPr>
        <w:tabs>
          <w:tab w:val="center" w:pos="-7800"/>
          <w:tab w:val="left" w:pos="6237"/>
          <w:tab w:val="right" w:pos="8306"/>
        </w:tabs>
        <w:rPr>
          <w:lang w:eastAsia="lt-LT"/>
        </w:rPr>
      </w:pPr>
    </w:p>
    <w:p w14:paraId="12AEE192" w14:textId="77777777" w:rsidR="00106824" w:rsidRDefault="00106824" w:rsidP="0059771A">
      <w:pPr>
        <w:tabs>
          <w:tab w:val="center" w:pos="-7800"/>
          <w:tab w:val="left" w:pos="6237"/>
          <w:tab w:val="right" w:pos="8306"/>
        </w:tabs>
        <w:rPr>
          <w:lang w:eastAsia="lt-LT"/>
        </w:rPr>
      </w:pPr>
    </w:p>
    <w:p w14:paraId="41A08945" w14:textId="659BF8A7" w:rsidR="00106824" w:rsidRDefault="007A4D08" w:rsidP="007A4D08">
      <w:pPr>
        <w:tabs>
          <w:tab w:val="center" w:pos="-7800"/>
          <w:tab w:val="right" w:pos="9638"/>
        </w:tabs>
        <w:rPr>
          <w:lang w:eastAsia="lt-LT"/>
        </w:rPr>
      </w:pPr>
      <w:r>
        <w:rPr>
          <w:szCs w:val="24"/>
        </w:rPr>
        <w:t>Savivaldybės meras</w:t>
      </w:r>
      <w:r>
        <w:rPr>
          <w:szCs w:val="24"/>
        </w:rPr>
        <w:tab/>
        <w:t>Antanas Pocius</w:t>
      </w:r>
    </w:p>
    <w:p w14:paraId="407D7622" w14:textId="26F579CA" w:rsidR="0073408C" w:rsidRDefault="0073408C" w:rsidP="00992039">
      <w:pPr>
        <w:tabs>
          <w:tab w:val="center" w:pos="-7800"/>
          <w:tab w:val="left" w:pos="6237"/>
          <w:tab w:val="right" w:pos="8306"/>
        </w:tabs>
      </w:pPr>
      <w:r>
        <w:br w:type="page"/>
      </w:r>
    </w:p>
    <w:p w14:paraId="4EF7C525" w14:textId="77777777" w:rsidR="005256B9" w:rsidRPr="00A10DA6" w:rsidRDefault="005256B9" w:rsidP="00A37049">
      <w:pPr>
        <w:tabs>
          <w:tab w:val="left" w:pos="5245"/>
        </w:tabs>
        <w:rPr>
          <w:szCs w:val="24"/>
        </w:rPr>
      </w:pPr>
      <w:r>
        <w:rPr>
          <w:szCs w:val="24"/>
        </w:rPr>
        <w:lastRenderedPageBreak/>
        <w:tab/>
      </w:r>
      <w:r w:rsidRPr="00A10DA6">
        <w:rPr>
          <w:szCs w:val="24"/>
        </w:rPr>
        <w:t>PRITARTA</w:t>
      </w:r>
    </w:p>
    <w:p w14:paraId="125303A0" w14:textId="77777777" w:rsidR="005256B9" w:rsidRPr="00A10DA6" w:rsidRDefault="005256B9" w:rsidP="00A37049">
      <w:pPr>
        <w:tabs>
          <w:tab w:val="left" w:pos="5245"/>
        </w:tabs>
        <w:rPr>
          <w:szCs w:val="24"/>
        </w:rPr>
      </w:pPr>
      <w:r>
        <w:rPr>
          <w:szCs w:val="24"/>
        </w:rPr>
        <w:tab/>
      </w:r>
      <w:r w:rsidRPr="00A10DA6">
        <w:rPr>
          <w:szCs w:val="24"/>
        </w:rPr>
        <w:t>Panevėžio rajono savivaldybės tarybos</w:t>
      </w:r>
    </w:p>
    <w:p w14:paraId="15BEB9D0" w14:textId="19F3E3AA" w:rsidR="005256B9" w:rsidRPr="00A10DA6" w:rsidRDefault="005256B9" w:rsidP="00A37049">
      <w:pPr>
        <w:tabs>
          <w:tab w:val="left" w:pos="5245"/>
        </w:tabs>
        <w:rPr>
          <w:szCs w:val="24"/>
        </w:rPr>
      </w:pPr>
      <w:r>
        <w:rPr>
          <w:szCs w:val="24"/>
        </w:rPr>
        <w:tab/>
      </w:r>
      <w:r w:rsidRPr="00A10DA6">
        <w:rPr>
          <w:szCs w:val="24"/>
        </w:rPr>
        <w:t>202</w:t>
      </w:r>
      <w:r w:rsidR="00C20FF7">
        <w:rPr>
          <w:szCs w:val="24"/>
        </w:rPr>
        <w:t>4</w:t>
      </w:r>
      <w:r w:rsidRPr="00A10DA6">
        <w:rPr>
          <w:szCs w:val="24"/>
        </w:rPr>
        <w:t xml:space="preserve"> m. </w:t>
      </w:r>
      <w:r w:rsidR="00C20FF7">
        <w:rPr>
          <w:szCs w:val="24"/>
        </w:rPr>
        <w:t>gruodžio</w:t>
      </w:r>
      <w:r w:rsidRPr="00A10DA6">
        <w:rPr>
          <w:szCs w:val="24"/>
        </w:rPr>
        <w:t xml:space="preserve"> </w:t>
      </w:r>
      <w:r w:rsidR="00C20FF7">
        <w:rPr>
          <w:szCs w:val="24"/>
        </w:rPr>
        <w:t>17</w:t>
      </w:r>
      <w:r w:rsidRPr="00A10DA6">
        <w:rPr>
          <w:szCs w:val="24"/>
        </w:rPr>
        <w:t xml:space="preserve"> d. sprendimu Nr. T-</w:t>
      </w:r>
      <w:r w:rsidR="00A37049">
        <w:rPr>
          <w:szCs w:val="24"/>
        </w:rPr>
        <w:t>292</w:t>
      </w:r>
    </w:p>
    <w:p w14:paraId="50EB2C3D" w14:textId="77777777" w:rsidR="005256B9" w:rsidRDefault="005256B9" w:rsidP="005256B9">
      <w:pPr>
        <w:rPr>
          <w:szCs w:val="24"/>
        </w:rPr>
      </w:pPr>
    </w:p>
    <w:p w14:paraId="690D0B88" w14:textId="77777777" w:rsidR="005256B9" w:rsidRDefault="005256B9" w:rsidP="005256B9">
      <w:pPr>
        <w:rPr>
          <w:szCs w:val="24"/>
        </w:rPr>
      </w:pPr>
    </w:p>
    <w:p w14:paraId="34804569" w14:textId="2F3DDBC8" w:rsidR="005256B9" w:rsidRDefault="005256B9" w:rsidP="005256B9">
      <w:pPr>
        <w:tabs>
          <w:tab w:val="left" w:pos="4678"/>
        </w:tabs>
        <w:jc w:val="center"/>
        <w:rPr>
          <w:rStyle w:val="rynqvb"/>
          <w:b/>
          <w:bCs/>
          <w:szCs w:val="24"/>
          <w:lang w:val="uk-UA"/>
        </w:rPr>
      </w:pPr>
      <w:r>
        <w:rPr>
          <w:noProof/>
          <w:lang w:val="en-US"/>
        </w:rPr>
        <w:drawing>
          <wp:inline distT="0" distB="0" distL="0" distR="0" wp14:anchorId="78B024D2" wp14:editId="6CFDE329">
            <wp:extent cx="726782" cy="847725"/>
            <wp:effectExtent l="0" t="0" r="0" b="0"/>
            <wp:docPr id="3000196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6918" cy="894540"/>
                    </a:xfrm>
                    <a:prstGeom prst="rect">
                      <a:avLst/>
                    </a:prstGeom>
                    <a:noFill/>
                    <a:ln>
                      <a:noFill/>
                    </a:ln>
                  </pic:spPr>
                </pic:pic>
              </a:graphicData>
            </a:graphic>
          </wp:inline>
        </w:drawing>
      </w:r>
      <w:r>
        <w:rPr>
          <w:rStyle w:val="rynqvb"/>
          <w:b/>
          <w:bCs/>
          <w:szCs w:val="24"/>
        </w:rPr>
        <w:t xml:space="preserve">         </w:t>
      </w:r>
      <w:r w:rsidR="00165588" w:rsidRPr="00C90EC4">
        <w:rPr>
          <w:noProof/>
          <w:lang w:val="en-US"/>
        </w:rPr>
        <w:drawing>
          <wp:inline distT="0" distB="0" distL="0" distR="0" wp14:anchorId="55CE25AA" wp14:editId="6087CC9D">
            <wp:extent cx="2908438" cy="837922"/>
            <wp:effectExtent l="0" t="0" r="6350" b="635"/>
            <wp:docPr id="1248463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7925" cy="840655"/>
                    </a:xfrm>
                    <a:prstGeom prst="rect">
                      <a:avLst/>
                    </a:prstGeom>
                    <a:noFill/>
                    <a:ln>
                      <a:noFill/>
                    </a:ln>
                  </pic:spPr>
                </pic:pic>
              </a:graphicData>
            </a:graphic>
          </wp:inline>
        </w:drawing>
      </w:r>
    </w:p>
    <w:p w14:paraId="37F3A14A" w14:textId="77777777" w:rsidR="005256B9" w:rsidRPr="00A10DA6" w:rsidRDefault="005256B9" w:rsidP="005256B9">
      <w:pPr>
        <w:rPr>
          <w:szCs w:val="24"/>
        </w:rPr>
      </w:pPr>
    </w:p>
    <w:p w14:paraId="187F6D0D" w14:textId="358AC85B" w:rsidR="005256B9" w:rsidRPr="009E2A45" w:rsidRDefault="005256B9" w:rsidP="005256B9">
      <w:pPr>
        <w:jc w:val="center"/>
        <w:rPr>
          <w:b/>
          <w:bCs/>
          <w:szCs w:val="24"/>
        </w:rPr>
      </w:pPr>
      <w:r w:rsidRPr="009E2A45">
        <w:rPr>
          <w:rStyle w:val="rynqvb"/>
          <w:b/>
          <w:bCs/>
          <w:szCs w:val="24"/>
        </w:rPr>
        <w:t>BENDRADARBIA</w:t>
      </w:r>
      <w:r w:rsidR="00C20FF7">
        <w:rPr>
          <w:rStyle w:val="rynqvb"/>
          <w:b/>
          <w:bCs/>
          <w:szCs w:val="24"/>
        </w:rPr>
        <w:t>VIMO</w:t>
      </w:r>
      <w:r w:rsidRPr="009E2A45">
        <w:rPr>
          <w:rStyle w:val="rynqvb"/>
          <w:b/>
          <w:bCs/>
          <w:szCs w:val="24"/>
        </w:rPr>
        <w:t xml:space="preserve"> </w:t>
      </w:r>
      <w:r w:rsidR="00C20FF7">
        <w:rPr>
          <w:rStyle w:val="rynqvb"/>
          <w:b/>
          <w:bCs/>
          <w:szCs w:val="24"/>
        </w:rPr>
        <w:t>SUTARTIS</w:t>
      </w:r>
      <w:r>
        <w:rPr>
          <w:rStyle w:val="rynqvb"/>
          <w:b/>
          <w:bCs/>
          <w:szCs w:val="24"/>
        </w:rPr>
        <w:t xml:space="preserve"> Nr.</w:t>
      </w:r>
      <w:r w:rsidR="005B13C7" w:rsidRPr="005B13C7">
        <w:rPr>
          <w:rStyle w:val="rynqvb"/>
          <w:szCs w:val="24"/>
        </w:rPr>
        <w:t xml:space="preserve"> </w:t>
      </w:r>
      <w:r w:rsidR="005B13C7" w:rsidRPr="005B13C7">
        <w:rPr>
          <w:rStyle w:val="rynqvb"/>
          <w:i/>
          <w:iCs/>
          <w:szCs w:val="24"/>
        </w:rPr>
        <w:t>(projektas)</w:t>
      </w:r>
    </w:p>
    <w:p w14:paraId="6B87450A" w14:textId="77777777" w:rsidR="005256B9" w:rsidRDefault="005256B9" w:rsidP="005256B9">
      <w:pPr>
        <w:jc w:val="center"/>
        <w:rPr>
          <w:szCs w:val="24"/>
        </w:rPr>
      </w:pPr>
    </w:p>
    <w:p w14:paraId="3F708F1D" w14:textId="0C4F382D" w:rsidR="005256B9" w:rsidRPr="00871B8A" w:rsidRDefault="005256B9" w:rsidP="005256B9">
      <w:pPr>
        <w:ind w:firstLine="709"/>
        <w:jc w:val="both"/>
        <w:rPr>
          <w:szCs w:val="24"/>
        </w:rPr>
      </w:pPr>
      <w:bookmarkStart w:id="0" w:name="_Hlk144825572"/>
      <w:r w:rsidRPr="00A10DA6">
        <w:rPr>
          <w:szCs w:val="24"/>
        </w:rPr>
        <w:t xml:space="preserve">Panevėžio rajono </w:t>
      </w:r>
      <w:r w:rsidRPr="008611ED">
        <w:rPr>
          <w:szCs w:val="24"/>
        </w:rPr>
        <w:t xml:space="preserve">savivaldybė (Lietuva), atstovaujama Savivaldybės mero Antano </w:t>
      </w:r>
      <w:r w:rsidRPr="00CD52AF">
        <w:rPr>
          <w:szCs w:val="24"/>
        </w:rPr>
        <w:t xml:space="preserve">Pociaus, </w:t>
      </w:r>
      <w:r w:rsidR="0063711E" w:rsidRPr="00CD52AF">
        <w:rPr>
          <w:szCs w:val="24"/>
        </w:rPr>
        <w:t xml:space="preserve">ir </w:t>
      </w:r>
      <w:r w:rsidR="00C25FE7" w:rsidRPr="00CD52AF">
        <w:rPr>
          <w:rStyle w:val="rynqvb"/>
          <w:color w:val="000000" w:themeColor="text1"/>
        </w:rPr>
        <w:t xml:space="preserve">Poltavos regiono vaikų visuomeninė organizacija </w:t>
      </w:r>
      <w:r w:rsidR="00C25FE7" w:rsidRPr="00CD52AF">
        <w:rPr>
          <w:color w:val="000000" w:themeColor="text1"/>
        </w:rPr>
        <w:t>„Stolitja krasi“ (Ukraina)</w:t>
      </w:r>
      <w:r w:rsidR="00905425" w:rsidRPr="00CD52AF">
        <w:rPr>
          <w:color w:val="000000" w:themeColor="text1"/>
        </w:rPr>
        <w:t>,</w:t>
      </w:r>
      <w:r w:rsidR="00C25FE7" w:rsidRPr="00CD52AF">
        <w:rPr>
          <w:color w:val="000000" w:themeColor="text1"/>
        </w:rPr>
        <w:t xml:space="preserve"> atstovaujama direktorės</w:t>
      </w:r>
      <w:r w:rsidR="00C25FE7" w:rsidRPr="00CD52AF">
        <w:t xml:space="preserve"> </w:t>
      </w:r>
      <w:r w:rsidR="007658D0" w:rsidRPr="00871B8A">
        <w:rPr>
          <w:szCs w:val="24"/>
        </w:rPr>
        <w:t>Olhos Aheievos</w:t>
      </w:r>
      <w:r w:rsidR="00C25FE7" w:rsidRPr="00871B8A">
        <w:t>,</w:t>
      </w:r>
      <w:r w:rsidRPr="00871B8A">
        <w:rPr>
          <w:szCs w:val="24"/>
        </w:rPr>
        <w:t xml:space="preserve"> toliau vadinami Šalimis, atsižvelgdami į bendrą siekį sudaryti palankias sąlygas regionų plėtrai ir draugiškų ryšių tarp Šalių stiprinimui, sudarė š</w:t>
      </w:r>
      <w:r w:rsidR="00C25FE7" w:rsidRPr="00871B8A">
        <w:rPr>
          <w:szCs w:val="24"/>
        </w:rPr>
        <w:t>ią</w:t>
      </w:r>
      <w:r w:rsidRPr="00871B8A">
        <w:rPr>
          <w:szCs w:val="24"/>
        </w:rPr>
        <w:t xml:space="preserve"> bendradarbia</w:t>
      </w:r>
      <w:r w:rsidR="00C25FE7" w:rsidRPr="00871B8A">
        <w:rPr>
          <w:szCs w:val="24"/>
        </w:rPr>
        <w:t>vimo</w:t>
      </w:r>
      <w:r w:rsidRPr="00871B8A">
        <w:rPr>
          <w:szCs w:val="24"/>
        </w:rPr>
        <w:t xml:space="preserve"> </w:t>
      </w:r>
      <w:r w:rsidR="00C25FE7" w:rsidRPr="00871B8A">
        <w:rPr>
          <w:szCs w:val="24"/>
        </w:rPr>
        <w:t>sutartį</w:t>
      </w:r>
      <w:r w:rsidRPr="00871B8A">
        <w:rPr>
          <w:szCs w:val="24"/>
        </w:rPr>
        <w:t xml:space="preserve"> (toliau – </w:t>
      </w:r>
      <w:r w:rsidR="00C25FE7" w:rsidRPr="00871B8A">
        <w:rPr>
          <w:szCs w:val="24"/>
        </w:rPr>
        <w:t>Sutartis</w:t>
      </w:r>
      <w:r w:rsidRPr="00871B8A">
        <w:rPr>
          <w:szCs w:val="24"/>
        </w:rPr>
        <w:t>).</w:t>
      </w:r>
    </w:p>
    <w:bookmarkEnd w:id="0"/>
    <w:p w14:paraId="5C2F1663" w14:textId="001F245C" w:rsidR="005256B9" w:rsidRPr="00871B8A" w:rsidRDefault="005256B9" w:rsidP="005256B9">
      <w:pPr>
        <w:jc w:val="both"/>
        <w:rPr>
          <w:szCs w:val="24"/>
        </w:rPr>
      </w:pPr>
    </w:p>
    <w:p w14:paraId="157ABF6A" w14:textId="77777777" w:rsidR="005256B9" w:rsidRPr="00871B8A" w:rsidRDefault="005256B9" w:rsidP="005256B9">
      <w:pPr>
        <w:jc w:val="center"/>
        <w:rPr>
          <w:b/>
          <w:szCs w:val="24"/>
        </w:rPr>
      </w:pPr>
      <w:r w:rsidRPr="00871B8A">
        <w:rPr>
          <w:b/>
          <w:szCs w:val="24"/>
        </w:rPr>
        <w:t>I SKYRIUS</w:t>
      </w:r>
    </w:p>
    <w:p w14:paraId="210E0B1E" w14:textId="77777777" w:rsidR="005256B9" w:rsidRPr="00871B8A" w:rsidRDefault="005256B9" w:rsidP="005256B9">
      <w:pPr>
        <w:jc w:val="center"/>
        <w:rPr>
          <w:b/>
          <w:szCs w:val="24"/>
        </w:rPr>
      </w:pPr>
      <w:r w:rsidRPr="00871B8A">
        <w:rPr>
          <w:b/>
          <w:szCs w:val="24"/>
        </w:rPr>
        <w:t>BENDRADARBIAVIMO PAGRINDAI</w:t>
      </w:r>
    </w:p>
    <w:p w14:paraId="32CD4DEC" w14:textId="77777777" w:rsidR="005256B9" w:rsidRPr="00871B8A" w:rsidRDefault="005256B9" w:rsidP="005256B9">
      <w:pPr>
        <w:rPr>
          <w:bCs/>
          <w:szCs w:val="24"/>
        </w:rPr>
      </w:pPr>
    </w:p>
    <w:p w14:paraId="09333047" w14:textId="77777777" w:rsidR="005256B9" w:rsidRPr="00871B8A" w:rsidRDefault="005256B9" w:rsidP="005256B9">
      <w:pPr>
        <w:tabs>
          <w:tab w:val="left" w:pos="993"/>
        </w:tabs>
        <w:ind w:firstLine="709"/>
        <w:jc w:val="both"/>
        <w:rPr>
          <w:szCs w:val="24"/>
        </w:rPr>
      </w:pPr>
      <w:r w:rsidRPr="00871B8A">
        <w:rPr>
          <w:szCs w:val="24"/>
        </w:rPr>
        <w:t>1.</w:t>
      </w:r>
      <w:r w:rsidRPr="00871B8A">
        <w:rPr>
          <w:szCs w:val="24"/>
        </w:rPr>
        <w:tab/>
        <w:t>Šalys plėtoja draugiškus ir pagarbius santykius. Bendradarbiavimas grindžiamas lygybės, partnerystės ir abipusės naudos pagrindais.</w:t>
      </w:r>
    </w:p>
    <w:p w14:paraId="0BCFC998" w14:textId="77777777" w:rsidR="005256B9" w:rsidRPr="00871B8A" w:rsidRDefault="005256B9" w:rsidP="005256B9">
      <w:pPr>
        <w:tabs>
          <w:tab w:val="left" w:pos="993"/>
        </w:tabs>
        <w:ind w:firstLine="709"/>
        <w:jc w:val="both"/>
        <w:rPr>
          <w:szCs w:val="24"/>
        </w:rPr>
      </w:pPr>
      <w:r w:rsidRPr="00871B8A">
        <w:rPr>
          <w:szCs w:val="24"/>
        </w:rPr>
        <w:t>2.</w:t>
      </w:r>
      <w:r w:rsidRPr="00871B8A">
        <w:rPr>
          <w:szCs w:val="24"/>
        </w:rPr>
        <w:tab/>
        <w:t>Šalys susilaiko nuo bet kokių veiksmų, kurie galėtų sukelti ekonominės žalos kuriai nors Šaliai. Kiekviena Šalis iš anksto praneša kitai Šaliai apie planuojamus sprendimus, kurių priėmimas gali turėti įtakos kitos Šalies teisėms ir teisėtiems interesams.</w:t>
      </w:r>
    </w:p>
    <w:p w14:paraId="3D758FBB" w14:textId="100FB35D" w:rsidR="005256B9" w:rsidRPr="00871B8A" w:rsidRDefault="005256B9" w:rsidP="005256B9">
      <w:pPr>
        <w:tabs>
          <w:tab w:val="left" w:pos="993"/>
        </w:tabs>
        <w:ind w:firstLine="709"/>
        <w:jc w:val="both"/>
        <w:rPr>
          <w:szCs w:val="24"/>
        </w:rPr>
      </w:pPr>
      <w:r w:rsidRPr="00871B8A">
        <w:rPr>
          <w:szCs w:val="24"/>
        </w:rPr>
        <w:t>3.</w:t>
      </w:r>
      <w:r w:rsidRPr="00871B8A">
        <w:rPr>
          <w:szCs w:val="24"/>
        </w:rPr>
        <w:tab/>
        <w:t xml:space="preserve">Šalys bendradarbiauja pagal galiojančius Šalių įstatymus ir </w:t>
      </w:r>
      <w:r w:rsidR="001333D2" w:rsidRPr="00871B8A">
        <w:rPr>
          <w:szCs w:val="24"/>
        </w:rPr>
        <w:t>Sutarties</w:t>
      </w:r>
      <w:r w:rsidRPr="00871B8A">
        <w:rPr>
          <w:szCs w:val="24"/>
        </w:rPr>
        <w:t xml:space="preserve"> nuostatas.</w:t>
      </w:r>
    </w:p>
    <w:p w14:paraId="6217C5A9" w14:textId="77777777" w:rsidR="005256B9" w:rsidRPr="00871B8A" w:rsidRDefault="005256B9" w:rsidP="005256B9">
      <w:pPr>
        <w:jc w:val="both"/>
        <w:rPr>
          <w:szCs w:val="24"/>
        </w:rPr>
      </w:pPr>
    </w:p>
    <w:p w14:paraId="4506BE3C" w14:textId="77777777" w:rsidR="005256B9" w:rsidRPr="00871B8A" w:rsidRDefault="005256B9" w:rsidP="005256B9">
      <w:pPr>
        <w:jc w:val="center"/>
        <w:rPr>
          <w:b/>
          <w:szCs w:val="24"/>
        </w:rPr>
      </w:pPr>
      <w:r w:rsidRPr="00871B8A">
        <w:rPr>
          <w:b/>
          <w:szCs w:val="24"/>
        </w:rPr>
        <w:t>II SKYRIUS</w:t>
      </w:r>
    </w:p>
    <w:p w14:paraId="2EBCD578" w14:textId="77777777" w:rsidR="005256B9" w:rsidRPr="00871B8A" w:rsidRDefault="005256B9" w:rsidP="005256B9">
      <w:pPr>
        <w:jc w:val="center"/>
        <w:rPr>
          <w:b/>
          <w:szCs w:val="24"/>
        </w:rPr>
      </w:pPr>
      <w:r w:rsidRPr="00871B8A">
        <w:rPr>
          <w:b/>
          <w:szCs w:val="24"/>
        </w:rPr>
        <w:t>BENDRADARBIAVIMO SRITYS</w:t>
      </w:r>
    </w:p>
    <w:p w14:paraId="1D5635FC" w14:textId="77777777" w:rsidR="005256B9" w:rsidRPr="00871B8A" w:rsidRDefault="005256B9" w:rsidP="005256B9">
      <w:pPr>
        <w:rPr>
          <w:szCs w:val="24"/>
        </w:rPr>
      </w:pPr>
    </w:p>
    <w:p w14:paraId="0F61D2C6" w14:textId="7241CCEB" w:rsidR="005256B9" w:rsidRPr="00871B8A" w:rsidRDefault="005256B9" w:rsidP="005256B9">
      <w:pPr>
        <w:tabs>
          <w:tab w:val="left" w:pos="993"/>
        </w:tabs>
        <w:ind w:firstLine="709"/>
        <w:jc w:val="both"/>
        <w:rPr>
          <w:szCs w:val="24"/>
        </w:rPr>
      </w:pPr>
      <w:r w:rsidRPr="00871B8A">
        <w:rPr>
          <w:szCs w:val="24"/>
        </w:rPr>
        <w:t>4.</w:t>
      </w:r>
      <w:r w:rsidRPr="00871B8A">
        <w:rPr>
          <w:szCs w:val="24"/>
        </w:rPr>
        <w:tab/>
        <w:t>Vadovaudamosi ši</w:t>
      </w:r>
      <w:r w:rsidR="00F747A0" w:rsidRPr="00871B8A">
        <w:rPr>
          <w:szCs w:val="24"/>
        </w:rPr>
        <w:t>a</w:t>
      </w:r>
      <w:r w:rsidRPr="00871B8A">
        <w:rPr>
          <w:szCs w:val="24"/>
        </w:rPr>
        <w:t xml:space="preserve"> </w:t>
      </w:r>
      <w:r w:rsidR="00F747A0" w:rsidRPr="00871B8A">
        <w:rPr>
          <w:szCs w:val="24"/>
        </w:rPr>
        <w:t>Sutartimi</w:t>
      </w:r>
      <w:r w:rsidRPr="00871B8A">
        <w:rPr>
          <w:szCs w:val="24"/>
        </w:rPr>
        <w:t>, Šalys įsipareigoja kurti bei plėtoti abipusius bendradarbiavimo ryšius abiem Šalims priimtinais būdais:</w:t>
      </w:r>
    </w:p>
    <w:p w14:paraId="36DFC1AF" w14:textId="63F8E885" w:rsidR="005256B9" w:rsidRPr="00871B8A" w:rsidRDefault="005256B9" w:rsidP="005256B9">
      <w:pPr>
        <w:tabs>
          <w:tab w:val="left" w:pos="1134"/>
          <w:tab w:val="left" w:pos="1710"/>
        </w:tabs>
        <w:ind w:firstLine="709"/>
        <w:jc w:val="both"/>
        <w:rPr>
          <w:szCs w:val="24"/>
        </w:rPr>
      </w:pPr>
      <w:r w:rsidRPr="00871B8A">
        <w:rPr>
          <w:szCs w:val="24"/>
        </w:rPr>
        <w:t>4.1.</w:t>
      </w:r>
      <w:r w:rsidRPr="00871B8A">
        <w:rPr>
          <w:szCs w:val="24"/>
        </w:rPr>
        <w:tab/>
        <w:t xml:space="preserve">prisidėti skatinant bendradarbiavimą tarp </w:t>
      </w:r>
      <w:r w:rsidR="00966753" w:rsidRPr="00871B8A">
        <w:rPr>
          <w:rStyle w:val="rynqvb"/>
        </w:rPr>
        <w:t xml:space="preserve">Panevėžio rajone (Lietuva) ir Poltavos regione (Ukraina) </w:t>
      </w:r>
      <w:r w:rsidR="00367825" w:rsidRPr="00871B8A">
        <w:rPr>
          <w:szCs w:val="24"/>
        </w:rPr>
        <w:t xml:space="preserve">vaikų, </w:t>
      </w:r>
      <w:r w:rsidR="00764C18" w:rsidRPr="00871B8A">
        <w:rPr>
          <w:bCs/>
          <w:szCs w:val="24"/>
        </w:rPr>
        <w:t>jaunimo, kultūros, sporto</w:t>
      </w:r>
      <w:r w:rsidR="004D1D4D" w:rsidRPr="00871B8A">
        <w:rPr>
          <w:bCs/>
          <w:szCs w:val="24"/>
        </w:rPr>
        <w:t xml:space="preserve">, </w:t>
      </w:r>
      <w:r w:rsidR="004D1D4D" w:rsidRPr="00871B8A">
        <w:rPr>
          <w:rStyle w:val="rynqvb"/>
          <w:szCs w:val="24"/>
        </w:rPr>
        <w:t>švietimo</w:t>
      </w:r>
      <w:r w:rsidR="00764C18" w:rsidRPr="00871B8A">
        <w:rPr>
          <w:bCs/>
          <w:szCs w:val="24"/>
        </w:rPr>
        <w:t xml:space="preserve"> ir kitose </w:t>
      </w:r>
      <w:r w:rsidR="00764C18" w:rsidRPr="00871B8A">
        <w:rPr>
          <w:szCs w:val="24"/>
        </w:rPr>
        <w:t xml:space="preserve">srityse veikiančių </w:t>
      </w:r>
      <w:r w:rsidRPr="00871B8A">
        <w:rPr>
          <w:szCs w:val="24"/>
        </w:rPr>
        <w:t>įstaigų</w:t>
      </w:r>
      <w:r w:rsidR="00367825" w:rsidRPr="00871B8A">
        <w:rPr>
          <w:szCs w:val="24"/>
        </w:rPr>
        <w:t xml:space="preserve"> bei organizacijų</w:t>
      </w:r>
      <w:r w:rsidRPr="00871B8A">
        <w:rPr>
          <w:szCs w:val="24"/>
        </w:rPr>
        <w:t xml:space="preserve">, įskaitant kolektyvų ir grupių mainus, dalyvavimą </w:t>
      </w:r>
      <w:r w:rsidR="00367825" w:rsidRPr="00871B8A">
        <w:rPr>
          <w:szCs w:val="24"/>
        </w:rPr>
        <w:t>bendruose projektuose, renginiuose bei veiklose</w:t>
      </w:r>
      <w:r w:rsidRPr="00871B8A">
        <w:rPr>
          <w:szCs w:val="24"/>
        </w:rPr>
        <w:t>;</w:t>
      </w:r>
    </w:p>
    <w:p w14:paraId="4116228D" w14:textId="5600FC19" w:rsidR="005256B9" w:rsidRPr="00871B8A" w:rsidRDefault="005256B9" w:rsidP="005256B9">
      <w:pPr>
        <w:tabs>
          <w:tab w:val="left" w:pos="1134"/>
          <w:tab w:val="left" w:pos="1710"/>
        </w:tabs>
        <w:ind w:firstLine="709"/>
        <w:jc w:val="both"/>
        <w:rPr>
          <w:szCs w:val="24"/>
        </w:rPr>
      </w:pPr>
      <w:r w:rsidRPr="00871B8A">
        <w:rPr>
          <w:szCs w:val="24"/>
        </w:rPr>
        <w:t>4.2.</w:t>
      </w:r>
      <w:r w:rsidRPr="00871B8A">
        <w:rPr>
          <w:szCs w:val="24"/>
        </w:rPr>
        <w:tab/>
        <w:t xml:space="preserve">keistis informacija, gerąja patirtimi, vystyti ir organizuoti bendrų idėjų </w:t>
      </w:r>
      <w:r w:rsidR="00367825" w:rsidRPr="00871B8A">
        <w:rPr>
          <w:szCs w:val="24"/>
        </w:rPr>
        <w:t xml:space="preserve">vaikų, </w:t>
      </w:r>
      <w:r w:rsidR="00367825" w:rsidRPr="00871B8A">
        <w:rPr>
          <w:bCs/>
          <w:szCs w:val="24"/>
        </w:rPr>
        <w:t>jaunimo, kultūros, sporto</w:t>
      </w:r>
      <w:r w:rsidR="004D1D4D" w:rsidRPr="00871B8A">
        <w:rPr>
          <w:bCs/>
          <w:szCs w:val="24"/>
        </w:rPr>
        <w:t xml:space="preserve">, </w:t>
      </w:r>
      <w:r w:rsidR="004D1D4D" w:rsidRPr="00871B8A">
        <w:rPr>
          <w:rStyle w:val="rynqvb"/>
          <w:szCs w:val="24"/>
        </w:rPr>
        <w:t>švietimo</w:t>
      </w:r>
      <w:r w:rsidR="00367825" w:rsidRPr="00871B8A">
        <w:rPr>
          <w:bCs/>
          <w:szCs w:val="24"/>
        </w:rPr>
        <w:t xml:space="preserve"> ir kitose </w:t>
      </w:r>
      <w:r w:rsidRPr="00871B8A">
        <w:rPr>
          <w:szCs w:val="24"/>
        </w:rPr>
        <w:t>srityse įgyvendinimą;</w:t>
      </w:r>
    </w:p>
    <w:p w14:paraId="09385C1C" w14:textId="23CFF844" w:rsidR="005256B9" w:rsidRPr="00871B8A" w:rsidRDefault="005256B9" w:rsidP="005256B9">
      <w:pPr>
        <w:tabs>
          <w:tab w:val="left" w:pos="1134"/>
          <w:tab w:val="left" w:pos="1710"/>
        </w:tabs>
        <w:ind w:firstLine="709"/>
        <w:jc w:val="both"/>
        <w:rPr>
          <w:szCs w:val="24"/>
        </w:rPr>
      </w:pPr>
      <w:r w:rsidRPr="00871B8A">
        <w:rPr>
          <w:szCs w:val="24"/>
        </w:rPr>
        <w:t>4.3.</w:t>
      </w:r>
      <w:r w:rsidRPr="00871B8A">
        <w:rPr>
          <w:szCs w:val="24"/>
        </w:rPr>
        <w:tab/>
        <w:t xml:space="preserve">siekti sudaryti palankias sąlygas </w:t>
      </w:r>
      <w:r w:rsidR="002B49F8" w:rsidRPr="00871B8A">
        <w:rPr>
          <w:szCs w:val="24"/>
        </w:rPr>
        <w:t xml:space="preserve">vaikų, </w:t>
      </w:r>
      <w:r w:rsidR="002B49F8" w:rsidRPr="00871B8A">
        <w:rPr>
          <w:bCs/>
          <w:szCs w:val="24"/>
        </w:rPr>
        <w:t>jaunimo, kultūros, sporto</w:t>
      </w:r>
      <w:r w:rsidR="004D1D4D" w:rsidRPr="00871B8A">
        <w:rPr>
          <w:bCs/>
          <w:szCs w:val="24"/>
        </w:rPr>
        <w:t xml:space="preserve">, </w:t>
      </w:r>
      <w:r w:rsidR="004D1D4D" w:rsidRPr="00871B8A">
        <w:rPr>
          <w:rStyle w:val="rynqvb"/>
          <w:szCs w:val="24"/>
        </w:rPr>
        <w:t>švietimo</w:t>
      </w:r>
      <w:r w:rsidR="002B49F8" w:rsidRPr="00871B8A">
        <w:rPr>
          <w:bCs/>
          <w:szCs w:val="24"/>
        </w:rPr>
        <w:t xml:space="preserve"> ir kitų </w:t>
      </w:r>
      <w:r w:rsidRPr="00871B8A">
        <w:rPr>
          <w:szCs w:val="24"/>
        </w:rPr>
        <w:t>sričių darbuotojų mokymui, įgūdžių tobulinimui bei gebėjimų stiprinimui</w:t>
      </w:r>
      <w:r w:rsidR="002B49F8" w:rsidRPr="00871B8A">
        <w:rPr>
          <w:szCs w:val="24"/>
        </w:rPr>
        <w:t>;</w:t>
      </w:r>
    </w:p>
    <w:p w14:paraId="1B6E19DC" w14:textId="55AEA1ED" w:rsidR="002B49F8" w:rsidRPr="00871B8A" w:rsidRDefault="002B49F8" w:rsidP="00672FFA">
      <w:pPr>
        <w:tabs>
          <w:tab w:val="left" w:pos="1134"/>
          <w:tab w:val="left" w:pos="1710"/>
        </w:tabs>
        <w:ind w:firstLine="709"/>
        <w:jc w:val="both"/>
        <w:rPr>
          <w:szCs w:val="24"/>
        </w:rPr>
      </w:pPr>
      <w:r w:rsidRPr="00871B8A">
        <w:rPr>
          <w:szCs w:val="24"/>
        </w:rPr>
        <w:t>4.4.</w:t>
      </w:r>
      <w:r w:rsidRPr="00871B8A">
        <w:rPr>
          <w:szCs w:val="24"/>
        </w:rPr>
        <w:tab/>
      </w:r>
      <w:r w:rsidR="00672FFA" w:rsidRPr="00871B8A">
        <w:rPr>
          <w:szCs w:val="24"/>
        </w:rPr>
        <w:t>teikti / gauti humanitarinę pagalbą</w:t>
      </w:r>
      <w:r w:rsidR="00B95439" w:rsidRPr="00871B8A">
        <w:rPr>
          <w:szCs w:val="24"/>
        </w:rPr>
        <w:t>.</w:t>
      </w:r>
    </w:p>
    <w:p w14:paraId="52324C54" w14:textId="77777777" w:rsidR="005256B9" w:rsidRPr="00871B8A" w:rsidRDefault="005256B9" w:rsidP="005256B9">
      <w:pPr>
        <w:jc w:val="center"/>
        <w:rPr>
          <w:b/>
          <w:szCs w:val="24"/>
        </w:rPr>
      </w:pPr>
    </w:p>
    <w:p w14:paraId="6EA70828" w14:textId="77777777" w:rsidR="005256B9" w:rsidRPr="00871B8A" w:rsidRDefault="005256B9" w:rsidP="005256B9">
      <w:pPr>
        <w:jc w:val="center"/>
        <w:rPr>
          <w:b/>
          <w:szCs w:val="24"/>
        </w:rPr>
      </w:pPr>
      <w:r w:rsidRPr="00871B8A">
        <w:rPr>
          <w:b/>
          <w:szCs w:val="24"/>
        </w:rPr>
        <w:t>III SKYRIUS</w:t>
      </w:r>
    </w:p>
    <w:p w14:paraId="18F0D7FA" w14:textId="77777777" w:rsidR="005256B9" w:rsidRPr="00871B8A" w:rsidRDefault="005256B9" w:rsidP="005256B9">
      <w:pPr>
        <w:jc w:val="center"/>
        <w:rPr>
          <w:b/>
          <w:szCs w:val="24"/>
        </w:rPr>
      </w:pPr>
      <w:r w:rsidRPr="00871B8A">
        <w:rPr>
          <w:b/>
          <w:szCs w:val="24"/>
        </w:rPr>
        <w:t>BENDRADARBIAVIMO SUBJEKTAI</w:t>
      </w:r>
    </w:p>
    <w:p w14:paraId="6A9A4598" w14:textId="77777777" w:rsidR="005256B9" w:rsidRPr="00871B8A" w:rsidRDefault="005256B9" w:rsidP="005256B9">
      <w:pPr>
        <w:rPr>
          <w:szCs w:val="24"/>
        </w:rPr>
      </w:pPr>
    </w:p>
    <w:p w14:paraId="46D5BB8B" w14:textId="4BE8159E" w:rsidR="00E91D7D" w:rsidRPr="00871B8A" w:rsidRDefault="005256B9" w:rsidP="005256B9">
      <w:pPr>
        <w:tabs>
          <w:tab w:val="left" w:pos="993"/>
        </w:tabs>
        <w:ind w:firstLine="709"/>
        <w:jc w:val="both"/>
        <w:rPr>
          <w:szCs w:val="24"/>
        </w:rPr>
      </w:pPr>
      <w:r w:rsidRPr="00871B8A">
        <w:rPr>
          <w:szCs w:val="24"/>
        </w:rPr>
        <w:t>5.</w:t>
      </w:r>
      <w:r w:rsidRPr="00871B8A">
        <w:rPr>
          <w:szCs w:val="24"/>
        </w:rPr>
        <w:tab/>
      </w:r>
      <w:r w:rsidR="00063474" w:rsidRPr="00871B8A">
        <w:rPr>
          <w:szCs w:val="24"/>
        </w:rPr>
        <w:t>Šalių bendradarbiavimo subjektai pagal š</w:t>
      </w:r>
      <w:r w:rsidR="00764C18" w:rsidRPr="00871B8A">
        <w:rPr>
          <w:szCs w:val="24"/>
        </w:rPr>
        <w:t>ią</w:t>
      </w:r>
      <w:r w:rsidR="00063474" w:rsidRPr="00871B8A">
        <w:rPr>
          <w:szCs w:val="24"/>
        </w:rPr>
        <w:t xml:space="preserve"> </w:t>
      </w:r>
      <w:r w:rsidR="00764C18" w:rsidRPr="00871B8A">
        <w:rPr>
          <w:szCs w:val="24"/>
        </w:rPr>
        <w:t>Sutartį</w:t>
      </w:r>
      <w:r w:rsidR="00063474" w:rsidRPr="00871B8A">
        <w:rPr>
          <w:szCs w:val="24"/>
        </w:rPr>
        <w:t xml:space="preserve"> yra </w:t>
      </w:r>
      <w:r w:rsidR="00063474" w:rsidRPr="00871B8A">
        <w:rPr>
          <w:rStyle w:val="rynqvb"/>
        </w:rPr>
        <w:t>Panevėžio rajono savivaldybė (Lietuva)</w:t>
      </w:r>
      <w:r w:rsidR="007469BE" w:rsidRPr="00871B8A">
        <w:rPr>
          <w:rStyle w:val="rynqvb"/>
        </w:rPr>
        <w:t>,</w:t>
      </w:r>
      <w:r w:rsidR="00063474" w:rsidRPr="00871B8A">
        <w:rPr>
          <w:rStyle w:val="rynqvb"/>
        </w:rPr>
        <w:t xml:space="preserve"> </w:t>
      </w:r>
      <w:r w:rsidR="00764C18" w:rsidRPr="00871B8A">
        <w:rPr>
          <w:rStyle w:val="rynqvb"/>
          <w:color w:val="000000" w:themeColor="text1"/>
        </w:rPr>
        <w:t xml:space="preserve">Poltavos regiono vaikų visuomeninė organizacija </w:t>
      </w:r>
      <w:r w:rsidR="00764C18" w:rsidRPr="00871B8A">
        <w:rPr>
          <w:color w:val="000000" w:themeColor="text1"/>
        </w:rPr>
        <w:t>„Stolitja krasi“ (Ukraina)</w:t>
      </w:r>
      <w:r w:rsidR="00063474" w:rsidRPr="00871B8A">
        <w:rPr>
          <w:color w:val="000000" w:themeColor="text1"/>
          <w:szCs w:val="24"/>
        </w:rPr>
        <w:t xml:space="preserve">, </w:t>
      </w:r>
      <w:r w:rsidR="00063474" w:rsidRPr="00871B8A">
        <w:rPr>
          <w:szCs w:val="24"/>
        </w:rPr>
        <w:t xml:space="preserve">pagal </w:t>
      </w:r>
      <w:r w:rsidR="00764C18" w:rsidRPr="00871B8A">
        <w:rPr>
          <w:szCs w:val="24"/>
        </w:rPr>
        <w:t>šią Sutartį</w:t>
      </w:r>
      <w:r w:rsidR="00063474" w:rsidRPr="00871B8A">
        <w:rPr>
          <w:szCs w:val="24"/>
        </w:rPr>
        <w:t xml:space="preserve"> įvardytų Šalių įstaigos, kitos organizacijos, kurios vadovaujasi sutartimis, protokolais ir programomis, sudarytomis šio</w:t>
      </w:r>
      <w:r w:rsidR="00764C18" w:rsidRPr="00871B8A">
        <w:rPr>
          <w:szCs w:val="24"/>
        </w:rPr>
        <w:t>s</w:t>
      </w:r>
      <w:r w:rsidR="00063474" w:rsidRPr="00871B8A">
        <w:rPr>
          <w:szCs w:val="24"/>
        </w:rPr>
        <w:t xml:space="preserve"> </w:t>
      </w:r>
      <w:r w:rsidR="00764C18" w:rsidRPr="00871B8A">
        <w:rPr>
          <w:szCs w:val="24"/>
        </w:rPr>
        <w:t>Sutarties</w:t>
      </w:r>
      <w:r w:rsidR="00063474" w:rsidRPr="00871B8A">
        <w:rPr>
          <w:szCs w:val="24"/>
        </w:rPr>
        <w:t xml:space="preserve"> pagrindu, ir </w:t>
      </w:r>
      <w:r w:rsidR="00063474" w:rsidRPr="00871B8A">
        <w:rPr>
          <w:rStyle w:val="rynqvb"/>
        </w:rPr>
        <w:t>veikia ši</w:t>
      </w:r>
      <w:r w:rsidR="00764C18" w:rsidRPr="00871B8A">
        <w:rPr>
          <w:rStyle w:val="rynqvb"/>
        </w:rPr>
        <w:t>oje</w:t>
      </w:r>
      <w:r w:rsidR="00063474" w:rsidRPr="00871B8A">
        <w:rPr>
          <w:rStyle w:val="rynqvb"/>
        </w:rPr>
        <w:t xml:space="preserve"> </w:t>
      </w:r>
      <w:r w:rsidR="00764C18" w:rsidRPr="00871B8A">
        <w:rPr>
          <w:rStyle w:val="rynqvb"/>
        </w:rPr>
        <w:t>Sutartyje</w:t>
      </w:r>
      <w:r w:rsidR="00063474" w:rsidRPr="00871B8A">
        <w:rPr>
          <w:rStyle w:val="rynqvb"/>
        </w:rPr>
        <w:t xml:space="preserve"> apibrėžtomis kryptimis.</w:t>
      </w:r>
    </w:p>
    <w:p w14:paraId="247677BC" w14:textId="77777777" w:rsidR="00764C18" w:rsidRPr="00871B8A" w:rsidRDefault="00764C18" w:rsidP="005256B9">
      <w:pPr>
        <w:jc w:val="center"/>
        <w:rPr>
          <w:b/>
          <w:szCs w:val="24"/>
        </w:rPr>
      </w:pPr>
    </w:p>
    <w:p w14:paraId="6E51CAC5" w14:textId="77777777" w:rsidR="00B95439" w:rsidRPr="00871B8A" w:rsidRDefault="00B95439" w:rsidP="005256B9">
      <w:pPr>
        <w:jc w:val="center"/>
        <w:rPr>
          <w:b/>
          <w:szCs w:val="24"/>
        </w:rPr>
      </w:pPr>
    </w:p>
    <w:p w14:paraId="6052F7FD" w14:textId="75A8F87D" w:rsidR="005256B9" w:rsidRPr="00871B8A" w:rsidRDefault="005256B9" w:rsidP="005256B9">
      <w:pPr>
        <w:jc w:val="center"/>
        <w:rPr>
          <w:b/>
          <w:szCs w:val="24"/>
        </w:rPr>
      </w:pPr>
      <w:r w:rsidRPr="00871B8A">
        <w:rPr>
          <w:b/>
          <w:szCs w:val="24"/>
        </w:rPr>
        <w:t>IV SKYRIUS</w:t>
      </w:r>
    </w:p>
    <w:p w14:paraId="6A008D48" w14:textId="45FE9B05" w:rsidR="005256B9" w:rsidRPr="00871B8A" w:rsidRDefault="00801FE3" w:rsidP="005256B9">
      <w:pPr>
        <w:jc w:val="center"/>
        <w:rPr>
          <w:b/>
          <w:szCs w:val="24"/>
        </w:rPr>
      </w:pPr>
      <w:r w:rsidRPr="00871B8A">
        <w:rPr>
          <w:b/>
          <w:szCs w:val="24"/>
        </w:rPr>
        <w:t>SUTARTIES</w:t>
      </w:r>
      <w:r w:rsidR="005256B9" w:rsidRPr="00871B8A">
        <w:rPr>
          <w:b/>
          <w:szCs w:val="24"/>
        </w:rPr>
        <w:t xml:space="preserve"> VYKDYMO SĄLYGOS</w:t>
      </w:r>
    </w:p>
    <w:p w14:paraId="32390455" w14:textId="77777777" w:rsidR="005256B9" w:rsidRPr="00871B8A" w:rsidRDefault="005256B9" w:rsidP="005256B9">
      <w:pPr>
        <w:rPr>
          <w:szCs w:val="24"/>
        </w:rPr>
      </w:pPr>
    </w:p>
    <w:p w14:paraId="50681069" w14:textId="52DCCF0B" w:rsidR="005256B9" w:rsidRPr="00871B8A" w:rsidRDefault="005256B9" w:rsidP="005256B9">
      <w:pPr>
        <w:tabs>
          <w:tab w:val="left" w:pos="993"/>
        </w:tabs>
        <w:ind w:firstLine="709"/>
        <w:jc w:val="both"/>
        <w:rPr>
          <w:szCs w:val="24"/>
        </w:rPr>
      </w:pPr>
      <w:r w:rsidRPr="00871B8A">
        <w:rPr>
          <w:szCs w:val="24"/>
        </w:rPr>
        <w:t>6.</w:t>
      </w:r>
      <w:r w:rsidRPr="00871B8A">
        <w:rPr>
          <w:szCs w:val="24"/>
        </w:rPr>
        <w:tab/>
        <w:t xml:space="preserve">Ši </w:t>
      </w:r>
      <w:r w:rsidR="00DF6240" w:rsidRPr="00871B8A">
        <w:rPr>
          <w:szCs w:val="24"/>
        </w:rPr>
        <w:t>Sutartis</w:t>
      </w:r>
      <w:r w:rsidRPr="00871B8A">
        <w:rPr>
          <w:szCs w:val="24"/>
        </w:rPr>
        <w:t xml:space="preserve"> yra pagrindas sudarant bendradarbiavimo sutartis tarp Šalių ir neapima kiekvienos Šalies įsipareigojimų pagal sutartis, sudarytas su trečiosiomis šalimis, todėl negali būti naudojama kaip priemonė Šalių sukeltos žalos atlyginimui ir negali trukdyti trečiųjų šalių įsipareigojimų įgyvendinimo užtikrinimui.</w:t>
      </w:r>
    </w:p>
    <w:p w14:paraId="434A7CB0" w14:textId="608B60C1" w:rsidR="005256B9" w:rsidRPr="00871B8A" w:rsidRDefault="005256B9" w:rsidP="005256B9">
      <w:pPr>
        <w:tabs>
          <w:tab w:val="left" w:pos="993"/>
        </w:tabs>
        <w:ind w:firstLine="709"/>
        <w:jc w:val="both"/>
        <w:rPr>
          <w:szCs w:val="24"/>
        </w:rPr>
      </w:pPr>
      <w:r w:rsidRPr="00871B8A">
        <w:rPr>
          <w:szCs w:val="24"/>
        </w:rPr>
        <w:t>7.</w:t>
      </w:r>
      <w:r w:rsidRPr="00871B8A">
        <w:rPr>
          <w:szCs w:val="24"/>
        </w:rPr>
        <w:tab/>
        <w:t>Nesutarimai dėl šio</w:t>
      </w:r>
      <w:r w:rsidR="00DF6240" w:rsidRPr="00871B8A">
        <w:rPr>
          <w:szCs w:val="24"/>
        </w:rPr>
        <w:t>s</w:t>
      </w:r>
      <w:r w:rsidRPr="00871B8A">
        <w:rPr>
          <w:szCs w:val="24"/>
        </w:rPr>
        <w:t xml:space="preserve"> </w:t>
      </w:r>
      <w:r w:rsidR="00DF6240" w:rsidRPr="00871B8A">
        <w:rPr>
          <w:szCs w:val="24"/>
        </w:rPr>
        <w:t>Sutarties</w:t>
      </w:r>
      <w:r w:rsidRPr="00871B8A">
        <w:rPr>
          <w:szCs w:val="24"/>
        </w:rPr>
        <w:t xml:space="preserve"> nuostatų aiškinimo ir taikymo ar dėl įgyvendinimo sprendžiami konsultacijų ir derybų tarp Šalių būdu.</w:t>
      </w:r>
    </w:p>
    <w:p w14:paraId="1B9E3F09" w14:textId="0B302185" w:rsidR="005256B9" w:rsidRPr="00871B8A" w:rsidRDefault="005256B9" w:rsidP="005256B9">
      <w:pPr>
        <w:tabs>
          <w:tab w:val="left" w:pos="993"/>
        </w:tabs>
        <w:ind w:firstLine="709"/>
        <w:jc w:val="both"/>
        <w:rPr>
          <w:szCs w:val="24"/>
        </w:rPr>
      </w:pPr>
      <w:r w:rsidRPr="00871B8A">
        <w:rPr>
          <w:szCs w:val="24"/>
        </w:rPr>
        <w:t>8.</w:t>
      </w:r>
      <w:r w:rsidRPr="00871B8A">
        <w:rPr>
          <w:szCs w:val="24"/>
        </w:rPr>
        <w:tab/>
        <w:t xml:space="preserve">Siekiant įgyvendinti </w:t>
      </w:r>
      <w:r w:rsidR="00DF6240" w:rsidRPr="00871B8A">
        <w:rPr>
          <w:szCs w:val="24"/>
        </w:rPr>
        <w:t xml:space="preserve">šios Sutarties </w:t>
      </w:r>
      <w:r w:rsidRPr="00871B8A">
        <w:rPr>
          <w:szCs w:val="24"/>
        </w:rPr>
        <w:t>nuostatas, taip pat stebėti susitarimų, protokolų ir programų įgyvendinimą, gali būti sudaryta nuolat veikianti lygiateisė abiejų Šalių atstovų koordinavimo grupė. Be to, esant būtinybei, gali būti vykdomos dvišalės konsultacijos ir derybos.</w:t>
      </w:r>
    </w:p>
    <w:p w14:paraId="20E5009B" w14:textId="77777777" w:rsidR="005256B9" w:rsidRPr="00871B8A" w:rsidRDefault="005256B9" w:rsidP="005256B9">
      <w:pPr>
        <w:jc w:val="both"/>
        <w:rPr>
          <w:szCs w:val="24"/>
        </w:rPr>
      </w:pPr>
    </w:p>
    <w:p w14:paraId="0C5506F7" w14:textId="77777777" w:rsidR="005256B9" w:rsidRPr="00871B8A" w:rsidRDefault="005256B9" w:rsidP="005256B9">
      <w:pPr>
        <w:jc w:val="center"/>
        <w:rPr>
          <w:b/>
          <w:szCs w:val="24"/>
        </w:rPr>
      </w:pPr>
      <w:r w:rsidRPr="00871B8A">
        <w:rPr>
          <w:b/>
          <w:szCs w:val="24"/>
        </w:rPr>
        <w:t>V SKYRIUS</w:t>
      </w:r>
    </w:p>
    <w:p w14:paraId="34F8DE3D" w14:textId="77777777" w:rsidR="005256B9" w:rsidRPr="00871B8A" w:rsidRDefault="005256B9" w:rsidP="005256B9">
      <w:pPr>
        <w:jc w:val="center"/>
        <w:rPr>
          <w:b/>
          <w:szCs w:val="24"/>
        </w:rPr>
      </w:pPr>
      <w:r w:rsidRPr="00871B8A">
        <w:rPr>
          <w:b/>
          <w:szCs w:val="24"/>
        </w:rPr>
        <w:t>BAIGIAMOSIOS NUOSTATOS</w:t>
      </w:r>
    </w:p>
    <w:p w14:paraId="4A729FF4" w14:textId="77777777" w:rsidR="005256B9" w:rsidRPr="00871B8A" w:rsidRDefault="005256B9" w:rsidP="005256B9">
      <w:pPr>
        <w:jc w:val="both"/>
        <w:rPr>
          <w:szCs w:val="24"/>
        </w:rPr>
      </w:pPr>
    </w:p>
    <w:p w14:paraId="2A6F2CA8" w14:textId="7D2E0BF6" w:rsidR="005256B9" w:rsidRPr="00871B8A" w:rsidRDefault="005256B9" w:rsidP="005256B9">
      <w:pPr>
        <w:tabs>
          <w:tab w:val="left" w:pos="993"/>
        </w:tabs>
        <w:ind w:firstLine="709"/>
        <w:jc w:val="both"/>
        <w:rPr>
          <w:strike/>
          <w:szCs w:val="24"/>
        </w:rPr>
      </w:pPr>
      <w:r w:rsidRPr="00871B8A">
        <w:rPr>
          <w:szCs w:val="24"/>
        </w:rPr>
        <w:t>9.</w:t>
      </w:r>
      <w:r w:rsidRPr="00871B8A">
        <w:rPr>
          <w:szCs w:val="24"/>
        </w:rPr>
        <w:tab/>
      </w:r>
      <w:r w:rsidR="00C23DFE" w:rsidRPr="00871B8A">
        <w:rPr>
          <w:szCs w:val="24"/>
        </w:rPr>
        <w:t xml:space="preserve">Sutartis </w:t>
      </w:r>
      <w:r w:rsidRPr="00871B8A">
        <w:rPr>
          <w:szCs w:val="24"/>
        </w:rPr>
        <w:t>įsigalioja nuo jo</w:t>
      </w:r>
      <w:r w:rsidR="00C23DFE" w:rsidRPr="00871B8A">
        <w:rPr>
          <w:szCs w:val="24"/>
        </w:rPr>
        <w:t>s</w:t>
      </w:r>
      <w:r w:rsidRPr="00871B8A">
        <w:rPr>
          <w:szCs w:val="24"/>
        </w:rPr>
        <w:t xml:space="preserve"> pasirašymo dienos ir </w:t>
      </w:r>
      <w:r w:rsidR="00C23DFE" w:rsidRPr="00871B8A">
        <w:rPr>
          <w:szCs w:val="24"/>
        </w:rPr>
        <w:t xml:space="preserve">yra neterminuota. </w:t>
      </w:r>
      <w:r w:rsidR="00365092" w:rsidRPr="00871B8A">
        <w:rPr>
          <w:szCs w:val="24"/>
        </w:rPr>
        <w:t>Šią Sutartį bet kuri Šalis gali nutraukti pranešdama apie tai raštu kitai Šaliai ne vėliau nei prieš du mėnesius iki numatomo Sutarties nutraukimo.</w:t>
      </w:r>
    </w:p>
    <w:p w14:paraId="21FAC4C6" w14:textId="38F5405C" w:rsidR="005256B9" w:rsidRPr="00871B8A" w:rsidRDefault="00365092" w:rsidP="005256B9">
      <w:pPr>
        <w:tabs>
          <w:tab w:val="left" w:pos="1134"/>
        </w:tabs>
        <w:ind w:firstLine="709"/>
        <w:jc w:val="both"/>
        <w:rPr>
          <w:szCs w:val="24"/>
        </w:rPr>
      </w:pPr>
      <w:r w:rsidRPr="00871B8A">
        <w:rPr>
          <w:szCs w:val="24"/>
        </w:rPr>
        <w:t>10</w:t>
      </w:r>
      <w:r w:rsidR="005256B9" w:rsidRPr="00871B8A">
        <w:rPr>
          <w:szCs w:val="24"/>
        </w:rPr>
        <w:t>.</w:t>
      </w:r>
      <w:r w:rsidR="005256B9" w:rsidRPr="00871B8A">
        <w:rPr>
          <w:szCs w:val="24"/>
        </w:rPr>
        <w:tab/>
      </w:r>
      <w:r w:rsidR="000E0D7C" w:rsidRPr="00871B8A">
        <w:rPr>
          <w:szCs w:val="24"/>
        </w:rPr>
        <w:t>Sutarties</w:t>
      </w:r>
      <w:r w:rsidR="005256B9" w:rsidRPr="00871B8A">
        <w:rPr>
          <w:szCs w:val="24"/>
        </w:rPr>
        <w:t xml:space="preserve"> galiojimo laikotarpiu abipusiu susitarimu Šalys j</w:t>
      </w:r>
      <w:r w:rsidR="000E0D7C" w:rsidRPr="00871B8A">
        <w:rPr>
          <w:szCs w:val="24"/>
        </w:rPr>
        <w:t>ą</w:t>
      </w:r>
      <w:r w:rsidR="005256B9" w:rsidRPr="00871B8A">
        <w:rPr>
          <w:szCs w:val="24"/>
        </w:rPr>
        <w:t xml:space="preserve"> gali pakeisti ir papildyti nekeisdamos esamų įsipareigojimų. Pakeitimai ir papildymai įsigalioja po jų patvirtinimo atitinkamais dvišaliais </w:t>
      </w:r>
      <w:r w:rsidR="000E0D7C" w:rsidRPr="00871B8A">
        <w:rPr>
          <w:szCs w:val="24"/>
        </w:rPr>
        <w:t>susitarimais</w:t>
      </w:r>
      <w:r w:rsidR="005256B9" w:rsidRPr="00871B8A">
        <w:rPr>
          <w:szCs w:val="24"/>
        </w:rPr>
        <w:t>.</w:t>
      </w:r>
    </w:p>
    <w:p w14:paraId="2C5BAC0F" w14:textId="08D02912" w:rsidR="005256B9" w:rsidRPr="00871B8A" w:rsidRDefault="005256B9" w:rsidP="005256B9">
      <w:pPr>
        <w:tabs>
          <w:tab w:val="left" w:pos="1134"/>
        </w:tabs>
        <w:ind w:firstLine="709"/>
        <w:jc w:val="both"/>
        <w:rPr>
          <w:szCs w:val="24"/>
        </w:rPr>
      </w:pPr>
      <w:r w:rsidRPr="00871B8A">
        <w:rPr>
          <w:szCs w:val="24"/>
        </w:rPr>
        <w:t>1</w:t>
      </w:r>
      <w:r w:rsidR="00365092" w:rsidRPr="00871B8A">
        <w:rPr>
          <w:szCs w:val="24"/>
        </w:rPr>
        <w:t>1</w:t>
      </w:r>
      <w:r w:rsidRPr="00871B8A">
        <w:rPr>
          <w:szCs w:val="24"/>
        </w:rPr>
        <w:t>.</w:t>
      </w:r>
      <w:r w:rsidRPr="00871B8A">
        <w:rPr>
          <w:szCs w:val="24"/>
        </w:rPr>
        <w:tab/>
      </w:r>
      <w:r w:rsidR="000E0D7C" w:rsidRPr="00871B8A">
        <w:rPr>
          <w:szCs w:val="24"/>
        </w:rPr>
        <w:t>Sutartis</w:t>
      </w:r>
      <w:r w:rsidRPr="00871B8A">
        <w:rPr>
          <w:szCs w:val="24"/>
        </w:rPr>
        <w:t xml:space="preserve"> nėra privaloma ir nesukuria teisinių įsipareigojimų veikti tam tikru būdu, išskyrus Šalių pareigą sąžiningai veikti viena kitos atžvilgiu.</w:t>
      </w:r>
    </w:p>
    <w:p w14:paraId="53E483E7" w14:textId="20411E24" w:rsidR="005256B9" w:rsidRPr="00871B8A" w:rsidRDefault="005256B9" w:rsidP="005256B9">
      <w:pPr>
        <w:tabs>
          <w:tab w:val="left" w:pos="1134"/>
        </w:tabs>
        <w:ind w:firstLine="709"/>
        <w:jc w:val="both"/>
        <w:rPr>
          <w:szCs w:val="24"/>
        </w:rPr>
      </w:pPr>
      <w:r w:rsidRPr="00871B8A">
        <w:rPr>
          <w:szCs w:val="24"/>
        </w:rPr>
        <w:t>1</w:t>
      </w:r>
      <w:r w:rsidR="00365092" w:rsidRPr="00871B8A">
        <w:rPr>
          <w:szCs w:val="24"/>
        </w:rPr>
        <w:t>2</w:t>
      </w:r>
      <w:r w:rsidRPr="00871B8A">
        <w:rPr>
          <w:szCs w:val="24"/>
        </w:rPr>
        <w:t>.</w:t>
      </w:r>
      <w:r w:rsidRPr="00871B8A">
        <w:rPr>
          <w:szCs w:val="24"/>
        </w:rPr>
        <w:tab/>
      </w:r>
      <w:r w:rsidR="000E0D7C" w:rsidRPr="00871B8A">
        <w:rPr>
          <w:szCs w:val="24"/>
        </w:rPr>
        <w:t>Sutartis</w:t>
      </w:r>
      <w:r w:rsidRPr="00871B8A">
        <w:rPr>
          <w:szCs w:val="24"/>
        </w:rPr>
        <w:t xml:space="preserve"> sudaryta </w:t>
      </w:r>
      <w:r w:rsidR="0017252D" w:rsidRPr="00871B8A">
        <w:rPr>
          <w:szCs w:val="24"/>
        </w:rPr>
        <w:t>dviem</w:t>
      </w:r>
      <w:r w:rsidRPr="00871B8A">
        <w:rPr>
          <w:szCs w:val="24"/>
        </w:rPr>
        <w:t xml:space="preserve"> egzemplioriais, </w:t>
      </w:r>
      <w:r w:rsidRPr="00871B8A">
        <w:rPr>
          <w:color w:val="000000"/>
          <w:szCs w:val="24"/>
        </w:rPr>
        <w:t>kiekvienas</w:t>
      </w:r>
      <w:r w:rsidRPr="00871B8A">
        <w:rPr>
          <w:szCs w:val="24"/>
        </w:rPr>
        <w:t xml:space="preserve"> lietuvių, ukrainiečių ir anglų kalbomis, turinčiais vienodą teisinę galią, po vieną kiekvienai Šaliai.</w:t>
      </w:r>
      <w:r w:rsidRPr="00871B8A">
        <w:rPr>
          <w:color w:val="000000"/>
        </w:rPr>
        <w:t xml:space="preserve"> </w:t>
      </w:r>
      <w:r w:rsidRPr="00871B8A">
        <w:rPr>
          <w:color w:val="000000"/>
          <w:szCs w:val="24"/>
        </w:rPr>
        <w:t>Nesutarimų dėl šio</w:t>
      </w:r>
      <w:r w:rsidR="000E0D7C" w:rsidRPr="00871B8A">
        <w:rPr>
          <w:color w:val="000000"/>
          <w:szCs w:val="24"/>
        </w:rPr>
        <w:t>s</w:t>
      </w:r>
      <w:r w:rsidRPr="00871B8A">
        <w:rPr>
          <w:color w:val="000000"/>
          <w:szCs w:val="24"/>
        </w:rPr>
        <w:t xml:space="preserve"> </w:t>
      </w:r>
      <w:r w:rsidR="000E0D7C" w:rsidRPr="00871B8A">
        <w:rPr>
          <w:color w:val="000000"/>
          <w:szCs w:val="24"/>
        </w:rPr>
        <w:t>Sutarties</w:t>
      </w:r>
      <w:r w:rsidRPr="00871B8A">
        <w:rPr>
          <w:color w:val="000000"/>
          <w:szCs w:val="24"/>
        </w:rPr>
        <w:t xml:space="preserve"> teksto aiškinimo atvejais </w:t>
      </w:r>
      <w:r w:rsidR="00EE25A7" w:rsidRPr="00871B8A">
        <w:rPr>
          <w:color w:val="000000"/>
          <w:szCs w:val="24"/>
        </w:rPr>
        <w:t>vadovaujamasi</w:t>
      </w:r>
      <w:r w:rsidRPr="00871B8A">
        <w:rPr>
          <w:color w:val="000000"/>
          <w:szCs w:val="24"/>
        </w:rPr>
        <w:t xml:space="preserve"> </w:t>
      </w:r>
      <w:r w:rsidR="000E0D7C" w:rsidRPr="00871B8A">
        <w:rPr>
          <w:color w:val="000000"/>
          <w:szCs w:val="24"/>
        </w:rPr>
        <w:t>Sutarties</w:t>
      </w:r>
      <w:r w:rsidRPr="00871B8A">
        <w:rPr>
          <w:color w:val="000000"/>
          <w:szCs w:val="24"/>
        </w:rPr>
        <w:t xml:space="preserve"> tekstu anglų kalba.</w:t>
      </w:r>
    </w:p>
    <w:p w14:paraId="151B4702" w14:textId="77777777" w:rsidR="005256B9" w:rsidRPr="00871B8A" w:rsidRDefault="005256B9" w:rsidP="005256B9">
      <w:pPr>
        <w:jc w:val="both"/>
        <w:rPr>
          <w:szCs w:val="24"/>
        </w:rPr>
      </w:pPr>
    </w:p>
    <w:p w14:paraId="099D3F72" w14:textId="77777777" w:rsidR="0017252D" w:rsidRPr="00871B8A" w:rsidRDefault="0017252D" w:rsidP="005256B9">
      <w:pPr>
        <w:jc w:val="both"/>
        <w:rPr>
          <w:szCs w:val="24"/>
        </w:rPr>
      </w:pPr>
    </w:p>
    <w:p w14:paraId="4F6A680D" w14:textId="77777777" w:rsidR="000E0D7C" w:rsidRPr="00871B8A" w:rsidRDefault="005256B9" w:rsidP="005B2CCF">
      <w:pPr>
        <w:tabs>
          <w:tab w:val="left" w:pos="4536"/>
        </w:tabs>
        <w:jc w:val="both"/>
        <w:rPr>
          <w:rStyle w:val="rynqvb"/>
          <w:color w:val="000000" w:themeColor="text1"/>
        </w:rPr>
      </w:pPr>
      <w:r w:rsidRPr="00871B8A">
        <w:rPr>
          <w:szCs w:val="24"/>
        </w:rPr>
        <w:t>Panevėžio rajono savivaldybė</w:t>
      </w:r>
      <w:r w:rsidRPr="00871B8A">
        <w:rPr>
          <w:szCs w:val="24"/>
        </w:rPr>
        <w:tab/>
      </w:r>
      <w:r w:rsidR="000E0D7C" w:rsidRPr="00871B8A">
        <w:rPr>
          <w:rStyle w:val="rynqvb"/>
          <w:color w:val="000000" w:themeColor="text1"/>
        </w:rPr>
        <w:t>Poltavos regiono vaikų visuomeninė organizacija</w:t>
      </w:r>
    </w:p>
    <w:p w14:paraId="527FD3F8" w14:textId="2609885D" w:rsidR="005256B9" w:rsidRPr="00871B8A" w:rsidRDefault="000E0D7C" w:rsidP="005B2CCF">
      <w:pPr>
        <w:tabs>
          <w:tab w:val="left" w:pos="4536"/>
        </w:tabs>
        <w:jc w:val="both"/>
        <w:rPr>
          <w:szCs w:val="24"/>
        </w:rPr>
      </w:pPr>
      <w:r w:rsidRPr="00871B8A">
        <w:rPr>
          <w:color w:val="000000" w:themeColor="text1"/>
        </w:rPr>
        <w:tab/>
        <w:t>„Stolitja krasi“</w:t>
      </w:r>
    </w:p>
    <w:p w14:paraId="7B2AE1E8" w14:textId="7097BCF9" w:rsidR="005256B9" w:rsidRPr="00871B8A" w:rsidRDefault="005256B9" w:rsidP="005B2CCF">
      <w:pPr>
        <w:tabs>
          <w:tab w:val="left" w:pos="4536"/>
        </w:tabs>
        <w:jc w:val="both"/>
        <w:rPr>
          <w:szCs w:val="24"/>
        </w:rPr>
      </w:pPr>
      <w:r w:rsidRPr="00871B8A">
        <w:rPr>
          <w:szCs w:val="24"/>
        </w:rPr>
        <w:t>Lietuva</w:t>
      </w:r>
      <w:r w:rsidRPr="00871B8A">
        <w:rPr>
          <w:szCs w:val="24"/>
        </w:rPr>
        <w:tab/>
        <w:t>Ukraina</w:t>
      </w:r>
    </w:p>
    <w:p w14:paraId="37297B57" w14:textId="77777777" w:rsidR="005256B9" w:rsidRPr="00871B8A" w:rsidRDefault="005256B9" w:rsidP="005256B9">
      <w:pPr>
        <w:tabs>
          <w:tab w:val="left" w:pos="5103"/>
        </w:tabs>
        <w:jc w:val="both"/>
        <w:rPr>
          <w:szCs w:val="24"/>
        </w:rPr>
      </w:pPr>
    </w:p>
    <w:p w14:paraId="343578F4" w14:textId="19CE88F0" w:rsidR="004D62D3" w:rsidRPr="00871B8A" w:rsidRDefault="005256B9" w:rsidP="005B2CCF">
      <w:pPr>
        <w:tabs>
          <w:tab w:val="left" w:pos="4536"/>
        </w:tabs>
        <w:jc w:val="both"/>
        <w:rPr>
          <w:rStyle w:val="rynqvb"/>
        </w:rPr>
      </w:pPr>
      <w:r w:rsidRPr="00871B8A">
        <w:rPr>
          <w:szCs w:val="24"/>
        </w:rPr>
        <w:t>Savivaldybės meras</w:t>
      </w:r>
      <w:r w:rsidRPr="00871B8A">
        <w:rPr>
          <w:szCs w:val="24"/>
        </w:rPr>
        <w:tab/>
      </w:r>
      <w:r w:rsidR="00D12C49" w:rsidRPr="00871B8A">
        <w:rPr>
          <w:rStyle w:val="rynqvb"/>
          <w:szCs w:val="24"/>
        </w:rPr>
        <w:t>Direktorė</w:t>
      </w:r>
    </w:p>
    <w:p w14:paraId="4D6D8E66" w14:textId="1D0008F7" w:rsidR="005256B9" w:rsidRPr="00871B8A" w:rsidRDefault="005256B9" w:rsidP="005B2CCF">
      <w:pPr>
        <w:tabs>
          <w:tab w:val="left" w:pos="4536"/>
        </w:tabs>
        <w:jc w:val="both"/>
        <w:rPr>
          <w:szCs w:val="24"/>
        </w:rPr>
      </w:pPr>
    </w:p>
    <w:p w14:paraId="7EFCB811" w14:textId="77777777" w:rsidR="005256B9" w:rsidRPr="00871B8A" w:rsidRDefault="005256B9" w:rsidP="005256B9">
      <w:pPr>
        <w:tabs>
          <w:tab w:val="left" w:pos="5103"/>
        </w:tabs>
        <w:jc w:val="both"/>
        <w:rPr>
          <w:szCs w:val="24"/>
        </w:rPr>
      </w:pPr>
    </w:p>
    <w:p w14:paraId="402E5C49" w14:textId="5052F625" w:rsidR="005256B9" w:rsidRPr="00871B8A" w:rsidRDefault="005256B9" w:rsidP="00DC721C">
      <w:pPr>
        <w:tabs>
          <w:tab w:val="left" w:pos="1560"/>
          <w:tab w:val="left" w:pos="3969"/>
          <w:tab w:val="left" w:pos="4536"/>
          <w:tab w:val="left" w:pos="8505"/>
        </w:tabs>
        <w:jc w:val="both"/>
        <w:rPr>
          <w:rStyle w:val="rynqvb"/>
          <w:szCs w:val="24"/>
        </w:rPr>
      </w:pPr>
      <w:r w:rsidRPr="00871B8A">
        <w:rPr>
          <w:szCs w:val="24"/>
        </w:rPr>
        <w:t>Antanas Pocius</w:t>
      </w:r>
      <w:r w:rsidR="00DC721C" w:rsidRPr="00871B8A">
        <w:rPr>
          <w:szCs w:val="24"/>
        </w:rPr>
        <w:tab/>
      </w:r>
      <w:r w:rsidR="00DC721C" w:rsidRPr="00871B8A">
        <w:rPr>
          <w:szCs w:val="24"/>
          <w:u w:val="single"/>
        </w:rPr>
        <w:tab/>
      </w:r>
      <w:r w:rsidRPr="00871B8A">
        <w:rPr>
          <w:szCs w:val="24"/>
        </w:rPr>
        <w:tab/>
      </w:r>
      <w:r w:rsidR="007658D0" w:rsidRPr="00871B8A">
        <w:rPr>
          <w:szCs w:val="24"/>
        </w:rPr>
        <w:t>Olha Aheieva</w:t>
      </w:r>
      <w:r w:rsidR="00DC721C" w:rsidRPr="00871B8A">
        <w:rPr>
          <w:rStyle w:val="rynqvb"/>
          <w:szCs w:val="24"/>
        </w:rPr>
        <w:t xml:space="preserve"> </w:t>
      </w:r>
      <w:r w:rsidR="00DC721C" w:rsidRPr="00871B8A">
        <w:rPr>
          <w:rStyle w:val="rynqvb"/>
          <w:szCs w:val="24"/>
          <w:u w:val="single"/>
        </w:rPr>
        <w:tab/>
      </w:r>
    </w:p>
    <w:p w14:paraId="3CA8BD3E" w14:textId="77777777" w:rsidR="005256B9" w:rsidRPr="00871B8A" w:rsidRDefault="005256B9" w:rsidP="005256B9">
      <w:pPr>
        <w:tabs>
          <w:tab w:val="left" w:pos="0"/>
          <w:tab w:val="left" w:pos="3402"/>
          <w:tab w:val="left" w:pos="5103"/>
          <w:tab w:val="left" w:pos="8505"/>
        </w:tabs>
        <w:jc w:val="both"/>
        <w:rPr>
          <w:rStyle w:val="rynqvb"/>
          <w:szCs w:val="24"/>
          <w:u w:val="single"/>
        </w:rPr>
      </w:pPr>
    </w:p>
    <w:p w14:paraId="6B146AD5" w14:textId="58E18C35" w:rsidR="009F4C31" w:rsidRDefault="005256B9" w:rsidP="005B2CCF">
      <w:pPr>
        <w:tabs>
          <w:tab w:val="left" w:pos="567"/>
          <w:tab w:val="left" w:pos="3402"/>
          <w:tab w:val="left" w:pos="4536"/>
          <w:tab w:val="left" w:pos="5103"/>
          <w:tab w:val="left" w:pos="7938"/>
        </w:tabs>
        <w:jc w:val="both"/>
        <w:rPr>
          <w:rStyle w:val="rynqvb"/>
          <w:szCs w:val="24"/>
          <w:u w:val="single"/>
        </w:rPr>
      </w:pPr>
      <w:bookmarkStart w:id="1" w:name="_Hlk183022357"/>
      <w:r w:rsidRPr="00871B8A">
        <w:rPr>
          <w:rStyle w:val="rynqvb"/>
          <w:szCs w:val="24"/>
        </w:rPr>
        <w:t>Data</w:t>
      </w:r>
      <w:r w:rsidRPr="00871B8A">
        <w:rPr>
          <w:rStyle w:val="rynqvb"/>
          <w:szCs w:val="24"/>
        </w:rPr>
        <w:tab/>
      </w:r>
      <w:r w:rsidRPr="00871B8A">
        <w:rPr>
          <w:rStyle w:val="rynqvb"/>
          <w:szCs w:val="24"/>
          <w:u w:val="single"/>
        </w:rPr>
        <w:tab/>
      </w:r>
      <w:r w:rsidRPr="00871B8A">
        <w:rPr>
          <w:rStyle w:val="rynqvb"/>
          <w:szCs w:val="24"/>
        </w:rPr>
        <w:tab/>
        <w:t>Data</w:t>
      </w:r>
      <w:r>
        <w:rPr>
          <w:rStyle w:val="rynqvb"/>
          <w:szCs w:val="24"/>
        </w:rPr>
        <w:tab/>
      </w:r>
      <w:r w:rsidRPr="00651EFE">
        <w:rPr>
          <w:rStyle w:val="rynqvb"/>
          <w:szCs w:val="24"/>
          <w:u w:val="single"/>
        </w:rPr>
        <w:tab/>
      </w:r>
    </w:p>
    <w:bookmarkEnd w:id="1"/>
    <w:p w14:paraId="03EE6EEC" w14:textId="77777777" w:rsidR="00CE49A1" w:rsidRDefault="00CE49A1" w:rsidP="005256B9">
      <w:pPr>
        <w:tabs>
          <w:tab w:val="left" w:pos="567"/>
          <w:tab w:val="left" w:pos="3402"/>
          <w:tab w:val="left" w:pos="5103"/>
          <w:tab w:val="left" w:pos="5670"/>
          <w:tab w:val="left" w:pos="8505"/>
        </w:tabs>
        <w:jc w:val="both"/>
        <w:rPr>
          <w:rStyle w:val="rynqvb"/>
          <w:szCs w:val="24"/>
          <w:u w:val="single"/>
        </w:rPr>
      </w:pPr>
    </w:p>
    <w:sectPr w:rsidR="00CE49A1" w:rsidSect="00092AE7">
      <w:headerReference w:type="even" r:id="rId12"/>
      <w:headerReference w:type="default" r:id="rId13"/>
      <w:footerReference w:type="even" r:id="rId14"/>
      <w:footerReference w:type="default" r:id="rId15"/>
      <w:headerReference w:type="first" r:id="rId16"/>
      <w:footerReference w:type="first" r:id="rId17"/>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EFD5D8" w14:textId="77777777" w:rsidR="00996BA0" w:rsidRDefault="00996BA0">
      <w:pPr>
        <w:rPr>
          <w:lang w:eastAsia="lt-LT"/>
        </w:rPr>
      </w:pPr>
      <w:r>
        <w:rPr>
          <w:lang w:eastAsia="lt-LT"/>
        </w:rPr>
        <w:separator/>
      </w:r>
    </w:p>
  </w:endnote>
  <w:endnote w:type="continuationSeparator" w:id="0">
    <w:p w14:paraId="4DFBBBB5" w14:textId="77777777" w:rsidR="00996BA0" w:rsidRDefault="00996BA0">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Inter">
    <w:altName w:val="Calibri"/>
    <w:charset w:val="00"/>
    <w:family w:val="auto"/>
    <w:pitch w:val="variable"/>
    <w:sig w:usb0="E00002FF" w:usb1="1200A1FF" w:usb2="00000001"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F1B6B" w14:textId="77777777" w:rsidR="006D2D14" w:rsidRDefault="006D2D14">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F1B6C" w14:textId="77777777" w:rsidR="006D2D14" w:rsidRDefault="006D2D14">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F1B6E" w14:textId="77777777" w:rsidR="006D2D14" w:rsidRDefault="006D2D14">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0267C" w14:textId="77777777" w:rsidR="00996BA0" w:rsidRDefault="00996BA0">
      <w:pPr>
        <w:rPr>
          <w:lang w:eastAsia="lt-LT"/>
        </w:rPr>
      </w:pPr>
      <w:r>
        <w:rPr>
          <w:lang w:eastAsia="lt-LT"/>
        </w:rPr>
        <w:separator/>
      </w:r>
    </w:p>
  </w:footnote>
  <w:footnote w:type="continuationSeparator" w:id="0">
    <w:p w14:paraId="0C306B31" w14:textId="77777777" w:rsidR="00996BA0" w:rsidRDefault="00996BA0">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F1B67" w14:textId="77777777" w:rsidR="006D2D14" w:rsidRDefault="0073408C">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B0F1B68" w14:textId="77777777" w:rsidR="006D2D14" w:rsidRDefault="006D2D14">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F1B6A" w14:textId="77777777" w:rsidR="006D2D14" w:rsidRDefault="006D2D14">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F1B6D" w14:textId="77777777" w:rsidR="006D2D14" w:rsidRDefault="006D2D1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04C34"/>
    <w:multiLevelType w:val="hybridMultilevel"/>
    <w:tmpl w:val="5608F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F0D28"/>
    <w:multiLevelType w:val="hybridMultilevel"/>
    <w:tmpl w:val="8474B68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072859"/>
    <w:multiLevelType w:val="hybridMultilevel"/>
    <w:tmpl w:val="BAD40AAA"/>
    <w:lvl w:ilvl="0" w:tplc="99480A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EF6C12"/>
    <w:multiLevelType w:val="hybridMultilevel"/>
    <w:tmpl w:val="43A2FFD8"/>
    <w:lvl w:ilvl="0" w:tplc="8EA0185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6E70B6A"/>
    <w:multiLevelType w:val="multilevel"/>
    <w:tmpl w:val="4B8E08BA"/>
    <w:lvl w:ilvl="0">
      <w:start w:val="1"/>
      <w:numFmt w:val="decimal"/>
      <w:lvlText w:val="%1."/>
      <w:lvlJc w:val="left"/>
      <w:pPr>
        <w:ind w:left="720" w:hanging="360"/>
      </w:pPr>
      <w:rPr>
        <w:rFonts w:hint="default"/>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40780F2A"/>
    <w:multiLevelType w:val="hybridMultilevel"/>
    <w:tmpl w:val="FC8C2B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8302B94"/>
    <w:multiLevelType w:val="hybridMultilevel"/>
    <w:tmpl w:val="5DB8F6DC"/>
    <w:lvl w:ilvl="0" w:tplc="CC405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F459CF"/>
    <w:multiLevelType w:val="multilevel"/>
    <w:tmpl w:val="90D2708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7D520347"/>
    <w:multiLevelType w:val="hybridMultilevel"/>
    <w:tmpl w:val="BF56F1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Verdana" w:hAnsi="Verdana" w:cs="Verdana" w:hint="default"/>
      </w:rPr>
    </w:lvl>
    <w:lvl w:ilvl="2" w:tplc="04270005" w:tentative="1">
      <w:start w:val="1"/>
      <w:numFmt w:val="bullet"/>
      <w:lvlText w:val=""/>
      <w:lvlJc w:val="left"/>
      <w:pPr>
        <w:ind w:left="2160" w:hanging="360"/>
      </w:pPr>
      <w:rPr>
        <w:rFonts w:ascii="Tahoma" w:hAnsi="Tahoma" w:hint="default"/>
      </w:rPr>
    </w:lvl>
    <w:lvl w:ilvl="3" w:tplc="04270001" w:tentative="1">
      <w:start w:val="1"/>
      <w:numFmt w:val="bullet"/>
      <w:lvlText w:val=""/>
      <w:lvlJc w:val="left"/>
      <w:pPr>
        <w:ind w:left="2880" w:hanging="360"/>
      </w:pPr>
      <w:rPr>
        <w:rFonts w:ascii="Inter" w:hAnsi="Inter" w:hint="default"/>
      </w:rPr>
    </w:lvl>
    <w:lvl w:ilvl="4" w:tplc="04270003" w:tentative="1">
      <w:start w:val="1"/>
      <w:numFmt w:val="bullet"/>
      <w:lvlText w:val="o"/>
      <w:lvlJc w:val="left"/>
      <w:pPr>
        <w:ind w:left="3600" w:hanging="360"/>
      </w:pPr>
      <w:rPr>
        <w:rFonts w:ascii="Verdana" w:hAnsi="Verdana" w:cs="Verdana" w:hint="default"/>
      </w:rPr>
    </w:lvl>
    <w:lvl w:ilvl="5" w:tplc="04270005" w:tentative="1">
      <w:start w:val="1"/>
      <w:numFmt w:val="bullet"/>
      <w:lvlText w:val=""/>
      <w:lvlJc w:val="left"/>
      <w:pPr>
        <w:ind w:left="4320" w:hanging="360"/>
      </w:pPr>
      <w:rPr>
        <w:rFonts w:ascii="Tahoma" w:hAnsi="Tahoma" w:hint="default"/>
      </w:rPr>
    </w:lvl>
    <w:lvl w:ilvl="6" w:tplc="04270001" w:tentative="1">
      <w:start w:val="1"/>
      <w:numFmt w:val="bullet"/>
      <w:lvlText w:val=""/>
      <w:lvlJc w:val="left"/>
      <w:pPr>
        <w:ind w:left="5040" w:hanging="360"/>
      </w:pPr>
      <w:rPr>
        <w:rFonts w:ascii="Inter" w:hAnsi="Inter" w:hint="default"/>
      </w:rPr>
    </w:lvl>
    <w:lvl w:ilvl="7" w:tplc="04270003" w:tentative="1">
      <w:start w:val="1"/>
      <w:numFmt w:val="bullet"/>
      <w:lvlText w:val="o"/>
      <w:lvlJc w:val="left"/>
      <w:pPr>
        <w:ind w:left="5760" w:hanging="360"/>
      </w:pPr>
      <w:rPr>
        <w:rFonts w:ascii="Verdana" w:hAnsi="Verdana" w:cs="Verdana" w:hint="default"/>
      </w:rPr>
    </w:lvl>
    <w:lvl w:ilvl="8" w:tplc="04270005" w:tentative="1">
      <w:start w:val="1"/>
      <w:numFmt w:val="bullet"/>
      <w:lvlText w:val=""/>
      <w:lvlJc w:val="left"/>
      <w:pPr>
        <w:ind w:left="6480" w:hanging="360"/>
      </w:pPr>
      <w:rPr>
        <w:rFonts w:ascii="Tahoma" w:hAnsi="Tahoma" w:hint="default"/>
      </w:rPr>
    </w:lvl>
  </w:abstractNum>
  <w:abstractNum w:abstractNumId="9" w15:restartNumberingAfterBreak="0">
    <w:nsid w:val="7E8E551E"/>
    <w:multiLevelType w:val="hybridMultilevel"/>
    <w:tmpl w:val="68C0F3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99339950">
    <w:abstractNumId w:val="7"/>
  </w:num>
  <w:num w:numId="2" w16cid:durableId="1937860532">
    <w:abstractNumId w:val="6"/>
  </w:num>
  <w:num w:numId="3" w16cid:durableId="1723603203">
    <w:abstractNumId w:val="8"/>
  </w:num>
  <w:num w:numId="4" w16cid:durableId="242225450">
    <w:abstractNumId w:val="9"/>
  </w:num>
  <w:num w:numId="5" w16cid:durableId="293951450">
    <w:abstractNumId w:val="5"/>
  </w:num>
  <w:num w:numId="6" w16cid:durableId="976225560">
    <w:abstractNumId w:val="4"/>
  </w:num>
  <w:num w:numId="7" w16cid:durableId="715393468">
    <w:abstractNumId w:val="1"/>
  </w:num>
  <w:num w:numId="8" w16cid:durableId="482740988">
    <w:abstractNumId w:val="2"/>
  </w:num>
  <w:num w:numId="9" w16cid:durableId="229929878">
    <w:abstractNumId w:val="0"/>
  </w:num>
  <w:num w:numId="10" w16cid:durableId="3172657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05F8"/>
    <w:rsid w:val="00003370"/>
    <w:rsid w:val="00003D5C"/>
    <w:rsid w:val="000056DB"/>
    <w:rsid w:val="0000790A"/>
    <w:rsid w:val="00010C13"/>
    <w:rsid w:val="00012E34"/>
    <w:rsid w:val="00013444"/>
    <w:rsid w:val="000144F0"/>
    <w:rsid w:val="00016219"/>
    <w:rsid w:val="0003525D"/>
    <w:rsid w:val="0003548E"/>
    <w:rsid w:val="00042181"/>
    <w:rsid w:val="00047D21"/>
    <w:rsid w:val="0005148E"/>
    <w:rsid w:val="00053D05"/>
    <w:rsid w:val="000541C5"/>
    <w:rsid w:val="000567F4"/>
    <w:rsid w:val="00063474"/>
    <w:rsid w:val="00064A11"/>
    <w:rsid w:val="00064B04"/>
    <w:rsid w:val="00067D15"/>
    <w:rsid w:val="000701F1"/>
    <w:rsid w:val="00074220"/>
    <w:rsid w:val="00076C45"/>
    <w:rsid w:val="000822A1"/>
    <w:rsid w:val="0008625F"/>
    <w:rsid w:val="00092A9C"/>
    <w:rsid w:val="00092AE7"/>
    <w:rsid w:val="000B1E80"/>
    <w:rsid w:val="000B7BF0"/>
    <w:rsid w:val="000D1B4D"/>
    <w:rsid w:val="000D6898"/>
    <w:rsid w:val="000E0881"/>
    <w:rsid w:val="000E0D7C"/>
    <w:rsid w:val="000E3216"/>
    <w:rsid w:val="000F1C25"/>
    <w:rsid w:val="000F39BD"/>
    <w:rsid w:val="000F41BE"/>
    <w:rsid w:val="000F5A7D"/>
    <w:rsid w:val="00106824"/>
    <w:rsid w:val="00111A72"/>
    <w:rsid w:val="00114405"/>
    <w:rsid w:val="00127F18"/>
    <w:rsid w:val="00131F67"/>
    <w:rsid w:val="001333D0"/>
    <w:rsid w:val="001333D2"/>
    <w:rsid w:val="00164F5F"/>
    <w:rsid w:val="00165209"/>
    <w:rsid w:val="00165588"/>
    <w:rsid w:val="0017252D"/>
    <w:rsid w:val="00183622"/>
    <w:rsid w:val="00185711"/>
    <w:rsid w:val="00187124"/>
    <w:rsid w:val="00190F8A"/>
    <w:rsid w:val="0019136B"/>
    <w:rsid w:val="001A06FB"/>
    <w:rsid w:val="001A3E07"/>
    <w:rsid w:val="001A4CE4"/>
    <w:rsid w:val="001A5EE1"/>
    <w:rsid w:val="001A64A9"/>
    <w:rsid w:val="001B24D3"/>
    <w:rsid w:val="001B33B0"/>
    <w:rsid w:val="001B4898"/>
    <w:rsid w:val="001B6F00"/>
    <w:rsid w:val="001C0C10"/>
    <w:rsid w:val="001C211F"/>
    <w:rsid w:val="001D09AB"/>
    <w:rsid w:val="001E1351"/>
    <w:rsid w:val="001E135B"/>
    <w:rsid w:val="001E6A49"/>
    <w:rsid w:val="001E6B4F"/>
    <w:rsid w:val="001F383D"/>
    <w:rsid w:val="001F3C02"/>
    <w:rsid w:val="001F4643"/>
    <w:rsid w:val="001F4A46"/>
    <w:rsid w:val="001F51DA"/>
    <w:rsid w:val="001F5BD9"/>
    <w:rsid w:val="002020E8"/>
    <w:rsid w:val="00202291"/>
    <w:rsid w:val="00205A4E"/>
    <w:rsid w:val="00212C7F"/>
    <w:rsid w:val="00214DED"/>
    <w:rsid w:val="002162E6"/>
    <w:rsid w:val="002302F1"/>
    <w:rsid w:val="00230D5B"/>
    <w:rsid w:val="0023357D"/>
    <w:rsid w:val="00240BDF"/>
    <w:rsid w:val="00247B13"/>
    <w:rsid w:val="00252A62"/>
    <w:rsid w:val="00254765"/>
    <w:rsid w:val="00257F96"/>
    <w:rsid w:val="00262467"/>
    <w:rsid w:val="00266F7B"/>
    <w:rsid w:val="00272746"/>
    <w:rsid w:val="00273863"/>
    <w:rsid w:val="00287F6B"/>
    <w:rsid w:val="002A54A4"/>
    <w:rsid w:val="002A682B"/>
    <w:rsid w:val="002B49F8"/>
    <w:rsid w:val="002D6B07"/>
    <w:rsid w:val="002D6F50"/>
    <w:rsid w:val="002E0BB9"/>
    <w:rsid w:val="002E25B3"/>
    <w:rsid w:val="002E4D9A"/>
    <w:rsid w:val="002F41AE"/>
    <w:rsid w:val="002F47FB"/>
    <w:rsid w:val="002F4FE9"/>
    <w:rsid w:val="003021DD"/>
    <w:rsid w:val="003065CF"/>
    <w:rsid w:val="00307780"/>
    <w:rsid w:val="003112BB"/>
    <w:rsid w:val="00315DEC"/>
    <w:rsid w:val="00315E76"/>
    <w:rsid w:val="00322FA5"/>
    <w:rsid w:val="00325761"/>
    <w:rsid w:val="00326B32"/>
    <w:rsid w:val="00327AB4"/>
    <w:rsid w:val="003314F2"/>
    <w:rsid w:val="00333294"/>
    <w:rsid w:val="003347BC"/>
    <w:rsid w:val="0034346D"/>
    <w:rsid w:val="00352A9A"/>
    <w:rsid w:val="00353DFD"/>
    <w:rsid w:val="00356CB7"/>
    <w:rsid w:val="00357F46"/>
    <w:rsid w:val="00365092"/>
    <w:rsid w:val="00367825"/>
    <w:rsid w:val="00371BC3"/>
    <w:rsid w:val="00372127"/>
    <w:rsid w:val="0037334D"/>
    <w:rsid w:val="00375C16"/>
    <w:rsid w:val="003766BD"/>
    <w:rsid w:val="00385564"/>
    <w:rsid w:val="0038642C"/>
    <w:rsid w:val="0039489D"/>
    <w:rsid w:val="0039543A"/>
    <w:rsid w:val="003978F9"/>
    <w:rsid w:val="00397A94"/>
    <w:rsid w:val="00397E0E"/>
    <w:rsid w:val="003A7811"/>
    <w:rsid w:val="003B5B19"/>
    <w:rsid w:val="003B7505"/>
    <w:rsid w:val="003C206C"/>
    <w:rsid w:val="003C3318"/>
    <w:rsid w:val="003C7B96"/>
    <w:rsid w:val="003D02EF"/>
    <w:rsid w:val="003D07F7"/>
    <w:rsid w:val="003D1529"/>
    <w:rsid w:val="003D158C"/>
    <w:rsid w:val="003D23D4"/>
    <w:rsid w:val="003D5BF5"/>
    <w:rsid w:val="003E6BB8"/>
    <w:rsid w:val="003F2510"/>
    <w:rsid w:val="00400353"/>
    <w:rsid w:val="0040301E"/>
    <w:rsid w:val="00406E89"/>
    <w:rsid w:val="00410B10"/>
    <w:rsid w:val="00413661"/>
    <w:rsid w:val="004140B3"/>
    <w:rsid w:val="00421E70"/>
    <w:rsid w:val="0042622F"/>
    <w:rsid w:val="004309C4"/>
    <w:rsid w:val="00430D15"/>
    <w:rsid w:val="004329F3"/>
    <w:rsid w:val="0043659D"/>
    <w:rsid w:val="00441B89"/>
    <w:rsid w:val="004420B1"/>
    <w:rsid w:val="00454146"/>
    <w:rsid w:val="004612DF"/>
    <w:rsid w:val="00470D7E"/>
    <w:rsid w:val="0047168D"/>
    <w:rsid w:val="00472593"/>
    <w:rsid w:val="00472C00"/>
    <w:rsid w:val="00474598"/>
    <w:rsid w:val="00475368"/>
    <w:rsid w:val="00481ED8"/>
    <w:rsid w:val="00486746"/>
    <w:rsid w:val="004A0189"/>
    <w:rsid w:val="004A02DD"/>
    <w:rsid w:val="004A74DB"/>
    <w:rsid w:val="004A76B1"/>
    <w:rsid w:val="004B0E33"/>
    <w:rsid w:val="004B54A2"/>
    <w:rsid w:val="004B6988"/>
    <w:rsid w:val="004C66E7"/>
    <w:rsid w:val="004D1D4D"/>
    <w:rsid w:val="004D218F"/>
    <w:rsid w:val="004D5358"/>
    <w:rsid w:val="004D5458"/>
    <w:rsid w:val="004D62D3"/>
    <w:rsid w:val="004D6F6E"/>
    <w:rsid w:val="004E3A5F"/>
    <w:rsid w:val="004E4C23"/>
    <w:rsid w:val="004F650F"/>
    <w:rsid w:val="00501482"/>
    <w:rsid w:val="005069BB"/>
    <w:rsid w:val="0051240D"/>
    <w:rsid w:val="0051262C"/>
    <w:rsid w:val="00513649"/>
    <w:rsid w:val="00515F38"/>
    <w:rsid w:val="0051730B"/>
    <w:rsid w:val="00521473"/>
    <w:rsid w:val="0052450E"/>
    <w:rsid w:val="00524C91"/>
    <w:rsid w:val="005256B9"/>
    <w:rsid w:val="00535BC2"/>
    <w:rsid w:val="00540DA8"/>
    <w:rsid w:val="00544256"/>
    <w:rsid w:val="00545F03"/>
    <w:rsid w:val="00547DE4"/>
    <w:rsid w:val="00552AA9"/>
    <w:rsid w:val="0055609C"/>
    <w:rsid w:val="00557E84"/>
    <w:rsid w:val="00572E24"/>
    <w:rsid w:val="005733CB"/>
    <w:rsid w:val="00573504"/>
    <w:rsid w:val="005746E3"/>
    <w:rsid w:val="00582043"/>
    <w:rsid w:val="00597572"/>
    <w:rsid w:val="0059771A"/>
    <w:rsid w:val="005A4208"/>
    <w:rsid w:val="005B13C7"/>
    <w:rsid w:val="005B2CCF"/>
    <w:rsid w:val="005B30B5"/>
    <w:rsid w:val="005B65A9"/>
    <w:rsid w:val="005C6C03"/>
    <w:rsid w:val="005D130D"/>
    <w:rsid w:val="005E341C"/>
    <w:rsid w:val="005E739F"/>
    <w:rsid w:val="00601B5F"/>
    <w:rsid w:val="00601FF5"/>
    <w:rsid w:val="0060264B"/>
    <w:rsid w:val="00605B52"/>
    <w:rsid w:val="00606358"/>
    <w:rsid w:val="006068B9"/>
    <w:rsid w:val="00606DCB"/>
    <w:rsid w:val="00607E50"/>
    <w:rsid w:val="006108AD"/>
    <w:rsid w:val="00616B6E"/>
    <w:rsid w:val="0062147D"/>
    <w:rsid w:val="00624924"/>
    <w:rsid w:val="0063273E"/>
    <w:rsid w:val="00634166"/>
    <w:rsid w:val="0063711E"/>
    <w:rsid w:val="00645FFA"/>
    <w:rsid w:val="00657467"/>
    <w:rsid w:val="006605F5"/>
    <w:rsid w:val="00664F9F"/>
    <w:rsid w:val="00666E75"/>
    <w:rsid w:val="00671F52"/>
    <w:rsid w:val="00672FFA"/>
    <w:rsid w:val="00684D83"/>
    <w:rsid w:val="00694CE5"/>
    <w:rsid w:val="006A1C00"/>
    <w:rsid w:val="006A584C"/>
    <w:rsid w:val="006A5DDC"/>
    <w:rsid w:val="006A7380"/>
    <w:rsid w:val="006B2602"/>
    <w:rsid w:val="006B3907"/>
    <w:rsid w:val="006B4037"/>
    <w:rsid w:val="006C3840"/>
    <w:rsid w:val="006C3905"/>
    <w:rsid w:val="006D0E26"/>
    <w:rsid w:val="006D1A51"/>
    <w:rsid w:val="006D2D14"/>
    <w:rsid w:val="006D442B"/>
    <w:rsid w:val="006F05EC"/>
    <w:rsid w:val="006F5E92"/>
    <w:rsid w:val="006F78D4"/>
    <w:rsid w:val="00706437"/>
    <w:rsid w:val="00707D62"/>
    <w:rsid w:val="00707E56"/>
    <w:rsid w:val="007261E9"/>
    <w:rsid w:val="00732615"/>
    <w:rsid w:val="0073408C"/>
    <w:rsid w:val="0074241E"/>
    <w:rsid w:val="0074667D"/>
    <w:rsid w:val="007469BE"/>
    <w:rsid w:val="007607A7"/>
    <w:rsid w:val="007620AE"/>
    <w:rsid w:val="00764C18"/>
    <w:rsid w:val="007658D0"/>
    <w:rsid w:val="00770A36"/>
    <w:rsid w:val="00774340"/>
    <w:rsid w:val="00781065"/>
    <w:rsid w:val="0078119F"/>
    <w:rsid w:val="007821C6"/>
    <w:rsid w:val="00787C5F"/>
    <w:rsid w:val="0079669F"/>
    <w:rsid w:val="00796AC1"/>
    <w:rsid w:val="007A26FC"/>
    <w:rsid w:val="007A4D08"/>
    <w:rsid w:val="007C0897"/>
    <w:rsid w:val="007C342E"/>
    <w:rsid w:val="007C3DBA"/>
    <w:rsid w:val="007D3D9F"/>
    <w:rsid w:val="007D574B"/>
    <w:rsid w:val="007D6EED"/>
    <w:rsid w:val="007E2730"/>
    <w:rsid w:val="007E3BA1"/>
    <w:rsid w:val="007E4283"/>
    <w:rsid w:val="007E439D"/>
    <w:rsid w:val="007E695C"/>
    <w:rsid w:val="007F0570"/>
    <w:rsid w:val="007F69A3"/>
    <w:rsid w:val="007F7335"/>
    <w:rsid w:val="00801FE3"/>
    <w:rsid w:val="00802FF0"/>
    <w:rsid w:val="00805049"/>
    <w:rsid w:val="008070B9"/>
    <w:rsid w:val="00807DA0"/>
    <w:rsid w:val="00810285"/>
    <w:rsid w:val="0081699E"/>
    <w:rsid w:val="0081778C"/>
    <w:rsid w:val="0082000A"/>
    <w:rsid w:val="00824CBB"/>
    <w:rsid w:val="00844E08"/>
    <w:rsid w:val="00845A29"/>
    <w:rsid w:val="00846001"/>
    <w:rsid w:val="00847D26"/>
    <w:rsid w:val="00851BC6"/>
    <w:rsid w:val="00855542"/>
    <w:rsid w:val="00856FE9"/>
    <w:rsid w:val="008609EE"/>
    <w:rsid w:val="008611ED"/>
    <w:rsid w:val="0086220B"/>
    <w:rsid w:val="00864CDE"/>
    <w:rsid w:val="00871B8A"/>
    <w:rsid w:val="00877469"/>
    <w:rsid w:val="008A2965"/>
    <w:rsid w:val="008A5F60"/>
    <w:rsid w:val="008A6F54"/>
    <w:rsid w:val="008B373F"/>
    <w:rsid w:val="008B3F1E"/>
    <w:rsid w:val="008B3F9F"/>
    <w:rsid w:val="008C1E9E"/>
    <w:rsid w:val="008C307B"/>
    <w:rsid w:val="008D0138"/>
    <w:rsid w:val="008D23E5"/>
    <w:rsid w:val="008D3004"/>
    <w:rsid w:val="008D3131"/>
    <w:rsid w:val="008D3E43"/>
    <w:rsid w:val="008D672D"/>
    <w:rsid w:val="008E331C"/>
    <w:rsid w:val="008E3C30"/>
    <w:rsid w:val="008E6FAB"/>
    <w:rsid w:val="008F061A"/>
    <w:rsid w:val="008F5BF3"/>
    <w:rsid w:val="00901683"/>
    <w:rsid w:val="00902812"/>
    <w:rsid w:val="00904DC7"/>
    <w:rsid w:val="00905425"/>
    <w:rsid w:val="00910534"/>
    <w:rsid w:val="009125EF"/>
    <w:rsid w:val="00915DC3"/>
    <w:rsid w:val="00916036"/>
    <w:rsid w:val="0092006B"/>
    <w:rsid w:val="009254B5"/>
    <w:rsid w:val="00925FF3"/>
    <w:rsid w:val="00930FC7"/>
    <w:rsid w:val="00933DFC"/>
    <w:rsid w:val="00941675"/>
    <w:rsid w:val="00944645"/>
    <w:rsid w:val="00951841"/>
    <w:rsid w:val="009546AC"/>
    <w:rsid w:val="00956EFD"/>
    <w:rsid w:val="00966753"/>
    <w:rsid w:val="00977131"/>
    <w:rsid w:val="00980163"/>
    <w:rsid w:val="00981A6A"/>
    <w:rsid w:val="0098217B"/>
    <w:rsid w:val="0098391A"/>
    <w:rsid w:val="00985D85"/>
    <w:rsid w:val="009871A9"/>
    <w:rsid w:val="009917B8"/>
    <w:rsid w:val="00992039"/>
    <w:rsid w:val="00993F77"/>
    <w:rsid w:val="00996BA0"/>
    <w:rsid w:val="009A091F"/>
    <w:rsid w:val="009A1022"/>
    <w:rsid w:val="009A2459"/>
    <w:rsid w:val="009A7209"/>
    <w:rsid w:val="009B12C7"/>
    <w:rsid w:val="009B3150"/>
    <w:rsid w:val="009B3CE3"/>
    <w:rsid w:val="009B485D"/>
    <w:rsid w:val="009B57D5"/>
    <w:rsid w:val="009B5914"/>
    <w:rsid w:val="009B652F"/>
    <w:rsid w:val="009C4236"/>
    <w:rsid w:val="009D607F"/>
    <w:rsid w:val="009E3377"/>
    <w:rsid w:val="009E5567"/>
    <w:rsid w:val="009F4C31"/>
    <w:rsid w:val="009F7BAD"/>
    <w:rsid w:val="00A035C9"/>
    <w:rsid w:val="00A06D72"/>
    <w:rsid w:val="00A0789A"/>
    <w:rsid w:val="00A15E27"/>
    <w:rsid w:val="00A247AB"/>
    <w:rsid w:val="00A32FF1"/>
    <w:rsid w:val="00A37049"/>
    <w:rsid w:val="00A37F50"/>
    <w:rsid w:val="00A53612"/>
    <w:rsid w:val="00A57367"/>
    <w:rsid w:val="00A6620B"/>
    <w:rsid w:val="00A671F7"/>
    <w:rsid w:val="00A85FA4"/>
    <w:rsid w:val="00A90B2C"/>
    <w:rsid w:val="00A95B40"/>
    <w:rsid w:val="00A9777F"/>
    <w:rsid w:val="00AA49CD"/>
    <w:rsid w:val="00AA7A02"/>
    <w:rsid w:val="00AB3C30"/>
    <w:rsid w:val="00AC0C26"/>
    <w:rsid w:val="00AC0CCA"/>
    <w:rsid w:val="00AC4447"/>
    <w:rsid w:val="00AC5B72"/>
    <w:rsid w:val="00AD0A6C"/>
    <w:rsid w:val="00AE2FD3"/>
    <w:rsid w:val="00AE600E"/>
    <w:rsid w:val="00AE66BF"/>
    <w:rsid w:val="00AF081E"/>
    <w:rsid w:val="00B07DCB"/>
    <w:rsid w:val="00B15359"/>
    <w:rsid w:val="00B17FCC"/>
    <w:rsid w:val="00B21997"/>
    <w:rsid w:val="00B4225C"/>
    <w:rsid w:val="00B43C8B"/>
    <w:rsid w:val="00B4708C"/>
    <w:rsid w:val="00B50254"/>
    <w:rsid w:val="00B570C6"/>
    <w:rsid w:val="00B82CC7"/>
    <w:rsid w:val="00B857D2"/>
    <w:rsid w:val="00B94603"/>
    <w:rsid w:val="00B95439"/>
    <w:rsid w:val="00BA0925"/>
    <w:rsid w:val="00BA15B2"/>
    <w:rsid w:val="00BA656C"/>
    <w:rsid w:val="00BA6F72"/>
    <w:rsid w:val="00BB29AC"/>
    <w:rsid w:val="00BB4503"/>
    <w:rsid w:val="00BC67FA"/>
    <w:rsid w:val="00BD247A"/>
    <w:rsid w:val="00BD2C41"/>
    <w:rsid w:val="00BE1BCA"/>
    <w:rsid w:val="00BE3603"/>
    <w:rsid w:val="00BE6665"/>
    <w:rsid w:val="00BE7A59"/>
    <w:rsid w:val="00BE7DFF"/>
    <w:rsid w:val="00C001C0"/>
    <w:rsid w:val="00C031BA"/>
    <w:rsid w:val="00C0443A"/>
    <w:rsid w:val="00C05B23"/>
    <w:rsid w:val="00C15456"/>
    <w:rsid w:val="00C20FF7"/>
    <w:rsid w:val="00C21422"/>
    <w:rsid w:val="00C2331B"/>
    <w:rsid w:val="00C233CC"/>
    <w:rsid w:val="00C23DFE"/>
    <w:rsid w:val="00C25FE7"/>
    <w:rsid w:val="00C30C7B"/>
    <w:rsid w:val="00C3158E"/>
    <w:rsid w:val="00C31C44"/>
    <w:rsid w:val="00C3447B"/>
    <w:rsid w:val="00C403C9"/>
    <w:rsid w:val="00C425F4"/>
    <w:rsid w:val="00C53BF3"/>
    <w:rsid w:val="00C55CAB"/>
    <w:rsid w:val="00C56C4F"/>
    <w:rsid w:val="00C576EE"/>
    <w:rsid w:val="00C616AD"/>
    <w:rsid w:val="00C71810"/>
    <w:rsid w:val="00C74388"/>
    <w:rsid w:val="00C75B7A"/>
    <w:rsid w:val="00C76930"/>
    <w:rsid w:val="00C821EC"/>
    <w:rsid w:val="00C84187"/>
    <w:rsid w:val="00C84D10"/>
    <w:rsid w:val="00C859CA"/>
    <w:rsid w:val="00C913D4"/>
    <w:rsid w:val="00C9145F"/>
    <w:rsid w:val="00CA4A4A"/>
    <w:rsid w:val="00CA6A45"/>
    <w:rsid w:val="00CC030D"/>
    <w:rsid w:val="00CC19BD"/>
    <w:rsid w:val="00CC72F8"/>
    <w:rsid w:val="00CC78DF"/>
    <w:rsid w:val="00CD4352"/>
    <w:rsid w:val="00CD52AF"/>
    <w:rsid w:val="00CE49A1"/>
    <w:rsid w:val="00CF4AB5"/>
    <w:rsid w:val="00CF5EB7"/>
    <w:rsid w:val="00CF736E"/>
    <w:rsid w:val="00D01841"/>
    <w:rsid w:val="00D02678"/>
    <w:rsid w:val="00D03C7A"/>
    <w:rsid w:val="00D12C49"/>
    <w:rsid w:val="00D15E43"/>
    <w:rsid w:val="00D20B9B"/>
    <w:rsid w:val="00D21A60"/>
    <w:rsid w:val="00D222B4"/>
    <w:rsid w:val="00D27AB6"/>
    <w:rsid w:val="00D30759"/>
    <w:rsid w:val="00D31228"/>
    <w:rsid w:val="00D341BD"/>
    <w:rsid w:val="00D41A81"/>
    <w:rsid w:val="00D43960"/>
    <w:rsid w:val="00D55D28"/>
    <w:rsid w:val="00D56BCD"/>
    <w:rsid w:val="00D630F6"/>
    <w:rsid w:val="00D6628E"/>
    <w:rsid w:val="00D67628"/>
    <w:rsid w:val="00D74250"/>
    <w:rsid w:val="00D811D8"/>
    <w:rsid w:val="00D8204B"/>
    <w:rsid w:val="00D90BD0"/>
    <w:rsid w:val="00D97DC2"/>
    <w:rsid w:val="00DA4BA3"/>
    <w:rsid w:val="00DA6959"/>
    <w:rsid w:val="00DB0372"/>
    <w:rsid w:val="00DB0E30"/>
    <w:rsid w:val="00DB3E69"/>
    <w:rsid w:val="00DB429B"/>
    <w:rsid w:val="00DC6B0D"/>
    <w:rsid w:val="00DC721C"/>
    <w:rsid w:val="00DD4AF9"/>
    <w:rsid w:val="00DD79C1"/>
    <w:rsid w:val="00DF4208"/>
    <w:rsid w:val="00DF6240"/>
    <w:rsid w:val="00DF631A"/>
    <w:rsid w:val="00E005D1"/>
    <w:rsid w:val="00E031E0"/>
    <w:rsid w:val="00E107D8"/>
    <w:rsid w:val="00E15275"/>
    <w:rsid w:val="00E16A32"/>
    <w:rsid w:val="00E1785A"/>
    <w:rsid w:val="00E20629"/>
    <w:rsid w:val="00E2103C"/>
    <w:rsid w:val="00E22FE4"/>
    <w:rsid w:val="00E24650"/>
    <w:rsid w:val="00E3090E"/>
    <w:rsid w:val="00E3469B"/>
    <w:rsid w:val="00E366B4"/>
    <w:rsid w:val="00E41DB1"/>
    <w:rsid w:val="00E42CD3"/>
    <w:rsid w:val="00E51095"/>
    <w:rsid w:val="00E542AD"/>
    <w:rsid w:val="00E550FC"/>
    <w:rsid w:val="00E564D3"/>
    <w:rsid w:val="00E5744C"/>
    <w:rsid w:val="00E57FBB"/>
    <w:rsid w:val="00E623D6"/>
    <w:rsid w:val="00E7153C"/>
    <w:rsid w:val="00E71CFB"/>
    <w:rsid w:val="00E91D7D"/>
    <w:rsid w:val="00E92A74"/>
    <w:rsid w:val="00E95557"/>
    <w:rsid w:val="00EA609A"/>
    <w:rsid w:val="00EB17BC"/>
    <w:rsid w:val="00EB3062"/>
    <w:rsid w:val="00EB358F"/>
    <w:rsid w:val="00EB7BB8"/>
    <w:rsid w:val="00ED00A8"/>
    <w:rsid w:val="00ED1206"/>
    <w:rsid w:val="00ED129E"/>
    <w:rsid w:val="00ED4C7C"/>
    <w:rsid w:val="00EE0535"/>
    <w:rsid w:val="00EE25A7"/>
    <w:rsid w:val="00EF0206"/>
    <w:rsid w:val="00EF10E8"/>
    <w:rsid w:val="00EF2A32"/>
    <w:rsid w:val="00EF4A2C"/>
    <w:rsid w:val="00EF65DB"/>
    <w:rsid w:val="00F01647"/>
    <w:rsid w:val="00F02035"/>
    <w:rsid w:val="00F0306D"/>
    <w:rsid w:val="00F07236"/>
    <w:rsid w:val="00F178B1"/>
    <w:rsid w:val="00F225EB"/>
    <w:rsid w:val="00F2656E"/>
    <w:rsid w:val="00F32582"/>
    <w:rsid w:val="00F616F5"/>
    <w:rsid w:val="00F64534"/>
    <w:rsid w:val="00F71280"/>
    <w:rsid w:val="00F747A0"/>
    <w:rsid w:val="00F77185"/>
    <w:rsid w:val="00F7727A"/>
    <w:rsid w:val="00F82BA4"/>
    <w:rsid w:val="00F84E30"/>
    <w:rsid w:val="00F90509"/>
    <w:rsid w:val="00F9688A"/>
    <w:rsid w:val="00FA0364"/>
    <w:rsid w:val="00FA074D"/>
    <w:rsid w:val="00FA19F2"/>
    <w:rsid w:val="00FA255E"/>
    <w:rsid w:val="00FA634D"/>
    <w:rsid w:val="00FB36D8"/>
    <w:rsid w:val="00FB3DE4"/>
    <w:rsid w:val="00FC4151"/>
    <w:rsid w:val="00FC5259"/>
    <w:rsid w:val="00FD102D"/>
    <w:rsid w:val="00FD1195"/>
    <w:rsid w:val="00FD5EF2"/>
    <w:rsid w:val="00FD7DF1"/>
    <w:rsid w:val="00FE5B5E"/>
    <w:rsid w:val="00FF7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0F1A4A"/>
  <w15:docId w15:val="{2735D8BD-2E29-47E8-B08A-017B7ED8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link w:val="Heading1Char"/>
    <w:uiPriority w:val="9"/>
    <w:qFormat/>
    <w:rsid w:val="00FB3DE4"/>
    <w:pPr>
      <w:spacing w:before="100" w:beforeAutospacing="1" w:after="100" w:afterAutospacing="1"/>
      <w:outlineLvl w:val="0"/>
    </w:pPr>
    <w:rPr>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291"/>
    <w:pPr>
      <w:ind w:left="720"/>
      <w:contextualSpacing/>
    </w:pPr>
  </w:style>
  <w:style w:type="paragraph" w:customStyle="1" w:styleId="Standard">
    <w:name w:val="Standard"/>
    <w:rsid w:val="0078119F"/>
    <w:pPr>
      <w:widowControl w:val="0"/>
      <w:suppressAutoHyphens/>
      <w:autoSpaceDE w:val="0"/>
      <w:textAlignment w:val="baseline"/>
    </w:pPr>
    <w:rPr>
      <w:kern w:val="1"/>
      <w:sz w:val="20"/>
      <w:szCs w:val="24"/>
      <w:lang w:eastAsia="hi-IN" w:bidi="hi-IN"/>
    </w:rPr>
  </w:style>
  <w:style w:type="paragraph" w:styleId="Header">
    <w:name w:val="header"/>
    <w:basedOn w:val="Normal"/>
    <w:link w:val="HeaderChar"/>
    <w:uiPriority w:val="99"/>
    <w:rsid w:val="0078119F"/>
    <w:pPr>
      <w:widowControl w:val="0"/>
      <w:tabs>
        <w:tab w:val="center" w:pos="4153"/>
        <w:tab w:val="right" w:pos="8306"/>
      </w:tabs>
      <w:suppressAutoHyphens/>
      <w:autoSpaceDE w:val="0"/>
    </w:pPr>
    <w:rPr>
      <w:kern w:val="1"/>
      <w:szCs w:val="24"/>
      <w:lang w:eastAsia="hi-IN" w:bidi="hi-IN"/>
    </w:rPr>
  </w:style>
  <w:style w:type="character" w:customStyle="1" w:styleId="HeaderChar">
    <w:name w:val="Header Char"/>
    <w:basedOn w:val="DefaultParagraphFont"/>
    <w:link w:val="Header"/>
    <w:uiPriority w:val="99"/>
    <w:rsid w:val="0078119F"/>
    <w:rPr>
      <w:kern w:val="1"/>
      <w:szCs w:val="24"/>
      <w:lang w:eastAsia="hi-IN" w:bidi="hi-IN"/>
    </w:rPr>
  </w:style>
  <w:style w:type="paragraph" w:customStyle="1" w:styleId="Puslapinantrat">
    <w:name w:val="Puslapinė antraštė"/>
    <w:basedOn w:val="Normal"/>
    <w:rsid w:val="0078119F"/>
    <w:pPr>
      <w:widowControl w:val="0"/>
      <w:tabs>
        <w:tab w:val="center" w:pos="4153"/>
        <w:tab w:val="right" w:pos="8306"/>
      </w:tabs>
      <w:suppressAutoHyphens/>
      <w:autoSpaceDE w:val="0"/>
    </w:pPr>
    <w:rPr>
      <w:kern w:val="1"/>
      <w:szCs w:val="24"/>
      <w:lang w:eastAsia="hi-IN" w:bidi="hi-IN"/>
    </w:rPr>
  </w:style>
  <w:style w:type="paragraph" w:customStyle="1" w:styleId="WW-Antrat">
    <w:name w:val="WW-Antraštė"/>
    <w:basedOn w:val="Normal"/>
    <w:next w:val="Normal"/>
    <w:rsid w:val="0078119F"/>
    <w:pPr>
      <w:widowControl w:val="0"/>
      <w:suppressAutoHyphens/>
      <w:autoSpaceDE w:val="0"/>
      <w:jc w:val="center"/>
    </w:pPr>
    <w:rPr>
      <w:b/>
      <w:bCs/>
      <w:kern w:val="1"/>
      <w:szCs w:val="24"/>
      <w:lang w:eastAsia="hi-IN" w:bidi="hi-IN"/>
    </w:rPr>
  </w:style>
  <w:style w:type="paragraph" w:customStyle="1" w:styleId="Antrat21">
    <w:name w:val="Antraštė 21"/>
    <w:basedOn w:val="Normal"/>
    <w:next w:val="Normal"/>
    <w:rsid w:val="0078119F"/>
    <w:pPr>
      <w:keepNext/>
      <w:widowControl w:val="0"/>
      <w:tabs>
        <w:tab w:val="num" w:pos="576"/>
      </w:tabs>
      <w:suppressAutoHyphens/>
      <w:autoSpaceDE w:val="0"/>
      <w:ind w:left="576" w:hanging="576"/>
      <w:jc w:val="center"/>
      <w:outlineLvl w:val="1"/>
    </w:pPr>
    <w:rPr>
      <w:kern w:val="1"/>
      <w:szCs w:val="24"/>
      <w:lang w:eastAsia="hi-IN" w:bidi="hi-IN"/>
    </w:rPr>
  </w:style>
  <w:style w:type="character" w:customStyle="1" w:styleId="HTMLPreformattedChar">
    <w:name w:val="HTML Preformatted Char"/>
    <w:link w:val="HTMLPreformatted"/>
    <w:locked/>
    <w:rsid w:val="0078119F"/>
    <w:rPr>
      <w:rFonts w:ascii="Courier New" w:hAnsi="Courier New"/>
    </w:rPr>
  </w:style>
  <w:style w:type="paragraph" w:styleId="HTMLPreformatted">
    <w:name w:val="HTML Preformatted"/>
    <w:basedOn w:val="Normal"/>
    <w:link w:val="HTMLPreformattedChar"/>
    <w:rsid w:val="00781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1">
    <w:name w:val="HTML Preformatted Char1"/>
    <w:basedOn w:val="DefaultParagraphFont"/>
    <w:semiHidden/>
    <w:rsid w:val="0078119F"/>
    <w:rPr>
      <w:rFonts w:ascii="Consolas" w:hAnsi="Consolas"/>
      <w:sz w:val="20"/>
    </w:rPr>
  </w:style>
  <w:style w:type="character" w:styleId="Hyperlink">
    <w:name w:val="Hyperlink"/>
    <w:basedOn w:val="DefaultParagraphFont"/>
    <w:uiPriority w:val="99"/>
    <w:unhideWhenUsed/>
    <w:rsid w:val="00606DCB"/>
    <w:rPr>
      <w:color w:val="0000FF"/>
      <w:u w:val="single"/>
    </w:rPr>
  </w:style>
  <w:style w:type="character" w:customStyle="1" w:styleId="tlid-translation">
    <w:name w:val="tlid-translation"/>
    <w:rsid w:val="000056DB"/>
  </w:style>
  <w:style w:type="character" w:customStyle="1" w:styleId="rynqvb">
    <w:name w:val="rynqvb"/>
    <w:basedOn w:val="DefaultParagraphFont"/>
    <w:rsid w:val="000056DB"/>
  </w:style>
  <w:style w:type="paragraph" w:styleId="FootnoteText">
    <w:name w:val="footnote text"/>
    <w:basedOn w:val="Normal"/>
    <w:link w:val="FootnoteTextChar"/>
    <w:semiHidden/>
    <w:unhideWhenUsed/>
    <w:rsid w:val="00127F18"/>
    <w:pPr>
      <w:jc w:val="both"/>
    </w:pPr>
    <w:rPr>
      <w:rFonts w:asciiTheme="minorHAnsi" w:hAnsiTheme="minorHAnsi"/>
      <w:sz w:val="20"/>
    </w:rPr>
  </w:style>
  <w:style w:type="character" w:customStyle="1" w:styleId="FootnoteTextChar">
    <w:name w:val="Footnote Text Char"/>
    <w:basedOn w:val="DefaultParagraphFont"/>
    <w:link w:val="FootnoteText"/>
    <w:semiHidden/>
    <w:rsid w:val="00127F18"/>
    <w:rPr>
      <w:rFonts w:asciiTheme="minorHAnsi" w:hAnsiTheme="minorHAnsi"/>
      <w:sz w:val="20"/>
    </w:rPr>
  </w:style>
  <w:style w:type="character" w:styleId="FootnoteReference">
    <w:name w:val="footnote reference"/>
    <w:basedOn w:val="DefaultParagraphFont"/>
    <w:semiHidden/>
    <w:unhideWhenUsed/>
    <w:rsid w:val="00127F18"/>
    <w:rPr>
      <w:vertAlign w:val="superscript"/>
    </w:rPr>
  </w:style>
  <w:style w:type="character" w:customStyle="1" w:styleId="Heading1Char">
    <w:name w:val="Heading 1 Char"/>
    <w:basedOn w:val="DefaultParagraphFont"/>
    <w:link w:val="Heading1"/>
    <w:uiPriority w:val="9"/>
    <w:rsid w:val="00FB3DE4"/>
    <w:rPr>
      <w:b/>
      <w:bCs/>
      <w:kern w:val="36"/>
      <w:sz w:val="48"/>
      <w:szCs w:val="48"/>
      <w:lang w:val="en-US"/>
    </w:rPr>
  </w:style>
  <w:style w:type="character" w:customStyle="1" w:styleId="UnresolvedMention1">
    <w:name w:val="Unresolved Mention1"/>
    <w:basedOn w:val="DefaultParagraphFont"/>
    <w:uiPriority w:val="99"/>
    <w:semiHidden/>
    <w:unhideWhenUsed/>
    <w:rsid w:val="00092AE7"/>
    <w:rPr>
      <w:color w:val="605E5C"/>
      <w:shd w:val="clear" w:color="auto" w:fill="E1DFDD"/>
    </w:rPr>
  </w:style>
  <w:style w:type="character" w:customStyle="1" w:styleId="hwtze">
    <w:name w:val="hwtze"/>
    <w:basedOn w:val="DefaultParagraphFont"/>
    <w:rsid w:val="00D341BD"/>
  </w:style>
  <w:style w:type="character" w:customStyle="1" w:styleId="normal-h">
    <w:name w:val="normal-h"/>
    <w:basedOn w:val="DefaultParagraphFont"/>
    <w:rsid w:val="005256B9"/>
  </w:style>
  <w:style w:type="paragraph" w:styleId="NormalWeb">
    <w:name w:val="Normal (Web)"/>
    <w:basedOn w:val="Normal"/>
    <w:uiPriority w:val="99"/>
    <w:unhideWhenUsed/>
    <w:rsid w:val="0003525D"/>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00210191">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11984418">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03857723">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0102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921C1-C99D-408F-B0ED-9E2BEC029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872</Words>
  <Characters>4971</Characters>
  <Application>Microsoft Office Word</Application>
  <DocSecurity>0</DocSecurity>
  <Lines>41</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5832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Migle Brazeniene</cp:lastModifiedBy>
  <cp:revision>5</cp:revision>
  <cp:lastPrinted>2023-09-27T08:48:00Z</cp:lastPrinted>
  <dcterms:created xsi:type="dcterms:W3CDTF">2024-11-27T12:54:00Z</dcterms:created>
  <dcterms:modified xsi:type="dcterms:W3CDTF">2024-12-16T11:44:00Z</dcterms:modified>
</cp:coreProperties>
</file>