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2pt" o:ole="">
            <v:imagedata r:id="rId8" o:title=""/>
          </v:shape>
          <o:OLEObject Type="Embed" ProgID="PI3.Image" ShapeID="_x0000_i1025" DrawAspect="Content" ObjectID="_1795870257" r:id="rId9"/>
        </w:objec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AC4BAD" w:rsidRDefault="00665D2B" w:rsidP="00665D2B">
      <w:pPr>
        <w:pStyle w:val="Antrats"/>
        <w:jc w:val="center"/>
        <w:rPr>
          <w:b/>
          <w:szCs w:val="24"/>
        </w:rPr>
      </w:pPr>
    </w:p>
    <w:p w14:paraId="04AC5ACB" w14:textId="77777777" w:rsidR="00AC4BAD" w:rsidRPr="00AC4BAD" w:rsidRDefault="00AC4BAD" w:rsidP="00665D2B">
      <w:pPr>
        <w:pStyle w:val="Antrats"/>
        <w:jc w:val="center"/>
        <w:rPr>
          <w:b/>
          <w:szCs w:val="24"/>
        </w:rPr>
      </w:pPr>
    </w:p>
    <w:p w14:paraId="38458097" w14:textId="2A686794" w:rsidR="00665D2B" w:rsidRPr="0074248F" w:rsidRDefault="00665D2B" w:rsidP="00C34F84">
      <w:pPr>
        <w:pStyle w:val="Antrats"/>
        <w:jc w:val="center"/>
        <w:rPr>
          <w:b/>
          <w:sz w:val="28"/>
        </w:rPr>
      </w:pPr>
      <w:r w:rsidRPr="0074248F">
        <w:rPr>
          <w:b/>
          <w:sz w:val="28"/>
        </w:rPr>
        <w:t>SPRENDIMAS</w:t>
      </w:r>
    </w:p>
    <w:p w14:paraId="3578FFA1" w14:textId="77777777" w:rsidR="00C566E7" w:rsidRPr="0074248F" w:rsidRDefault="00C566E7" w:rsidP="00C566E7">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p>
    <w:p w14:paraId="7DF38146"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p>
    <w:p w14:paraId="01B34D99" w14:textId="6019BCC6"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 xml:space="preserve">2024 m. </w:t>
      </w:r>
      <w:r>
        <w:rPr>
          <w:rFonts w:ascii="Times New Roman" w:eastAsia="SimSun" w:hAnsi="Times New Roman"/>
          <w:kern w:val="2"/>
          <w:szCs w:val="24"/>
          <w:lang w:eastAsia="zh-CN" w:bidi="hi-IN"/>
        </w:rPr>
        <w:t>gruodžio 17</w:t>
      </w:r>
      <w:r w:rsidRPr="0074248F">
        <w:rPr>
          <w:rFonts w:ascii="Times New Roman" w:eastAsia="SimSun" w:hAnsi="Times New Roman"/>
          <w:kern w:val="2"/>
          <w:szCs w:val="24"/>
          <w:lang w:eastAsia="zh-CN" w:bidi="hi-IN"/>
        </w:rPr>
        <w:t xml:space="preserve"> d. Nr. T-</w:t>
      </w:r>
      <w:r w:rsidR="007E2A80">
        <w:rPr>
          <w:rFonts w:ascii="Times New Roman" w:eastAsia="SimSun" w:hAnsi="Times New Roman"/>
          <w:kern w:val="2"/>
          <w:szCs w:val="24"/>
          <w:lang w:eastAsia="zh-CN" w:bidi="hi-IN"/>
        </w:rPr>
        <w:t>295</w:t>
      </w:r>
    </w:p>
    <w:p w14:paraId="56B4A11A"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6A9536F7" w14:textId="77777777" w:rsidR="00C566E7" w:rsidRPr="0074248F" w:rsidRDefault="00C566E7" w:rsidP="00C566E7">
      <w:pPr>
        <w:rPr>
          <w:rFonts w:ascii="Times New Roman" w:hAnsi="Times New Roman"/>
        </w:rPr>
      </w:pPr>
    </w:p>
    <w:p w14:paraId="796A8E60" w14:textId="77777777" w:rsidR="00C566E7" w:rsidRPr="0074248F" w:rsidRDefault="00C566E7" w:rsidP="00C566E7">
      <w:pPr>
        <w:widowControl w:val="0"/>
        <w:suppressAutoHyphens/>
        <w:ind w:firstLine="720"/>
        <w:jc w:val="both"/>
        <w:rPr>
          <w:rFonts w:ascii="Times New Roman" w:eastAsia="SimSun" w:hAnsi="Times New Roman"/>
          <w:kern w:val="2"/>
          <w:szCs w:val="24"/>
          <w:lang w:eastAsia="zh-CN" w:bidi="hi-IN"/>
        </w:rPr>
      </w:pPr>
      <w:r w:rsidRPr="0074248F">
        <w:rPr>
          <w:rFonts w:ascii="Times New Roman" w:eastAsia="SimSun" w:hAnsi="Times New Roman"/>
          <w:kern w:val="2"/>
          <w:szCs w:val="24"/>
          <w:lang w:eastAsia="ar-SA" w:bidi="he-IL"/>
        </w:rPr>
        <w:t>Vadovaudamasi Lietuvos Respublikos vietos savivaldos įstatymo 6 straipsnio 1</w:t>
      </w:r>
      <w:r>
        <w:rPr>
          <w:rFonts w:ascii="Times New Roman" w:eastAsia="SimSun" w:hAnsi="Times New Roman"/>
          <w:kern w:val="2"/>
          <w:szCs w:val="24"/>
          <w:lang w:eastAsia="ar-SA" w:bidi="he-IL"/>
        </w:rPr>
        <w:t xml:space="preserve">2 punktu, </w:t>
      </w:r>
      <w:r>
        <w:rPr>
          <w:rFonts w:ascii="Times New Roman" w:eastAsia="SimSun" w:hAnsi="Times New Roman"/>
          <w:kern w:val="2"/>
          <w:szCs w:val="24"/>
          <w:lang w:eastAsia="ar-SA" w:bidi="he-IL"/>
        </w:rPr>
        <w:br/>
        <w:t>15 straipsnio 4</w:t>
      </w:r>
      <w:r w:rsidRPr="0074248F">
        <w:rPr>
          <w:rFonts w:ascii="Times New Roman" w:eastAsia="SimSun" w:hAnsi="Times New Roman"/>
          <w:kern w:val="2"/>
          <w:szCs w:val="24"/>
          <w:lang w:eastAsia="ar-SA" w:bidi="he-IL"/>
        </w:rPr>
        <w:t xml:space="preserve"> dalimi, </w:t>
      </w:r>
      <w:r>
        <w:rPr>
          <w:rFonts w:ascii="Times New Roman" w:eastAsia="SimSun" w:hAnsi="Times New Roman"/>
          <w:kern w:val="2"/>
          <w:szCs w:val="24"/>
          <w:lang w:eastAsia="ar-SA" w:bidi="he-IL"/>
        </w:rPr>
        <w:t xml:space="preserve">16 straipsnio 1 dalimi, </w:t>
      </w:r>
      <w:r w:rsidRPr="0074248F">
        <w:rPr>
          <w:rFonts w:ascii="Times New Roman" w:eastAsia="SimSun" w:hAnsi="Times New Roman"/>
          <w:kern w:val="2"/>
          <w:szCs w:val="24"/>
          <w:lang w:eastAsia="ar-SA" w:bidi="he-IL"/>
        </w:rPr>
        <w:t xml:space="preserve">Lietuvos Respublikos socialinių paslaugų įstatymo </w:t>
      </w:r>
      <w:r>
        <w:rPr>
          <w:rFonts w:ascii="Times New Roman" w:eastAsia="SimSun" w:hAnsi="Times New Roman"/>
          <w:kern w:val="2"/>
          <w:szCs w:val="24"/>
          <w:lang w:eastAsia="ar-SA" w:bidi="he-IL"/>
        </w:rPr>
        <w:br/>
        <w:t>41</w:t>
      </w:r>
      <w:r w:rsidRPr="0074248F">
        <w:rPr>
          <w:rFonts w:ascii="Times New Roman" w:eastAsia="SimSun" w:hAnsi="Times New Roman"/>
          <w:kern w:val="2"/>
          <w:szCs w:val="24"/>
          <w:lang w:eastAsia="ar-SA" w:bidi="he-IL"/>
        </w:rPr>
        <w:t xml:space="preserve"> straipsnio 2 </w:t>
      </w:r>
      <w:r>
        <w:rPr>
          <w:rFonts w:ascii="Times New Roman" w:eastAsia="SimSun" w:hAnsi="Times New Roman"/>
          <w:kern w:val="2"/>
          <w:szCs w:val="24"/>
          <w:lang w:eastAsia="ar-SA" w:bidi="he-IL"/>
        </w:rPr>
        <w:t>dalimi</w:t>
      </w:r>
      <w:r w:rsidRPr="0074248F">
        <w:rPr>
          <w:rFonts w:ascii="Times New Roman" w:eastAsia="SimSun" w:hAnsi="Times New Roman"/>
          <w:kern w:val="2"/>
          <w:szCs w:val="24"/>
          <w:lang w:eastAsia="ar-SA" w:bidi="he-IL"/>
        </w:rPr>
        <w:t xml:space="preserve">, </w:t>
      </w:r>
      <w:r>
        <w:rPr>
          <w:rFonts w:ascii="Times New Roman" w:hAnsi="Times New Roman"/>
          <w:szCs w:val="24"/>
          <w:lang w:eastAsia="lt-LT"/>
        </w:rPr>
        <w:t>Asmens (šeimos) socialinių paslaugų poreikio nustatymo, skyrimo ir organizavimo tvarkos aprašu, patvirtintu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Pr>
          <w:rFonts w:ascii="Times New Roman" w:eastAsia="SimSun" w:hAnsi="Times New Roman"/>
          <w:kern w:val="2"/>
          <w:szCs w:val="24"/>
          <w:lang w:eastAsia="ar-SA" w:bidi="he-IL"/>
        </w:rPr>
        <w:t xml:space="preserve">, </w:t>
      </w:r>
      <w:r w:rsidRPr="0074248F">
        <w:rPr>
          <w:rFonts w:ascii="Times New Roman" w:eastAsia="SimSun" w:hAnsi="Times New Roman"/>
          <w:kern w:val="2"/>
          <w:szCs w:val="24"/>
          <w:lang w:eastAsia="zh-CN" w:bidi="hi-IN"/>
        </w:rPr>
        <w:t xml:space="preserve">Panevėžio rajono savivaldybės taryba n u s p r e n d ž i a:   </w:t>
      </w:r>
    </w:p>
    <w:p w14:paraId="07E4E141" w14:textId="77777777" w:rsidR="00C566E7" w:rsidRPr="0074248F" w:rsidRDefault="00C566E7" w:rsidP="00C566E7">
      <w:pPr>
        <w:ind w:firstLine="720"/>
        <w:jc w:val="both"/>
        <w:rPr>
          <w:rFonts w:ascii="Times New Roman" w:hAnsi="Times New Roman"/>
          <w:szCs w:val="24"/>
        </w:rPr>
      </w:pPr>
      <w:r w:rsidRPr="0074248F">
        <w:rPr>
          <w:rFonts w:ascii="Times New Roman" w:hAnsi="Times New Roman"/>
          <w:szCs w:val="24"/>
        </w:rPr>
        <w:t xml:space="preserve">Patvirtinti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ą</w:t>
      </w:r>
      <w:r w:rsidRPr="0074248F">
        <w:rPr>
          <w:rFonts w:ascii="Times New Roman" w:eastAsia="SimSun" w:hAnsi="Times New Roman"/>
          <w:b/>
          <w:bCs/>
          <w:kern w:val="2"/>
          <w:szCs w:val="24"/>
          <w:lang w:eastAsia="lt-LT" w:bidi="hi-IN"/>
        </w:rPr>
        <w:t xml:space="preserve"> </w:t>
      </w:r>
      <w:r w:rsidRPr="0074248F">
        <w:rPr>
          <w:rFonts w:ascii="Times New Roman" w:hAnsi="Times New Roman"/>
          <w:szCs w:val="24"/>
        </w:rPr>
        <w:t xml:space="preserve">(pridedama). </w:t>
      </w:r>
    </w:p>
    <w:p w14:paraId="72A22F23" w14:textId="6A7D2877" w:rsidR="00C566E7" w:rsidRPr="0074248F" w:rsidRDefault="00C566E7" w:rsidP="00C566E7">
      <w:pPr>
        <w:jc w:val="both"/>
        <w:rPr>
          <w:rFonts w:ascii="Times New Roman" w:hAnsi="Times New Roman"/>
          <w:szCs w:val="24"/>
        </w:rPr>
      </w:pPr>
      <w:r w:rsidRPr="0074248F">
        <w:rPr>
          <w:rFonts w:ascii="Times New Roman" w:hAnsi="Times New Roman"/>
          <w:szCs w:val="24"/>
        </w:rPr>
        <w:tab/>
        <w:t xml:space="preserve">Šis sprendimas </w:t>
      </w:r>
      <w:r>
        <w:rPr>
          <w:rFonts w:ascii="Times New Roman" w:hAnsi="Times New Roman"/>
          <w:szCs w:val="24"/>
        </w:rPr>
        <w:t xml:space="preserve">turi būti skelbiamas Teisės aktų registre </w:t>
      </w:r>
      <w:r w:rsidRPr="00C566E7">
        <w:rPr>
          <w:rFonts w:ascii="Times New Roman" w:hAnsi="Times New Roman"/>
          <w:szCs w:val="24"/>
        </w:rPr>
        <w:t xml:space="preserve">ir Panevėžio </w:t>
      </w:r>
      <w:r w:rsidR="006B0ED2">
        <w:rPr>
          <w:rFonts w:ascii="Times New Roman" w:hAnsi="Times New Roman"/>
          <w:szCs w:val="24"/>
        </w:rPr>
        <w:t>rajono</w:t>
      </w:r>
      <w:r w:rsidRPr="00C566E7">
        <w:rPr>
          <w:rFonts w:ascii="Times New Roman" w:hAnsi="Times New Roman"/>
          <w:szCs w:val="24"/>
        </w:rPr>
        <w:t xml:space="preserve"> savivaldybės interneto svetainėje</w:t>
      </w:r>
      <w:r w:rsidR="006B0ED2">
        <w:rPr>
          <w:rFonts w:ascii="Times New Roman" w:hAnsi="Times New Roman"/>
          <w:szCs w:val="24"/>
        </w:rPr>
        <w:t>.</w:t>
      </w:r>
    </w:p>
    <w:p w14:paraId="222F7E62" w14:textId="1EA31329" w:rsidR="006F3D09" w:rsidRDefault="006F3D09" w:rsidP="005179F1">
      <w:pPr>
        <w:tabs>
          <w:tab w:val="left" w:pos="709"/>
          <w:tab w:val="left" w:pos="1134"/>
        </w:tabs>
        <w:jc w:val="both"/>
        <w:rPr>
          <w:rFonts w:ascii="Times New Roman" w:hAnsi="Times New Roman"/>
        </w:rPr>
      </w:pPr>
    </w:p>
    <w:p w14:paraId="4E2A6032" w14:textId="77777777" w:rsidR="005179F1" w:rsidRDefault="005179F1" w:rsidP="005179F1">
      <w:pPr>
        <w:tabs>
          <w:tab w:val="left" w:pos="709"/>
          <w:tab w:val="left" w:pos="1134"/>
        </w:tabs>
        <w:jc w:val="both"/>
        <w:rPr>
          <w:rFonts w:ascii="Times New Roman" w:hAnsi="Times New Roman"/>
        </w:rPr>
      </w:pPr>
    </w:p>
    <w:p w14:paraId="3CE02478" w14:textId="29DB8D5C" w:rsidR="005179F1" w:rsidRPr="0074248F" w:rsidRDefault="005179F1" w:rsidP="005179F1">
      <w:pPr>
        <w:tabs>
          <w:tab w:val="left" w:pos="709"/>
          <w:tab w:val="left" w:pos="1134"/>
        </w:tabs>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3B31859" w14:textId="77777777" w:rsidR="00837914" w:rsidRPr="0074248F" w:rsidRDefault="00837914" w:rsidP="00837914">
      <w:pPr>
        <w:rPr>
          <w:rFonts w:ascii="Times New Roman" w:hAnsi="Times New Roman"/>
          <w:szCs w:val="24"/>
        </w:rPr>
        <w:sectPr w:rsidR="00837914" w:rsidRPr="0074248F" w:rsidSect="00AC4BAD">
          <w:headerReference w:type="default" r:id="rId10"/>
          <w:pgSz w:w="12240" w:h="15840" w:code="1"/>
          <w:pgMar w:top="1276"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22EDF5AC" w14:textId="77777777" w:rsidR="001F6964" w:rsidRPr="0074248F" w:rsidRDefault="001F6964" w:rsidP="007E2A80">
      <w:pPr>
        <w:ind w:left="4952" w:firstLine="88"/>
        <w:jc w:val="both"/>
        <w:rPr>
          <w:rFonts w:ascii="Times New Roman" w:hAnsi="Times New Roman"/>
          <w:szCs w:val="24"/>
        </w:rPr>
      </w:pPr>
      <w:r w:rsidRPr="0074248F">
        <w:rPr>
          <w:rFonts w:ascii="Times New Roman" w:hAnsi="Times New Roman"/>
          <w:szCs w:val="24"/>
        </w:rPr>
        <w:t>PATVIRTINTA</w:t>
      </w:r>
    </w:p>
    <w:p w14:paraId="2285A1C2" w14:textId="77777777" w:rsidR="007E2A80" w:rsidRDefault="001F6964" w:rsidP="007E2A80">
      <w:pPr>
        <w:ind w:left="4320" w:firstLine="720"/>
        <w:jc w:val="both"/>
        <w:rPr>
          <w:rFonts w:ascii="Times New Roman" w:hAnsi="Times New Roman"/>
          <w:szCs w:val="24"/>
        </w:rPr>
      </w:pPr>
      <w:r w:rsidRPr="0074248F">
        <w:rPr>
          <w:rFonts w:ascii="Times New Roman" w:hAnsi="Times New Roman"/>
          <w:szCs w:val="24"/>
        </w:rPr>
        <w:t xml:space="preserve">Panevėžio rajono savivaldybės tarybos </w:t>
      </w:r>
    </w:p>
    <w:p w14:paraId="1DF685FA" w14:textId="0FEA171E" w:rsidR="001F6964" w:rsidRPr="0074248F" w:rsidRDefault="001F6964" w:rsidP="007E2A80">
      <w:pPr>
        <w:ind w:left="4320" w:firstLine="720"/>
        <w:jc w:val="both"/>
        <w:rPr>
          <w:rFonts w:ascii="Times New Roman" w:hAnsi="Times New Roman"/>
          <w:szCs w:val="24"/>
        </w:rPr>
      </w:pPr>
      <w:r w:rsidRPr="0074248F">
        <w:rPr>
          <w:rFonts w:ascii="Times New Roman" w:hAnsi="Times New Roman"/>
          <w:szCs w:val="24"/>
        </w:rPr>
        <w:t xml:space="preserve">2024 m. </w:t>
      </w:r>
      <w:r w:rsidR="006B0ED2">
        <w:rPr>
          <w:rFonts w:ascii="Times New Roman" w:hAnsi="Times New Roman"/>
          <w:szCs w:val="24"/>
        </w:rPr>
        <w:t>gruodžio 17</w:t>
      </w:r>
      <w:r w:rsidRPr="0074248F">
        <w:rPr>
          <w:rFonts w:ascii="Times New Roman" w:hAnsi="Times New Roman"/>
          <w:szCs w:val="24"/>
        </w:rPr>
        <w:t xml:space="preserve"> d. sprendimu Nr. T-</w:t>
      </w:r>
      <w:r w:rsidR="007E2A80">
        <w:rPr>
          <w:rFonts w:ascii="Times New Roman" w:hAnsi="Times New Roman"/>
          <w:szCs w:val="24"/>
        </w:rPr>
        <w:t>295</w:t>
      </w:r>
    </w:p>
    <w:p w14:paraId="157E8E08" w14:textId="77777777" w:rsidR="001F6964" w:rsidRPr="0074248F" w:rsidRDefault="001F6964" w:rsidP="001F6964">
      <w:pPr>
        <w:jc w:val="both"/>
        <w:rPr>
          <w:rFonts w:ascii="Times New Roman" w:hAnsi="Times New Roman"/>
          <w:szCs w:val="24"/>
        </w:rPr>
      </w:pPr>
    </w:p>
    <w:p w14:paraId="62684CD4" w14:textId="77777777" w:rsidR="006B0ED2" w:rsidRDefault="006B0ED2" w:rsidP="006B0ED2">
      <w:pPr>
        <w:ind w:firstLine="62"/>
        <w:jc w:val="center"/>
        <w:rPr>
          <w:rFonts w:ascii="Times New Roman" w:eastAsia="SimSun" w:hAnsi="Times New Roman"/>
          <w:b/>
          <w:bCs/>
          <w:kern w:val="2"/>
          <w:szCs w:val="24"/>
          <w:lang w:eastAsia="lt-LT" w:bidi="hi-IN"/>
        </w:rPr>
      </w:pP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w:t>
      </w:r>
      <w:r>
        <w:rPr>
          <w:rFonts w:ascii="Times New Roman" w:eastAsia="SimSun" w:hAnsi="Times New Roman"/>
          <w:b/>
          <w:bCs/>
          <w:kern w:val="2"/>
          <w:szCs w:val="24"/>
          <w:lang w:eastAsia="lt-LT" w:bidi="hi-IN"/>
        </w:rPr>
        <w:t>AS</w:t>
      </w:r>
    </w:p>
    <w:p w14:paraId="56583EC0" w14:textId="77777777" w:rsidR="006B0ED2" w:rsidRPr="0074248F" w:rsidRDefault="006B0ED2" w:rsidP="006B0ED2">
      <w:pPr>
        <w:ind w:firstLine="62"/>
        <w:jc w:val="center"/>
        <w:rPr>
          <w:rFonts w:ascii="Times New Roman" w:hAnsi="Times New Roman"/>
          <w:szCs w:val="24"/>
          <w:lang w:eastAsia="lt-LT"/>
        </w:rPr>
      </w:pPr>
    </w:p>
    <w:p w14:paraId="126C2E82" w14:textId="77777777" w:rsidR="006B0ED2" w:rsidRPr="0074248F" w:rsidRDefault="006B0ED2" w:rsidP="006B0ED2">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I SKYRIUS</w:t>
      </w:r>
    </w:p>
    <w:p w14:paraId="5B40F423" w14:textId="77777777" w:rsidR="006B0ED2" w:rsidRPr="0074248F" w:rsidRDefault="006B0ED2" w:rsidP="006B0ED2">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BENDROSIOS NUOSTATOS</w:t>
      </w:r>
    </w:p>
    <w:p w14:paraId="65E2C46B" w14:textId="77777777" w:rsidR="006B0ED2" w:rsidRPr="0074248F" w:rsidRDefault="006B0ED2" w:rsidP="006B0ED2">
      <w:pPr>
        <w:shd w:val="clear" w:color="auto" w:fill="FFFFFF"/>
        <w:jc w:val="center"/>
        <w:rPr>
          <w:rFonts w:ascii="Times New Roman" w:hAnsi="Times New Roman"/>
          <w:szCs w:val="24"/>
          <w:lang w:eastAsia="lt-LT"/>
        </w:rPr>
      </w:pPr>
    </w:p>
    <w:p w14:paraId="479637AE" w14:textId="77777777" w:rsidR="006B0ED2" w:rsidRPr="007704B5" w:rsidRDefault="006B0ED2" w:rsidP="006B0ED2">
      <w:pPr>
        <w:tabs>
          <w:tab w:val="left" w:pos="993"/>
        </w:tabs>
        <w:suppressAutoHyphens/>
        <w:ind w:firstLine="567"/>
        <w:jc w:val="both"/>
        <w:textAlignment w:val="baseline"/>
        <w:rPr>
          <w:rFonts w:ascii="Times New Roman" w:hAnsi="Times New Roman"/>
        </w:rPr>
      </w:pPr>
      <w:r w:rsidRPr="007704B5">
        <w:rPr>
          <w:rFonts w:ascii="Times New Roman" w:hAnsi="Times New Roman"/>
          <w:szCs w:val="24"/>
          <w:lang w:eastAsia="lt-LT"/>
        </w:rPr>
        <w:t xml:space="preserve">1. Akredituotą socialinę priežiūrą, akredituotą laikino atokvėpio paslaugą teikiančio socialinių paslaugų teikėjo ar socialinės globos įstaigos pasirinkimo tvarkos aprašas (toliau – Aprašas) taikomas skiriant ir finansuojant tas socialines paslaugas, kurias planuoja ir savivaldybės teritorijos gyventojams organizuoja </w:t>
      </w:r>
      <w:r>
        <w:rPr>
          <w:rFonts w:ascii="Times New Roman" w:hAnsi="Times New Roman"/>
          <w:szCs w:val="24"/>
          <w:lang w:eastAsia="lt-LT"/>
        </w:rPr>
        <w:t>Panevėžio</w:t>
      </w:r>
      <w:r w:rsidRPr="007704B5">
        <w:rPr>
          <w:rFonts w:ascii="Times New Roman" w:hAnsi="Times New Roman"/>
          <w:szCs w:val="24"/>
          <w:lang w:eastAsia="lt-LT"/>
        </w:rPr>
        <w:t xml:space="preserve"> rajono savivaldybės</w:t>
      </w:r>
      <w:r>
        <w:rPr>
          <w:rFonts w:ascii="Times New Roman" w:hAnsi="Times New Roman"/>
          <w:szCs w:val="24"/>
          <w:lang w:eastAsia="lt-LT"/>
        </w:rPr>
        <w:t xml:space="preserve"> (toliau – Savivaldybė)</w:t>
      </w:r>
      <w:r w:rsidRPr="007704B5">
        <w:rPr>
          <w:rFonts w:ascii="Times New Roman" w:hAnsi="Times New Roman"/>
          <w:szCs w:val="24"/>
          <w:lang w:eastAsia="lt-LT"/>
        </w:rPr>
        <w:t xml:space="preserve"> meras ir kurios finansuojamos iš </w:t>
      </w:r>
      <w:r>
        <w:rPr>
          <w:rFonts w:ascii="Times New Roman" w:hAnsi="Times New Roman"/>
          <w:szCs w:val="24"/>
          <w:lang w:eastAsia="lt-LT"/>
        </w:rPr>
        <w:t>S</w:t>
      </w:r>
      <w:r w:rsidRPr="007704B5">
        <w:rPr>
          <w:rFonts w:ascii="Times New Roman" w:hAnsi="Times New Roman"/>
          <w:szCs w:val="24"/>
          <w:lang w:eastAsia="lt-LT"/>
        </w:rPr>
        <w:t>avivaldybės biudžeto lėšų ar iš valstybės biudžeto dotacijų savivaldybių biudžetams.</w:t>
      </w:r>
    </w:p>
    <w:p w14:paraId="68E2DCE2" w14:textId="77777777" w:rsidR="006B0ED2" w:rsidRPr="007704B5" w:rsidRDefault="006B0ED2" w:rsidP="006B0ED2">
      <w:pPr>
        <w:tabs>
          <w:tab w:val="left" w:pos="993"/>
        </w:tabs>
        <w:suppressAutoHyphens/>
        <w:ind w:firstLine="567"/>
        <w:jc w:val="both"/>
        <w:textAlignment w:val="baseline"/>
        <w:rPr>
          <w:rFonts w:ascii="Times New Roman" w:hAnsi="Times New Roman"/>
        </w:rPr>
      </w:pPr>
      <w:r>
        <w:rPr>
          <w:rFonts w:ascii="Times New Roman" w:hAnsi="Times New Roman"/>
        </w:rPr>
        <w:t>2</w:t>
      </w:r>
      <w:r w:rsidRPr="007704B5">
        <w:rPr>
          <w:rFonts w:ascii="Times New Roman" w:hAnsi="Times New Roman"/>
        </w:rPr>
        <w:t xml:space="preserve">. </w:t>
      </w:r>
      <w:r w:rsidRPr="007704B5">
        <w:rPr>
          <w:rFonts w:ascii="Times New Roman" w:hAnsi="Times New Roman"/>
          <w:szCs w:val="24"/>
          <w:lang w:eastAsia="lt-LT"/>
        </w:rPr>
        <w:t>Apraše vartojamos sąvokos suprantamos taip, kaip jos apibrėžtos Lietuvos Respublikos civiliniame kodekse, Lietuvos Respublikos socialinių paslaugų įstatyme (toliau –</w:t>
      </w:r>
      <w:r w:rsidRPr="007704B5">
        <w:rPr>
          <w:rFonts w:ascii="Times New Roman" w:hAnsi="Times New Roman"/>
        </w:rPr>
        <w:t xml:space="preserve"> </w:t>
      </w:r>
      <w:r w:rsidRPr="007704B5">
        <w:rPr>
          <w:rFonts w:ascii="Times New Roman" w:hAnsi="Times New Roman"/>
          <w:szCs w:val="24"/>
          <w:lang w:eastAsia="lt-LT"/>
        </w:rPr>
        <w:t>Įstatymas), Lietuvos Respublikos asmens su negalia teisių apsaugos pagrindų įstatyme, Lietuvos Respublikos šeimynų įstatyme, Lietuvos Respublikos vietos savivaldos įstatyme.</w:t>
      </w:r>
    </w:p>
    <w:p w14:paraId="6240BFAA"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p>
    <w:p w14:paraId="6905B65F"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 SKYRIUS</w:t>
      </w:r>
    </w:p>
    <w:p w14:paraId="1B323DA5" w14:textId="77777777" w:rsidR="006B0ED2" w:rsidRPr="0074248F" w:rsidRDefault="006B0ED2" w:rsidP="006B0ED2">
      <w:pPr>
        <w:shd w:val="clear" w:color="auto" w:fill="FFFFFF"/>
        <w:tabs>
          <w:tab w:val="left" w:pos="709"/>
        </w:tabs>
        <w:jc w:val="center"/>
        <w:rPr>
          <w:rFonts w:ascii="Times New Roman" w:hAnsi="Times New Roman"/>
          <w:szCs w:val="24"/>
          <w:lang w:eastAsia="lt-LT"/>
        </w:rPr>
      </w:pPr>
      <w:r>
        <w:rPr>
          <w:rFonts w:ascii="Times New Roman" w:hAnsi="Times New Roman"/>
          <w:b/>
          <w:bCs/>
          <w:szCs w:val="24"/>
          <w:lang w:eastAsia="lt-LT"/>
        </w:rPr>
        <w:t>AKREDITUOTĄ SOCIALINĘ PRIEŽIŪRĄ, AKREDITUOTĄ LAIKINO ATOKĖPIO PASLAUGĄ TEIKIANČIO SOCIALINIŲ PASLAUGŲ TEIKĖJO AR SOCIALINĖS GLOBOS ĮSTAIGOS PASIRINKIMAS</w:t>
      </w:r>
    </w:p>
    <w:p w14:paraId="7173A254" w14:textId="77777777" w:rsidR="006B0ED2" w:rsidRPr="0074248F" w:rsidRDefault="006B0ED2" w:rsidP="006B0ED2">
      <w:pPr>
        <w:tabs>
          <w:tab w:val="center" w:pos="4153"/>
          <w:tab w:val="right" w:pos="8306"/>
        </w:tabs>
        <w:rPr>
          <w:rFonts w:ascii="Times New Roman" w:hAnsi="Times New Roman"/>
          <w:szCs w:val="24"/>
        </w:rPr>
      </w:pPr>
    </w:p>
    <w:p w14:paraId="7C2763FA" w14:textId="77777777" w:rsidR="006B0ED2" w:rsidRPr="00C57EDF" w:rsidRDefault="006B0ED2" w:rsidP="006B0ED2">
      <w:pPr>
        <w:suppressAutoHyphens/>
        <w:ind w:firstLine="567"/>
        <w:jc w:val="both"/>
        <w:textAlignment w:val="baseline"/>
        <w:rPr>
          <w:rFonts w:ascii="Times New Roman" w:hAnsi="Times New Roman"/>
          <w:bCs/>
          <w:szCs w:val="24"/>
        </w:rPr>
      </w:pPr>
      <w:r>
        <w:rPr>
          <w:rFonts w:ascii="Times New Roman" w:hAnsi="Times New Roman"/>
          <w:szCs w:val="24"/>
        </w:rPr>
        <w:t>3</w:t>
      </w:r>
      <w:r w:rsidRPr="00C57EDF">
        <w:rPr>
          <w:rFonts w:ascii="Times New Roman" w:hAnsi="Times New Roman"/>
          <w:szCs w:val="24"/>
        </w:rPr>
        <w:t xml:space="preserve">. </w:t>
      </w:r>
      <w:r w:rsidRPr="00C57EDF">
        <w:rPr>
          <w:rFonts w:ascii="Times New Roman" w:hAnsi="Times New Roman"/>
          <w:bCs/>
          <w:szCs w:val="24"/>
        </w:rPr>
        <w:t xml:space="preserve">Akredituota socialinė priežiūra, akredituota laikino atokvėpio paslauga, socialinė globa finansuojama tiesiogiai, sudarant sutartį su akredituotą socialinę priežiūrą, akredituotą laikino atokvėpio paslaugą teikiančiu socialinių paslaugų teikėju ar socialinės globos įstaiga (toliau – socialinių paslaugų teikėjas) dėl asmeniui (šeimai) teikiamų socialinių paslaugų išlaidų finansavimo, jeigu šias įstaigas ar socialinių paslaugų teikėjus pasirenka pats </w:t>
      </w:r>
      <w:r>
        <w:rPr>
          <w:rFonts w:ascii="Times New Roman" w:hAnsi="Times New Roman"/>
          <w:bCs/>
          <w:szCs w:val="24"/>
        </w:rPr>
        <w:t xml:space="preserve">asmuo (vienas iš suaugusių šeimos narių) ar jo </w:t>
      </w:r>
      <w:r w:rsidRPr="00C57EDF">
        <w:rPr>
          <w:rFonts w:ascii="Times New Roman" w:hAnsi="Times New Roman"/>
          <w:bCs/>
          <w:szCs w:val="24"/>
        </w:rPr>
        <w:t>globėjas, rūpintojas, aprūpintojas, kiti teisėti asmens atstovai ir jeigu asmeniui (šeimai) nustatytas šių socialinių paslaugų poreikis.</w:t>
      </w:r>
    </w:p>
    <w:p w14:paraId="0E336A94" w14:textId="3EC5F4A4" w:rsidR="006B0ED2" w:rsidRDefault="006B0ED2" w:rsidP="006B0ED2">
      <w:pPr>
        <w:tabs>
          <w:tab w:val="left" w:pos="993"/>
        </w:tabs>
        <w:suppressAutoHyphens/>
        <w:ind w:firstLine="567"/>
        <w:jc w:val="both"/>
        <w:textAlignment w:val="baseline"/>
        <w:rPr>
          <w:rFonts w:ascii="Times New Roman" w:hAnsi="Times New Roman"/>
          <w:bCs/>
          <w:szCs w:val="24"/>
        </w:rPr>
      </w:pPr>
      <w:r>
        <w:rPr>
          <w:rFonts w:ascii="Times New Roman" w:hAnsi="Times New Roman"/>
          <w:bCs/>
          <w:szCs w:val="24"/>
        </w:rPr>
        <w:t>4</w:t>
      </w:r>
      <w:r w:rsidRPr="00C57EDF">
        <w:rPr>
          <w:rFonts w:ascii="Times New Roman" w:hAnsi="Times New Roman"/>
          <w:bCs/>
          <w:szCs w:val="24"/>
        </w:rPr>
        <w:t xml:space="preserve">. </w:t>
      </w:r>
      <w:r>
        <w:rPr>
          <w:rFonts w:ascii="Times New Roman" w:hAnsi="Times New Roman"/>
          <w:bCs/>
          <w:szCs w:val="24"/>
        </w:rPr>
        <w:t>Prašymas-paraiška socialinėms paslaugoms gauti (toliau – Prašymas) ir socialinių paslaugų poreikio nustatymas užpildant klausimyną (toliau – Klausimynas) atliekamas vadovaujantis Savivaldybės mero potvarkiu patvirtintu Asmens (šeimos) socialinių paslaugų poreikio nustatymo ir socialinių paslaugų teikimo Panevėžio rajono savivaldybėje tvarkos aprašu.</w:t>
      </w:r>
    </w:p>
    <w:p w14:paraId="658C73E0" w14:textId="4B471F81" w:rsidR="006B0ED2" w:rsidRPr="00C57EDF" w:rsidRDefault="006B0ED2" w:rsidP="006B0ED2">
      <w:pPr>
        <w:tabs>
          <w:tab w:val="left" w:pos="993"/>
        </w:tabs>
        <w:suppressAutoHyphens/>
        <w:ind w:firstLine="567"/>
        <w:jc w:val="both"/>
        <w:textAlignment w:val="baseline"/>
        <w:rPr>
          <w:rFonts w:ascii="Times New Roman" w:hAnsi="Times New Roman"/>
          <w:bCs/>
          <w:szCs w:val="24"/>
        </w:rPr>
      </w:pPr>
      <w:r>
        <w:rPr>
          <w:rFonts w:ascii="Times New Roman" w:hAnsi="Times New Roman"/>
          <w:bCs/>
          <w:szCs w:val="24"/>
        </w:rPr>
        <w:t xml:space="preserve">5.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 xml:space="preserve">s </w:t>
      </w:r>
      <w:r w:rsidRPr="00C57EDF">
        <w:rPr>
          <w:rFonts w:ascii="Times New Roman" w:hAnsi="Times New Roman"/>
          <w:bCs/>
          <w:szCs w:val="24"/>
        </w:rPr>
        <w:t>pateik</w:t>
      </w:r>
      <w:r>
        <w:rPr>
          <w:rFonts w:ascii="Times New Roman" w:hAnsi="Times New Roman"/>
          <w:bCs/>
          <w:szCs w:val="24"/>
        </w:rPr>
        <w:t xml:space="preserve">damas </w:t>
      </w:r>
      <w:r w:rsidRPr="00C57EDF">
        <w:rPr>
          <w:rFonts w:ascii="Times New Roman" w:hAnsi="Times New Roman"/>
          <w:bCs/>
          <w:szCs w:val="24"/>
        </w:rPr>
        <w:t>Prašym</w:t>
      </w:r>
      <w:r>
        <w:rPr>
          <w:rFonts w:ascii="Times New Roman" w:hAnsi="Times New Roman"/>
          <w:bCs/>
          <w:szCs w:val="24"/>
        </w:rPr>
        <w:t>ą</w:t>
      </w:r>
      <w:r w:rsidRPr="00C57EDF">
        <w:rPr>
          <w:rFonts w:ascii="Times New Roman" w:hAnsi="Times New Roman"/>
          <w:bCs/>
          <w:szCs w:val="24"/>
        </w:rPr>
        <w:t xml:space="preserve"> </w:t>
      </w:r>
      <w:r>
        <w:rPr>
          <w:rFonts w:ascii="Times New Roman" w:hAnsi="Times New Roman"/>
          <w:bCs/>
          <w:szCs w:val="24"/>
        </w:rPr>
        <w:t xml:space="preserve">Savivaldybės seniūnijos socialiniam darbuotojui (toliau – socialinis darbuotojas) nurodo </w:t>
      </w:r>
      <w:r w:rsidRPr="00C57EDF">
        <w:rPr>
          <w:rFonts w:ascii="Times New Roman" w:hAnsi="Times New Roman"/>
          <w:bCs/>
          <w:szCs w:val="24"/>
        </w:rPr>
        <w:t>pageidaujam</w:t>
      </w:r>
      <w:r>
        <w:rPr>
          <w:rFonts w:ascii="Times New Roman" w:hAnsi="Times New Roman"/>
          <w:bCs/>
          <w:szCs w:val="24"/>
        </w:rPr>
        <w:t>ą</w:t>
      </w:r>
      <w:r w:rsidRPr="00C57EDF">
        <w:rPr>
          <w:rFonts w:ascii="Times New Roman" w:hAnsi="Times New Roman"/>
          <w:bCs/>
          <w:szCs w:val="24"/>
        </w:rPr>
        <w:t xml:space="preserve"> socialinių paslaugų teikėj</w:t>
      </w:r>
      <w:r>
        <w:rPr>
          <w:rFonts w:ascii="Times New Roman" w:hAnsi="Times New Roman"/>
          <w:bCs/>
          <w:szCs w:val="24"/>
        </w:rPr>
        <w:t xml:space="preserve">ą </w:t>
      </w:r>
      <w:r w:rsidRPr="00C57EDF">
        <w:rPr>
          <w:rFonts w:ascii="Times New Roman" w:hAnsi="Times New Roman"/>
          <w:bCs/>
          <w:szCs w:val="24"/>
        </w:rPr>
        <w:t>(juridinio asmens pavadinim</w:t>
      </w:r>
      <w:r>
        <w:rPr>
          <w:rFonts w:ascii="Times New Roman" w:hAnsi="Times New Roman"/>
          <w:bCs/>
          <w:szCs w:val="24"/>
        </w:rPr>
        <w:t>ą</w:t>
      </w:r>
      <w:r w:rsidRPr="00C57EDF">
        <w:rPr>
          <w:rFonts w:ascii="Times New Roman" w:hAnsi="Times New Roman"/>
          <w:bCs/>
          <w:szCs w:val="24"/>
        </w:rPr>
        <w:t xml:space="preserve"> arba fizinio asmens vard</w:t>
      </w:r>
      <w:r>
        <w:rPr>
          <w:rFonts w:ascii="Times New Roman" w:hAnsi="Times New Roman"/>
          <w:bCs/>
          <w:szCs w:val="24"/>
        </w:rPr>
        <w:t>ą</w:t>
      </w:r>
      <w:r w:rsidRPr="00C57EDF">
        <w:rPr>
          <w:rFonts w:ascii="Times New Roman" w:hAnsi="Times New Roman"/>
          <w:bCs/>
          <w:szCs w:val="24"/>
        </w:rPr>
        <w:t xml:space="preserve"> ir pavard</w:t>
      </w:r>
      <w:r>
        <w:rPr>
          <w:rFonts w:ascii="Times New Roman" w:hAnsi="Times New Roman"/>
          <w:bCs/>
          <w:szCs w:val="24"/>
        </w:rPr>
        <w:t>ę</w:t>
      </w:r>
      <w:r w:rsidRPr="00C57EDF">
        <w:rPr>
          <w:rFonts w:ascii="Times New Roman" w:hAnsi="Times New Roman"/>
          <w:bCs/>
          <w:szCs w:val="24"/>
        </w:rPr>
        <w:t xml:space="preserve">). </w:t>
      </w:r>
    </w:p>
    <w:p w14:paraId="5846367C" w14:textId="02906F3C" w:rsidR="006B0ED2" w:rsidRPr="00C57EDF" w:rsidRDefault="006B0ED2" w:rsidP="006B0ED2">
      <w:pPr>
        <w:tabs>
          <w:tab w:val="left" w:pos="1134"/>
        </w:tabs>
        <w:suppressAutoHyphens/>
        <w:ind w:firstLine="567"/>
        <w:jc w:val="both"/>
        <w:textAlignment w:val="baseline"/>
        <w:rPr>
          <w:rFonts w:ascii="Times New Roman" w:hAnsi="Times New Roman"/>
          <w:bCs/>
          <w:szCs w:val="24"/>
        </w:rPr>
      </w:pPr>
      <w:r>
        <w:rPr>
          <w:rFonts w:ascii="Times New Roman" w:hAnsi="Times New Roman"/>
          <w:bCs/>
          <w:szCs w:val="24"/>
        </w:rPr>
        <w:t>6</w:t>
      </w:r>
      <w:r w:rsidRPr="00C57EDF">
        <w:rPr>
          <w:rFonts w:ascii="Times New Roman" w:hAnsi="Times New Roman"/>
          <w:bCs/>
          <w:szCs w:val="24"/>
        </w:rPr>
        <w:t xml:space="preserve">. Jei </w:t>
      </w:r>
      <w:r>
        <w:rPr>
          <w:rFonts w:ascii="Times New Roman" w:hAnsi="Times New Roman"/>
          <w:bCs/>
          <w:szCs w:val="24"/>
        </w:rPr>
        <w:t xml:space="preserve">teikdamas </w:t>
      </w:r>
      <w:r w:rsidRPr="00C57EDF">
        <w:rPr>
          <w:rFonts w:ascii="Times New Roman" w:hAnsi="Times New Roman"/>
          <w:bCs/>
          <w:szCs w:val="24"/>
        </w:rPr>
        <w:t>Prašym</w:t>
      </w:r>
      <w:r>
        <w:rPr>
          <w:rFonts w:ascii="Times New Roman" w:hAnsi="Times New Roman"/>
          <w:bCs/>
          <w:szCs w:val="24"/>
        </w:rPr>
        <w:t xml:space="preserve">ą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s</w:t>
      </w:r>
      <w:r w:rsidRPr="00C57EDF">
        <w:rPr>
          <w:rFonts w:ascii="Times New Roman" w:hAnsi="Times New Roman"/>
          <w:bCs/>
          <w:szCs w:val="24"/>
        </w:rPr>
        <w:t xml:space="preserve"> nenurod</w:t>
      </w:r>
      <w:r>
        <w:rPr>
          <w:rFonts w:ascii="Times New Roman" w:hAnsi="Times New Roman"/>
          <w:bCs/>
          <w:szCs w:val="24"/>
        </w:rPr>
        <w:t>ė</w:t>
      </w:r>
      <w:r w:rsidRPr="00C57EDF">
        <w:rPr>
          <w:rFonts w:ascii="Times New Roman" w:hAnsi="Times New Roman"/>
          <w:bCs/>
          <w:szCs w:val="24"/>
        </w:rPr>
        <w:t xml:space="preserve"> pageidaujam</w:t>
      </w:r>
      <w:r>
        <w:rPr>
          <w:rFonts w:ascii="Times New Roman" w:hAnsi="Times New Roman"/>
          <w:bCs/>
          <w:szCs w:val="24"/>
        </w:rPr>
        <w:t>o</w:t>
      </w:r>
      <w:r w:rsidRPr="00C57EDF">
        <w:rPr>
          <w:rFonts w:ascii="Times New Roman" w:hAnsi="Times New Roman"/>
          <w:bCs/>
          <w:szCs w:val="24"/>
        </w:rPr>
        <w:t xml:space="preserve"> socialinių paslaugų teikėj</w:t>
      </w:r>
      <w:r>
        <w:rPr>
          <w:rFonts w:ascii="Times New Roman" w:hAnsi="Times New Roman"/>
          <w:bCs/>
          <w:szCs w:val="24"/>
        </w:rPr>
        <w:t>o</w:t>
      </w:r>
      <w:r w:rsidRPr="00C57EDF">
        <w:rPr>
          <w:rFonts w:ascii="Times New Roman" w:hAnsi="Times New Roman"/>
          <w:bCs/>
          <w:szCs w:val="24"/>
        </w:rPr>
        <w:t xml:space="preserve">, </w:t>
      </w:r>
      <w:r>
        <w:rPr>
          <w:rFonts w:ascii="Times New Roman" w:hAnsi="Times New Roman"/>
          <w:bCs/>
          <w:szCs w:val="24"/>
        </w:rPr>
        <w:t xml:space="preserve">socialinių paslaugų </w:t>
      </w:r>
      <w:r w:rsidRPr="00C57EDF">
        <w:rPr>
          <w:rFonts w:ascii="Times New Roman" w:hAnsi="Times New Roman"/>
          <w:bCs/>
          <w:szCs w:val="24"/>
        </w:rPr>
        <w:t xml:space="preserve">poreikį nustatantis </w:t>
      </w:r>
      <w:r>
        <w:rPr>
          <w:rFonts w:ascii="Times New Roman" w:hAnsi="Times New Roman"/>
          <w:bCs/>
          <w:szCs w:val="24"/>
        </w:rPr>
        <w:t>socialinis darbuotojas</w:t>
      </w:r>
      <w:r w:rsidRPr="00C57EDF">
        <w:rPr>
          <w:rFonts w:ascii="Times New Roman" w:hAnsi="Times New Roman"/>
          <w:bCs/>
          <w:szCs w:val="24"/>
        </w:rPr>
        <w:t>, pildydamas Klausimyną, gali rekomenduoti socialines paslaugas teikiantį fizinį asmenį (kai kreipiamasi dėl Lietuvos Respublikos socialinių paslaugų įstatymo 21 straipsnio 2 dalyje nurodytų socialinių paslaugų), nurodydamas socialines paslaugas teikiančio fizinio asmens vardą ir pavardę, arba socialinių paslaugų įstaigą, nurodydamas juridinio asmens pavadinimą.</w:t>
      </w:r>
    </w:p>
    <w:p w14:paraId="18A51249" w14:textId="24762F35" w:rsidR="006B0ED2" w:rsidRPr="00C57EDF" w:rsidRDefault="006B0ED2" w:rsidP="006B0ED2">
      <w:pPr>
        <w:tabs>
          <w:tab w:val="left" w:pos="1134"/>
        </w:tabs>
        <w:suppressAutoHyphens/>
        <w:ind w:firstLine="567"/>
        <w:jc w:val="both"/>
        <w:textAlignment w:val="baseline"/>
        <w:rPr>
          <w:rFonts w:ascii="Times New Roman" w:hAnsi="Times New Roman"/>
          <w:bCs/>
          <w:szCs w:val="24"/>
        </w:rPr>
      </w:pPr>
      <w:r>
        <w:rPr>
          <w:rFonts w:ascii="Times New Roman" w:hAnsi="Times New Roman"/>
          <w:bCs/>
          <w:szCs w:val="24"/>
        </w:rPr>
        <w:t>7</w:t>
      </w:r>
      <w:r w:rsidRPr="00C57EDF">
        <w:rPr>
          <w:rFonts w:ascii="Times New Roman" w:hAnsi="Times New Roman"/>
          <w:bCs/>
          <w:szCs w:val="24"/>
        </w:rPr>
        <w:t xml:space="preserve">. </w:t>
      </w:r>
      <w:r>
        <w:rPr>
          <w:rFonts w:ascii="Times New Roman" w:hAnsi="Times New Roman"/>
          <w:bCs/>
          <w:szCs w:val="24"/>
        </w:rPr>
        <w:t>Socialinių paslaugų gavėjas</w:t>
      </w:r>
      <w:r w:rsidRPr="00C57EDF">
        <w:rPr>
          <w:rFonts w:ascii="Times New Roman" w:hAnsi="Times New Roman"/>
          <w:bCs/>
          <w:szCs w:val="24"/>
        </w:rPr>
        <w:t>, gaunanti</w:t>
      </w:r>
      <w:r>
        <w:rPr>
          <w:rFonts w:ascii="Times New Roman" w:hAnsi="Times New Roman"/>
          <w:bCs/>
          <w:szCs w:val="24"/>
        </w:rPr>
        <w:t xml:space="preserve">s </w:t>
      </w:r>
      <w:r w:rsidRPr="00C57EDF">
        <w:rPr>
          <w:rFonts w:ascii="Times New Roman" w:hAnsi="Times New Roman"/>
          <w:bCs/>
          <w:szCs w:val="24"/>
        </w:rPr>
        <w:t>socialines paslaugas, turi teisę inicijuoti socialinių paslaugų teikėjo pakeitimą, jeigu Savivaldybėje yra galimybė paskirti kitą socialinių paslaugų teikėją.</w:t>
      </w:r>
    </w:p>
    <w:p w14:paraId="0FBB28D4" w14:textId="64FDDBFE" w:rsidR="006B0ED2"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lastRenderedPageBreak/>
        <w:t>8</w:t>
      </w:r>
      <w:r w:rsidRPr="00C57EDF">
        <w:rPr>
          <w:rFonts w:ascii="Times New Roman" w:hAnsi="Times New Roman"/>
          <w:szCs w:val="24"/>
        </w:rPr>
        <w:t xml:space="preserve">. Globos namai, į kuriuos siunčiamas asmuo, parenkami atsižvelgiant į </w:t>
      </w:r>
      <w:r>
        <w:rPr>
          <w:rFonts w:ascii="Times New Roman" w:hAnsi="Times New Roman"/>
          <w:szCs w:val="24"/>
        </w:rPr>
        <w:t xml:space="preserve">asmens </w:t>
      </w:r>
      <w:r>
        <w:rPr>
          <w:rFonts w:ascii="Times New Roman" w:hAnsi="Times New Roman"/>
          <w:bCs/>
          <w:szCs w:val="24"/>
        </w:rPr>
        <w:t xml:space="preserve">(vieno iš suaugusių šeimos narių) ar jo </w:t>
      </w:r>
      <w:r w:rsidRPr="00C57EDF">
        <w:rPr>
          <w:rFonts w:ascii="Times New Roman" w:hAnsi="Times New Roman"/>
          <w:bCs/>
          <w:szCs w:val="24"/>
        </w:rPr>
        <w:t>globėj</w:t>
      </w:r>
      <w:r>
        <w:rPr>
          <w:rFonts w:ascii="Times New Roman" w:hAnsi="Times New Roman"/>
          <w:bCs/>
          <w:szCs w:val="24"/>
        </w:rPr>
        <w:t>o</w:t>
      </w:r>
      <w:r w:rsidRPr="00C57EDF">
        <w:rPr>
          <w:rFonts w:ascii="Times New Roman" w:hAnsi="Times New Roman"/>
          <w:bCs/>
          <w:szCs w:val="24"/>
        </w:rPr>
        <w:t>, rūpintoj</w:t>
      </w:r>
      <w:r>
        <w:rPr>
          <w:rFonts w:ascii="Times New Roman" w:hAnsi="Times New Roman"/>
          <w:bCs/>
          <w:szCs w:val="24"/>
        </w:rPr>
        <w:t>o</w:t>
      </w:r>
      <w:r w:rsidRPr="00C57EDF">
        <w:rPr>
          <w:rFonts w:ascii="Times New Roman" w:hAnsi="Times New Roman"/>
          <w:bCs/>
          <w:szCs w:val="24"/>
        </w:rPr>
        <w:t>, aprūpintoj</w:t>
      </w:r>
      <w:r>
        <w:rPr>
          <w:rFonts w:ascii="Times New Roman" w:hAnsi="Times New Roman"/>
          <w:bCs/>
          <w:szCs w:val="24"/>
        </w:rPr>
        <w:t>o</w:t>
      </w:r>
      <w:r w:rsidRPr="00C57EDF">
        <w:rPr>
          <w:rFonts w:ascii="Times New Roman" w:hAnsi="Times New Roman"/>
          <w:bCs/>
          <w:szCs w:val="24"/>
        </w:rPr>
        <w:t>, kit</w:t>
      </w:r>
      <w:r>
        <w:rPr>
          <w:rFonts w:ascii="Times New Roman" w:hAnsi="Times New Roman"/>
          <w:bCs/>
          <w:szCs w:val="24"/>
        </w:rPr>
        <w:t>o</w:t>
      </w:r>
      <w:r w:rsidRPr="00C57EDF">
        <w:rPr>
          <w:rFonts w:ascii="Times New Roman" w:hAnsi="Times New Roman"/>
          <w:bCs/>
          <w:szCs w:val="24"/>
        </w:rPr>
        <w:t xml:space="preserve"> teisėt</w:t>
      </w:r>
      <w:r>
        <w:rPr>
          <w:rFonts w:ascii="Times New Roman" w:hAnsi="Times New Roman"/>
          <w:bCs/>
          <w:szCs w:val="24"/>
        </w:rPr>
        <w:t>o</w:t>
      </w:r>
      <w:r w:rsidRPr="00C57EDF">
        <w:rPr>
          <w:rFonts w:ascii="Times New Roman" w:hAnsi="Times New Roman"/>
          <w:bCs/>
          <w:szCs w:val="24"/>
        </w:rPr>
        <w:t xml:space="preserve"> asmens atstov</w:t>
      </w:r>
      <w:r>
        <w:rPr>
          <w:rFonts w:ascii="Times New Roman" w:hAnsi="Times New Roman"/>
          <w:bCs/>
          <w:szCs w:val="24"/>
        </w:rPr>
        <w:t>o</w:t>
      </w:r>
      <w:r w:rsidRPr="00C57EDF">
        <w:rPr>
          <w:rFonts w:ascii="Times New Roman" w:hAnsi="Times New Roman"/>
          <w:bCs/>
          <w:szCs w:val="24"/>
        </w:rPr>
        <w:t xml:space="preserve"> </w:t>
      </w:r>
      <w:r w:rsidRPr="00C57EDF">
        <w:rPr>
          <w:rFonts w:ascii="Times New Roman" w:hAnsi="Times New Roman"/>
          <w:szCs w:val="24"/>
        </w:rPr>
        <w:t xml:space="preserve">pageidavimą ir Globos namų galimybes suteikti asmeniui reikiamas socialines paslaugas bei Savivaldybės tarybos nustatytą maksimalų ilgalaikės ar trumpalaikės socialinės globos išlaidų finansavimo dydį. </w:t>
      </w:r>
    </w:p>
    <w:p w14:paraId="40DCDD7C" w14:textId="77777777" w:rsidR="003847FA"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 xml:space="preserve">9. </w:t>
      </w:r>
      <w:r w:rsidRPr="00C57EDF">
        <w:rPr>
          <w:rFonts w:ascii="Times New Roman" w:hAnsi="Times New Roman"/>
          <w:szCs w:val="24"/>
        </w:rPr>
        <w:t xml:space="preserve">Apgyvendinant asmenis specialiuosiuose </w:t>
      </w:r>
      <w:r w:rsidR="003847FA">
        <w:rPr>
          <w:rFonts w:ascii="Times New Roman" w:hAnsi="Times New Roman"/>
          <w:szCs w:val="24"/>
        </w:rPr>
        <w:t>g</w:t>
      </w:r>
      <w:r w:rsidRPr="00C57EDF">
        <w:rPr>
          <w:rFonts w:ascii="Times New Roman" w:hAnsi="Times New Roman"/>
          <w:szCs w:val="24"/>
        </w:rPr>
        <w:t xml:space="preserve">lobos namuose ilgalaikei globai, pirmenybė teikiama tikslinių grupių, kurioms šie globos namai yra skirti, asmenims. </w:t>
      </w:r>
    </w:p>
    <w:p w14:paraId="1A1A0A3C" w14:textId="794ED32B" w:rsidR="006B0ED2" w:rsidRDefault="003847FA"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 xml:space="preserve">10. </w:t>
      </w:r>
      <w:r w:rsidR="006B0ED2" w:rsidRPr="00C57EDF">
        <w:rPr>
          <w:rFonts w:ascii="Times New Roman" w:hAnsi="Times New Roman"/>
          <w:szCs w:val="24"/>
        </w:rPr>
        <w:t xml:space="preserve">Asmuo, kuris pageidauja gauti ilgalaikės ar trumpalaikės socialinės globos paslaugas </w:t>
      </w:r>
      <w:r w:rsidR="006B0ED2">
        <w:rPr>
          <w:rFonts w:ascii="Times New Roman" w:hAnsi="Times New Roman"/>
          <w:szCs w:val="24"/>
        </w:rPr>
        <w:t>Panevėžio</w:t>
      </w:r>
      <w:r w:rsidR="006B0ED2" w:rsidRPr="00C57EDF">
        <w:rPr>
          <w:rFonts w:ascii="Times New Roman" w:hAnsi="Times New Roman"/>
          <w:szCs w:val="24"/>
        </w:rPr>
        <w:t xml:space="preserve"> rajono socialinių paslaugų </w:t>
      </w:r>
      <w:r w:rsidR="006B0ED2">
        <w:rPr>
          <w:rFonts w:ascii="Times New Roman" w:hAnsi="Times New Roman"/>
          <w:szCs w:val="24"/>
        </w:rPr>
        <w:t xml:space="preserve">centro (toliau – Centras) socialinės globos </w:t>
      </w:r>
      <w:r w:rsidR="006B0ED2" w:rsidRPr="00C57EDF">
        <w:rPr>
          <w:rFonts w:ascii="Times New Roman" w:hAnsi="Times New Roman"/>
          <w:szCs w:val="24"/>
        </w:rPr>
        <w:t xml:space="preserve">įstaigose, turi būti deklaravęs gyvenamąją vietą </w:t>
      </w:r>
      <w:r w:rsidR="006B0ED2">
        <w:rPr>
          <w:rFonts w:ascii="Times New Roman" w:hAnsi="Times New Roman"/>
          <w:szCs w:val="24"/>
        </w:rPr>
        <w:t>ir faktiškai gyvenantis S</w:t>
      </w:r>
      <w:r w:rsidR="006B0ED2" w:rsidRPr="00C57EDF">
        <w:rPr>
          <w:rFonts w:ascii="Times New Roman" w:hAnsi="Times New Roman"/>
          <w:szCs w:val="24"/>
        </w:rPr>
        <w:t xml:space="preserve">avivaldybėje </w:t>
      </w:r>
      <w:r w:rsidR="00AC4BAD" w:rsidRPr="004E1497">
        <w:rPr>
          <w:rFonts w:ascii="Times New Roman" w:hAnsi="Times New Roman"/>
          <w:szCs w:val="24"/>
        </w:rPr>
        <w:t>ne trumpiau kaip</w:t>
      </w:r>
      <w:r w:rsidR="00AC4BAD">
        <w:rPr>
          <w:rFonts w:ascii="Times New Roman" w:hAnsi="Times New Roman"/>
          <w:szCs w:val="24"/>
        </w:rPr>
        <w:t xml:space="preserve"> </w:t>
      </w:r>
      <w:r w:rsidR="006B0ED2">
        <w:rPr>
          <w:rFonts w:ascii="Times New Roman" w:hAnsi="Times New Roman"/>
          <w:szCs w:val="24"/>
        </w:rPr>
        <w:t>6</w:t>
      </w:r>
      <w:r w:rsidR="006B0ED2" w:rsidRPr="00C57EDF">
        <w:rPr>
          <w:rFonts w:ascii="Times New Roman" w:hAnsi="Times New Roman"/>
          <w:szCs w:val="24"/>
        </w:rPr>
        <w:t xml:space="preserve"> mėnesi</w:t>
      </w:r>
      <w:r w:rsidR="006B0ED2">
        <w:rPr>
          <w:rFonts w:ascii="Times New Roman" w:hAnsi="Times New Roman"/>
          <w:szCs w:val="24"/>
        </w:rPr>
        <w:t>us</w:t>
      </w:r>
      <w:r w:rsidR="006B0ED2" w:rsidRPr="00C57EDF">
        <w:rPr>
          <w:rFonts w:ascii="Times New Roman" w:hAnsi="Times New Roman"/>
          <w:szCs w:val="24"/>
        </w:rPr>
        <w:t xml:space="preserve"> iki </w:t>
      </w:r>
      <w:r w:rsidR="006B0ED2">
        <w:rPr>
          <w:rFonts w:ascii="Times New Roman" w:hAnsi="Times New Roman"/>
          <w:szCs w:val="24"/>
        </w:rPr>
        <w:t>P</w:t>
      </w:r>
      <w:r w:rsidR="006B0ED2" w:rsidRPr="00C57EDF">
        <w:rPr>
          <w:rFonts w:ascii="Times New Roman" w:hAnsi="Times New Roman"/>
          <w:szCs w:val="24"/>
        </w:rPr>
        <w:t xml:space="preserve">rašymo pateikimo dienos, o jei asmuo nėra deklaravęs gyvenamosios vietos </w:t>
      </w:r>
      <w:r w:rsidR="006B0ED2">
        <w:rPr>
          <w:rFonts w:ascii="Times New Roman" w:hAnsi="Times New Roman"/>
          <w:szCs w:val="24"/>
        </w:rPr>
        <w:t>S</w:t>
      </w:r>
      <w:r w:rsidR="006B0ED2" w:rsidRPr="00C57EDF">
        <w:rPr>
          <w:rFonts w:ascii="Times New Roman" w:hAnsi="Times New Roman"/>
          <w:szCs w:val="24"/>
        </w:rPr>
        <w:t xml:space="preserve">avivaldybėje ir nėra įrašytas į gyvenamosios vietos neturinčių asmenų apskaitą, </w:t>
      </w:r>
      <w:r w:rsidR="006B0ED2">
        <w:rPr>
          <w:rFonts w:ascii="Times New Roman" w:hAnsi="Times New Roman"/>
          <w:szCs w:val="24"/>
        </w:rPr>
        <w:t xml:space="preserve">tačiau faktiškai joje gyvena, </w:t>
      </w:r>
      <w:r w:rsidR="006B0ED2" w:rsidRPr="00C57EDF">
        <w:rPr>
          <w:rFonts w:ascii="Times New Roman" w:hAnsi="Times New Roman"/>
          <w:szCs w:val="24"/>
        </w:rPr>
        <w:t>pagal galimybes pateikia dokumentus, įrodančius, kad jis gyveno Savivaldybėje (pvz., seniūnij</w:t>
      </w:r>
      <w:r w:rsidR="006B0ED2">
        <w:rPr>
          <w:rFonts w:ascii="Times New Roman" w:hAnsi="Times New Roman"/>
          <w:szCs w:val="24"/>
        </w:rPr>
        <w:t>os</w:t>
      </w:r>
      <w:r w:rsidR="006B0ED2" w:rsidRPr="00C57EDF">
        <w:rPr>
          <w:rFonts w:ascii="Times New Roman" w:hAnsi="Times New Roman"/>
          <w:szCs w:val="24"/>
        </w:rPr>
        <w:t xml:space="preserve"> pažymą, </w:t>
      </w:r>
      <w:r w:rsidR="006B0ED2">
        <w:rPr>
          <w:rFonts w:ascii="Times New Roman" w:hAnsi="Times New Roman"/>
          <w:szCs w:val="24"/>
        </w:rPr>
        <w:t>kad</w:t>
      </w:r>
      <w:r w:rsidR="006B0ED2" w:rsidRPr="00C57EDF">
        <w:rPr>
          <w:rFonts w:ascii="Times New Roman" w:hAnsi="Times New Roman"/>
          <w:szCs w:val="24"/>
        </w:rPr>
        <w:t xml:space="preserve"> asmuo daugiau nei </w:t>
      </w:r>
      <w:r w:rsidR="006B0ED2">
        <w:rPr>
          <w:rFonts w:ascii="Times New Roman" w:hAnsi="Times New Roman"/>
          <w:szCs w:val="24"/>
        </w:rPr>
        <w:t>6</w:t>
      </w:r>
      <w:r w:rsidR="006B0ED2" w:rsidRPr="00C57EDF">
        <w:rPr>
          <w:rFonts w:ascii="Times New Roman" w:hAnsi="Times New Roman"/>
          <w:szCs w:val="24"/>
        </w:rPr>
        <w:t xml:space="preserve"> mėnesi</w:t>
      </w:r>
      <w:r w:rsidR="006B0ED2">
        <w:rPr>
          <w:rFonts w:ascii="Times New Roman" w:hAnsi="Times New Roman"/>
          <w:szCs w:val="24"/>
        </w:rPr>
        <w:t>us</w:t>
      </w:r>
      <w:r w:rsidR="006B0ED2" w:rsidRPr="00C57EDF">
        <w:rPr>
          <w:rFonts w:ascii="Times New Roman" w:hAnsi="Times New Roman"/>
          <w:szCs w:val="24"/>
        </w:rPr>
        <w:t xml:space="preserve"> gyveno Savivaldybėje ir pan.). </w:t>
      </w:r>
    </w:p>
    <w:p w14:paraId="740762A1" w14:textId="305F34E5" w:rsidR="006B0ED2"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1</w:t>
      </w:r>
      <w:r>
        <w:rPr>
          <w:rFonts w:ascii="Times New Roman" w:hAnsi="Times New Roman"/>
          <w:szCs w:val="24"/>
        </w:rPr>
        <w:t xml:space="preserve">. </w:t>
      </w:r>
      <w:r w:rsidR="003847FA">
        <w:rPr>
          <w:rFonts w:ascii="Times New Roman" w:hAnsi="Times New Roman"/>
          <w:szCs w:val="24"/>
        </w:rPr>
        <w:t>A</w:t>
      </w:r>
      <w:r w:rsidRPr="00C57EDF">
        <w:rPr>
          <w:rFonts w:ascii="Times New Roman" w:hAnsi="Times New Roman"/>
          <w:szCs w:val="24"/>
        </w:rPr>
        <w:t xml:space="preserve">smuo, kuris pageidauja gauti ilgalaikės ar trumpalaikės socialinės globos paslaugas kitų rajonų socialinių paslaugų įstaigose, turi būti deklaravęs gyvenamąją vietą </w:t>
      </w:r>
      <w:r>
        <w:rPr>
          <w:rFonts w:ascii="Times New Roman" w:hAnsi="Times New Roman"/>
          <w:szCs w:val="24"/>
        </w:rPr>
        <w:t>ir faktiškai gyventi S</w:t>
      </w:r>
      <w:r w:rsidRPr="00C57EDF">
        <w:rPr>
          <w:rFonts w:ascii="Times New Roman" w:hAnsi="Times New Roman"/>
          <w:szCs w:val="24"/>
        </w:rPr>
        <w:t xml:space="preserve">avivaldybėje </w:t>
      </w:r>
      <w:r w:rsidR="00AC4BAD" w:rsidRPr="004E1497">
        <w:rPr>
          <w:rFonts w:ascii="Times New Roman" w:hAnsi="Times New Roman"/>
          <w:szCs w:val="24"/>
        </w:rPr>
        <w:t>ne trumpiau kaip</w:t>
      </w:r>
      <w:r w:rsidR="00AC4BAD">
        <w:rPr>
          <w:rFonts w:ascii="Times New Roman" w:hAnsi="Times New Roman"/>
          <w:szCs w:val="24"/>
        </w:rPr>
        <w:t xml:space="preserve"> </w:t>
      </w:r>
      <w:r>
        <w:rPr>
          <w:rFonts w:ascii="Times New Roman" w:hAnsi="Times New Roman"/>
          <w:szCs w:val="24"/>
        </w:rPr>
        <w:t>12</w:t>
      </w:r>
      <w:r w:rsidRPr="00C57EDF">
        <w:rPr>
          <w:rFonts w:ascii="Times New Roman" w:hAnsi="Times New Roman"/>
          <w:szCs w:val="24"/>
        </w:rPr>
        <w:t xml:space="preserve"> mėnesi</w:t>
      </w:r>
      <w:r>
        <w:rPr>
          <w:rFonts w:ascii="Times New Roman" w:hAnsi="Times New Roman"/>
          <w:szCs w:val="24"/>
        </w:rPr>
        <w:t>ų</w:t>
      </w:r>
      <w:r w:rsidRPr="00C57EDF">
        <w:rPr>
          <w:rFonts w:ascii="Times New Roman" w:hAnsi="Times New Roman"/>
          <w:szCs w:val="24"/>
        </w:rPr>
        <w:t xml:space="preserve"> iki </w:t>
      </w:r>
      <w:r>
        <w:rPr>
          <w:rFonts w:ascii="Times New Roman" w:hAnsi="Times New Roman"/>
          <w:szCs w:val="24"/>
        </w:rPr>
        <w:t>P</w:t>
      </w:r>
      <w:r w:rsidRPr="00C57EDF">
        <w:rPr>
          <w:rFonts w:ascii="Times New Roman" w:hAnsi="Times New Roman"/>
          <w:szCs w:val="24"/>
        </w:rPr>
        <w:t xml:space="preserve">rašymo pateikimo dienos, o jei asmuo nėra deklaravęs gyvenamosios vietos </w:t>
      </w:r>
      <w:r>
        <w:rPr>
          <w:rFonts w:ascii="Times New Roman" w:hAnsi="Times New Roman"/>
          <w:szCs w:val="24"/>
        </w:rPr>
        <w:t>S</w:t>
      </w:r>
      <w:r w:rsidRPr="00C57EDF">
        <w:rPr>
          <w:rFonts w:ascii="Times New Roman" w:hAnsi="Times New Roman"/>
          <w:szCs w:val="24"/>
        </w:rPr>
        <w:t xml:space="preserve">avivaldybėje ir nėra įrašytas į gyvenamosios vietos neturinčių asmenų apskaitą, </w:t>
      </w:r>
      <w:r>
        <w:rPr>
          <w:rFonts w:ascii="Times New Roman" w:hAnsi="Times New Roman"/>
          <w:szCs w:val="24"/>
        </w:rPr>
        <w:t xml:space="preserve">tačiau gyvena Savivaldybėje, </w:t>
      </w:r>
      <w:r w:rsidRPr="00C57EDF">
        <w:rPr>
          <w:rFonts w:ascii="Times New Roman" w:hAnsi="Times New Roman"/>
          <w:szCs w:val="24"/>
        </w:rPr>
        <w:t>pagal galimybes pateikia dokumentus, įrodančius, kad jis gyveno Savivaldybėje (pvz., seniūnij</w:t>
      </w:r>
      <w:r>
        <w:rPr>
          <w:rFonts w:ascii="Times New Roman" w:hAnsi="Times New Roman"/>
          <w:szCs w:val="24"/>
        </w:rPr>
        <w:t>os</w:t>
      </w:r>
      <w:r w:rsidRPr="00C57EDF">
        <w:rPr>
          <w:rFonts w:ascii="Times New Roman" w:hAnsi="Times New Roman"/>
          <w:szCs w:val="24"/>
        </w:rPr>
        <w:t xml:space="preserve"> pažymą, </w:t>
      </w:r>
      <w:r>
        <w:rPr>
          <w:rFonts w:ascii="Times New Roman" w:hAnsi="Times New Roman"/>
          <w:szCs w:val="24"/>
        </w:rPr>
        <w:t>kad</w:t>
      </w:r>
      <w:r w:rsidRPr="00C57EDF">
        <w:rPr>
          <w:rFonts w:ascii="Times New Roman" w:hAnsi="Times New Roman"/>
          <w:szCs w:val="24"/>
        </w:rPr>
        <w:t xml:space="preserve"> asmuo daugiau nei </w:t>
      </w:r>
      <w:r>
        <w:rPr>
          <w:rFonts w:ascii="Times New Roman" w:hAnsi="Times New Roman"/>
          <w:szCs w:val="24"/>
        </w:rPr>
        <w:t>12</w:t>
      </w:r>
      <w:r w:rsidRPr="00C57EDF">
        <w:rPr>
          <w:rFonts w:ascii="Times New Roman" w:hAnsi="Times New Roman"/>
          <w:szCs w:val="24"/>
        </w:rPr>
        <w:t xml:space="preserve"> mėnesi</w:t>
      </w:r>
      <w:r>
        <w:rPr>
          <w:rFonts w:ascii="Times New Roman" w:hAnsi="Times New Roman"/>
          <w:szCs w:val="24"/>
        </w:rPr>
        <w:t>ų</w:t>
      </w:r>
      <w:r w:rsidRPr="00C57EDF">
        <w:rPr>
          <w:rFonts w:ascii="Times New Roman" w:hAnsi="Times New Roman"/>
          <w:szCs w:val="24"/>
        </w:rPr>
        <w:t xml:space="preserve"> gyveno Savivaldybėje ir pan.).</w:t>
      </w:r>
    </w:p>
    <w:p w14:paraId="31B57EF8" w14:textId="319E2089" w:rsidR="006B0ED2" w:rsidRPr="00C57EDF"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2</w:t>
      </w:r>
      <w:r>
        <w:rPr>
          <w:rFonts w:ascii="Times New Roman" w:hAnsi="Times New Roman"/>
          <w:szCs w:val="24"/>
        </w:rPr>
        <w:t xml:space="preserve">. Tais atvejais, kai asmuo negyvena Savivaldybėje Aprašo </w:t>
      </w:r>
      <w:r w:rsidR="003847FA">
        <w:rPr>
          <w:rFonts w:ascii="Times New Roman" w:hAnsi="Times New Roman"/>
          <w:szCs w:val="24"/>
        </w:rPr>
        <w:t>10</w:t>
      </w:r>
      <w:r>
        <w:rPr>
          <w:rFonts w:ascii="Times New Roman" w:hAnsi="Times New Roman"/>
          <w:szCs w:val="24"/>
        </w:rPr>
        <w:t xml:space="preserve"> ir 1</w:t>
      </w:r>
      <w:r w:rsidR="003847FA">
        <w:rPr>
          <w:rFonts w:ascii="Times New Roman" w:hAnsi="Times New Roman"/>
          <w:szCs w:val="24"/>
        </w:rPr>
        <w:t>1</w:t>
      </w:r>
      <w:r>
        <w:rPr>
          <w:rFonts w:ascii="Times New Roman" w:hAnsi="Times New Roman"/>
          <w:szCs w:val="24"/>
        </w:rPr>
        <w:t xml:space="preserve"> punktuose nurodytą laiką, tik išimtin</w:t>
      </w:r>
      <w:r w:rsidR="00AC4BAD">
        <w:rPr>
          <w:rFonts w:ascii="Times New Roman" w:hAnsi="Times New Roman"/>
          <w:szCs w:val="24"/>
        </w:rPr>
        <w:t>i</w:t>
      </w:r>
      <w:r>
        <w:rPr>
          <w:rFonts w:ascii="Times New Roman" w:hAnsi="Times New Roman"/>
          <w:szCs w:val="24"/>
        </w:rPr>
        <w:t xml:space="preserve">ais atvejais (gaisras, stichinė nelaimė, artimojo, globėjo, rūpintojo ar aprūpintojo mirtis) gali būti priimamas Prašymas dėl apgyvendinimo </w:t>
      </w:r>
      <w:r w:rsidR="003847FA">
        <w:rPr>
          <w:rFonts w:ascii="Times New Roman" w:hAnsi="Times New Roman"/>
          <w:szCs w:val="24"/>
        </w:rPr>
        <w:t>socialinių paslaugų įstaigoje ir teikiamas Panevėžio rajono savivaldybės administracijos direktoriaus įsakymu sudarytai Socialinių paslaugų skyrimo komisijai.</w:t>
      </w:r>
    </w:p>
    <w:p w14:paraId="5A5FBB97" w14:textId="672D17F9" w:rsidR="006B0ED2" w:rsidRPr="00C57EDF"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3</w:t>
      </w:r>
      <w:r w:rsidRPr="00C57EDF">
        <w:rPr>
          <w:rFonts w:ascii="Times New Roman" w:hAnsi="Times New Roman"/>
          <w:szCs w:val="24"/>
        </w:rPr>
        <w:t xml:space="preserve">. </w:t>
      </w:r>
      <w:r>
        <w:rPr>
          <w:rFonts w:ascii="Times New Roman" w:hAnsi="Times New Roman"/>
          <w:bCs/>
          <w:szCs w:val="24"/>
        </w:rPr>
        <w:t>Savivaldybės administracijos Socialinės paramos skyriaus</w:t>
      </w:r>
      <w:r w:rsidRPr="00C57EDF">
        <w:rPr>
          <w:rFonts w:ascii="Times New Roman" w:hAnsi="Times New Roman"/>
          <w:bCs/>
          <w:szCs w:val="24"/>
        </w:rPr>
        <w:t xml:space="preserve"> </w:t>
      </w:r>
      <w:r>
        <w:rPr>
          <w:rFonts w:ascii="Times New Roman" w:hAnsi="Times New Roman"/>
          <w:bCs/>
          <w:szCs w:val="24"/>
        </w:rPr>
        <w:t xml:space="preserve">(toliau – Skyrius) specialistas </w:t>
      </w:r>
      <w:r w:rsidRPr="00C57EDF">
        <w:rPr>
          <w:rFonts w:ascii="Times New Roman" w:hAnsi="Times New Roman"/>
          <w:bCs/>
          <w:szCs w:val="24"/>
        </w:rPr>
        <w:t>susisiekia su pasirinkto</w:t>
      </w:r>
      <w:r>
        <w:rPr>
          <w:rFonts w:ascii="Times New Roman" w:hAnsi="Times New Roman"/>
          <w:bCs/>
          <w:szCs w:val="24"/>
        </w:rPr>
        <w:t xml:space="preserve"> socialinio paslaugų teikėjo</w:t>
      </w:r>
      <w:r w:rsidRPr="00C57EDF">
        <w:rPr>
          <w:rFonts w:ascii="Times New Roman" w:hAnsi="Times New Roman"/>
          <w:bCs/>
          <w:szCs w:val="24"/>
        </w:rPr>
        <w:t xml:space="preserve"> specialistais dėl galimybės </w:t>
      </w:r>
      <w:r>
        <w:rPr>
          <w:rFonts w:ascii="Times New Roman" w:hAnsi="Times New Roman"/>
          <w:bCs/>
          <w:szCs w:val="24"/>
        </w:rPr>
        <w:t xml:space="preserve">Savivaldybės </w:t>
      </w:r>
      <w:r w:rsidRPr="00C57EDF">
        <w:rPr>
          <w:rFonts w:ascii="Times New Roman" w:hAnsi="Times New Roman"/>
          <w:bCs/>
          <w:szCs w:val="24"/>
        </w:rPr>
        <w:t>gyventojui teikti socialines paslaugas jų įstaigoje.</w:t>
      </w:r>
    </w:p>
    <w:p w14:paraId="25AC687F" w14:textId="5F7282EF" w:rsidR="006B0ED2" w:rsidRPr="00C57EDF" w:rsidRDefault="006B0ED2" w:rsidP="006B0ED2">
      <w:pPr>
        <w:tabs>
          <w:tab w:val="left" w:pos="1134"/>
        </w:tabs>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4</w:t>
      </w:r>
      <w:r w:rsidRPr="00C57EDF">
        <w:rPr>
          <w:rFonts w:ascii="Times New Roman" w:hAnsi="Times New Roman"/>
          <w:szCs w:val="24"/>
        </w:rPr>
        <w:t xml:space="preserve">. </w:t>
      </w:r>
      <w:r w:rsidRPr="00C57EDF">
        <w:rPr>
          <w:rFonts w:ascii="Times New Roman" w:hAnsi="Times New Roman"/>
          <w:bCs/>
          <w:szCs w:val="24"/>
        </w:rPr>
        <w:t xml:space="preserve">Jei asmens pasirinkto socialinių paslaugų </w:t>
      </w:r>
      <w:r>
        <w:rPr>
          <w:rFonts w:ascii="Times New Roman" w:hAnsi="Times New Roman"/>
          <w:bCs/>
          <w:szCs w:val="24"/>
        </w:rPr>
        <w:t xml:space="preserve">teikėjo </w:t>
      </w:r>
      <w:r w:rsidRPr="00C57EDF">
        <w:rPr>
          <w:rFonts w:ascii="Times New Roman" w:hAnsi="Times New Roman"/>
          <w:bCs/>
          <w:szCs w:val="24"/>
        </w:rPr>
        <w:t>socialinių paslaugų kaina atskaičius Skyriaus specialist</w:t>
      </w:r>
      <w:r>
        <w:rPr>
          <w:rFonts w:ascii="Times New Roman" w:hAnsi="Times New Roman"/>
          <w:bCs/>
          <w:szCs w:val="24"/>
        </w:rPr>
        <w:t>ų</w:t>
      </w:r>
      <w:r w:rsidRPr="00C57EDF">
        <w:rPr>
          <w:rFonts w:ascii="Times New Roman" w:hAnsi="Times New Roman"/>
          <w:bCs/>
          <w:szCs w:val="24"/>
        </w:rPr>
        <w:t xml:space="preserve"> apskaičiuotą asmens mokėjimą už paslaugas didesnė nei Savivaldybės tarybos nustatytas maksimalus socialinių paslaugų išlaidų finansavimo dydis, sprendimas skirti paslaugas minėtoje įstaigoje gali būti priimamas, gavus asmens rašytinį sutikimą</w:t>
      </w:r>
      <w:r>
        <w:rPr>
          <w:rFonts w:ascii="Times New Roman" w:hAnsi="Times New Roman"/>
          <w:bCs/>
          <w:szCs w:val="24"/>
        </w:rPr>
        <w:t>, kad jis pats padengs susidariusį skirtumą, arba a</w:t>
      </w:r>
      <w:r w:rsidRPr="00C57EDF">
        <w:rPr>
          <w:rFonts w:ascii="Times New Roman" w:hAnsi="Times New Roman"/>
          <w:bCs/>
          <w:szCs w:val="24"/>
        </w:rPr>
        <w:t xml:space="preserve">smeniui siūloma rinktis </w:t>
      </w:r>
      <w:r>
        <w:rPr>
          <w:rFonts w:ascii="Times New Roman" w:hAnsi="Times New Roman"/>
          <w:bCs/>
          <w:szCs w:val="24"/>
        </w:rPr>
        <w:t xml:space="preserve">kitą socialinės </w:t>
      </w:r>
      <w:r w:rsidRPr="00C57EDF">
        <w:rPr>
          <w:rFonts w:ascii="Times New Roman" w:hAnsi="Times New Roman"/>
          <w:bCs/>
          <w:szCs w:val="24"/>
        </w:rPr>
        <w:t>paslaugos teikėją, kurio patvirtinta paslaugos kaina, atskaičius asmens mokėjimą, neviršija maksimalaus Savivaldybė</w:t>
      </w:r>
      <w:r>
        <w:rPr>
          <w:rFonts w:ascii="Times New Roman" w:hAnsi="Times New Roman"/>
          <w:bCs/>
          <w:szCs w:val="24"/>
        </w:rPr>
        <w:t>s tarybos</w:t>
      </w:r>
      <w:r w:rsidRPr="00C57EDF">
        <w:rPr>
          <w:rFonts w:ascii="Times New Roman" w:hAnsi="Times New Roman"/>
          <w:bCs/>
          <w:szCs w:val="24"/>
        </w:rPr>
        <w:t xml:space="preserve"> nustatyto socialinių paslaugų išlaidų finansavimo dydžio.</w:t>
      </w:r>
    </w:p>
    <w:p w14:paraId="6231A567" w14:textId="67F54268" w:rsidR="006B0ED2" w:rsidRPr="00C57EDF" w:rsidRDefault="006B0ED2" w:rsidP="006B0ED2">
      <w:pPr>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5</w:t>
      </w:r>
      <w:r w:rsidRPr="00C57EDF">
        <w:rPr>
          <w:rFonts w:ascii="Times New Roman" w:hAnsi="Times New Roman"/>
          <w:szCs w:val="24"/>
        </w:rPr>
        <w:t xml:space="preserve">. </w:t>
      </w:r>
      <w:r w:rsidRPr="00C57EDF">
        <w:rPr>
          <w:rFonts w:ascii="Times New Roman" w:hAnsi="Times New Roman"/>
          <w:bCs/>
          <w:szCs w:val="24"/>
        </w:rPr>
        <w:t xml:space="preserve">Jei asmuo ar </w:t>
      </w:r>
      <w:r w:rsidRPr="00C57EDF">
        <w:rPr>
          <w:rFonts w:ascii="Times New Roman" w:eastAsia="Calibri" w:hAnsi="Times New Roman"/>
          <w:szCs w:val="24"/>
        </w:rPr>
        <w:t>jo globėjas</w:t>
      </w:r>
      <w:r>
        <w:rPr>
          <w:rFonts w:ascii="Times New Roman" w:eastAsia="Calibri" w:hAnsi="Times New Roman"/>
          <w:szCs w:val="24"/>
        </w:rPr>
        <w:t xml:space="preserve">, </w:t>
      </w:r>
      <w:r w:rsidRPr="00C57EDF">
        <w:rPr>
          <w:rFonts w:ascii="Times New Roman" w:eastAsia="Calibri" w:hAnsi="Times New Roman"/>
          <w:szCs w:val="24"/>
        </w:rPr>
        <w:t>rūpintojas, aprūpintojas, kitas teisėtas asmens atstovas</w:t>
      </w:r>
      <w:r w:rsidRPr="00C57EDF">
        <w:rPr>
          <w:rFonts w:ascii="Times New Roman" w:hAnsi="Times New Roman"/>
          <w:bCs/>
          <w:szCs w:val="24"/>
        </w:rPr>
        <w:t xml:space="preserve"> sutinka mokėti lėšų skirtumą, kuriuo nepadengiamas Savivaldybės tarybos nustatytas maksimalus socialinių paslaugų išlaidų finansavimo dydis, </w:t>
      </w:r>
      <w:r w:rsidR="00AC4BAD" w:rsidRPr="004E1497">
        <w:rPr>
          <w:rFonts w:ascii="Times New Roman" w:hAnsi="Times New Roman"/>
          <w:bCs/>
          <w:szCs w:val="24"/>
        </w:rPr>
        <w:t xml:space="preserve">pasirašoma trišalė </w:t>
      </w:r>
      <w:r w:rsidRPr="004E1497">
        <w:rPr>
          <w:rFonts w:ascii="Times New Roman" w:hAnsi="Times New Roman"/>
          <w:bCs/>
          <w:szCs w:val="24"/>
        </w:rPr>
        <w:t>asmen</w:t>
      </w:r>
      <w:r w:rsidR="00AC4BAD" w:rsidRPr="004E1497">
        <w:rPr>
          <w:rFonts w:ascii="Times New Roman" w:hAnsi="Times New Roman"/>
          <w:bCs/>
          <w:szCs w:val="24"/>
        </w:rPr>
        <w:t>s</w:t>
      </w:r>
      <w:r w:rsidRPr="004E1497">
        <w:rPr>
          <w:rFonts w:ascii="Times New Roman" w:hAnsi="Times New Roman"/>
          <w:bCs/>
          <w:szCs w:val="24"/>
        </w:rPr>
        <w:t xml:space="preserve"> ar asmens atstov</w:t>
      </w:r>
      <w:r w:rsidR="00AC4BAD" w:rsidRPr="004E1497">
        <w:rPr>
          <w:rFonts w:ascii="Times New Roman" w:hAnsi="Times New Roman"/>
          <w:bCs/>
          <w:szCs w:val="24"/>
        </w:rPr>
        <w:t>o</w:t>
      </w:r>
      <w:r w:rsidRPr="004E1497">
        <w:rPr>
          <w:rFonts w:ascii="Times New Roman" w:hAnsi="Times New Roman"/>
          <w:bCs/>
          <w:szCs w:val="24"/>
        </w:rPr>
        <w:t>, socialinių paslaugų teikėj</w:t>
      </w:r>
      <w:r w:rsidR="00AC4BAD" w:rsidRPr="004E1497">
        <w:rPr>
          <w:rFonts w:ascii="Times New Roman" w:hAnsi="Times New Roman"/>
          <w:bCs/>
          <w:szCs w:val="24"/>
        </w:rPr>
        <w:t>o</w:t>
      </w:r>
      <w:r w:rsidRPr="004E1497">
        <w:rPr>
          <w:rFonts w:ascii="Times New Roman" w:hAnsi="Times New Roman"/>
          <w:bCs/>
          <w:szCs w:val="24"/>
        </w:rPr>
        <w:t xml:space="preserve"> ir Savivaldybės administracij</w:t>
      </w:r>
      <w:r w:rsidR="00AC4BAD" w:rsidRPr="004E1497">
        <w:rPr>
          <w:rFonts w:ascii="Times New Roman" w:hAnsi="Times New Roman"/>
          <w:bCs/>
          <w:szCs w:val="24"/>
        </w:rPr>
        <w:t>os</w:t>
      </w:r>
      <w:r w:rsidRPr="004E1497">
        <w:rPr>
          <w:rFonts w:ascii="Times New Roman" w:hAnsi="Times New Roman"/>
          <w:bCs/>
          <w:szCs w:val="24"/>
        </w:rPr>
        <w:t xml:space="preserve"> sutartis</w:t>
      </w:r>
      <w:r>
        <w:rPr>
          <w:rFonts w:ascii="Times New Roman" w:hAnsi="Times New Roman"/>
          <w:bCs/>
          <w:szCs w:val="24"/>
        </w:rPr>
        <w:t>, kurioje nurodoma,</w:t>
      </w:r>
      <w:r w:rsidRPr="00C57EDF">
        <w:rPr>
          <w:rFonts w:ascii="Times New Roman" w:hAnsi="Times New Roman"/>
          <w:bCs/>
          <w:szCs w:val="24"/>
        </w:rPr>
        <w:t xml:space="preserve"> </w:t>
      </w:r>
      <w:r>
        <w:rPr>
          <w:rFonts w:ascii="Times New Roman" w:hAnsi="Times New Roman"/>
          <w:bCs/>
          <w:szCs w:val="24"/>
        </w:rPr>
        <w:t>kad asmuo ar asmens atstovas</w:t>
      </w:r>
      <w:r w:rsidRPr="00C57EDF">
        <w:rPr>
          <w:rFonts w:ascii="Times New Roman" w:hAnsi="Times New Roman"/>
          <w:bCs/>
          <w:szCs w:val="24"/>
        </w:rPr>
        <w:t xml:space="preserve"> </w:t>
      </w:r>
      <w:r>
        <w:rPr>
          <w:rFonts w:ascii="Times New Roman" w:hAnsi="Times New Roman"/>
          <w:bCs/>
          <w:szCs w:val="24"/>
        </w:rPr>
        <w:t xml:space="preserve">įsipareigoja </w:t>
      </w:r>
      <w:r w:rsidRPr="00C57EDF">
        <w:rPr>
          <w:rFonts w:ascii="Times New Roman" w:hAnsi="Times New Roman"/>
          <w:bCs/>
          <w:szCs w:val="24"/>
        </w:rPr>
        <w:t>padengti trūkstamą paslaugos kainos dalį, kurios nepadengia asmens gaunamos pajamos (ilgalaikei globai ir turtas) ir Savivaldybė.</w:t>
      </w:r>
    </w:p>
    <w:p w14:paraId="25A35562" w14:textId="541779EA" w:rsidR="006B0ED2" w:rsidRPr="00C57EDF" w:rsidRDefault="006B0ED2" w:rsidP="006B0ED2">
      <w:pPr>
        <w:widowControl w:val="0"/>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6</w:t>
      </w:r>
      <w:r w:rsidRPr="00C57EDF">
        <w:rPr>
          <w:rFonts w:ascii="Times New Roman" w:hAnsi="Times New Roman"/>
          <w:szCs w:val="24"/>
        </w:rPr>
        <w:t xml:space="preserve">. </w:t>
      </w:r>
      <w:r w:rsidRPr="00C57EDF">
        <w:rPr>
          <w:rFonts w:ascii="Times New Roman" w:hAnsi="Times New Roman"/>
          <w:bCs/>
          <w:szCs w:val="24"/>
        </w:rPr>
        <w:t xml:space="preserve">Jei asmuo, laukiantis eilėje į </w:t>
      </w:r>
      <w:r>
        <w:rPr>
          <w:rFonts w:ascii="Times New Roman" w:hAnsi="Times New Roman"/>
          <w:bCs/>
          <w:szCs w:val="24"/>
        </w:rPr>
        <w:t>Centro</w:t>
      </w:r>
      <w:r w:rsidRPr="00C57EDF">
        <w:rPr>
          <w:rFonts w:ascii="Times New Roman" w:hAnsi="Times New Roman"/>
          <w:bCs/>
          <w:szCs w:val="24"/>
        </w:rPr>
        <w:t xml:space="preserve"> socialin</w:t>
      </w:r>
      <w:r>
        <w:rPr>
          <w:rFonts w:ascii="Times New Roman" w:hAnsi="Times New Roman"/>
          <w:bCs/>
          <w:szCs w:val="24"/>
        </w:rPr>
        <w:t>ės globos</w:t>
      </w:r>
      <w:r w:rsidRPr="00C57EDF">
        <w:rPr>
          <w:rFonts w:ascii="Times New Roman" w:hAnsi="Times New Roman"/>
          <w:bCs/>
          <w:szCs w:val="24"/>
        </w:rPr>
        <w:t xml:space="preserve"> įstaigą, gavus informaciją, kad </w:t>
      </w:r>
      <w:r>
        <w:rPr>
          <w:rFonts w:ascii="Times New Roman" w:hAnsi="Times New Roman"/>
          <w:bCs/>
          <w:szCs w:val="24"/>
        </w:rPr>
        <w:t xml:space="preserve">socialinės globos </w:t>
      </w:r>
      <w:r w:rsidRPr="00C57EDF">
        <w:rPr>
          <w:rFonts w:ascii="Times New Roman" w:hAnsi="Times New Roman"/>
          <w:bCs/>
          <w:szCs w:val="24"/>
        </w:rPr>
        <w:t xml:space="preserve">įstaigoje yra laisva vieta, laikinai atsisako socialinių paslaugų, dėl kurių priimtas sprendimas, jo eilė nukeliama į eilės galą. </w:t>
      </w:r>
      <w:r w:rsidRPr="004E1497">
        <w:rPr>
          <w:rFonts w:ascii="Times New Roman" w:hAnsi="Times New Roman"/>
          <w:bCs/>
          <w:szCs w:val="24"/>
        </w:rPr>
        <w:t>Jei asmuo</w:t>
      </w:r>
      <w:r w:rsidR="00AC4BAD" w:rsidRPr="004E1497">
        <w:rPr>
          <w:rFonts w:ascii="Times New Roman" w:hAnsi="Times New Roman"/>
          <w:bCs/>
          <w:szCs w:val="24"/>
        </w:rPr>
        <w:t>,</w:t>
      </w:r>
      <w:r w:rsidRPr="004E1497">
        <w:rPr>
          <w:rFonts w:ascii="Times New Roman" w:hAnsi="Times New Roman"/>
          <w:bCs/>
          <w:szCs w:val="24"/>
        </w:rPr>
        <w:t xml:space="preserve"> </w:t>
      </w:r>
      <w:r w:rsidR="00AC4BAD" w:rsidRPr="004E1497">
        <w:rPr>
          <w:rFonts w:ascii="Times New Roman" w:hAnsi="Times New Roman"/>
          <w:bCs/>
          <w:szCs w:val="24"/>
        </w:rPr>
        <w:t xml:space="preserve">laukiantis eilėje, </w:t>
      </w:r>
      <w:r w:rsidRPr="004E1497">
        <w:rPr>
          <w:rFonts w:ascii="Times New Roman" w:hAnsi="Times New Roman"/>
          <w:bCs/>
          <w:szCs w:val="24"/>
        </w:rPr>
        <w:t>tris kartus atsisako pasiūlymo</w:t>
      </w:r>
      <w:r w:rsidRPr="00C57EDF">
        <w:rPr>
          <w:rFonts w:ascii="Times New Roman" w:hAnsi="Times New Roman"/>
          <w:bCs/>
          <w:szCs w:val="24"/>
        </w:rPr>
        <w:t xml:space="preserve">, jis yra išbraukiamas iš eilės ir priimamas sprendimas nutraukti paslaugų teikimą. </w:t>
      </w:r>
    </w:p>
    <w:p w14:paraId="060F58D6" w14:textId="1F8133BA" w:rsidR="006B0ED2" w:rsidRPr="00C57EDF" w:rsidRDefault="006B0ED2" w:rsidP="006B0ED2">
      <w:pPr>
        <w:widowControl w:val="0"/>
        <w:suppressAutoHyphens/>
        <w:ind w:firstLine="567"/>
        <w:jc w:val="both"/>
        <w:textAlignment w:val="baseline"/>
        <w:rPr>
          <w:rFonts w:ascii="Times New Roman" w:hAnsi="Times New Roman"/>
          <w:bCs/>
          <w:color w:val="000000"/>
          <w:szCs w:val="24"/>
        </w:rPr>
      </w:pPr>
      <w:r w:rsidRPr="00C57EDF">
        <w:rPr>
          <w:rFonts w:ascii="Times New Roman" w:hAnsi="Times New Roman"/>
          <w:szCs w:val="24"/>
        </w:rPr>
        <w:t>1</w:t>
      </w:r>
      <w:r w:rsidR="003847FA">
        <w:rPr>
          <w:rFonts w:ascii="Times New Roman" w:hAnsi="Times New Roman"/>
          <w:szCs w:val="24"/>
        </w:rPr>
        <w:t>7</w:t>
      </w:r>
      <w:r w:rsidRPr="00C57EDF">
        <w:rPr>
          <w:rFonts w:ascii="Times New Roman" w:hAnsi="Times New Roman"/>
          <w:szCs w:val="24"/>
        </w:rPr>
        <w:t xml:space="preserve">. </w:t>
      </w:r>
      <w:r w:rsidRPr="00C57EDF">
        <w:rPr>
          <w:rFonts w:ascii="Times New Roman" w:hAnsi="Times New Roman"/>
          <w:bCs/>
          <w:color w:val="000000"/>
          <w:szCs w:val="24"/>
        </w:rPr>
        <w:t xml:space="preserve">Jei asmuo nusprendžia laukti, kol atsiras laisva vieta pageidaujamoje </w:t>
      </w:r>
      <w:r>
        <w:rPr>
          <w:rFonts w:ascii="Times New Roman" w:hAnsi="Times New Roman"/>
          <w:bCs/>
          <w:color w:val="000000"/>
          <w:szCs w:val="24"/>
        </w:rPr>
        <w:t xml:space="preserve">socialines paslaugas teikiančioje </w:t>
      </w:r>
      <w:r w:rsidRPr="00C57EDF">
        <w:rPr>
          <w:rFonts w:ascii="Times New Roman" w:hAnsi="Times New Roman"/>
          <w:bCs/>
          <w:color w:val="000000"/>
          <w:szCs w:val="24"/>
        </w:rPr>
        <w:t xml:space="preserve">įstaigoje, jo suformuota byla saugoma </w:t>
      </w:r>
      <w:r>
        <w:rPr>
          <w:rFonts w:ascii="Times New Roman" w:hAnsi="Times New Roman"/>
          <w:bCs/>
          <w:color w:val="000000"/>
          <w:szCs w:val="24"/>
        </w:rPr>
        <w:t>Skyriuje</w:t>
      </w:r>
      <w:r w:rsidRPr="00C57EDF">
        <w:rPr>
          <w:rFonts w:ascii="Times New Roman" w:hAnsi="Times New Roman"/>
          <w:bCs/>
          <w:color w:val="000000"/>
          <w:szCs w:val="24"/>
        </w:rPr>
        <w:t>.</w:t>
      </w:r>
    </w:p>
    <w:p w14:paraId="15CFC11E" w14:textId="68EE0300" w:rsidR="006B0ED2" w:rsidRPr="00C57EDF" w:rsidRDefault="006B0ED2" w:rsidP="006B0ED2">
      <w:pPr>
        <w:widowControl w:val="0"/>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8</w:t>
      </w:r>
      <w:r w:rsidRPr="00C57EDF">
        <w:rPr>
          <w:rFonts w:ascii="Times New Roman" w:hAnsi="Times New Roman"/>
          <w:szCs w:val="24"/>
        </w:rPr>
        <w:t xml:space="preserve">. Socialinę priežiūrą ir laikino atokvėpio paslaugą teikia socialinių paslaugų įstaigos, kurių veiklos sritis – socialinių paslaugų teikimas, ir socialines paslaugas teikiantys fiziniai asmenys, kurie atitinka socialinių paslaugų srities darbuotojams (socialiniams darbuotojams, individualios priežiūros </w:t>
      </w:r>
      <w:r w:rsidRPr="00C57EDF">
        <w:rPr>
          <w:rFonts w:ascii="Times New Roman" w:hAnsi="Times New Roman"/>
          <w:szCs w:val="24"/>
        </w:rPr>
        <w:lastRenderedPageBreak/>
        <w:t xml:space="preserve">darbuotojams, socialinės </w:t>
      </w:r>
      <w:proofErr w:type="spellStart"/>
      <w:r w:rsidRPr="00C57EDF">
        <w:rPr>
          <w:rFonts w:ascii="Times New Roman" w:hAnsi="Times New Roman"/>
          <w:szCs w:val="24"/>
        </w:rPr>
        <w:t>įtraukties</w:t>
      </w:r>
      <w:proofErr w:type="spellEnd"/>
      <w:r w:rsidRPr="00C57EDF">
        <w:rPr>
          <w:rFonts w:ascii="Times New Roman" w:hAnsi="Times New Roman"/>
          <w:szCs w:val="24"/>
        </w:rPr>
        <w:t xml:space="preserve"> koordinatoriams, socialinių paslaugų įstaigos užimtumo</w:t>
      </w:r>
      <w:r w:rsidR="00F643BA">
        <w:rPr>
          <w:rFonts w:ascii="Times New Roman" w:hAnsi="Times New Roman"/>
          <w:szCs w:val="24"/>
        </w:rPr>
        <w:t xml:space="preserve"> </w:t>
      </w:r>
      <w:r w:rsidRPr="00C57EDF">
        <w:rPr>
          <w:rFonts w:ascii="Times New Roman" w:hAnsi="Times New Roman"/>
          <w:szCs w:val="24"/>
        </w:rPr>
        <w:t>specialistams ir kitiems socialinių paslaugų srities darbuotojams, nurodytiems socialinės apsaugos ir darbo ministro tvirtinamame socialinių paslaugų srities darbuotojų pareigybių ir atliekamų funkcijų sąraše) Socialinių paslaugų įstatyme nustatytus išsilavinimo ir (ar) kvalifikacijos, profesinės kompetencijos tobulinimo reikalavimus. Socialinių paslaugų teikėjų teikiamos socialinės paslaugos turi atitikti socialinei priežiūrai ir laikino atokvėpio paslaugai keliamus reikalavimus, nustatytus socialinės apsaugos ir darbo ministro tvirtinamame Socialinių paslaugų kataloge. Socialinių paslaugų teikėjams suteikta teisė teikti akredituotą socialinę priežiūrą ir (ar) akredituotą laikino atokvėpio paslaugą. Socialines paslaugas teikiantys fiziniai asmenys veikia individualiai (vykdo individualią veiklą).</w:t>
      </w:r>
    </w:p>
    <w:p w14:paraId="5E30584A" w14:textId="77777777" w:rsidR="006B0ED2" w:rsidRPr="0074248F" w:rsidRDefault="006B0ED2" w:rsidP="006B0ED2">
      <w:pPr>
        <w:shd w:val="clear" w:color="auto" w:fill="FFFFFF"/>
        <w:tabs>
          <w:tab w:val="left" w:pos="709"/>
        </w:tabs>
        <w:rPr>
          <w:rFonts w:ascii="Times New Roman" w:hAnsi="Times New Roman"/>
          <w:b/>
          <w:bCs/>
          <w:szCs w:val="24"/>
          <w:lang w:eastAsia="lt-LT"/>
        </w:rPr>
      </w:pPr>
    </w:p>
    <w:p w14:paraId="7FB7F827"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III SKYRIUS</w:t>
      </w:r>
    </w:p>
    <w:p w14:paraId="4FB7F83D" w14:textId="77777777" w:rsidR="006B0ED2" w:rsidRPr="0074248F" w:rsidRDefault="006B0ED2" w:rsidP="006B0ED2">
      <w:pPr>
        <w:shd w:val="clear" w:color="auto" w:fill="FFFFFF"/>
        <w:tabs>
          <w:tab w:val="left" w:pos="709"/>
        </w:tabs>
        <w:jc w:val="center"/>
        <w:rPr>
          <w:rFonts w:ascii="Times New Roman" w:hAnsi="Times New Roman"/>
          <w:szCs w:val="24"/>
          <w:lang w:eastAsia="lt-LT"/>
        </w:rPr>
      </w:pPr>
      <w:r>
        <w:rPr>
          <w:rFonts w:ascii="Times New Roman" w:hAnsi="Times New Roman"/>
          <w:b/>
          <w:bCs/>
          <w:szCs w:val="24"/>
          <w:lang w:eastAsia="lt-LT"/>
        </w:rPr>
        <w:t>INFORMACIJOS TEIKIMAS IR SAUGOJIMAS</w:t>
      </w:r>
    </w:p>
    <w:p w14:paraId="5FBB109A" w14:textId="77777777" w:rsidR="006B0ED2" w:rsidRPr="0074248F" w:rsidRDefault="006B0ED2" w:rsidP="006B0ED2">
      <w:pPr>
        <w:shd w:val="clear" w:color="auto" w:fill="FFFFFF"/>
        <w:tabs>
          <w:tab w:val="left" w:pos="709"/>
        </w:tabs>
        <w:ind w:firstLine="62"/>
        <w:jc w:val="center"/>
        <w:rPr>
          <w:rFonts w:ascii="Times New Roman" w:hAnsi="Times New Roman"/>
          <w:szCs w:val="24"/>
          <w:lang w:eastAsia="lt-LT"/>
        </w:rPr>
      </w:pPr>
    </w:p>
    <w:p w14:paraId="2678D8FC" w14:textId="16334742" w:rsidR="006B0ED2" w:rsidRPr="00E149F9" w:rsidRDefault="006B0ED2" w:rsidP="006B0ED2">
      <w:pPr>
        <w:widowControl w:val="0"/>
        <w:tabs>
          <w:tab w:val="left" w:pos="1276"/>
          <w:tab w:val="left" w:pos="1560"/>
        </w:tabs>
        <w:ind w:firstLine="567"/>
        <w:jc w:val="both"/>
        <w:textAlignment w:val="baseline"/>
        <w:rPr>
          <w:rFonts w:ascii="Times New Roman" w:hAnsi="Times New Roman"/>
          <w:szCs w:val="24"/>
        </w:rPr>
      </w:pPr>
      <w:r w:rsidRPr="00E149F9">
        <w:rPr>
          <w:rFonts w:ascii="Times New Roman" w:hAnsi="Times New Roman"/>
          <w:szCs w:val="24"/>
        </w:rPr>
        <w:t>1</w:t>
      </w:r>
      <w:r w:rsidR="003847FA">
        <w:rPr>
          <w:rFonts w:ascii="Times New Roman" w:hAnsi="Times New Roman"/>
          <w:szCs w:val="24"/>
        </w:rPr>
        <w:t>9</w:t>
      </w:r>
      <w:r w:rsidRPr="00E149F9">
        <w:rPr>
          <w:rFonts w:ascii="Times New Roman" w:hAnsi="Times New Roman"/>
          <w:szCs w:val="24"/>
        </w:rPr>
        <w:t>. Savivaldybė savo interneto svetainėje skelbia informaciją apie Savivaldybės teritorijoje veikiančius socialinių paslaugų teikėjus (nurodo juridinio asmens pavadinimą arba socialines paslaugas teikiančio fizinio asmens vardą ir pavardę, kontaktus (telefono ryšio numerį, elektroninio pašto adresą)), jų teikiamas socialines paslaugas (skelbia socialinių paslaugų aprašus, dokumentus, reikalingus socialinėms paslaugoms gauti), teikiamų socialinių paslaugų kainas ir numatytą (planinį) vietų skaičių, taip pat informaciją apie turimą licenciją teikti socialinę globą (toliau – licencija) (nurodo licencijos pavadinimą), jos išdavimo datą, licencijos galiojimo sustabdymo datą, licencijos galiojimo sustabdymo panaikinimo datą, licencijos panaikinimo datą, informaciją apie suteiktą ar panaikintą teisę teikti akredituotą socialinę priežiūrą (nurodo šios teisės suteikimo ir (ar) panaikinimo datas), akredituotą laikino atokvėpio paslaugą (nurodo teisės teikti šią paslaugą suteikimo ir (ar) panaikinimo datas).</w:t>
      </w:r>
    </w:p>
    <w:p w14:paraId="05290AC0" w14:textId="67EEE77A" w:rsidR="006B0ED2" w:rsidRPr="00E149F9" w:rsidRDefault="003847FA" w:rsidP="006B0ED2">
      <w:pPr>
        <w:widowControl w:val="0"/>
        <w:tabs>
          <w:tab w:val="left" w:pos="1276"/>
          <w:tab w:val="left" w:pos="1560"/>
        </w:tabs>
        <w:ind w:firstLine="567"/>
        <w:jc w:val="both"/>
        <w:textAlignment w:val="baseline"/>
        <w:rPr>
          <w:rFonts w:ascii="Times New Roman" w:hAnsi="Times New Roman"/>
          <w:szCs w:val="24"/>
        </w:rPr>
      </w:pPr>
      <w:r>
        <w:rPr>
          <w:rFonts w:ascii="Times New Roman" w:hAnsi="Times New Roman"/>
          <w:szCs w:val="24"/>
        </w:rPr>
        <w:t>20</w:t>
      </w:r>
      <w:r w:rsidR="006B0ED2" w:rsidRPr="00E149F9">
        <w:rPr>
          <w:rFonts w:ascii="Times New Roman" w:hAnsi="Times New Roman"/>
          <w:szCs w:val="24"/>
        </w:rPr>
        <w:t xml:space="preserve">. Duomenis apie gyventojams skirtas, teikiamas ir neskirtas (nurodydamos jų neskyrimo priežastis) socialines paslaugas </w:t>
      </w:r>
      <w:r w:rsidR="006B0ED2">
        <w:rPr>
          <w:rFonts w:ascii="Times New Roman" w:hAnsi="Times New Roman"/>
          <w:szCs w:val="24"/>
        </w:rPr>
        <w:t>Skyriaus specialistai</w:t>
      </w:r>
      <w:r w:rsidR="006B0ED2" w:rsidRPr="00E149F9">
        <w:rPr>
          <w:rFonts w:ascii="Times New Roman" w:hAnsi="Times New Roman"/>
          <w:szCs w:val="24"/>
        </w:rPr>
        <w:t xml:space="preserve"> teikia Socialinės paramos šeimai informacinėje sistemoje (SPIS). </w:t>
      </w:r>
    </w:p>
    <w:p w14:paraId="128E1B01" w14:textId="56661026" w:rsidR="006B0ED2" w:rsidRPr="00E149F9" w:rsidRDefault="003847FA" w:rsidP="006B0ED2">
      <w:pPr>
        <w:widowControl w:val="0"/>
        <w:tabs>
          <w:tab w:val="left" w:pos="1276"/>
          <w:tab w:val="left" w:pos="1560"/>
        </w:tabs>
        <w:ind w:firstLine="567"/>
        <w:jc w:val="both"/>
        <w:textAlignment w:val="baseline"/>
        <w:rPr>
          <w:rFonts w:ascii="Times New Roman" w:hAnsi="Times New Roman"/>
          <w:szCs w:val="24"/>
        </w:rPr>
      </w:pPr>
      <w:r>
        <w:rPr>
          <w:rFonts w:ascii="Times New Roman" w:hAnsi="Times New Roman"/>
          <w:szCs w:val="24"/>
        </w:rPr>
        <w:t>21</w:t>
      </w:r>
      <w:r w:rsidR="006B0ED2" w:rsidRPr="00E149F9">
        <w:rPr>
          <w:rFonts w:ascii="Times New Roman" w:hAnsi="Times New Roman"/>
          <w:szCs w:val="24"/>
        </w:rPr>
        <w:t xml:space="preserve">. Socialinių paslaugų įstaigoje informacija apie asmenį (šeimą), gaunantį socialines paslaugas, kaupiama ir saugoma asmens byloje. </w:t>
      </w:r>
    </w:p>
    <w:p w14:paraId="70AEB221" w14:textId="77777777" w:rsidR="006B0ED2" w:rsidRPr="0074248F" w:rsidRDefault="006B0ED2" w:rsidP="006B0ED2">
      <w:pPr>
        <w:tabs>
          <w:tab w:val="left" w:pos="709"/>
          <w:tab w:val="left" w:pos="1134"/>
        </w:tabs>
        <w:jc w:val="both"/>
        <w:rPr>
          <w:rFonts w:ascii="Times New Roman" w:hAnsi="Times New Roman"/>
          <w:b/>
          <w:bCs/>
          <w:szCs w:val="24"/>
          <w:lang w:eastAsia="lt-LT"/>
        </w:rPr>
      </w:pPr>
    </w:p>
    <w:p w14:paraId="78F481BD"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IV SKYRIUS</w:t>
      </w:r>
    </w:p>
    <w:p w14:paraId="57222346" w14:textId="77777777" w:rsidR="006B0ED2" w:rsidRPr="0074248F" w:rsidRDefault="006B0ED2" w:rsidP="006B0ED2">
      <w:pPr>
        <w:shd w:val="clear" w:color="auto" w:fill="FFFFFF"/>
        <w:tabs>
          <w:tab w:val="left" w:pos="709"/>
        </w:tabs>
        <w:jc w:val="center"/>
        <w:rPr>
          <w:rFonts w:ascii="Times New Roman" w:hAnsi="Times New Roman"/>
          <w:szCs w:val="24"/>
          <w:lang w:val="da-DK" w:eastAsia="lt-LT"/>
        </w:rPr>
      </w:pPr>
      <w:r>
        <w:rPr>
          <w:rFonts w:ascii="Times New Roman" w:hAnsi="Times New Roman"/>
          <w:b/>
          <w:bCs/>
          <w:szCs w:val="24"/>
          <w:lang w:eastAsia="lt-LT"/>
        </w:rPr>
        <w:t>BAIGIAMOSIOS NUOSTATOS</w:t>
      </w:r>
    </w:p>
    <w:p w14:paraId="53B018C2" w14:textId="77777777" w:rsidR="006B0ED2" w:rsidRPr="0074248F" w:rsidRDefault="006B0ED2" w:rsidP="006B0ED2">
      <w:pPr>
        <w:tabs>
          <w:tab w:val="left" w:pos="709"/>
        </w:tabs>
        <w:ind w:firstLine="62"/>
        <w:rPr>
          <w:rFonts w:ascii="Times New Roman" w:hAnsi="Times New Roman"/>
          <w:szCs w:val="24"/>
          <w:lang w:val="da-DK" w:eastAsia="lt-LT"/>
        </w:rPr>
      </w:pPr>
    </w:p>
    <w:p w14:paraId="25B2ACA2" w14:textId="54287B93" w:rsidR="006B0ED2" w:rsidRPr="0074248F" w:rsidRDefault="006B0ED2" w:rsidP="006B0ED2">
      <w:pPr>
        <w:tabs>
          <w:tab w:val="left" w:pos="567"/>
        </w:tabs>
        <w:jc w:val="both"/>
        <w:rPr>
          <w:rFonts w:ascii="Times New Roman" w:hAnsi="Times New Roman"/>
          <w:szCs w:val="24"/>
        </w:rPr>
      </w:pPr>
      <w:r w:rsidRPr="0074248F">
        <w:rPr>
          <w:rFonts w:ascii="Times New Roman" w:hAnsi="Times New Roman"/>
          <w:szCs w:val="24"/>
        </w:rPr>
        <w:tab/>
      </w:r>
      <w:r>
        <w:rPr>
          <w:rFonts w:ascii="Times New Roman" w:hAnsi="Times New Roman"/>
          <w:szCs w:val="24"/>
        </w:rPr>
        <w:t>2</w:t>
      </w:r>
      <w:r w:rsidR="003847FA">
        <w:rPr>
          <w:rFonts w:ascii="Times New Roman" w:hAnsi="Times New Roman"/>
          <w:szCs w:val="24"/>
        </w:rPr>
        <w:t>2</w:t>
      </w:r>
      <w:r w:rsidRPr="0074248F">
        <w:rPr>
          <w:rFonts w:ascii="Times New Roman" w:hAnsi="Times New Roman"/>
          <w:szCs w:val="24"/>
        </w:rPr>
        <w:t>. Aprašas keičiamas, pildomas ir pripažįstamas netekusiu galios Panevėžio rajono savivaldybės tarybos sprendimu.</w:t>
      </w:r>
    </w:p>
    <w:p w14:paraId="474A284D" w14:textId="77777777" w:rsidR="001F6964" w:rsidRPr="0074248F" w:rsidRDefault="001F6964" w:rsidP="001F6964">
      <w:pPr>
        <w:jc w:val="center"/>
        <w:rPr>
          <w:rFonts w:ascii="Times New Roman" w:hAnsi="Times New Roman"/>
          <w:szCs w:val="24"/>
          <w:lang w:eastAsia="lt-LT"/>
        </w:rPr>
      </w:pPr>
      <w:r w:rsidRPr="0074248F">
        <w:rPr>
          <w:rFonts w:ascii="Times New Roman" w:hAnsi="Times New Roman"/>
          <w:szCs w:val="24"/>
          <w:lang w:eastAsia="lt-LT"/>
        </w:rPr>
        <w:t>________________________</w:t>
      </w:r>
    </w:p>
    <w:p w14:paraId="1BFBF046" w14:textId="77777777" w:rsidR="001F6964" w:rsidRPr="0074248F" w:rsidRDefault="001F6964" w:rsidP="001F6964">
      <w:pPr>
        <w:jc w:val="center"/>
        <w:rPr>
          <w:b/>
        </w:rPr>
      </w:pPr>
    </w:p>
    <w:sectPr w:rsidR="001F6964" w:rsidRPr="0074248F"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2706" w14:textId="77777777" w:rsidR="00B92CCF" w:rsidRDefault="00B92CCF">
      <w:r>
        <w:separator/>
      </w:r>
    </w:p>
  </w:endnote>
  <w:endnote w:type="continuationSeparator" w:id="0">
    <w:p w14:paraId="4ACE7A43" w14:textId="77777777" w:rsidR="00B92CCF" w:rsidRDefault="00B9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AC601" w14:textId="77777777" w:rsidR="00B92CCF" w:rsidRDefault="00B92CCF">
      <w:r>
        <w:separator/>
      </w:r>
    </w:p>
  </w:footnote>
  <w:footnote w:type="continuationSeparator" w:id="0">
    <w:p w14:paraId="07E70E5F" w14:textId="77777777" w:rsidR="00B92CCF" w:rsidRDefault="00B9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167A8"/>
    <w:rsid w:val="00024E05"/>
    <w:rsid w:val="00027FE1"/>
    <w:rsid w:val="0005623F"/>
    <w:rsid w:val="0007794C"/>
    <w:rsid w:val="000925E5"/>
    <w:rsid w:val="0009502C"/>
    <w:rsid w:val="000A17DE"/>
    <w:rsid w:val="000C21EC"/>
    <w:rsid w:val="000D2D7A"/>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735B"/>
    <w:rsid w:val="001677BF"/>
    <w:rsid w:val="0017329C"/>
    <w:rsid w:val="00173CAD"/>
    <w:rsid w:val="00177EC0"/>
    <w:rsid w:val="001A2ABC"/>
    <w:rsid w:val="001A7B49"/>
    <w:rsid w:val="001B0393"/>
    <w:rsid w:val="001B070A"/>
    <w:rsid w:val="001B2E50"/>
    <w:rsid w:val="001B688F"/>
    <w:rsid w:val="001C0FB8"/>
    <w:rsid w:val="001C7E1C"/>
    <w:rsid w:val="001D089C"/>
    <w:rsid w:val="001D08FD"/>
    <w:rsid w:val="001D2542"/>
    <w:rsid w:val="001D7ED8"/>
    <w:rsid w:val="001E5B69"/>
    <w:rsid w:val="001E612B"/>
    <w:rsid w:val="001E79BC"/>
    <w:rsid w:val="001F47DC"/>
    <w:rsid w:val="001F6964"/>
    <w:rsid w:val="001F776B"/>
    <w:rsid w:val="00203CD2"/>
    <w:rsid w:val="00204359"/>
    <w:rsid w:val="002054EF"/>
    <w:rsid w:val="002073BE"/>
    <w:rsid w:val="00210E5A"/>
    <w:rsid w:val="00212014"/>
    <w:rsid w:val="00243A7F"/>
    <w:rsid w:val="00246DA9"/>
    <w:rsid w:val="00247B22"/>
    <w:rsid w:val="00253909"/>
    <w:rsid w:val="00260EC6"/>
    <w:rsid w:val="00267AED"/>
    <w:rsid w:val="0027252A"/>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E61A4"/>
    <w:rsid w:val="002F4CC3"/>
    <w:rsid w:val="002F6A3A"/>
    <w:rsid w:val="003006F7"/>
    <w:rsid w:val="003023C4"/>
    <w:rsid w:val="00304C78"/>
    <w:rsid w:val="00314835"/>
    <w:rsid w:val="00315BD5"/>
    <w:rsid w:val="00317CD7"/>
    <w:rsid w:val="00322CB6"/>
    <w:rsid w:val="00326E2D"/>
    <w:rsid w:val="00327E5E"/>
    <w:rsid w:val="00332177"/>
    <w:rsid w:val="00341103"/>
    <w:rsid w:val="00342C58"/>
    <w:rsid w:val="00343BE1"/>
    <w:rsid w:val="0034402C"/>
    <w:rsid w:val="00346145"/>
    <w:rsid w:val="00354BEA"/>
    <w:rsid w:val="00354EBB"/>
    <w:rsid w:val="003847FA"/>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4084"/>
    <w:rsid w:val="00404BBC"/>
    <w:rsid w:val="00405760"/>
    <w:rsid w:val="004202AF"/>
    <w:rsid w:val="00420F0B"/>
    <w:rsid w:val="00423BBA"/>
    <w:rsid w:val="00431B39"/>
    <w:rsid w:val="00434442"/>
    <w:rsid w:val="00436482"/>
    <w:rsid w:val="00437C1E"/>
    <w:rsid w:val="004421F7"/>
    <w:rsid w:val="004466F9"/>
    <w:rsid w:val="00446D96"/>
    <w:rsid w:val="004513C4"/>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E1497"/>
    <w:rsid w:val="004F4A6D"/>
    <w:rsid w:val="00504176"/>
    <w:rsid w:val="00506E58"/>
    <w:rsid w:val="005179F1"/>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11D7"/>
    <w:rsid w:val="00605398"/>
    <w:rsid w:val="006204F3"/>
    <w:rsid w:val="00622164"/>
    <w:rsid w:val="00622D40"/>
    <w:rsid w:val="00624CDB"/>
    <w:rsid w:val="006301D4"/>
    <w:rsid w:val="00636109"/>
    <w:rsid w:val="0064288E"/>
    <w:rsid w:val="006453E0"/>
    <w:rsid w:val="00645986"/>
    <w:rsid w:val="0064646C"/>
    <w:rsid w:val="0065060D"/>
    <w:rsid w:val="00661F74"/>
    <w:rsid w:val="00663D11"/>
    <w:rsid w:val="00665D2B"/>
    <w:rsid w:val="006665B9"/>
    <w:rsid w:val="00680FA0"/>
    <w:rsid w:val="006A6495"/>
    <w:rsid w:val="006B0ED2"/>
    <w:rsid w:val="006B24B7"/>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5D88"/>
    <w:rsid w:val="00746DDC"/>
    <w:rsid w:val="00756560"/>
    <w:rsid w:val="00761A21"/>
    <w:rsid w:val="007806FA"/>
    <w:rsid w:val="00787C20"/>
    <w:rsid w:val="0079422F"/>
    <w:rsid w:val="007B0356"/>
    <w:rsid w:val="007B0C56"/>
    <w:rsid w:val="007B19FC"/>
    <w:rsid w:val="007B7BEA"/>
    <w:rsid w:val="007B7E11"/>
    <w:rsid w:val="007C1076"/>
    <w:rsid w:val="007C33E3"/>
    <w:rsid w:val="007C6A06"/>
    <w:rsid w:val="007D0CC3"/>
    <w:rsid w:val="007D0DE3"/>
    <w:rsid w:val="007D20D2"/>
    <w:rsid w:val="007D4F66"/>
    <w:rsid w:val="007D682B"/>
    <w:rsid w:val="007D6875"/>
    <w:rsid w:val="007D7A11"/>
    <w:rsid w:val="007E2A80"/>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231"/>
    <w:rsid w:val="009545B5"/>
    <w:rsid w:val="00955C59"/>
    <w:rsid w:val="009A02D0"/>
    <w:rsid w:val="009A126B"/>
    <w:rsid w:val="009A2279"/>
    <w:rsid w:val="009A325E"/>
    <w:rsid w:val="009A4913"/>
    <w:rsid w:val="009A752B"/>
    <w:rsid w:val="009A7E79"/>
    <w:rsid w:val="009B05FD"/>
    <w:rsid w:val="009B0CE4"/>
    <w:rsid w:val="009B51C4"/>
    <w:rsid w:val="009C1156"/>
    <w:rsid w:val="009C1AD6"/>
    <w:rsid w:val="009C6A00"/>
    <w:rsid w:val="009C7856"/>
    <w:rsid w:val="009D5E99"/>
    <w:rsid w:val="009D7B41"/>
    <w:rsid w:val="009E06E1"/>
    <w:rsid w:val="009E6A0F"/>
    <w:rsid w:val="009E6C72"/>
    <w:rsid w:val="009F71F7"/>
    <w:rsid w:val="00A06C07"/>
    <w:rsid w:val="00A10033"/>
    <w:rsid w:val="00A1518D"/>
    <w:rsid w:val="00A213C6"/>
    <w:rsid w:val="00A2157D"/>
    <w:rsid w:val="00A23D83"/>
    <w:rsid w:val="00A27264"/>
    <w:rsid w:val="00A315D4"/>
    <w:rsid w:val="00A31E9C"/>
    <w:rsid w:val="00A3447A"/>
    <w:rsid w:val="00A40A50"/>
    <w:rsid w:val="00A74601"/>
    <w:rsid w:val="00A77F3F"/>
    <w:rsid w:val="00A83631"/>
    <w:rsid w:val="00A93395"/>
    <w:rsid w:val="00AA1ED2"/>
    <w:rsid w:val="00AA76AD"/>
    <w:rsid w:val="00AC0BBE"/>
    <w:rsid w:val="00AC4BAD"/>
    <w:rsid w:val="00AC7C19"/>
    <w:rsid w:val="00AD43AB"/>
    <w:rsid w:val="00AE1EE7"/>
    <w:rsid w:val="00AE2979"/>
    <w:rsid w:val="00AE709F"/>
    <w:rsid w:val="00AE758C"/>
    <w:rsid w:val="00AF03B7"/>
    <w:rsid w:val="00AF4389"/>
    <w:rsid w:val="00AF58F6"/>
    <w:rsid w:val="00B031E3"/>
    <w:rsid w:val="00B102C6"/>
    <w:rsid w:val="00B231FC"/>
    <w:rsid w:val="00B23C5A"/>
    <w:rsid w:val="00B24B4A"/>
    <w:rsid w:val="00B353F3"/>
    <w:rsid w:val="00B36BE1"/>
    <w:rsid w:val="00B4190B"/>
    <w:rsid w:val="00B437A3"/>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2CCF"/>
    <w:rsid w:val="00B95E20"/>
    <w:rsid w:val="00B95E5A"/>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587"/>
    <w:rsid w:val="00C25080"/>
    <w:rsid w:val="00C3065F"/>
    <w:rsid w:val="00C33CC3"/>
    <w:rsid w:val="00C34DC7"/>
    <w:rsid w:val="00C34F84"/>
    <w:rsid w:val="00C4023B"/>
    <w:rsid w:val="00C53F0F"/>
    <w:rsid w:val="00C54867"/>
    <w:rsid w:val="00C55886"/>
    <w:rsid w:val="00C566E7"/>
    <w:rsid w:val="00C66AA3"/>
    <w:rsid w:val="00C77B37"/>
    <w:rsid w:val="00C8274A"/>
    <w:rsid w:val="00C82D8A"/>
    <w:rsid w:val="00C83E37"/>
    <w:rsid w:val="00C8554F"/>
    <w:rsid w:val="00C93F63"/>
    <w:rsid w:val="00C94E09"/>
    <w:rsid w:val="00CA2B78"/>
    <w:rsid w:val="00CA36AD"/>
    <w:rsid w:val="00CA4150"/>
    <w:rsid w:val="00CA4E14"/>
    <w:rsid w:val="00CB0DBA"/>
    <w:rsid w:val="00CB3CF0"/>
    <w:rsid w:val="00CB5C0C"/>
    <w:rsid w:val="00CC160B"/>
    <w:rsid w:val="00CE7CB8"/>
    <w:rsid w:val="00CF0915"/>
    <w:rsid w:val="00CF22B2"/>
    <w:rsid w:val="00CF2991"/>
    <w:rsid w:val="00CF2AE7"/>
    <w:rsid w:val="00CF2FE4"/>
    <w:rsid w:val="00D00C41"/>
    <w:rsid w:val="00D05149"/>
    <w:rsid w:val="00D059F8"/>
    <w:rsid w:val="00D2097D"/>
    <w:rsid w:val="00D326A8"/>
    <w:rsid w:val="00D34E7E"/>
    <w:rsid w:val="00D35B2C"/>
    <w:rsid w:val="00D3697C"/>
    <w:rsid w:val="00D40FA0"/>
    <w:rsid w:val="00D41C1D"/>
    <w:rsid w:val="00D436F3"/>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2A6B"/>
    <w:rsid w:val="00DF4145"/>
    <w:rsid w:val="00DF50AC"/>
    <w:rsid w:val="00E07E49"/>
    <w:rsid w:val="00E11FC4"/>
    <w:rsid w:val="00E20A2C"/>
    <w:rsid w:val="00E40A1C"/>
    <w:rsid w:val="00E4354F"/>
    <w:rsid w:val="00E4624D"/>
    <w:rsid w:val="00E53D06"/>
    <w:rsid w:val="00E63025"/>
    <w:rsid w:val="00E704D6"/>
    <w:rsid w:val="00E86190"/>
    <w:rsid w:val="00E86426"/>
    <w:rsid w:val="00E86E12"/>
    <w:rsid w:val="00E87AD0"/>
    <w:rsid w:val="00E91591"/>
    <w:rsid w:val="00E95AB4"/>
    <w:rsid w:val="00E97F76"/>
    <w:rsid w:val="00EA0515"/>
    <w:rsid w:val="00EA5FEB"/>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643BA"/>
    <w:rsid w:val="00F71B82"/>
    <w:rsid w:val="00F74D63"/>
    <w:rsid w:val="00F77D03"/>
    <w:rsid w:val="00F90204"/>
    <w:rsid w:val="00F90B54"/>
    <w:rsid w:val="00F91300"/>
    <w:rsid w:val="00F92128"/>
    <w:rsid w:val="00F97474"/>
    <w:rsid w:val="00FA1708"/>
    <w:rsid w:val="00FA644E"/>
    <w:rsid w:val="00FA6A27"/>
    <w:rsid w:val="00FB27B9"/>
    <w:rsid w:val="00FC2718"/>
    <w:rsid w:val="00FC6648"/>
    <w:rsid w:val="00FC7924"/>
    <w:rsid w:val="00FD1965"/>
    <w:rsid w:val="00FD1BB8"/>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7503</Words>
  <Characters>4278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6</cp:revision>
  <cp:lastPrinted>2024-11-21T12:18:00Z</cp:lastPrinted>
  <dcterms:created xsi:type="dcterms:W3CDTF">2024-12-13T12:23:00Z</dcterms:created>
  <dcterms:modified xsi:type="dcterms:W3CDTF">2024-12-16T14:05:00Z</dcterms:modified>
</cp:coreProperties>
</file>