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14111D">
      <w:pPr>
        <w:pStyle w:val="Pavadinimas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</w:t>
      </w:r>
      <w:r w:rsidR="00525F66">
        <w:t>9</w:t>
      </w:r>
      <w:r w:rsidR="005639CA">
        <w:t xml:space="preserve"> </w:t>
      </w:r>
      <w:r w:rsidR="00BC27A1" w:rsidRPr="005639CA">
        <w:t xml:space="preserve">m. </w:t>
      </w:r>
      <w:r w:rsidR="0028170C">
        <w:t>gegužės</w:t>
      </w:r>
      <w:r w:rsidR="00FB25CC">
        <w:t xml:space="preserve"> </w:t>
      </w:r>
      <w:r w:rsidR="00A6104E">
        <w:t xml:space="preserve"> </w:t>
      </w:r>
      <w:r w:rsidR="00EF5864">
        <w:t>2</w:t>
      </w:r>
      <w:r w:rsidR="00AA3228">
        <w:t xml:space="preserve"> </w:t>
      </w:r>
      <w:r w:rsidR="00BC27A1" w:rsidRPr="005639CA">
        <w:t xml:space="preserve">d. Nr. </w:t>
      </w:r>
      <w:r w:rsidR="008F1B2F">
        <w:t>M-</w:t>
      </w:r>
      <w:r w:rsidR="00EF5864">
        <w:t>19</w:t>
      </w:r>
      <w:bookmarkStart w:id="0" w:name="_GoBack"/>
      <w:bookmarkEnd w:id="0"/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0B1213" w:rsidRDefault="00ED3FD9" w:rsidP="004F2F3A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>
        <w:rPr>
          <w:sz w:val="24"/>
        </w:rPr>
        <w:t>:</w:t>
      </w:r>
    </w:p>
    <w:p w:rsidR="004763D5" w:rsidRPr="007B2921" w:rsidRDefault="004763D5" w:rsidP="004763D5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 xml:space="preserve">Šaukiu </w:t>
      </w:r>
      <w:r w:rsidRPr="000B1213">
        <w:t>Panevėžio rajono savivaldybės tarybos posėdį 201</w:t>
      </w:r>
      <w:r w:rsidR="00525F66">
        <w:t>9</w:t>
      </w:r>
      <w:r w:rsidRPr="000B1213">
        <w:t xml:space="preserve"> m. </w:t>
      </w:r>
      <w:r w:rsidR="0050283A">
        <w:t>gegužės</w:t>
      </w:r>
      <w:r w:rsidR="000426EA">
        <w:t xml:space="preserve"> </w:t>
      </w:r>
      <w:r w:rsidR="0028170C">
        <w:t>9</w:t>
      </w:r>
      <w:r>
        <w:t xml:space="preserve"> </w:t>
      </w:r>
      <w:r w:rsidRPr="000B1213">
        <w:t>d. (</w:t>
      </w:r>
      <w:r w:rsidR="0028170C">
        <w:t>ketvirtadienį</w:t>
      </w:r>
      <w:r w:rsidRPr="000B1213">
        <w:t xml:space="preserve">) 10 val. </w:t>
      </w:r>
      <w:r w:rsidR="003A31CE">
        <w:t xml:space="preserve">Panevėžio rajono švietimo centro salėje </w:t>
      </w:r>
      <w:r w:rsidRPr="000B1213">
        <w:t>(</w:t>
      </w:r>
      <w:r w:rsidR="006F08CA">
        <w:t>Beržų g. 50</w:t>
      </w:r>
      <w:r w:rsidRPr="000B1213">
        <w:t>, Panevėžy</w:t>
      </w:r>
      <w:r>
        <w:t>s)</w:t>
      </w:r>
      <w:r>
        <w:rPr>
          <w:spacing w:val="56"/>
        </w:rPr>
        <w:t>.</w:t>
      </w:r>
    </w:p>
    <w:p w:rsidR="00FB4077" w:rsidRDefault="004763D5" w:rsidP="00FB4077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>Tvirtin</w:t>
      </w:r>
      <w:r w:rsidRPr="000B1213">
        <w:rPr>
          <w:spacing w:val="56"/>
        </w:rPr>
        <w:t>u</w:t>
      </w:r>
      <w:r>
        <w:t xml:space="preserve"> Savivaldybės tarybos posėdžio darbotvarkę: </w:t>
      </w:r>
    </w:p>
    <w:p w:rsidR="0028170C" w:rsidRPr="0028170C" w:rsidRDefault="00FB4077" w:rsidP="00FB4077">
      <w:pPr>
        <w:pStyle w:val="Sraopastraipa"/>
        <w:tabs>
          <w:tab w:val="left" w:pos="709"/>
        </w:tabs>
        <w:spacing w:before="0" w:beforeAutospacing="0" w:after="0" w:afterAutospacing="0"/>
        <w:jc w:val="both"/>
        <w:rPr>
          <w:b/>
          <w:bCs/>
        </w:rPr>
      </w:pPr>
      <w:r>
        <w:tab/>
        <w:t xml:space="preserve">2.1 </w:t>
      </w:r>
      <w:r w:rsidR="0028170C">
        <w:t>Dėl Panevėžio rajono savivaldybės Kelių priežiūros ir plėtros programos lėšomis finansuojamų vietinės reikšmės kelių tiesimo, rekonstravimo, taisymo (remonto), priežiūros ir saugaus eismo sąlygų užtikrinimo 2019 metais objektų sąrašo patvirtinimo</w:t>
      </w:r>
      <w:r w:rsidR="0050283A">
        <w:t xml:space="preserve">. Pranešėjas – </w:t>
      </w:r>
      <w:r w:rsidR="0028170C">
        <w:t>Statybos ir infrastuktūros skyriaus vedėjas R. Samkus.</w:t>
      </w:r>
    </w:p>
    <w:p w:rsidR="0028170C" w:rsidRPr="0028170C" w:rsidRDefault="00FB4077" w:rsidP="00FB4077">
      <w:pPr>
        <w:pStyle w:val="Sraopastraipa"/>
        <w:tabs>
          <w:tab w:val="left" w:pos="1134"/>
        </w:tabs>
        <w:spacing w:before="0" w:beforeAutospacing="0" w:after="0" w:afterAutospacing="0"/>
        <w:ind w:firstLine="720"/>
        <w:jc w:val="both"/>
        <w:rPr>
          <w:b/>
          <w:bCs/>
        </w:rPr>
      </w:pPr>
      <w:r>
        <w:rPr>
          <w:lang w:eastAsia="en-US"/>
        </w:rPr>
        <w:t xml:space="preserve">2.2 </w:t>
      </w:r>
      <w:r w:rsidR="004C6A16">
        <w:rPr>
          <w:lang w:eastAsia="en-US"/>
        </w:rPr>
        <w:t xml:space="preserve"> </w:t>
      </w:r>
      <w:r w:rsidR="0028170C">
        <w:rPr>
          <w:lang w:eastAsia="en-US"/>
        </w:rPr>
        <w:t xml:space="preserve">Dėl 2018 m. birželio 28 d. Panevėžio rajono savivaldybės tarybos sprendimo </w:t>
      </w:r>
      <w:r w:rsidR="004C6A16">
        <w:rPr>
          <w:lang w:eastAsia="en-US"/>
        </w:rPr>
        <w:t xml:space="preserve">                           Nr. </w:t>
      </w:r>
      <w:r w:rsidR="0028170C">
        <w:rPr>
          <w:lang w:eastAsia="en-US"/>
        </w:rPr>
        <w:t>T-136 „Dėl Panevėžio rajono savivaldybės tarybos 2017 m. birželio 22 d. sprendimo Nr. T-118 „Dėl Nevyriausybinių organizacijų ir bendruomeninės veiklos stiprinimo 2017–2019 metų veiksmų plano įgyvendinimo 2.3 priemonės „Remti bendruomeninę veiklą savivaldybėse“ įgyvendinimo Panevėžio rajono savivaldybėje aprašo patvirtinimo“ pakeitimo“ pripažinimo netekusiu galios.</w:t>
      </w:r>
      <w:r w:rsidR="0050283A">
        <w:t xml:space="preserve"> </w:t>
      </w:r>
      <w:r w:rsidR="0028170C">
        <w:t>Pranešėja - Savivaldybės gydytoja (vyriausioji specialistė).</w:t>
      </w:r>
    </w:p>
    <w:p w:rsidR="0028170C" w:rsidRPr="00FB4077" w:rsidRDefault="00FB4077" w:rsidP="00FB4077">
      <w:pPr>
        <w:tabs>
          <w:tab w:val="left" w:pos="1134"/>
        </w:tabs>
        <w:ind w:firstLine="846"/>
        <w:jc w:val="both"/>
        <w:rPr>
          <w:b/>
          <w:bCs/>
          <w:sz w:val="24"/>
          <w:szCs w:val="24"/>
        </w:rPr>
      </w:pPr>
      <w:r w:rsidRPr="00FB4077">
        <w:rPr>
          <w:sz w:val="24"/>
          <w:szCs w:val="24"/>
        </w:rPr>
        <w:t xml:space="preserve">2.3 </w:t>
      </w:r>
      <w:r w:rsidR="0028170C" w:rsidRPr="00FB4077">
        <w:rPr>
          <w:sz w:val="24"/>
          <w:szCs w:val="24"/>
        </w:rPr>
        <w:t xml:space="preserve">Dėl UAB „Aukštaitijos vandenys” geriamojo vandens tiekimo ir nuotekų tvarkymo paslaugų bazinių kainų nustatymo. Pranešėja – Ekonomikos ir turto valdymo skyriaus vedėja </w:t>
      </w:r>
      <w:r w:rsidR="004C6A16">
        <w:rPr>
          <w:sz w:val="24"/>
          <w:szCs w:val="24"/>
        </w:rPr>
        <w:t xml:space="preserve">              </w:t>
      </w:r>
      <w:r w:rsidR="0028170C" w:rsidRPr="00FB4077">
        <w:rPr>
          <w:sz w:val="24"/>
          <w:szCs w:val="24"/>
        </w:rPr>
        <w:t>A. Čiegytė.</w:t>
      </w:r>
    </w:p>
    <w:p w:rsidR="00ED3FD9" w:rsidRPr="00562233" w:rsidRDefault="0050283A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ED3FD9" w:rsidRPr="00562233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5B5367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F749D2" w:rsidRPr="00562233" w:rsidRDefault="00F749D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9F5DA5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>Savivaldybės me</w:t>
      </w:r>
      <w:r w:rsidR="0050283A">
        <w:rPr>
          <w:rFonts w:ascii="Times New Roman" w:hAnsi="Times New Roman"/>
          <w:sz w:val="24"/>
          <w:szCs w:val="24"/>
        </w:rPr>
        <w:t>ras</w:t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="0050283A">
        <w:rPr>
          <w:rFonts w:ascii="Times New Roman" w:hAnsi="Times New Roman"/>
          <w:sz w:val="24"/>
          <w:szCs w:val="24"/>
        </w:rPr>
        <w:t xml:space="preserve">                                Povilas Žagunis</w:t>
      </w: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1184B" w:rsidRDefault="00D1184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D1184B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3F" w:rsidRDefault="0040443F">
      <w:r>
        <w:separator/>
      </w:r>
    </w:p>
  </w:endnote>
  <w:endnote w:type="continuationSeparator" w:id="0">
    <w:p w:rsidR="0040443F" w:rsidRDefault="0040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3F" w:rsidRDefault="0040443F">
      <w:r>
        <w:separator/>
      </w:r>
    </w:p>
  </w:footnote>
  <w:footnote w:type="continuationSeparator" w:id="0">
    <w:p w:rsidR="0040443F" w:rsidRDefault="00404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0283A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EF5864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.0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F016254"/>
    <w:multiLevelType w:val="multilevel"/>
    <w:tmpl w:val="CDD036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10819"/>
    <w:rsid w:val="0001389E"/>
    <w:rsid w:val="00025139"/>
    <w:rsid w:val="000264BD"/>
    <w:rsid w:val="00027BB1"/>
    <w:rsid w:val="00037182"/>
    <w:rsid w:val="000374E6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63E5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5C28"/>
    <w:rsid w:val="00147507"/>
    <w:rsid w:val="00151C44"/>
    <w:rsid w:val="00152BDB"/>
    <w:rsid w:val="00153C41"/>
    <w:rsid w:val="001618B5"/>
    <w:rsid w:val="00165B3E"/>
    <w:rsid w:val="00167186"/>
    <w:rsid w:val="00171EB1"/>
    <w:rsid w:val="001768BD"/>
    <w:rsid w:val="00176BF6"/>
    <w:rsid w:val="00177EA4"/>
    <w:rsid w:val="001928DF"/>
    <w:rsid w:val="00195C06"/>
    <w:rsid w:val="001B0C3B"/>
    <w:rsid w:val="001B1F87"/>
    <w:rsid w:val="001C21CF"/>
    <w:rsid w:val="001C70C2"/>
    <w:rsid w:val="001D04F4"/>
    <w:rsid w:val="001D434F"/>
    <w:rsid w:val="001D570F"/>
    <w:rsid w:val="001E41C1"/>
    <w:rsid w:val="001E55C8"/>
    <w:rsid w:val="001F4B41"/>
    <w:rsid w:val="001F5C17"/>
    <w:rsid w:val="001F6505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170C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06F9B"/>
    <w:rsid w:val="00310AFB"/>
    <w:rsid w:val="00311E52"/>
    <w:rsid w:val="003167C2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85C63"/>
    <w:rsid w:val="00392B65"/>
    <w:rsid w:val="003935C9"/>
    <w:rsid w:val="003936D4"/>
    <w:rsid w:val="003937E4"/>
    <w:rsid w:val="003A1180"/>
    <w:rsid w:val="003A2578"/>
    <w:rsid w:val="003A31CE"/>
    <w:rsid w:val="003B229D"/>
    <w:rsid w:val="003B28BE"/>
    <w:rsid w:val="003C6A56"/>
    <w:rsid w:val="003C6B86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443F"/>
    <w:rsid w:val="00405791"/>
    <w:rsid w:val="004208A0"/>
    <w:rsid w:val="004363ED"/>
    <w:rsid w:val="00437621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05B2"/>
    <w:rsid w:val="004B2FA4"/>
    <w:rsid w:val="004B636E"/>
    <w:rsid w:val="004C6A16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283A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5F66"/>
    <w:rsid w:val="005265E9"/>
    <w:rsid w:val="005300F6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55F2A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84C93"/>
    <w:rsid w:val="00593911"/>
    <w:rsid w:val="005954AB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3B0A"/>
    <w:rsid w:val="005E57B1"/>
    <w:rsid w:val="005E6E25"/>
    <w:rsid w:val="005E7935"/>
    <w:rsid w:val="005F187D"/>
    <w:rsid w:val="00604F6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816C0"/>
    <w:rsid w:val="00684112"/>
    <w:rsid w:val="00687F99"/>
    <w:rsid w:val="00694C6A"/>
    <w:rsid w:val="006A29FA"/>
    <w:rsid w:val="006A3188"/>
    <w:rsid w:val="006A4294"/>
    <w:rsid w:val="006A5403"/>
    <w:rsid w:val="006A6611"/>
    <w:rsid w:val="006A7522"/>
    <w:rsid w:val="006B1108"/>
    <w:rsid w:val="006B1836"/>
    <w:rsid w:val="006B6431"/>
    <w:rsid w:val="006C29A6"/>
    <w:rsid w:val="006C6EE2"/>
    <w:rsid w:val="006D5009"/>
    <w:rsid w:val="006D61FA"/>
    <w:rsid w:val="006E44C5"/>
    <w:rsid w:val="006E6833"/>
    <w:rsid w:val="006F08CA"/>
    <w:rsid w:val="006F0ADE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1910"/>
    <w:rsid w:val="0071723A"/>
    <w:rsid w:val="00717CFF"/>
    <w:rsid w:val="007255D5"/>
    <w:rsid w:val="0073005B"/>
    <w:rsid w:val="007338CF"/>
    <w:rsid w:val="007359DE"/>
    <w:rsid w:val="007379BB"/>
    <w:rsid w:val="007415DA"/>
    <w:rsid w:val="00741CE8"/>
    <w:rsid w:val="00745372"/>
    <w:rsid w:val="0074594C"/>
    <w:rsid w:val="0075272D"/>
    <w:rsid w:val="00760C55"/>
    <w:rsid w:val="00775C97"/>
    <w:rsid w:val="00781322"/>
    <w:rsid w:val="00781CE4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1641B"/>
    <w:rsid w:val="00826F2B"/>
    <w:rsid w:val="00827360"/>
    <w:rsid w:val="00830A5F"/>
    <w:rsid w:val="00834826"/>
    <w:rsid w:val="00834C97"/>
    <w:rsid w:val="0083610C"/>
    <w:rsid w:val="00836A89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77A86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14D7"/>
    <w:rsid w:val="008E2643"/>
    <w:rsid w:val="008E5C4C"/>
    <w:rsid w:val="008F1B2F"/>
    <w:rsid w:val="008F57AD"/>
    <w:rsid w:val="008F7D63"/>
    <w:rsid w:val="00901C9C"/>
    <w:rsid w:val="00905D4E"/>
    <w:rsid w:val="0090767C"/>
    <w:rsid w:val="0091689B"/>
    <w:rsid w:val="00924370"/>
    <w:rsid w:val="009409CC"/>
    <w:rsid w:val="00940C4A"/>
    <w:rsid w:val="0094161F"/>
    <w:rsid w:val="00941E4E"/>
    <w:rsid w:val="00950516"/>
    <w:rsid w:val="009543E4"/>
    <w:rsid w:val="009544D5"/>
    <w:rsid w:val="009566DF"/>
    <w:rsid w:val="00964E41"/>
    <w:rsid w:val="00966614"/>
    <w:rsid w:val="0096727E"/>
    <w:rsid w:val="00971B6D"/>
    <w:rsid w:val="009804AF"/>
    <w:rsid w:val="00993994"/>
    <w:rsid w:val="009A093C"/>
    <w:rsid w:val="009B697E"/>
    <w:rsid w:val="009C3179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C56"/>
    <w:rsid w:val="00A21D3F"/>
    <w:rsid w:val="00A313B1"/>
    <w:rsid w:val="00A42783"/>
    <w:rsid w:val="00A4339E"/>
    <w:rsid w:val="00A47273"/>
    <w:rsid w:val="00A546DA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3228"/>
    <w:rsid w:val="00AB6364"/>
    <w:rsid w:val="00AC447B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12C5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7347"/>
    <w:rsid w:val="00BF1F7E"/>
    <w:rsid w:val="00BF3D58"/>
    <w:rsid w:val="00BF7C8E"/>
    <w:rsid w:val="00C0134D"/>
    <w:rsid w:val="00C07680"/>
    <w:rsid w:val="00C13892"/>
    <w:rsid w:val="00C21EB6"/>
    <w:rsid w:val="00C26A05"/>
    <w:rsid w:val="00C31C29"/>
    <w:rsid w:val="00C36370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D9"/>
    <w:rsid w:val="00C90562"/>
    <w:rsid w:val="00CA12DD"/>
    <w:rsid w:val="00CA1F75"/>
    <w:rsid w:val="00CA1FD1"/>
    <w:rsid w:val="00CA4A35"/>
    <w:rsid w:val="00CB63BD"/>
    <w:rsid w:val="00CB7B89"/>
    <w:rsid w:val="00CC2F37"/>
    <w:rsid w:val="00CD0F4E"/>
    <w:rsid w:val="00CD30DD"/>
    <w:rsid w:val="00CE4A3C"/>
    <w:rsid w:val="00CE5A89"/>
    <w:rsid w:val="00CE7029"/>
    <w:rsid w:val="00CF17EE"/>
    <w:rsid w:val="00CF4D23"/>
    <w:rsid w:val="00CF6F0E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5F8D"/>
    <w:rsid w:val="00D50F46"/>
    <w:rsid w:val="00D51735"/>
    <w:rsid w:val="00D53047"/>
    <w:rsid w:val="00D60BB4"/>
    <w:rsid w:val="00D7031B"/>
    <w:rsid w:val="00D725F9"/>
    <w:rsid w:val="00D81341"/>
    <w:rsid w:val="00D81A2C"/>
    <w:rsid w:val="00D82236"/>
    <w:rsid w:val="00D82730"/>
    <w:rsid w:val="00D87D35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3FB8"/>
    <w:rsid w:val="00DE531F"/>
    <w:rsid w:val="00DF5F58"/>
    <w:rsid w:val="00E01A5F"/>
    <w:rsid w:val="00E022B7"/>
    <w:rsid w:val="00E02EF7"/>
    <w:rsid w:val="00E06995"/>
    <w:rsid w:val="00E07A0A"/>
    <w:rsid w:val="00E1215F"/>
    <w:rsid w:val="00E17087"/>
    <w:rsid w:val="00E207D2"/>
    <w:rsid w:val="00E24471"/>
    <w:rsid w:val="00E364D3"/>
    <w:rsid w:val="00E373DC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7B73"/>
    <w:rsid w:val="00E729D6"/>
    <w:rsid w:val="00E8124B"/>
    <w:rsid w:val="00E876E6"/>
    <w:rsid w:val="00E87765"/>
    <w:rsid w:val="00E9482D"/>
    <w:rsid w:val="00EA2805"/>
    <w:rsid w:val="00EA3885"/>
    <w:rsid w:val="00EA4D29"/>
    <w:rsid w:val="00EA7E85"/>
    <w:rsid w:val="00EB3F3A"/>
    <w:rsid w:val="00EC0032"/>
    <w:rsid w:val="00EC04CB"/>
    <w:rsid w:val="00ED1FB0"/>
    <w:rsid w:val="00ED3FD9"/>
    <w:rsid w:val="00ED5394"/>
    <w:rsid w:val="00EE05E3"/>
    <w:rsid w:val="00EE1692"/>
    <w:rsid w:val="00EE1CFF"/>
    <w:rsid w:val="00EF1402"/>
    <w:rsid w:val="00EF35F9"/>
    <w:rsid w:val="00EF3628"/>
    <w:rsid w:val="00EF5864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0D12"/>
    <w:rsid w:val="00FA6014"/>
    <w:rsid w:val="00FB09D1"/>
    <w:rsid w:val="00FB11B8"/>
    <w:rsid w:val="00FB1D6D"/>
    <w:rsid w:val="00FB25CC"/>
    <w:rsid w:val="00FB3F9C"/>
    <w:rsid w:val="00FB4077"/>
    <w:rsid w:val="00FB4FAF"/>
    <w:rsid w:val="00FB7C95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customStyle="1" w:styleId="TableContents">
    <w:name w:val="Table Contents"/>
    <w:basedOn w:val="prastasis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252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35</cp:revision>
  <cp:lastPrinted>2019-04-26T05:36:00Z</cp:lastPrinted>
  <dcterms:created xsi:type="dcterms:W3CDTF">2018-03-22T14:20:00Z</dcterms:created>
  <dcterms:modified xsi:type="dcterms:W3CDTF">2019-05-02T12:25:00Z</dcterms:modified>
</cp:coreProperties>
</file>