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B830F" w14:textId="6E35A634" w:rsidR="00B203E2" w:rsidRPr="00B203E2" w:rsidRDefault="00B203E2" w:rsidP="00B203E2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B203E2">
        <w:rPr>
          <w:rFonts w:ascii="Times New Roman" w:eastAsia="Lucida Sans Unicode" w:hAnsi="Times New Roman" w:cs="Mangal"/>
          <w:noProof/>
          <w:kern w:val="1"/>
          <w:sz w:val="24"/>
          <w:szCs w:val="24"/>
          <w:lang w:eastAsia="zh-CN" w:bidi="hi-IN"/>
        </w:rPr>
        <w:drawing>
          <wp:inline distT="0" distB="0" distL="0" distR="0" wp14:anchorId="76A56834" wp14:editId="07A208BB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FAD24" w14:textId="0F5C4B0B" w:rsidR="00B203E2" w:rsidRPr="00B203E2" w:rsidRDefault="00B203E2" w:rsidP="00B203E2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kern w:val="1"/>
          <w:sz w:val="28"/>
          <w:szCs w:val="24"/>
          <w:lang w:eastAsia="zh-CN" w:bidi="hi-IN"/>
        </w:rPr>
      </w:pP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                                                                                                                                     </w:t>
      </w:r>
      <w:r w:rsidRPr="00B203E2"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zh-CN" w:bidi="hi-IN"/>
        </w:rPr>
        <w:t xml:space="preserve">  </w:t>
      </w:r>
    </w:p>
    <w:p w14:paraId="05A21DFD" w14:textId="77777777" w:rsidR="00B203E2" w:rsidRPr="00B203E2" w:rsidRDefault="00B203E2" w:rsidP="00B203E2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kern w:val="1"/>
          <w:sz w:val="28"/>
          <w:szCs w:val="24"/>
          <w:lang w:eastAsia="zh-CN" w:bidi="hi-IN"/>
        </w:rPr>
      </w:pPr>
      <w:r w:rsidRPr="00B203E2">
        <w:rPr>
          <w:rFonts w:ascii="Times New Roman" w:eastAsia="Lucida Sans Unicode" w:hAnsi="Times New Roman" w:cs="Mangal"/>
          <w:b/>
          <w:kern w:val="1"/>
          <w:sz w:val="28"/>
          <w:szCs w:val="24"/>
          <w:lang w:eastAsia="zh-CN" w:bidi="hi-IN"/>
        </w:rPr>
        <w:t xml:space="preserve">PANEVĖŽIO RAJONO SAVIVALDYBĖS TARYBA </w:t>
      </w:r>
    </w:p>
    <w:p w14:paraId="37653992" w14:textId="77777777" w:rsidR="00B203E2" w:rsidRPr="00B203E2" w:rsidRDefault="00B203E2" w:rsidP="00B203E2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8"/>
          <w:szCs w:val="24"/>
          <w:lang w:eastAsia="zh-CN" w:bidi="hi-IN"/>
        </w:rPr>
      </w:pPr>
    </w:p>
    <w:p w14:paraId="415E5488" w14:textId="77777777" w:rsidR="00B203E2" w:rsidRPr="00B203E2" w:rsidRDefault="00B203E2" w:rsidP="00B203E2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</w:pPr>
      <w:r w:rsidRPr="00B203E2">
        <w:rPr>
          <w:rFonts w:ascii="Times New Roman" w:eastAsia="Lucida Sans Unicode" w:hAnsi="Times New Roman" w:cs="Mangal"/>
          <w:b/>
          <w:kern w:val="1"/>
          <w:sz w:val="28"/>
          <w:szCs w:val="24"/>
          <w:lang w:eastAsia="zh-CN" w:bidi="hi-IN"/>
        </w:rPr>
        <w:t>SPRENDIMAS</w:t>
      </w:r>
    </w:p>
    <w:p w14:paraId="050D8772" w14:textId="3C03D8F7" w:rsidR="00B203E2" w:rsidRPr="00B203E2" w:rsidRDefault="00376F64" w:rsidP="00B203E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bookmarkStart w:id="0" w:name="_Hlk146790202"/>
      <w:r w:rsidRPr="004B7787"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  <w:t>DĖL PRITARIMO PROJEKT</w:t>
      </w:r>
      <w:r w:rsidR="00EA76E7"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  <w:t>O</w:t>
      </w:r>
      <w:r w:rsidRPr="004B7787"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  <w:t xml:space="preserve"> RENGIMUI PAGAL </w:t>
      </w:r>
      <w:r w:rsidRPr="004B7787">
        <w:rPr>
          <w:rFonts w:ascii="Times New Roman" w:hAnsi="Times New Roman" w:cs="Times New Roman"/>
          <w:b/>
          <w:bCs/>
          <w:sz w:val="24"/>
          <w:szCs w:val="24"/>
        </w:rPr>
        <w:t>LIETUVOS ŽEMĖS ŪKIO IR</w:t>
      </w:r>
      <w:r w:rsidRPr="004B7787"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  <w:t xml:space="preserve"> KAIMO PLĖTROS 2023–2027 METŲ </w:t>
      </w:r>
      <w:r w:rsidRPr="004B7787">
        <w:rPr>
          <w:rFonts w:ascii="Times New Roman" w:hAnsi="Times New Roman" w:cs="Times New Roman"/>
          <w:b/>
          <w:bCs/>
          <w:sz w:val="24"/>
          <w:szCs w:val="24"/>
        </w:rPr>
        <w:t>STRATEGINIO PLANO INTERVENCIN</w:t>
      </w:r>
      <w:r w:rsidR="00F92E7A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B7787">
        <w:rPr>
          <w:rFonts w:ascii="Times New Roman" w:hAnsi="Times New Roman" w:cs="Times New Roman"/>
          <w:b/>
          <w:bCs/>
          <w:sz w:val="24"/>
          <w:szCs w:val="24"/>
        </w:rPr>
        <w:t xml:space="preserve"> PRIEMON</w:t>
      </w:r>
      <w:r w:rsidR="00F92E7A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B7787"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  <w:t xml:space="preserve"> </w:t>
      </w:r>
      <w:r w:rsidRPr="004B7787">
        <w:rPr>
          <w:rFonts w:ascii="Times New Roman" w:hAnsi="Times New Roman" w:cs="Times New Roman"/>
          <w:b/>
          <w:bCs/>
          <w:sz w:val="24"/>
          <w:szCs w:val="24"/>
        </w:rPr>
        <w:t>„INVESTICIJOS Į MELIORACIJOS SISTEMAS“</w:t>
      </w:r>
      <w:bookmarkEnd w:id="0"/>
    </w:p>
    <w:p w14:paraId="7311D8FB" w14:textId="6AA6600E" w:rsidR="00B203E2" w:rsidRPr="00B203E2" w:rsidRDefault="00B203E2" w:rsidP="00B203E2">
      <w:pPr>
        <w:widowControl w:val="0"/>
        <w:suppressAutoHyphens/>
        <w:spacing w:before="240" w:after="0" w:line="240" w:lineRule="auto"/>
        <w:jc w:val="center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202</w:t>
      </w:r>
      <w:r w:rsidR="00126B5E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4</w:t>
      </w: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m. </w:t>
      </w:r>
      <w:r w:rsidR="00126B5E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kovo</w:t>
      </w: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</w:t>
      </w:r>
      <w:r w:rsidR="006B595C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28</w:t>
      </w:r>
      <w:r w:rsidR="007139DF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</w:t>
      </w: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d. Nr. T-</w:t>
      </w:r>
      <w:r w:rsidR="00791018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102</w:t>
      </w:r>
    </w:p>
    <w:p w14:paraId="0EBE1AB6" w14:textId="77777777" w:rsidR="00B203E2" w:rsidRPr="00B203E2" w:rsidRDefault="00B203E2" w:rsidP="00B203E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Panevėžys</w:t>
      </w:r>
    </w:p>
    <w:p w14:paraId="2E135F9B" w14:textId="77777777" w:rsidR="00B203E2" w:rsidRPr="00B203E2" w:rsidRDefault="00B203E2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38478C95" w14:textId="77777777" w:rsidR="00B203E2" w:rsidRPr="00B203E2" w:rsidRDefault="00B203E2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631EEA8E" w14:textId="049F7E1D" w:rsidR="00376F64" w:rsidRPr="00962558" w:rsidRDefault="00B203E2" w:rsidP="00376F6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ab/>
      </w:r>
      <w:r w:rsidR="00376F64"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Vadovaudamasi Lietuvos Respublikos vietos savivaldos įstatymo </w:t>
      </w:r>
      <w:r w:rsidR="00376F64" w:rsidRPr="001E6E86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15 straipsnio </w:t>
      </w:r>
      <w:r w:rsidR="00376F64" w:rsidRPr="001E6E86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br/>
        <w:t>4 dalimi,</w:t>
      </w:r>
      <w:r w:rsidR="00376F64"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</w:t>
      </w:r>
      <w:r w:rsidR="00376F64" w:rsidRPr="005E3F1F">
        <w:rPr>
          <w:rFonts w:ascii="Times New Roman" w:hAnsi="Times New Roman" w:cs="Times New Roman"/>
          <w:color w:val="000000"/>
          <w:sz w:val="24"/>
          <w:szCs w:val="24"/>
        </w:rPr>
        <w:t xml:space="preserve">Lietuvos žemės ūkio ir kaimo plėtros 2023–2027 metų strateginio plano intervencinės priemonės „Investicijos į melioracijos sistemas“ įgyvendinimo </w:t>
      </w:r>
      <w:r w:rsidR="00376F64" w:rsidRPr="005E3F1F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taisyklėmis, patvirtintomis Lietuvos Respublikos žemės ūkio ministro 20</w:t>
      </w:r>
      <w:r w:rsidR="00376F6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23</w:t>
      </w:r>
      <w:r w:rsidR="00376F64" w:rsidRPr="005E3F1F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m. </w:t>
      </w:r>
      <w:r w:rsidR="00376F6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rugpjūčio</w:t>
      </w:r>
      <w:r w:rsidR="00376F64" w:rsidRPr="005E3F1F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2</w:t>
      </w:r>
      <w:r w:rsidR="00376F6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4</w:t>
      </w:r>
      <w:r w:rsidR="00376F64" w:rsidRPr="005E3F1F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d. įsakymu Nr. 3D-</w:t>
      </w:r>
      <w:r w:rsidR="00376F6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563</w:t>
      </w:r>
      <w:r w:rsidR="00376F64" w:rsidRPr="005E3F1F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„</w:t>
      </w:r>
      <w:r w:rsidR="00376F6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Dėl </w:t>
      </w:r>
      <w:r w:rsidR="00376F64" w:rsidRPr="005E3F1F">
        <w:rPr>
          <w:rFonts w:ascii="Times New Roman" w:hAnsi="Times New Roman" w:cs="Times New Roman"/>
          <w:color w:val="000000"/>
          <w:sz w:val="24"/>
          <w:szCs w:val="24"/>
        </w:rPr>
        <w:t xml:space="preserve">Lietuvos </w:t>
      </w:r>
      <w:r w:rsidR="00376F64" w:rsidRPr="00962558">
        <w:rPr>
          <w:rFonts w:ascii="Times New Roman" w:hAnsi="Times New Roman" w:cs="Times New Roman"/>
          <w:color w:val="000000"/>
          <w:sz w:val="24"/>
          <w:szCs w:val="24"/>
        </w:rPr>
        <w:t>žemės ūkio ir kaimo plėtros 2023–2027 metų strateginio plano intervencinės priemonės „Investicijos į melioracijos sistemas“ įgyvendinimo</w:t>
      </w:r>
      <w:r w:rsidR="00376F64" w:rsidRPr="00962558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taisyklių, taikomų nuo 2023 metų, patvirtinimo“</w:t>
      </w:r>
      <w:r w:rsidR="00376F64" w:rsidRPr="00962558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, Savivaldybės taryba n u s p r e n d ž i a:</w:t>
      </w:r>
    </w:p>
    <w:p w14:paraId="4736B2D1" w14:textId="111C1BF5" w:rsidR="00376F64" w:rsidRPr="00962558" w:rsidRDefault="00376F64" w:rsidP="00126B5E">
      <w:pPr>
        <w:pStyle w:val="Betarp"/>
        <w:jc w:val="both"/>
        <w:rPr>
          <w:rFonts w:eastAsia="Times New Roman" w:cs="Times New Roman"/>
          <w:szCs w:val="24"/>
          <w:lang w:eastAsia="lt-LT"/>
        </w:rPr>
      </w:pPr>
      <w:r w:rsidRPr="00962558">
        <w:rPr>
          <w:rFonts w:eastAsia="Lucida Sans Unicode"/>
          <w:szCs w:val="24"/>
          <w:lang w:eastAsia="zh-CN"/>
        </w:rPr>
        <w:tab/>
        <w:t xml:space="preserve">1. Pritarti </w:t>
      </w:r>
      <w:r w:rsidR="00AA571F" w:rsidRPr="00962558">
        <w:rPr>
          <w:rFonts w:cs="Times New Roman"/>
          <w:color w:val="000000"/>
          <w:szCs w:val="24"/>
        </w:rPr>
        <w:t xml:space="preserve">Lietuvos žemės ūkio ir kaimo plėtros 2023–2027 metų strateginio plano intervencinės priemonės „Investicijos į melioracijos sistemas“ </w:t>
      </w:r>
      <w:r w:rsidRPr="00962558">
        <w:rPr>
          <w:rFonts w:eastAsia="Times New Roman" w:cs="Times New Roman"/>
          <w:szCs w:val="24"/>
          <w:lang w:eastAsia="lt-LT"/>
        </w:rPr>
        <w:t>projekto</w:t>
      </w:r>
      <w:r w:rsidR="00AA571F" w:rsidRPr="00962558">
        <w:rPr>
          <w:rFonts w:cs="Times New Roman"/>
          <w:szCs w:val="24"/>
          <w:lang w:eastAsia="ar-SA"/>
        </w:rPr>
        <w:t xml:space="preserve"> „</w:t>
      </w:r>
      <w:r w:rsidR="00126B5E" w:rsidRPr="00307640">
        <w:t>Panevėžio rajono Smilgių sen</w:t>
      </w:r>
      <w:r w:rsidR="00126B5E">
        <w:t>iūnijos</w:t>
      </w:r>
      <w:r w:rsidR="00126B5E" w:rsidRPr="00307640">
        <w:t xml:space="preserve"> </w:t>
      </w:r>
      <w:r w:rsidR="00126B5E">
        <w:t xml:space="preserve">Perekšlių </w:t>
      </w:r>
      <w:r w:rsidR="00126B5E" w:rsidRPr="00307640">
        <w:t xml:space="preserve">ir </w:t>
      </w:r>
      <w:proofErr w:type="spellStart"/>
      <w:r w:rsidR="00126B5E">
        <w:t>Sujetų</w:t>
      </w:r>
      <w:proofErr w:type="spellEnd"/>
      <w:r w:rsidR="00126B5E">
        <w:t xml:space="preserve"> kadastro vietovėse</w:t>
      </w:r>
      <w:r w:rsidR="00126B5E" w:rsidRPr="00307640">
        <w:t xml:space="preserve"> griovių ir juose esančių statinių </w:t>
      </w:r>
      <w:r w:rsidR="00126B5E">
        <w:t>rekonstrukcija</w:t>
      </w:r>
      <w:r w:rsidR="00AA571F" w:rsidRPr="00962558">
        <w:rPr>
          <w:rFonts w:cs="Times New Roman"/>
          <w:szCs w:val="24"/>
          <w:lang w:eastAsia="ar-SA"/>
        </w:rPr>
        <w:t>“</w:t>
      </w:r>
      <w:r w:rsidRPr="00962558">
        <w:rPr>
          <w:rFonts w:eastAsia="Lucida Sans Unicode"/>
          <w:szCs w:val="24"/>
          <w:lang w:eastAsia="zh-CN"/>
        </w:rPr>
        <w:t xml:space="preserve"> rengimui</w:t>
      </w:r>
      <w:r w:rsidR="003D5D5B" w:rsidRPr="00962558">
        <w:rPr>
          <w:rFonts w:eastAsia="Times New Roman" w:cs="Times New Roman"/>
          <w:szCs w:val="24"/>
          <w:lang w:eastAsia="lt-LT"/>
        </w:rPr>
        <w:t>.</w:t>
      </w:r>
    </w:p>
    <w:p w14:paraId="1876D1B9" w14:textId="51747174" w:rsidR="00376F64" w:rsidRPr="00962558" w:rsidRDefault="00376F64" w:rsidP="00376F64">
      <w:pPr>
        <w:spacing w:after="0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962558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ab/>
        <w:t>2. Iš savivaldybės biudžeto skirti 35 proc. bendr</w:t>
      </w:r>
      <w:r w:rsidR="00F733AE" w:rsidRPr="00962558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ųjų</w:t>
      </w:r>
      <w:r w:rsidRPr="00962558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finansavimo lėšų 1 punkte įvardyto projekto tinkamoms išlaidoms apmokėti.</w:t>
      </w:r>
    </w:p>
    <w:p w14:paraId="215858DC" w14:textId="74EC5DA9" w:rsidR="00376F64" w:rsidRPr="00B203E2" w:rsidRDefault="00376F64" w:rsidP="00376F6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962558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ab/>
        <w:t>3. Įsipareigoti padengti netinkamas finansuoti, tačiau 1 punkte įvardytam projektui įgyvendinti būtinas išlaidas ir tinkamas išlaidas, kurių</w:t>
      </w: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nepadengia projekt</w:t>
      </w:r>
      <w:r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ui</w:t>
      </w: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skiriamas finansavimas.</w:t>
      </w:r>
    </w:p>
    <w:p w14:paraId="5555C1AB" w14:textId="77777777" w:rsidR="00376F64" w:rsidRDefault="00376F64" w:rsidP="00376F6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ab/>
        <w:t>4. Pavesti Panevėžio rajono savivaldybės administracijai vykdyti projektavimo ir statybos darbų užsakovo funkcijas įgyvendinant 1 punkte įvardyt</w:t>
      </w:r>
      <w:r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ą</w:t>
      </w: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projekt</w:t>
      </w:r>
      <w:r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ą</w:t>
      </w: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.</w:t>
      </w:r>
    </w:p>
    <w:p w14:paraId="60D20F5D" w14:textId="55F39D7A" w:rsidR="00B203E2" w:rsidRPr="00B203E2" w:rsidRDefault="00B203E2" w:rsidP="00376F6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75A451D3" w14:textId="77777777" w:rsidR="00B203E2" w:rsidRDefault="00B203E2" w:rsidP="0050744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70CCB120" w14:textId="77777777" w:rsidR="006677E4" w:rsidRPr="00B203E2" w:rsidRDefault="006677E4" w:rsidP="0050744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163C1CA4" w14:textId="43408D99" w:rsidR="006677E4" w:rsidRPr="006677E4" w:rsidRDefault="006677E4" w:rsidP="006677E4">
      <w:pPr>
        <w:ind w:right="-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77E4">
        <w:rPr>
          <w:rFonts w:ascii="Times New Roman" w:hAnsi="Times New Roman" w:cs="Times New Roman"/>
          <w:color w:val="000000"/>
          <w:sz w:val="24"/>
          <w:szCs w:val="24"/>
        </w:rPr>
        <w:t xml:space="preserve">Savivaldybės meras </w:t>
      </w:r>
      <w:r w:rsidRPr="006677E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677E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677E4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6677E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677E4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 w:rsidRPr="006677E4">
        <w:rPr>
          <w:rFonts w:ascii="Times New Roman" w:hAnsi="Times New Roman" w:cs="Times New Roman"/>
          <w:color w:val="000000"/>
          <w:sz w:val="24"/>
          <w:szCs w:val="24"/>
        </w:rPr>
        <w:t xml:space="preserve">    Antanas Pocius</w:t>
      </w:r>
    </w:p>
    <w:p w14:paraId="3BE41333" w14:textId="1007D273" w:rsidR="00B203E2" w:rsidRPr="00B203E2" w:rsidRDefault="00B203E2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37C155A2" w14:textId="77777777" w:rsidR="00B203E2" w:rsidRPr="00B203E2" w:rsidRDefault="00B203E2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0EFEF3FB" w14:textId="77777777" w:rsidR="00B203E2" w:rsidRPr="00B203E2" w:rsidRDefault="00B203E2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65E2ACA3" w14:textId="77777777" w:rsidR="00B203E2" w:rsidRPr="00B203E2" w:rsidRDefault="00B203E2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4405DBDB" w14:textId="77777777" w:rsidR="00B203E2" w:rsidRPr="00B203E2" w:rsidRDefault="00B203E2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2FD036F4" w14:textId="77777777" w:rsidR="00B203E2" w:rsidRDefault="00B203E2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7858B8A2" w14:textId="77777777" w:rsidR="00376F64" w:rsidRPr="00B203E2" w:rsidRDefault="00376F64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61D8F2AC" w14:textId="77777777" w:rsidR="00B203E2" w:rsidRPr="00B203E2" w:rsidRDefault="00B203E2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</w:pPr>
    </w:p>
    <w:p w14:paraId="5AE2ADFD" w14:textId="77777777" w:rsidR="00B203E2" w:rsidRPr="00B203E2" w:rsidRDefault="00B203E2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4539A644" w14:textId="77777777" w:rsidR="00B203E2" w:rsidRPr="00B203E2" w:rsidRDefault="00B203E2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67A1BD93" w14:textId="77777777" w:rsidR="003D5D5B" w:rsidRPr="00B203E2" w:rsidRDefault="003D5D5B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20F8E7BE" w14:textId="77777777" w:rsidR="00B203E2" w:rsidRPr="00B203E2" w:rsidRDefault="00B203E2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07DF151B" w14:textId="77777777" w:rsidR="00B203E2" w:rsidRPr="00B203E2" w:rsidRDefault="00B203E2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sectPr w:rsidR="00B203E2" w:rsidRPr="00B203E2">
      <w:pgSz w:w="11906" w:h="16838"/>
      <w:pgMar w:top="1134" w:right="850" w:bottom="1134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D71D9"/>
    <w:multiLevelType w:val="hybridMultilevel"/>
    <w:tmpl w:val="C16E552C"/>
    <w:lvl w:ilvl="0" w:tplc="E4A8C4D4">
      <w:start w:val="1"/>
      <w:numFmt w:val="decimal"/>
      <w:lvlText w:val="%1."/>
      <w:lvlJc w:val="left"/>
      <w:pPr>
        <w:ind w:left="165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4" w:hanging="360"/>
      </w:pPr>
    </w:lvl>
    <w:lvl w:ilvl="2" w:tplc="0427001B" w:tentative="1">
      <w:start w:val="1"/>
      <w:numFmt w:val="lowerRoman"/>
      <w:lvlText w:val="%3."/>
      <w:lvlJc w:val="right"/>
      <w:pPr>
        <w:ind w:left="3094" w:hanging="180"/>
      </w:pPr>
    </w:lvl>
    <w:lvl w:ilvl="3" w:tplc="0427000F" w:tentative="1">
      <w:start w:val="1"/>
      <w:numFmt w:val="decimal"/>
      <w:lvlText w:val="%4."/>
      <w:lvlJc w:val="left"/>
      <w:pPr>
        <w:ind w:left="3814" w:hanging="360"/>
      </w:pPr>
    </w:lvl>
    <w:lvl w:ilvl="4" w:tplc="04270019" w:tentative="1">
      <w:start w:val="1"/>
      <w:numFmt w:val="lowerLetter"/>
      <w:lvlText w:val="%5."/>
      <w:lvlJc w:val="left"/>
      <w:pPr>
        <w:ind w:left="4534" w:hanging="360"/>
      </w:pPr>
    </w:lvl>
    <w:lvl w:ilvl="5" w:tplc="0427001B" w:tentative="1">
      <w:start w:val="1"/>
      <w:numFmt w:val="lowerRoman"/>
      <w:lvlText w:val="%6."/>
      <w:lvlJc w:val="right"/>
      <w:pPr>
        <w:ind w:left="5254" w:hanging="180"/>
      </w:pPr>
    </w:lvl>
    <w:lvl w:ilvl="6" w:tplc="0427000F" w:tentative="1">
      <w:start w:val="1"/>
      <w:numFmt w:val="decimal"/>
      <w:lvlText w:val="%7."/>
      <w:lvlJc w:val="left"/>
      <w:pPr>
        <w:ind w:left="5974" w:hanging="360"/>
      </w:pPr>
    </w:lvl>
    <w:lvl w:ilvl="7" w:tplc="04270019" w:tentative="1">
      <w:start w:val="1"/>
      <w:numFmt w:val="lowerLetter"/>
      <w:lvlText w:val="%8."/>
      <w:lvlJc w:val="left"/>
      <w:pPr>
        <w:ind w:left="6694" w:hanging="360"/>
      </w:pPr>
    </w:lvl>
    <w:lvl w:ilvl="8" w:tplc="0427001B" w:tentative="1">
      <w:start w:val="1"/>
      <w:numFmt w:val="lowerRoman"/>
      <w:lvlText w:val="%9."/>
      <w:lvlJc w:val="right"/>
      <w:pPr>
        <w:ind w:left="7414" w:hanging="180"/>
      </w:pPr>
    </w:lvl>
  </w:abstractNum>
  <w:num w:numId="1" w16cid:durableId="827942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139"/>
    <w:rsid w:val="00026CCB"/>
    <w:rsid w:val="0006272D"/>
    <w:rsid w:val="00063D37"/>
    <w:rsid w:val="000A79C2"/>
    <w:rsid w:val="00126B5E"/>
    <w:rsid w:val="00247CDC"/>
    <w:rsid w:val="002E3245"/>
    <w:rsid w:val="0031218F"/>
    <w:rsid w:val="00330047"/>
    <w:rsid w:val="00330D6F"/>
    <w:rsid w:val="003457AE"/>
    <w:rsid w:val="00376F64"/>
    <w:rsid w:val="003D1333"/>
    <w:rsid w:val="003D1746"/>
    <w:rsid w:val="003D5D5B"/>
    <w:rsid w:val="003D77FE"/>
    <w:rsid w:val="00452EEA"/>
    <w:rsid w:val="00486D03"/>
    <w:rsid w:val="004B30BA"/>
    <w:rsid w:val="0050744F"/>
    <w:rsid w:val="00514504"/>
    <w:rsid w:val="00523A1A"/>
    <w:rsid w:val="005B0BDA"/>
    <w:rsid w:val="005B255B"/>
    <w:rsid w:val="005B2AEF"/>
    <w:rsid w:val="00611159"/>
    <w:rsid w:val="006510E8"/>
    <w:rsid w:val="006677E4"/>
    <w:rsid w:val="006B4694"/>
    <w:rsid w:val="006B595C"/>
    <w:rsid w:val="006D50D8"/>
    <w:rsid w:val="006D7C00"/>
    <w:rsid w:val="006E6F6B"/>
    <w:rsid w:val="007139DF"/>
    <w:rsid w:val="0071738C"/>
    <w:rsid w:val="00721A2C"/>
    <w:rsid w:val="00791018"/>
    <w:rsid w:val="007A5666"/>
    <w:rsid w:val="008441B4"/>
    <w:rsid w:val="00863E90"/>
    <w:rsid w:val="0087583B"/>
    <w:rsid w:val="008B5F4C"/>
    <w:rsid w:val="008D1F8B"/>
    <w:rsid w:val="00961FE9"/>
    <w:rsid w:val="00962558"/>
    <w:rsid w:val="00997069"/>
    <w:rsid w:val="009A767D"/>
    <w:rsid w:val="009B23B0"/>
    <w:rsid w:val="009D292A"/>
    <w:rsid w:val="00A206D9"/>
    <w:rsid w:val="00AA04CE"/>
    <w:rsid w:val="00AA571F"/>
    <w:rsid w:val="00AC5B7A"/>
    <w:rsid w:val="00AD50C5"/>
    <w:rsid w:val="00AE2817"/>
    <w:rsid w:val="00AE47BA"/>
    <w:rsid w:val="00B203E2"/>
    <w:rsid w:val="00BA5A46"/>
    <w:rsid w:val="00BC2E37"/>
    <w:rsid w:val="00C64544"/>
    <w:rsid w:val="00C70E99"/>
    <w:rsid w:val="00CA2873"/>
    <w:rsid w:val="00CB39EA"/>
    <w:rsid w:val="00DC44ED"/>
    <w:rsid w:val="00DE1D98"/>
    <w:rsid w:val="00DE1E89"/>
    <w:rsid w:val="00DE7644"/>
    <w:rsid w:val="00E02139"/>
    <w:rsid w:val="00EA76E7"/>
    <w:rsid w:val="00EC153C"/>
    <w:rsid w:val="00F6635F"/>
    <w:rsid w:val="00F733AE"/>
    <w:rsid w:val="00F92E7A"/>
    <w:rsid w:val="00FB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6028B"/>
  <w15:chartTrackingRefBased/>
  <w15:docId w15:val="{EF2D166A-7A63-4C23-9908-5637CCEA9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A76E7"/>
    <w:pPr>
      <w:ind w:left="720"/>
      <w:contextualSpacing/>
    </w:pPr>
  </w:style>
  <w:style w:type="paragraph" w:styleId="Betarp">
    <w:name w:val="No Spacing"/>
    <w:uiPriority w:val="1"/>
    <w:qFormat/>
    <w:rsid w:val="00126B5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1166</Words>
  <Characters>665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Berezanskis</dc:creator>
  <cp:keywords/>
  <dc:description/>
  <cp:lastModifiedBy>Zita Bakaniene</cp:lastModifiedBy>
  <cp:revision>4</cp:revision>
  <cp:lastPrinted>2023-10-09T11:25:00Z</cp:lastPrinted>
  <dcterms:created xsi:type="dcterms:W3CDTF">2024-03-27T09:24:00Z</dcterms:created>
  <dcterms:modified xsi:type="dcterms:W3CDTF">2024-03-27T09:29:00Z</dcterms:modified>
</cp:coreProperties>
</file>