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DCF" w:rsidRPr="00436619" w:rsidRDefault="0069730C" w:rsidP="00037C19">
      <w:pPr>
        <w:pStyle w:val="Pagrindiniotekstotrauka"/>
        <w:ind w:left="0" w:right="570"/>
        <w:jc w:val="center"/>
      </w:pPr>
      <w:r>
        <w:rPr>
          <w:b w:val="0"/>
          <w:bCs/>
          <w:noProof/>
          <w:lang w:eastAsia="lt-LT"/>
        </w:rPr>
        <w:drawing>
          <wp:inline distT="0" distB="0" distL="0" distR="0">
            <wp:extent cx="5429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786DCF" w:rsidRPr="00D2467B" w:rsidRDefault="00786DCF">
      <w:pPr>
        <w:pStyle w:val="Antrats"/>
        <w:jc w:val="center"/>
        <w:rPr>
          <w:bCs/>
        </w:rPr>
      </w:pPr>
    </w:p>
    <w:p w:rsidR="00786DCF" w:rsidRPr="00A47954" w:rsidRDefault="00786DCF">
      <w:pPr>
        <w:pStyle w:val="Antrats"/>
        <w:jc w:val="center"/>
        <w:rPr>
          <w:b/>
          <w:caps/>
          <w:sz w:val="28"/>
        </w:rPr>
      </w:pPr>
      <w:r w:rsidRPr="00A47954">
        <w:rPr>
          <w:b/>
          <w:caps/>
          <w:sz w:val="28"/>
        </w:rPr>
        <w:t>panevėžio rajono savivaldybės taryba</w:t>
      </w:r>
    </w:p>
    <w:p w:rsidR="00786DCF" w:rsidRPr="00720785" w:rsidRDefault="00786DCF">
      <w:pPr>
        <w:pStyle w:val="Antrats"/>
        <w:jc w:val="center"/>
        <w:rPr>
          <w:caps/>
          <w:sz w:val="24"/>
        </w:rPr>
      </w:pPr>
    </w:p>
    <w:p w:rsidR="00786DCF" w:rsidRPr="00A47954" w:rsidRDefault="00786DCF">
      <w:pPr>
        <w:pStyle w:val="Antrats"/>
        <w:jc w:val="center"/>
        <w:rPr>
          <w:b/>
          <w:caps/>
          <w:sz w:val="28"/>
          <w:szCs w:val="28"/>
        </w:rPr>
      </w:pPr>
      <w:r w:rsidRPr="00A47954">
        <w:rPr>
          <w:b/>
          <w:caps/>
          <w:sz w:val="28"/>
          <w:szCs w:val="28"/>
        </w:rPr>
        <w:t>sprendimas</w:t>
      </w:r>
    </w:p>
    <w:p w:rsidR="00C50BE2" w:rsidRDefault="00B418E3" w:rsidP="00863102">
      <w:pPr>
        <w:suppressAutoHyphens w:val="0"/>
        <w:jc w:val="center"/>
        <w:rPr>
          <w:b/>
          <w:sz w:val="24"/>
          <w:szCs w:val="24"/>
          <w:lang w:eastAsia="lt-LT"/>
        </w:rPr>
      </w:pPr>
      <w:r>
        <w:rPr>
          <w:b/>
          <w:sz w:val="24"/>
          <w:szCs w:val="24"/>
          <w:lang w:eastAsia="lt-LT"/>
        </w:rPr>
        <w:t>DĖL PANEVĖŽIO RAJONO SAVIVALDYBĖS TARYBOS 2019 M. SPALIO 31 D. SPRENDIMO NR. T-212 „</w:t>
      </w:r>
      <w:r w:rsidR="00A35AEA">
        <w:rPr>
          <w:b/>
          <w:sz w:val="24"/>
          <w:szCs w:val="24"/>
          <w:lang w:eastAsia="lt-LT"/>
        </w:rPr>
        <w:t>DĖL</w:t>
      </w:r>
      <w:r w:rsidR="00AD318B">
        <w:rPr>
          <w:b/>
          <w:sz w:val="24"/>
          <w:szCs w:val="24"/>
          <w:lang w:eastAsia="lt-LT"/>
        </w:rPr>
        <w:t xml:space="preserve"> </w:t>
      </w:r>
      <w:r w:rsidR="00F11043">
        <w:rPr>
          <w:b/>
          <w:sz w:val="24"/>
          <w:szCs w:val="24"/>
          <w:lang w:eastAsia="lt-LT"/>
        </w:rPr>
        <w:t xml:space="preserve">PARDUODAMŲ PANEVĖŽIO RAJONO </w:t>
      </w:r>
      <w:r w:rsidR="00863102">
        <w:rPr>
          <w:b/>
          <w:sz w:val="24"/>
          <w:szCs w:val="24"/>
          <w:lang w:eastAsia="lt-LT"/>
        </w:rPr>
        <w:t xml:space="preserve">SAVIVALDYBĖS </w:t>
      </w:r>
      <w:r w:rsidR="00F11043">
        <w:rPr>
          <w:b/>
          <w:sz w:val="24"/>
          <w:szCs w:val="24"/>
          <w:lang w:eastAsia="lt-LT"/>
        </w:rPr>
        <w:t>BŪSTŲ IR PAGALBINIO ŪKIO PASKIRTIES PASTATŲ SĄRAŠO PATVIRTINIMO</w:t>
      </w:r>
      <w:r>
        <w:rPr>
          <w:b/>
          <w:sz w:val="24"/>
          <w:szCs w:val="24"/>
          <w:lang w:eastAsia="lt-LT"/>
        </w:rPr>
        <w:t>“ PAKEITIMO</w:t>
      </w:r>
    </w:p>
    <w:p w:rsidR="00863102" w:rsidRPr="00D2467B" w:rsidRDefault="00863102" w:rsidP="00863102">
      <w:pPr>
        <w:suppressAutoHyphens w:val="0"/>
        <w:jc w:val="center"/>
        <w:rPr>
          <w:bCs/>
          <w:sz w:val="24"/>
          <w:szCs w:val="24"/>
          <w:lang w:bidi="he-IL"/>
        </w:rPr>
      </w:pPr>
    </w:p>
    <w:p w:rsidR="00C50BE2" w:rsidRPr="00D2467B" w:rsidRDefault="00C50BE2" w:rsidP="00556DE7">
      <w:pPr>
        <w:tabs>
          <w:tab w:val="left" w:pos="9214"/>
        </w:tabs>
        <w:jc w:val="center"/>
        <w:rPr>
          <w:bCs/>
          <w:sz w:val="24"/>
          <w:szCs w:val="24"/>
          <w:lang w:bidi="he-IL"/>
        </w:rPr>
      </w:pPr>
      <w:r w:rsidRPr="00D2467B">
        <w:rPr>
          <w:bCs/>
          <w:sz w:val="24"/>
          <w:szCs w:val="24"/>
          <w:lang w:bidi="he-IL"/>
        </w:rPr>
        <w:t>20</w:t>
      </w:r>
      <w:r w:rsidR="00B418E3">
        <w:rPr>
          <w:bCs/>
          <w:sz w:val="24"/>
          <w:szCs w:val="24"/>
          <w:lang w:bidi="he-IL"/>
        </w:rPr>
        <w:t>2</w:t>
      </w:r>
      <w:r w:rsidR="003F733F">
        <w:rPr>
          <w:bCs/>
          <w:sz w:val="24"/>
          <w:szCs w:val="24"/>
          <w:lang w:bidi="he-IL"/>
        </w:rPr>
        <w:t>4</w:t>
      </w:r>
      <w:r w:rsidRPr="00D2467B">
        <w:rPr>
          <w:bCs/>
          <w:sz w:val="24"/>
          <w:szCs w:val="24"/>
          <w:lang w:bidi="he-IL"/>
        </w:rPr>
        <w:t xml:space="preserve"> m. </w:t>
      </w:r>
      <w:r w:rsidR="001D1411">
        <w:rPr>
          <w:bCs/>
          <w:sz w:val="24"/>
          <w:szCs w:val="24"/>
          <w:lang w:bidi="he-IL"/>
        </w:rPr>
        <w:t>sausio</w:t>
      </w:r>
      <w:r w:rsidR="00863102">
        <w:rPr>
          <w:bCs/>
          <w:sz w:val="24"/>
          <w:szCs w:val="24"/>
          <w:lang w:bidi="he-IL"/>
        </w:rPr>
        <w:t xml:space="preserve"> </w:t>
      </w:r>
      <w:r w:rsidR="001D1411">
        <w:rPr>
          <w:bCs/>
          <w:sz w:val="24"/>
          <w:szCs w:val="24"/>
          <w:lang w:bidi="he-IL"/>
        </w:rPr>
        <w:t>25</w:t>
      </w:r>
      <w:r w:rsidRPr="00D2467B">
        <w:rPr>
          <w:bCs/>
          <w:sz w:val="24"/>
          <w:szCs w:val="24"/>
          <w:lang w:bidi="he-IL"/>
        </w:rPr>
        <w:t xml:space="preserve"> d. Nr. T-</w:t>
      </w:r>
      <w:r w:rsidR="00037C19">
        <w:rPr>
          <w:bCs/>
          <w:sz w:val="24"/>
          <w:szCs w:val="24"/>
          <w:lang w:bidi="he-IL"/>
        </w:rPr>
        <w:t>1</w:t>
      </w:r>
      <w:bookmarkStart w:id="0" w:name="_GoBack"/>
      <w:bookmarkEnd w:id="0"/>
      <w:r w:rsidR="00037C19">
        <w:rPr>
          <w:bCs/>
          <w:sz w:val="24"/>
          <w:szCs w:val="24"/>
          <w:lang w:bidi="he-IL"/>
        </w:rPr>
        <w:t>2</w:t>
      </w:r>
    </w:p>
    <w:p w:rsidR="00C50BE2" w:rsidRPr="00D2467B" w:rsidRDefault="00C50BE2" w:rsidP="00C50BE2">
      <w:pPr>
        <w:tabs>
          <w:tab w:val="left" w:pos="9214"/>
        </w:tabs>
        <w:jc w:val="center"/>
        <w:rPr>
          <w:bCs/>
          <w:sz w:val="24"/>
          <w:szCs w:val="24"/>
          <w:lang w:bidi="he-IL"/>
        </w:rPr>
      </w:pPr>
      <w:r w:rsidRPr="00D2467B">
        <w:rPr>
          <w:bCs/>
          <w:sz w:val="24"/>
          <w:szCs w:val="24"/>
          <w:lang w:bidi="he-IL"/>
        </w:rPr>
        <w:t>Panevėžys</w:t>
      </w:r>
    </w:p>
    <w:p w:rsidR="00C50BE2" w:rsidRPr="00E02E6C" w:rsidRDefault="00C50BE2" w:rsidP="00C50BE2">
      <w:pPr>
        <w:tabs>
          <w:tab w:val="left" w:pos="9214"/>
        </w:tabs>
        <w:jc w:val="both"/>
        <w:rPr>
          <w:bCs/>
          <w:sz w:val="24"/>
          <w:szCs w:val="24"/>
          <w:lang w:bidi="he-IL"/>
        </w:rPr>
      </w:pPr>
    </w:p>
    <w:p w:rsidR="00863102" w:rsidRPr="00863102" w:rsidRDefault="00863102" w:rsidP="00C018B8">
      <w:pPr>
        <w:pStyle w:val="Standard"/>
        <w:ind w:firstLine="720"/>
        <w:jc w:val="both"/>
        <w:rPr>
          <w:sz w:val="24"/>
          <w:szCs w:val="24"/>
          <w:lang w:eastAsia="en-US"/>
        </w:rPr>
      </w:pPr>
      <w:r w:rsidRPr="00863102">
        <w:rPr>
          <w:sz w:val="24"/>
          <w:szCs w:val="24"/>
          <w:lang w:eastAsia="ar-SA"/>
        </w:rPr>
        <w:t xml:space="preserve">Vadovaudamasi </w:t>
      </w:r>
      <w:r w:rsidR="00C018B8">
        <w:rPr>
          <w:sz w:val="24"/>
          <w:szCs w:val="24"/>
        </w:rPr>
        <w:t>Lietuvos Respublikos vietos savivaldos įstatymo 1</w:t>
      </w:r>
      <w:r w:rsidR="003F733F">
        <w:rPr>
          <w:sz w:val="24"/>
          <w:szCs w:val="24"/>
        </w:rPr>
        <w:t>5 straipsnio 2</w:t>
      </w:r>
      <w:r w:rsidR="00C018B8">
        <w:rPr>
          <w:sz w:val="24"/>
          <w:szCs w:val="24"/>
        </w:rPr>
        <w:t xml:space="preserve"> dali</w:t>
      </w:r>
      <w:r w:rsidR="003F733F">
        <w:rPr>
          <w:sz w:val="24"/>
          <w:szCs w:val="24"/>
        </w:rPr>
        <w:t xml:space="preserve">es </w:t>
      </w:r>
      <w:r w:rsidR="003F733F">
        <w:rPr>
          <w:sz w:val="24"/>
          <w:szCs w:val="24"/>
        </w:rPr>
        <w:br/>
        <w:t>19 punktu</w:t>
      </w:r>
      <w:r w:rsidR="00C018B8">
        <w:rPr>
          <w:sz w:val="24"/>
          <w:szCs w:val="24"/>
        </w:rPr>
        <w:t xml:space="preserve">, </w:t>
      </w:r>
      <w:r w:rsidRPr="00863102">
        <w:rPr>
          <w:sz w:val="24"/>
          <w:szCs w:val="24"/>
          <w:lang w:eastAsia="ar-SA"/>
        </w:rPr>
        <w:t xml:space="preserve">Lietuvos Respublikos </w:t>
      </w:r>
      <w:r w:rsidR="00397375">
        <w:rPr>
          <w:sz w:val="24"/>
          <w:szCs w:val="24"/>
          <w:lang w:eastAsia="ar-SA"/>
        </w:rPr>
        <w:t>p</w:t>
      </w:r>
      <w:r w:rsidR="00F11043">
        <w:rPr>
          <w:sz w:val="24"/>
          <w:szCs w:val="24"/>
          <w:lang w:eastAsia="ar-SA"/>
        </w:rPr>
        <w:t>aramos būstui įsigyti ar išsinuomoti įstatymo</w:t>
      </w:r>
      <w:r w:rsidR="00385F71">
        <w:rPr>
          <w:sz w:val="24"/>
          <w:szCs w:val="24"/>
          <w:lang w:eastAsia="ar-SA"/>
        </w:rPr>
        <w:t xml:space="preserve"> </w:t>
      </w:r>
      <w:r w:rsidR="00F11043">
        <w:rPr>
          <w:sz w:val="24"/>
          <w:szCs w:val="24"/>
          <w:lang w:eastAsia="ar-SA"/>
        </w:rPr>
        <w:t>25 straipsnio</w:t>
      </w:r>
      <w:r w:rsidRPr="00863102">
        <w:rPr>
          <w:sz w:val="24"/>
          <w:szCs w:val="24"/>
          <w:lang w:eastAsia="ar-SA"/>
        </w:rPr>
        <w:t xml:space="preserve"> </w:t>
      </w:r>
      <w:r w:rsidR="003F733F">
        <w:rPr>
          <w:sz w:val="24"/>
          <w:szCs w:val="24"/>
          <w:lang w:eastAsia="ar-SA"/>
        </w:rPr>
        <w:br/>
      </w:r>
      <w:r w:rsidR="00F11043">
        <w:rPr>
          <w:sz w:val="24"/>
          <w:szCs w:val="24"/>
          <w:lang w:eastAsia="ar-SA"/>
        </w:rPr>
        <w:t>5</w:t>
      </w:r>
      <w:r w:rsidRPr="00863102">
        <w:rPr>
          <w:sz w:val="24"/>
          <w:szCs w:val="24"/>
          <w:lang w:eastAsia="ar-SA"/>
        </w:rPr>
        <w:t xml:space="preserve"> dalimi, Panevėžio rajono savivaldyb</w:t>
      </w:r>
      <w:r w:rsidR="00397375">
        <w:rPr>
          <w:sz w:val="24"/>
          <w:szCs w:val="24"/>
          <w:lang w:eastAsia="ar-SA"/>
        </w:rPr>
        <w:t>ės taryba n u s p r e n d ž i a:</w:t>
      </w:r>
    </w:p>
    <w:p w:rsidR="005856F4" w:rsidRDefault="00C018B8" w:rsidP="00863102">
      <w:pPr>
        <w:pStyle w:val="Standard"/>
        <w:ind w:firstLine="720"/>
        <w:jc w:val="both"/>
        <w:rPr>
          <w:sz w:val="24"/>
          <w:szCs w:val="24"/>
        </w:rPr>
      </w:pPr>
      <w:r>
        <w:rPr>
          <w:sz w:val="24"/>
          <w:szCs w:val="24"/>
        </w:rPr>
        <w:t xml:space="preserve">1. </w:t>
      </w:r>
      <w:r w:rsidR="003C71B2">
        <w:rPr>
          <w:sz w:val="24"/>
          <w:szCs w:val="24"/>
        </w:rPr>
        <w:t xml:space="preserve">Pakeisti </w:t>
      </w:r>
      <w:r w:rsidR="00F11043">
        <w:rPr>
          <w:sz w:val="24"/>
          <w:szCs w:val="24"/>
        </w:rPr>
        <w:t>Parduodamų Panevėžio rajono savivaldybės būstų ir pagalbinio ūkio paskirties pastatų sąrašą</w:t>
      </w:r>
      <w:r w:rsidR="005856F4">
        <w:rPr>
          <w:sz w:val="24"/>
          <w:szCs w:val="24"/>
        </w:rPr>
        <w:t>, patvirtintą Panevėžio rajono savivaldybės tarybos 2019 m. spalio 31 d. sprendimu</w:t>
      </w:r>
      <w:r w:rsidR="00965010">
        <w:rPr>
          <w:sz w:val="24"/>
          <w:szCs w:val="24"/>
        </w:rPr>
        <w:t xml:space="preserve">    </w:t>
      </w:r>
      <w:r w:rsidR="005856F4">
        <w:rPr>
          <w:sz w:val="24"/>
          <w:szCs w:val="24"/>
        </w:rPr>
        <w:t xml:space="preserve"> Nr. T-212 „Dėl Parduodamų Panevėžio rajono savivaldybės būstų ir pagalbinio ūkio paskirties pastatų sąrašo patvirtinimo“:</w:t>
      </w:r>
    </w:p>
    <w:p w:rsidR="00392717" w:rsidRDefault="00A113A6" w:rsidP="00436619">
      <w:pPr>
        <w:pStyle w:val="Standard"/>
        <w:ind w:firstLine="720"/>
        <w:jc w:val="both"/>
        <w:rPr>
          <w:sz w:val="24"/>
          <w:szCs w:val="24"/>
        </w:rPr>
      </w:pPr>
      <w:r>
        <w:rPr>
          <w:sz w:val="24"/>
          <w:szCs w:val="24"/>
        </w:rPr>
        <w:t>1.</w:t>
      </w:r>
      <w:r w:rsidR="00C018B8">
        <w:rPr>
          <w:sz w:val="24"/>
          <w:szCs w:val="24"/>
        </w:rPr>
        <w:t>1.</w:t>
      </w:r>
      <w:r w:rsidR="00436619">
        <w:rPr>
          <w:sz w:val="24"/>
          <w:szCs w:val="24"/>
        </w:rPr>
        <w:t xml:space="preserve"> </w:t>
      </w:r>
      <w:r w:rsidR="00496BA4">
        <w:rPr>
          <w:sz w:val="24"/>
          <w:szCs w:val="24"/>
        </w:rPr>
        <w:t>pakeisti</w:t>
      </w:r>
      <w:r w:rsidR="00F14300">
        <w:rPr>
          <w:sz w:val="24"/>
          <w:szCs w:val="24"/>
        </w:rPr>
        <w:t xml:space="preserve"> </w:t>
      </w:r>
      <w:r w:rsidR="001E6378">
        <w:rPr>
          <w:sz w:val="24"/>
          <w:szCs w:val="24"/>
        </w:rPr>
        <w:t>6.8</w:t>
      </w:r>
      <w:r w:rsidR="00392717">
        <w:rPr>
          <w:sz w:val="24"/>
          <w:szCs w:val="24"/>
        </w:rPr>
        <w:t xml:space="preserve"> papunk</w:t>
      </w:r>
      <w:r w:rsidR="001E6378">
        <w:rPr>
          <w:sz w:val="24"/>
          <w:szCs w:val="24"/>
        </w:rPr>
        <w:t>tį</w:t>
      </w:r>
      <w:r w:rsidR="00392717">
        <w:rPr>
          <w:sz w:val="24"/>
          <w:szCs w:val="24"/>
        </w:rPr>
        <w:t xml:space="preserve"> ir j</w:t>
      </w:r>
      <w:r w:rsidR="001E6378">
        <w:rPr>
          <w:sz w:val="24"/>
          <w:szCs w:val="24"/>
        </w:rPr>
        <w:t>į</w:t>
      </w:r>
      <w:r w:rsidR="00392717">
        <w:rPr>
          <w:sz w:val="24"/>
          <w:szCs w:val="24"/>
        </w:rPr>
        <w:t xml:space="preserve"> išdėstyti taip:</w:t>
      </w:r>
    </w:p>
    <w:tbl>
      <w:tblPr>
        <w:tblW w:w="9639" w:type="dxa"/>
        <w:tblInd w:w="55" w:type="dxa"/>
        <w:tblLayout w:type="fixed"/>
        <w:tblCellMar>
          <w:left w:w="10" w:type="dxa"/>
          <w:right w:w="10" w:type="dxa"/>
        </w:tblCellMar>
        <w:tblLook w:val="04A0" w:firstRow="1" w:lastRow="0" w:firstColumn="1" w:lastColumn="0" w:noHBand="0" w:noVBand="1"/>
      </w:tblPr>
      <w:tblGrid>
        <w:gridCol w:w="799"/>
        <w:gridCol w:w="6431"/>
        <w:gridCol w:w="2409"/>
      </w:tblGrid>
      <w:tr w:rsidR="001D1411" w:rsidRPr="00F11043" w:rsidTr="001E6378">
        <w:tc>
          <w:tcPr>
            <w:tcW w:w="79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tcPr>
          <w:p w:rsidR="001D1411" w:rsidRPr="001D1411" w:rsidRDefault="001E6378" w:rsidP="001D1411">
            <w:pPr>
              <w:suppressLineNumbers/>
              <w:textAlignment w:val="baseline"/>
              <w:rPr>
                <w:kern w:val="3"/>
                <w:sz w:val="24"/>
                <w:szCs w:val="24"/>
              </w:rPr>
            </w:pPr>
            <w:r>
              <w:rPr>
                <w:kern w:val="3"/>
                <w:sz w:val="24"/>
                <w:szCs w:val="24"/>
              </w:rPr>
              <w:t>6.8.</w:t>
            </w:r>
          </w:p>
        </w:tc>
        <w:tc>
          <w:tcPr>
            <w:tcW w:w="6431"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tcPr>
          <w:p w:rsidR="001D1411" w:rsidRPr="001D1411" w:rsidRDefault="001D1411" w:rsidP="001D1411">
            <w:pPr>
              <w:suppressLineNumbers/>
              <w:textAlignment w:val="baseline"/>
              <w:rPr>
                <w:kern w:val="3"/>
                <w:sz w:val="24"/>
                <w:szCs w:val="24"/>
              </w:rPr>
            </w:pPr>
            <w:r w:rsidRPr="001D1411">
              <w:rPr>
                <w:kern w:val="3"/>
                <w:sz w:val="24"/>
                <w:szCs w:val="24"/>
              </w:rPr>
              <w:t xml:space="preserve">Butas / patalpa – butas, </w:t>
            </w:r>
            <w:r w:rsidR="001E6378">
              <w:rPr>
                <w:kern w:val="3"/>
                <w:sz w:val="24"/>
                <w:szCs w:val="24"/>
              </w:rPr>
              <w:t>Klevų g. 1-1, Vaivadų k.</w:t>
            </w:r>
          </w:p>
        </w:tc>
        <w:tc>
          <w:tcPr>
            <w:tcW w:w="2409"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1D1411" w:rsidRPr="001D1411" w:rsidRDefault="001E6378" w:rsidP="001D1411">
            <w:pPr>
              <w:suppressLineNumbers/>
              <w:textAlignment w:val="baseline"/>
              <w:rPr>
                <w:kern w:val="3"/>
                <w:sz w:val="24"/>
                <w:szCs w:val="24"/>
              </w:rPr>
            </w:pPr>
            <w:r>
              <w:rPr>
                <w:kern w:val="3"/>
                <w:sz w:val="24"/>
                <w:szCs w:val="24"/>
              </w:rPr>
              <w:t>4400-6004-4480:2223</w:t>
            </w:r>
          </w:p>
        </w:tc>
      </w:tr>
    </w:tbl>
    <w:p w:rsidR="00B73812" w:rsidRPr="00863102" w:rsidRDefault="00B73812" w:rsidP="00B73812">
      <w:pPr>
        <w:pStyle w:val="Standard"/>
        <w:jc w:val="both"/>
        <w:rPr>
          <w:sz w:val="24"/>
          <w:szCs w:val="24"/>
        </w:rPr>
      </w:pPr>
      <w:r>
        <w:rPr>
          <w:sz w:val="24"/>
          <w:szCs w:val="24"/>
        </w:rPr>
        <w:t xml:space="preserve">            1.2. pakeisti 6.9 papunktį ir jį išdėstyti taip:  </w:t>
      </w:r>
      <w:r>
        <w:rPr>
          <w:sz w:val="24"/>
          <w:szCs w:val="24"/>
        </w:rPr>
        <w:tab/>
      </w:r>
    </w:p>
    <w:tbl>
      <w:tblPr>
        <w:tblW w:w="9639" w:type="dxa"/>
        <w:tblInd w:w="55" w:type="dxa"/>
        <w:tblLayout w:type="fixed"/>
        <w:tblCellMar>
          <w:left w:w="10" w:type="dxa"/>
          <w:right w:w="10" w:type="dxa"/>
        </w:tblCellMar>
        <w:tblLook w:val="04A0" w:firstRow="1" w:lastRow="0" w:firstColumn="1" w:lastColumn="0" w:noHBand="0" w:noVBand="1"/>
      </w:tblPr>
      <w:tblGrid>
        <w:gridCol w:w="799"/>
        <w:gridCol w:w="6431"/>
        <w:gridCol w:w="2409"/>
      </w:tblGrid>
      <w:tr w:rsidR="00B73812" w:rsidRPr="00F11043" w:rsidTr="001A221D">
        <w:tc>
          <w:tcPr>
            <w:tcW w:w="799" w:type="dxa"/>
            <w:tcBorders>
              <w:top w:val="single" w:sz="4" w:space="0" w:color="auto"/>
              <w:left w:val="single" w:sz="2" w:space="0" w:color="000001"/>
              <w:bottom w:val="single" w:sz="4" w:space="0" w:color="auto"/>
              <w:right w:val="nil"/>
            </w:tcBorders>
            <w:shd w:val="clear" w:color="auto" w:fill="FFFFFF"/>
            <w:tcMar>
              <w:top w:w="55" w:type="dxa"/>
              <w:left w:w="55" w:type="dxa"/>
              <w:bottom w:w="55" w:type="dxa"/>
              <w:right w:w="55" w:type="dxa"/>
            </w:tcMar>
            <w:hideMark/>
          </w:tcPr>
          <w:p w:rsidR="00B73812" w:rsidRPr="00F11043" w:rsidRDefault="00B73812" w:rsidP="00B73812">
            <w:pPr>
              <w:pStyle w:val="Standard"/>
              <w:suppressLineNumbers/>
              <w:rPr>
                <w:sz w:val="24"/>
                <w:szCs w:val="24"/>
                <w:lang w:eastAsia="ar-SA"/>
              </w:rPr>
            </w:pPr>
            <w:r>
              <w:rPr>
                <w:sz w:val="24"/>
                <w:szCs w:val="24"/>
                <w:lang w:eastAsia="ar-SA"/>
              </w:rPr>
              <w:t>6</w:t>
            </w:r>
            <w:r w:rsidRPr="00F11043">
              <w:rPr>
                <w:sz w:val="24"/>
                <w:szCs w:val="24"/>
                <w:lang w:eastAsia="ar-SA"/>
              </w:rPr>
              <w:t>.</w:t>
            </w:r>
            <w:r>
              <w:rPr>
                <w:sz w:val="24"/>
                <w:szCs w:val="24"/>
                <w:lang w:eastAsia="ar-SA"/>
              </w:rPr>
              <w:t>9</w:t>
            </w:r>
            <w:r w:rsidRPr="00F11043">
              <w:rPr>
                <w:sz w:val="24"/>
                <w:szCs w:val="24"/>
                <w:lang w:eastAsia="ar-SA"/>
              </w:rPr>
              <w:t>.</w:t>
            </w:r>
          </w:p>
        </w:tc>
        <w:tc>
          <w:tcPr>
            <w:tcW w:w="6431" w:type="dxa"/>
            <w:tcBorders>
              <w:top w:val="single" w:sz="4" w:space="0" w:color="auto"/>
              <w:left w:val="single" w:sz="2" w:space="0" w:color="000001"/>
              <w:bottom w:val="single" w:sz="4" w:space="0" w:color="auto"/>
              <w:right w:val="nil"/>
            </w:tcBorders>
            <w:shd w:val="clear" w:color="auto" w:fill="FFFFFF"/>
            <w:tcMar>
              <w:top w:w="55" w:type="dxa"/>
              <w:left w:w="55" w:type="dxa"/>
              <w:bottom w:w="55" w:type="dxa"/>
              <w:right w:w="55" w:type="dxa"/>
            </w:tcMar>
            <w:hideMark/>
          </w:tcPr>
          <w:p w:rsidR="00B73812" w:rsidRDefault="00B73812" w:rsidP="00B73812">
            <w:pPr>
              <w:pStyle w:val="Standard"/>
              <w:suppressLineNumbers/>
              <w:rPr>
                <w:bCs/>
                <w:sz w:val="24"/>
                <w:szCs w:val="24"/>
                <w:lang w:eastAsia="ar-SA"/>
              </w:rPr>
            </w:pPr>
            <w:r w:rsidRPr="005D1FDB">
              <w:rPr>
                <w:bCs/>
                <w:sz w:val="24"/>
                <w:szCs w:val="24"/>
                <w:lang w:eastAsia="ar-SA"/>
              </w:rPr>
              <w:t xml:space="preserve">Butas / patalpa – butas, </w:t>
            </w:r>
            <w:r>
              <w:rPr>
                <w:bCs/>
                <w:sz w:val="24"/>
                <w:szCs w:val="24"/>
                <w:lang w:eastAsia="ar-SA"/>
              </w:rPr>
              <w:t>Miško g. 2D-2, Šilagalio k.</w:t>
            </w:r>
          </w:p>
          <w:p w:rsidR="00B73812" w:rsidRPr="00506762" w:rsidRDefault="00B73812" w:rsidP="00B73812">
            <w:pPr>
              <w:pStyle w:val="Standard"/>
              <w:suppressLineNumbers/>
              <w:rPr>
                <w:bCs/>
                <w:sz w:val="24"/>
                <w:szCs w:val="24"/>
                <w:lang w:eastAsia="ar-SA"/>
              </w:rPr>
            </w:pPr>
            <w:r>
              <w:rPr>
                <w:bCs/>
                <w:sz w:val="24"/>
                <w:szCs w:val="24"/>
                <w:lang w:eastAsia="ar-SA"/>
              </w:rPr>
              <w:t>Ūkinis pastatas</w:t>
            </w:r>
          </w:p>
        </w:tc>
        <w:tc>
          <w:tcPr>
            <w:tcW w:w="2409" w:type="dxa"/>
            <w:tcBorders>
              <w:top w:val="single" w:sz="4" w:space="0" w:color="auto"/>
              <w:left w:val="single" w:sz="2" w:space="0" w:color="000001"/>
              <w:bottom w:val="single" w:sz="4" w:space="0" w:color="auto"/>
              <w:right w:val="single" w:sz="2" w:space="0" w:color="000001"/>
            </w:tcBorders>
            <w:shd w:val="clear" w:color="auto" w:fill="FFFFFF"/>
            <w:tcMar>
              <w:top w:w="55" w:type="dxa"/>
              <w:left w:w="55" w:type="dxa"/>
              <w:bottom w:w="55" w:type="dxa"/>
              <w:right w:w="55" w:type="dxa"/>
            </w:tcMar>
            <w:hideMark/>
          </w:tcPr>
          <w:p w:rsidR="00B73812" w:rsidRDefault="00B73812" w:rsidP="00B73812">
            <w:pPr>
              <w:pStyle w:val="Standard"/>
              <w:suppressLineNumbers/>
              <w:rPr>
                <w:sz w:val="24"/>
                <w:szCs w:val="24"/>
                <w:lang w:eastAsia="ar-SA"/>
              </w:rPr>
            </w:pPr>
            <w:r>
              <w:rPr>
                <w:sz w:val="24"/>
                <w:szCs w:val="24"/>
                <w:lang w:eastAsia="ar-SA"/>
              </w:rPr>
              <w:t>4400-1807-0012:9873</w:t>
            </w:r>
          </w:p>
          <w:p w:rsidR="00B73812" w:rsidRPr="00F11043" w:rsidRDefault="00B73812" w:rsidP="00B73812">
            <w:pPr>
              <w:pStyle w:val="Standard"/>
              <w:suppressLineNumbers/>
              <w:rPr>
                <w:sz w:val="24"/>
                <w:szCs w:val="24"/>
                <w:lang w:eastAsia="ar-SA"/>
              </w:rPr>
            </w:pPr>
            <w:r>
              <w:rPr>
                <w:sz w:val="24"/>
                <w:szCs w:val="24"/>
                <w:lang w:eastAsia="ar-SA"/>
              </w:rPr>
              <w:t>6693-1000-3027</w:t>
            </w:r>
          </w:p>
        </w:tc>
      </w:tr>
    </w:tbl>
    <w:p w:rsidR="005856F4" w:rsidRPr="00863102" w:rsidRDefault="00392717" w:rsidP="005856F4">
      <w:pPr>
        <w:pStyle w:val="Standard"/>
        <w:jc w:val="both"/>
        <w:rPr>
          <w:sz w:val="24"/>
          <w:szCs w:val="24"/>
        </w:rPr>
      </w:pPr>
      <w:r>
        <w:rPr>
          <w:sz w:val="24"/>
          <w:szCs w:val="24"/>
        </w:rPr>
        <w:t xml:space="preserve">            </w:t>
      </w:r>
      <w:r w:rsidR="00C018B8">
        <w:rPr>
          <w:sz w:val="24"/>
          <w:szCs w:val="24"/>
        </w:rPr>
        <w:t>1.</w:t>
      </w:r>
      <w:r w:rsidR="00B73812">
        <w:rPr>
          <w:sz w:val="24"/>
          <w:szCs w:val="24"/>
        </w:rPr>
        <w:t>3</w:t>
      </w:r>
      <w:r w:rsidR="005856F4">
        <w:rPr>
          <w:sz w:val="24"/>
          <w:szCs w:val="24"/>
        </w:rPr>
        <w:t xml:space="preserve">. </w:t>
      </w:r>
      <w:r w:rsidR="00A113A6">
        <w:rPr>
          <w:sz w:val="24"/>
          <w:szCs w:val="24"/>
        </w:rPr>
        <w:t xml:space="preserve">pakeisti </w:t>
      </w:r>
      <w:r w:rsidR="00506762">
        <w:rPr>
          <w:sz w:val="24"/>
          <w:szCs w:val="24"/>
        </w:rPr>
        <w:t>6.1</w:t>
      </w:r>
      <w:r w:rsidR="001A6BCB">
        <w:rPr>
          <w:sz w:val="24"/>
          <w:szCs w:val="24"/>
        </w:rPr>
        <w:t>2</w:t>
      </w:r>
      <w:r w:rsidR="00763569">
        <w:rPr>
          <w:sz w:val="24"/>
          <w:szCs w:val="24"/>
        </w:rPr>
        <w:t xml:space="preserve"> </w:t>
      </w:r>
      <w:r w:rsidR="00A113A6">
        <w:rPr>
          <w:sz w:val="24"/>
          <w:szCs w:val="24"/>
        </w:rPr>
        <w:t>papunk</w:t>
      </w:r>
      <w:r w:rsidR="00506762">
        <w:rPr>
          <w:sz w:val="24"/>
          <w:szCs w:val="24"/>
        </w:rPr>
        <w:t>tį</w:t>
      </w:r>
      <w:r w:rsidR="00763569">
        <w:rPr>
          <w:sz w:val="24"/>
          <w:szCs w:val="24"/>
        </w:rPr>
        <w:t xml:space="preserve"> ir j</w:t>
      </w:r>
      <w:r w:rsidR="00506762">
        <w:rPr>
          <w:sz w:val="24"/>
          <w:szCs w:val="24"/>
        </w:rPr>
        <w:t>į</w:t>
      </w:r>
      <w:r w:rsidR="00A113A6">
        <w:rPr>
          <w:sz w:val="24"/>
          <w:szCs w:val="24"/>
        </w:rPr>
        <w:t xml:space="preserve"> išdėstyti taip:  </w:t>
      </w:r>
      <w:r w:rsidR="005856F4">
        <w:rPr>
          <w:sz w:val="24"/>
          <w:szCs w:val="24"/>
        </w:rPr>
        <w:tab/>
      </w:r>
    </w:p>
    <w:tbl>
      <w:tblPr>
        <w:tblW w:w="9639" w:type="dxa"/>
        <w:tblInd w:w="55" w:type="dxa"/>
        <w:tblLayout w:type="fixed"/>
        <w:tblCellMar>
          <w:left w:w="10" w:type="dxa"/>
          <w:right w:w="10" w:type="dxa"/>
        </w:tblCellMar>
        <w:tblLook w:val="04A0" w:firstRow="1" w:lastRow="0" w:firstColumn="1" w:lastColumn="0" w:noHBand="0" w:noVBand="1"/>
      </w:tblPr>
      <w:tblGrid>
        <w:gridCol w:w="799"/>
        <w:gridCol w:w="6431"/>
        <w:gridCol w:w="2409"/>
      </w:tblGrid>
      <w:tr w:rsidR="00A113A6" w:rsidRPr="00F11043" w:rsidTr="00763569">
        <w:tc>
          <w:tcPr>
            <w:tcW w:w="799" w:type="dxa"/>
            <w:tcBorders>
              <w:top w:val="single" w:sz="4" w:space="0" w:color="auto"/>
              <w:left w:val="single" w:sz="2" w:space="0" w:color="000001"/>
              <w:bottom w:val="single" w:sz="4" w:space="0" w:color="auto"/>
              <w:right w:val="nil"/>
            </w:tcBorders>
            <w:shd w:val="clear" w:color="auto" w:fill="FFFFFF"/>
            <w:tcMar>
              <w:top w:w="55" w:type="dxa"/>
              <w:left w:w="55" w:type="dxa"/>
              <w:bottom w:w="55" w:type="dxa"/>
              <w:right w:w="55" w:type="dxa"/>
            </w:tcMar>
            <w:hideMark/>
          </w:tcPr>
          <w:p w:rsidR="00A113A6" w:rsidRPr="00F11043" w:rsidRDefault="00506762" w:rsidP="00506762">
            <w:pPr>
              <w:pStyle w:val="Standard"/>
              <w:suppressLineNumbers/>
              <w:rPr>
                <w:sz w:val="24"/>
                <w:szCs w:val="24"/>
                <w:lang w:eastAsia="ar-SA"/>
              </w:rPr>
            </w:pPr>
            <w:r>
              <w:rPr>
                <w:sz w:val="24"/>
                <w:szCs w:val="24"/>
                <w:lang w:eastAsia="ar-SA"/>
              </w:rPr>
              <w:t>6</w:t>
            </w:r>
            <w:r w:rsidR="00A113A6" w:rsidRPr="00F11043">
              <w:rPr>
                <w:sz w:val="24"/>
                <w:szCs w:val="24"/>
                <w:lang w:eastAsia="ar-SA"/>
              </w:rPr>
              <w:t>.</w:t>
            </w:r>
            <w:r>
              <w:rPr>
                <w:sz w:val="24"/>
                <w:szCs w:val="24"/>
                <w:lang w:eastAsia="ar-SA"/>
              </w:rPr>
              <w:t>1</w:t>
            </w:r>
            <w:r w:rsidR="001A6BCB">
              <w:rPr>
                <w:sz w:val="24"/>
                <w:szCs w:val="24"/>
                <w:lang w:eastAsia="ar-SA"/>
              </w:rPr>
              <w:t>2</w:t>
            </w:r>
            <w:r w:rsidR="00A113A6" w:rsidRPr="00F11043">
              <w:rPr>
                <w:sz w:val="24"/>
                <w:szCs w:val="24"/>
                <w:lang w:eastAsia="ar-SA"/>
              </w:rPr>
              <w:t>.</w:t>
            </w:r>
          </w:p>
        </w:tc>
        <w:tc>
          <w:tcPr>
            <w:tcW w:w="6431" w:type="dxa"/>
            <w:tcBorders>
              <w:top w:val="single" w:sz="4" w:space="0" w:color="auto"/>
              <w:left w:val="single" w:sz="2" w:space="0" w:color="000001"/>
              <w:bottom w:val="single" w:sz="4" w:space="0" w:color="auto"/>
              <w:right w:val="nil"/>
            </w:tcBorders>
            <w:shd w:val="clear" w:color="auto" w:fill="FFFFFF"/>
            <w:tcMar>
              <w:top w:w="55" w:type="dxa"/>
              <w:left w:w="55" w:type="dxa"/>
              <w:bottom w:w="55" w:type="dxa"/>
              <w:right w:w="55" w:type="dxa"/>
            </w:tcMar>
            <w:hideMark/>
          </w:tcPr>
          <w:p w:rsidR="00506762" w:rsidRPr="00506762" w:rsidRDefault="00A113A6" w:rsidP="001A6BCB">
            <w:pPr>
              <w:pStyle w:val="Standard"/>
              <w:suppressLineNumbers/>
              <w:rPr>
                <w:bCs/>
                <w:sz w:val="24"/>
                <w:szCs w:val="24"/>
                <w:lang w:eastAsia="ar-SA"/>
              </w:rPr>
            </w:pPr>
            <w:r w:rsidRPr="005D1FDB">
              <w:rPr>
                <w:bCs/>
                <w:sz w:val="24"/>
                <w:szCs w:val="24"/>
                <w:lang w:eastAsia="ar-SA"/>
              </w:rPr>
              <w:t xml:space="preserve">Butas / patalpa – butas, </w:t>
            </w:r>
            <w:r w:rsidR="001A6BCB">
              <w:rPr>
                <w:bCs/>
                <w:sz w:val="24"/>
                <w:szCs w:val="24"/>
                <w:lang w:eastAsia="ar-SA"/>
              </w:rPr>
              <w:t>Žalioji</w:t>
            </w:r>
            <w:r w:rsidR="00506762">
              <w:rPr>
                <w:bCs/>
                <w:sz w:val="24"/>
                <w:szCs w:val="24"/>
                <w:lang w:eastAsia="ar-SA"/>
              </w:rPr>
              <w:t xml:space="preserve"> g. </w:t>
            </w:r>
            <w:r w:rsidR="001A6BCB">
              <w:rPr>
                <w:bCs/>
                <w:sz w:val="24"/>
                <w:szCs w:val="24"/>
                <w:lang w:eastAsia="ar-SA"/>
              </w:rPr>
              <w:t>2</w:t>
            </w:r>
            <w:r w:rsidR="00506762">
              <w:rPr>
                <w:bCs/>
                <w:sz w:val="24"/>
                <w:szCs w:val="24"/>
                <w:lang w:eastAsia="ar-SA"/>
              </w:rPr>
              <w:t>-</w:t>
            </w:r>
            <w:r w:rsidR="001A6BCB">
              <w:rPr>
                <w:bCs/>
                <w:sz w:val="24"/>
                <w:szCs w:val="24"/>
                <w:lang w:eastAsia="ar-SA"/>
              </w:rPr>
              <w:t>2, Vaivadų k.</w:t>
            </w:r>
          </w:p>
        </w:tc>
        <w:tc>
          <w:tcPr>
            <w:tcW w:w="2409" w:type="dxa"/>
            <w:tcBorders>
              <w:top w:val="single" w:sz="4" w:space="0" w:color="auto"/>
              <w:left w:val="single" w:sz="2" w:space="0" w:color="000001"/>
              <w:bottom w:val="single" w:sz="4" w:space="0" w:color="auto"/>
              <w:right w:val="single" w:sz="2" w:space="0" w:color="000001"/>
            </w:tcBorders>
            <w:shd w:val="clear" w:color="auto" w:fill="FFFFFF"/>
            <w:tcMar>
              <w:top w:w="55" w:type="dxa"/>
              <w:left w:w="55" w:type="dxa"/>
              <w:bottom w:w="55" w:type="dxa"/>
              <w:right w:w="55" w:type="dxa"/>
            </w:tcMar>
            <w:hideMark/>
          </w:tcPr>
          <w:p w:rsidR="00506762" w:rsidRPr="00F11043" w:rsidRDefault="00506762" w:rsidP="001A6BCB">
            <w:pPr>
              <w:pStyle w:val="Standard"/>
              <w:suppressLineNumbers/>
              <w:rPr>
                <w:sz w:val="24"/>
                <w:szCs w:val="24"/>
                <w:lang w:eastAsia="ar-SA"/>
              </w:rPr>
            </w:pPr>
            <w:r>
              <w:rPr>
                <w:sz w:val="24"/>
                <w:szCs w:val="24"/>
                <w:lang w:eastAsia="ar-SA"/>
              </w:rPr>
              <w:t>4400-</w:t>
            </w:r>
            <w:r w:rsidR="001A6BCB">
              <w:rPr>
                <w:sz w:val="24"/>
                <w:szCs w:val="24"/>
                <w:lang w:eastAsia="ar-SA"/>
              </w:rPr>
              <w:t>1700</w:t>
            </w:r>
            <w:r w:rsidR="00FA25D3">
              <w:rPr>
                <w:sz w:val="24"/>
                <w:szCs w:val="24"/>
                <w:lang w:eastAsia="ar-SA"/>
              </w:rPr>
              <w:t>-</w:t>
            </w:r>
            <w:r w:rsidR="001A6BCB">
              <w:rPr>
                <w:sz w:val="24"/>
                <w:szCs w:val="24"/>
                <w:lang w:eastAsia="ar-SA"/>
              </w:rPr>
              <w:t>8821</w:t>
            </w:r>
            <w:r w:rsidR="00FA25D3">
              <w:rPr>
                <w:sz w:val="24"/>
                <w:szCs w:val="24"/>
                <w:lang w:eastAsia="ar-SA"/>
              </w:rPr>
              <w:t>:</w:t>
            </w:r>
            <w:r w:rsidR="001A6BCB">
              <w:rPr>
                <w:sz w:val="24"/>
                <w:szCs w:val="24"/>
                <w:lang w:eastAsia="ar-SA"/>
              </w:rPr>
              <w:t>1409</w:t>
            </w:r>
          </w:p>
        </w:tc>
      </w:tr>
    </w:tbl>
    <w:p w:rsidR="00863102" w:rsidRDefault="00A113A6" w:rsidP="00BC1238">
      <w:pPr>
        <w:pStyle w:val="Standard"/>
        <w:tabs>
          <w:tab w:val="left" w:pos="709"/>
          <w:tab w:val="left" w:pos="851"/>
        </w:tabs>
        <w:ind w:hanging="284"/>
        <w:jc w:val="both"/>
        <w:rPr>
          <w:sz w:val="24"/>
          <w:szCs w:val="24"/>
        </w:rPr>
      </w:pPr>
      <w:r>
        <w:rPr>
          <w:sz w:val="24"/>
          <w:szCs w:val="24"/>
        </w:rPr>
        <w:tab/>
      </w:r>
      <w:r>
        <w:rPr>
          <w:sz w:val="24"/>
          <w:szCs w:val="24"/>
        </w:rPr>
        <w:tab/>
      </w:r>
      <w:r w:rsidR="00D16E07">
        <w:rPr>
          <w:sz w:val="24"/>
          <w:szCs w:val="24"/>
        </w:rPr>
        <w:t>1.</w:t>
      </w:r>
      <w:r w:rsidR="00B73812">
        <w:rPr>
          <w:sz w:val="24"/>
          <w:szCs w:val="24"/>
        </w:rPr>
        <w:t>4</w:t>
      </w:r>
      <w:r w:rsidR="00D16E07">
        <w:rPr>
          <w:sz w:val="24"/>
          <w:szCs w:val="24"/>
        </w:rPr>
        <w:t xml:space="preserve">. </w:t>
      </w:r>
      <w:r w:rsidR="00506762">
        <w:rPr>
          <w:sz w:val="24"/>
          <w:szCs w:val="24"/>
        </w:rPr>
        <w:t>papildyti</w:t>
      </w:r>
      <w:r w:rsidR="00FD3E55">
        <w:rPr>
          <w:sz w:val="24"/>
          <w:szCs w:val="24"/>
        </w:rPr>
        <w:t xml:space="preserve"> </w:t>
      </w:r>
      <w:r w:rsidR="00506762">
        <w:rPr>
          <w:sz w:val="24"/>
          <w:szCs w:val="24"/>
        </w:rPr>
        <w:t>6</w:t>
      </w:r>
      <w:r w:rsidR="00FD3E55">
        <w:rPr>
          <w:sz w:val="24"/>
          <w:szCs w:val="24"/>
        </w:rPr>
        <w:t>.</w:t>
      </w:r>
      <w:r w:rsidR="00506762">
        <w:rPr>
          <w:sz w:val="24"/>
          <w:szCs w:val="24"/>
        </w:rPr>
        <w:t>1</w:t>
      </w:r>
      <w:r w:rsidR="001A6BCB">
        <w:rPr>
          <w:sz w:val="24"/>
          <w:szCs w:val="24"/>
        </w:rPr>
        <w:t>7</w:t>
      </w:r>
      <w:r w:rsidR="00FD3E55">
        <w:rPr>
          <w:sz w:val="24"/>
          <w:szCs w:val="24"/>
        </w:rPr>
        <w:t xml:space="preserve"> papun</w:t>
      </w:r>
      <w:r w:rsidR="00EA1D58">
        <w:rPr>
          <w:sz w:val="24"/>
          <w:szCs w:val="24"/>
        </w:rPr>
        <w:t>k</w:t>
      </w:r>
      <w:r w:rsidR="00506762">
        <w:rPr>
          <w:sz w:val="24"/>
          <w:szCs w:val="24"/>
        </w:rPr>
        <w:t>čiu</w:t>
      </w:r>
      <w:r w:rsidR="00FD3E55">
        <w:rPr>
          <w:sz w:val="24"/>
          <w:szCs w:val="24"/>
        </w:rPr>
        <w:t xml:space="preserve"> ir jį išdėstyti taip: </w:t>
      </w:r>
      <w:r w:rsidR="003C2CE7">
        <w:rPr>
          <w:sz w:val="24"/>
          <w:szCs w:val="24"/>
        </w:rPr>
        <w:t xml:space="preserve"> </w:t>
      </w:r>
    </w:p>
    <w:tbl>
      <w:tblPr>
        <w:tblW w:w="9639" w:type="dxa"/>
        <w:tblInd w:w="55" w:type="dxa"/>
        <w:tblLayout w:type="fixed"/>
        <w:tblCellMar>
          <w:left w:w="10" w:type="dxa"/>
          <w:right w:w="10" w:type="dxa"/>
        </w:tblCellMar>
        <w:tblLook w:val="04A0" w:firstRow="1" w:lastRow="0" w:firstColumn="1" w:lastColumn="0" w:noHBand="0" w:noVBand="1"/>
      </w:tblPr>
      <w:tblGrid>
        <w:gridCol w:w="799"/>
        <w:gridCol w:w="6431"/>
        <w:gridCol w:w="2409"/>
      </w:tblGrid>
      <w:tr w:rsidR="00FD3E55" w:rsidRPr="005D1FDB" w:rsidTr="00EA1D58">
        <w:tc>
          <w:tcPr>
            <w:tcW w:w="79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FD3E55" w:rsidRPr="00F11043" w:rsidRDefault="00EA1D58" w:rsidP="001A6BCB">
            <w:pPr>
              <w:pStyle w:val="Standard"/>
              <w:suppressLineNumbers/>
              <w:rPr>
                <w:sz w:val="24"/>
                <w:szCs w:val="24"/>
                <w:lang w:eastAsia="ar-SA"/>
              </w:rPr>
            </w:pPr>
            <w:r>
              <w:rPr>
                <w:sz w:val="24"/>
                <w:szCs w:val="24"/>
                <w:lang w:eastAsia="ar-SA"/>
              </w:rPr>
              <w:t>6</w:t>
            </w:r>
            <w:r w:rsidR="00FD3E55" w:rsidRPr="00F11043">
              <w:rPr>
                <w:sz w:val="24"/>
                <w:szCs w:val="24"/>
                <w:lang w:eastAsia="ar-SA"/>
              </w:rPr>
              <w:t>.</w:t>
            </w:r>
            <w:r>
              <w:rPr>
                <w:sz w:val="24"/>
                <w:szCs w:val="24"/>
                <w:lang w:eastAsia="ar-SA"/>
              </w:rPr>
              <w:t>1</w:t>
            </w:r>
            <w:r w:rsidR="001A6BCB">
              <w:rPr>
                <w:sz w:val="24"/>
                <w:szCs w:val="24"/>
                <w:lang w:eastAsia="ar-SA"/>
              </w:rPr>
              <w:t>7</w:t>
            </w:r>
          </w:p>
        </w:tc>
        <w:tc>
          <w:tcPr>
            <w:tcW w:w="6431"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FD3E55" w:rsidRPr="001A6BCB" w:rsidRDefault="00EA1D58" w:rsidP="00EA1D58">
            <w:pPr>
              <w:pStyle w:val="Standard"/>
              <w:suppressLineNumbers/>
              <w:rPr>
                <w:bCs/>
                <w:sz w:val="24"/>
                <w:szCs w:val="24"/>
                <w:lang w:eastAsia="ar-SA"/>
              </w:rPr>
            </w:pPr>
            <w:r w:rsidRPr="005D1FDB">
              <w:rPr>
                <w:bCs/>
                <w:sz w:val="24"/>
                <w:szCs w:val="24"/>
                <w:lang w:eastAsia="ar-SA"/>
              </w:rPr>
              <w:t>B</w:t>
            </w:r>
            <w:r w:rsidR="001A6BCB">
              <w:rPr>
                <w:bCs/>
                <w:sz w:val="24"/>
                <w:szCs w:val="24"/>
                <w:lang w:eastAsia="ar-SA"/>
              </w:rPr>
              <w:t xml:space="preserve">utas / patalpa – butas, Žalioji g. 2-1, Vaivadų k. </w:t>
            </w:r>
          </w:p>
        </w:tc>
        <w:tc>
          <w:tcPr>
            <w:tcW w:w="2409"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EA1D58" w:rsidRPr="005D1FDB" w:rsidRDefault="00EA1D58" w:rsidP="001A6BCB">
            <w:pPr>
              <w:pStyle w:val="Standard"/>
              <w:suppressLineNumbers/>
              <w:rPr>
                <w:sz w:val="24"/>
                <w:szCs w:val="24"/>
                <w:lang w:eastAsia="ar-SA"/>
              </w:rPr>
            </w:pPr>
            <w:r>
              <w:rPr>
                <w:sz w:val="24"/>
                <w:szCs w:val="24"/>
                <w:lang w:eastAsia="ar-SA"/>
              </w:rPr>
              <w:t>4400-</w:t>
            </w:r>
            <w:r w:rsidR="001A6BCB">
              <w:rPr>
                <w:sz w:val="24"/>
                <w:szCs w:val="24"/>
                <w:lang w:eastAsia="ar-SA"/>
              </w:rPr>
              <w:t>1700</w:t>
            </w:r>
            <w:r>
              <w:rPr>
                <w:sz w:val="24"/>
                <w:szCs w:val="24"/>
                <w:lang w:eastAsia="ar-SA"/>
              </w:rPr>
              <w:t>-</w:t>
            </w:r>
            <w:r w:rsidR="001A6BCB">
              <w:rPr>
                <w:sz w:val="24"/>
                <w:szCs w:val="24"/>
                <w:lang w:eastAsia="ar-SA"/>
              </w:rPr>
              <w:t>8810</w:t>
            </w:r>
            <w:r>
              <w:rPr>
                <w:sz w:val="24"/>
                <w:szCs w:val="24"/>
                <w:lang w:eastAsia="ar-SA"/>
              </w:rPr>
              <w:t>:</w:t>
            </w:r>
            <w:r w:rsidR="001A6BCB">
              <w:rPr>
                <w:sz w:val="24"/>
                <w:szCs w:val="24"/>
                <w:lang w:eastAsia="ar-SA"/>
              </w:rPr>
              <w:t>1408</w:t>
            </w:r>
          </w:p>
        </w:tc>
      </w:tr>
    </w:tbl>
    <w:p w:rsidR="005A6EF6" w:rsidRPr="007727C7" w:rsidRDefault="000E0262" w:rsidP="003F733F">
      <w:pPr>
        <w:pStyle w:val="Standard"/>
        <w:tabs>
          <w:tab w:val="left" w:pos="709"/>
        </w:tabs>
        <w:ind w:hanging="284"/>
        <w:jc w:val="both"/>
        <w:rPr>
          <w:sz w:val="24"/>
          <w:szCs w:val="24"/>
        </w:rPr>
      </w:pPr>
      <w:r>
        <w:rPr>
          <w:sz w:val="24"/>
          <w:szCs w:val="24"/>
        </w:rPr>
        <w:tab/>
      </w:r>
      <w:r>
        <w:rPr>
          <w:sz w:val="24"/>
          <w:szCs w:val="24"/>
        </w:rPr>
        <w:tab/>
      </w:r>
      <w:r w:rsidR="00C018B8">
        <w:rPr>
          <w:sz w:val="24"/>
          <w:szCs w:val="24"/>
        </w:rPr>
        <w:t>2. Pripažinti netekusiais galios Parduodamų Panevėžio rajono savivaldybės būstų ir pagalbinio ūkio paskirties pastatų sąraš</w:t>
      </w:r>
      <w:r w:rsidR="00AF1475">
        <w:rPr>
          <w:sz w:val="24"/>
          <w:szCs w:val="24"/>
        </w:rPr>
        <w:t>o</w:t>
      </w:r>
      <w:r w:rsidR="00C018B8">
        <w:rPr>
          <w:sz w:val="24"/>
          <w:szCs w:val="24"/>
        </w:rPr>
        <w:t>, patvirtint</w:t>
      </w:r>
      <w:r w:rsidR="00AF1475">
        <w:rPr>
          <w:sz w:val="24"/>
          <w:szCs w:val="24"/>
        </w:rPr>
        <w:t>o</w:t>
      </w:r>
      <w:r w:rsidR="00C018B8">
        <w:rPr>
          <w:sz w:val="24"/>
          <w:szCs w:val="24"/>
        </w:rPr>
        <w:t xml:space="preserve"> Panevėžio rajono savivaldybės tarybos 2019 m. spalio 31 d. sprendimu Nr. T-212 „Dėl Parduodamų Panevėžio rajono savivaldybės būstų ir pagalbinio ūkio paskirties pastatų sąrašo patvirtinimo“, </w:t>
      </w:r>
      <w:r w:rsidR="00CE0F84" w:rsidRPr="00130593">
        <w:rPr>
          <w:sz w:val="24"/>
          <w:szCs w:val="24"/>
        </w:rPr>
        <w:t>2.</w:t>
      </w:r>
      <w:r w:rsidR="0056122C" w:rsidRPr="00130593">
        <w:rPr>
          <w:sz w:val="24"/>
          <w:szCs w:val="24"/>
        </w:rPr>
        <w:t>6</w:t>
      </w:r>
      <w:r w:rsidR="00CE0F84" w:rsidRPr="00130593">
        <w:rPr>
          <w:sz w:val="24"/>
          <w:szCs w:val="24"/>
        </w:rPr>
        <w:t>, 4.</w:t>
      </w:r>
      <w:r w:rsidR="00BC447D" w:rsidRPr="00130593">
        <w:rPr>
          <w:sz w:val="24"/>
          <w:szCs w:val="24"/>
        </w:rPr>
        <w:t>1</w:t>
      </w:r>
      <w:r w:rsidR="00CE0F84" w:rsidRPr="00130593">
        <w:rPr>
          <w:sz w:val="24"/>
          <w:szCs w:val="24"/>
        </w:rPr>
        <w:t>3, 4.</w:t>
      </w:r>
      <w:r w:rsidR="001E6378" w:rsidRPr="00130593">
        <w:rPr>
          <w:sz w:val="24"/>
          <w:szCs w:val="24"/>
        </w:rPr>
        <w:t>24</w:t>
      </w:r>
      <w:r w:rsidR="00CE0F84" w:rsidRPr="00130593">
        <w:rPr>
          <w:sz w:val="24"/>
          <w:szCs w:val="24"/>
        </w:rPr>
        <w:t>,</w:t>
      </w:r>
      <w:r w:rsidR="001E6378" w:rsidRPr="00130593">
        <w:rPr>
          <w:sz w:val="24"/>
          <w:szCs w:val="24"/>
        </w:rPr>
        <w:t xml:space="preserve"> 5.6</w:t>
      </w:r>
      <w:r w:rsidR="00CE0F84" w:rsidRPr="00130593">
        <w:rPr>
          <w:sz w:val="24"/>
          <w:szCs w:val="24"/>
        </w:rPr>
        <w:t>,</w:t>
      </w:r>
      <w:r w:rsidR="00506762" w:rsidRPr="00130593">
        <w:rPr>
          <w:sz w:val="24"/>
          <w:szCs w:val="24"/>
        </w:rPr>
        <w:t xml:space="preserve"> 6.</w:t>
      </w:r>
      <w:r w:rsidR="001E6378" w:rsidRPr="00130593">
        <w:rPr>
          <w:sz w:val="24"/>
          <w:szCs w:val="24"/>
        </w:rPr>
        <w:t>6</w:t>
      </w:r>
      <w:r w:rsidR="00506762" w:rsidRPr="00130593">
        <w:rPr>
          <w:sz w:val="24"/>
          <w:szCs w:val="24"/>
        </w:rPr>
        <w:t>, 6</w:t>
      </w:r>
      <w:r w:rsidR="006E657E" w:rsidRPr="00130593">
        <w:rPr>
          <w:sz w:val="24"/>
          <w:szCs w:val="24"/>
        </w:rPr>
        <w:t>.</w:t>
      </w:r>
      <w:r w:rsidR="001E6378" w:rsidRPr="00130593">
        <w:rPr>
          <w:sz w:val="24"/>
          <w:szCs w:val="24"/>
        </w:rPr>
        <w:t>7</w:t>
      </w:r>
      <w:r w:rsidR="006E657E" w:rsidRPr="00130593">
        <w:rPr>
          <w:sz w:val="24"/>
          <w:szCs w:val="24"/>
        </w:rPr>
        <w:t xml:space="preserve">, </w:t>
      </w:r>
      <w:r w:rsidR="001E6378" w:rsidRPr="00130593">
        <w:rPr>
          <w:sz w:val="24"/>
          <w:szCs w:val="24"/>
        </w:rPr>
        <w:t xml:space="preserve">6.8.1, </w:t>
      </w:r>
      <w:r w:rsidR="009355FD" w:rsidRPr="00130593">
        <w:rPr>
          <w:sz w:val="24"/>
          <w:szCs w:val="24"/>
        </w:rPr>
        <w:t xml:space="preserve">6.11, </w:t>
      </w:r>
      <w:r w:rsidR="001E6378" w:rsidRPr="00130593">
        <w:rPr>
          <w:sz w:val="24"/>
          <w:szCs w:val="24"/>
        </w:rPr>
        <w:t>6.12.1, 6.12.2</w:t>
      </w:r>
      <w:r w:rsidR="001A6BCB" w:rsidRPr="00130593">
        <w:rPr>
          <w:sz w:val="24"/>
          <w:szCs w:val="24"/>
        </w:rPr>
        <w:t xml:space="preserve">, 6.16, </w:t>
      </w:r>
      <w:r w:rsidR="00BC1238" w:rsidRPr="00130593">
        <w:rPr>
          <w:sz w:val="24"/>
          <w:szCs w:val="24"/>
        </w:rPr>
        <w:t xml:space="preserve">7.1, </w:t>
      </w:r>
      <w:r w:rsidR="00D56078" w:rsidRPr="00130593">
        <w:rPr>
          <w:sz w:val="24"/>
          <w:szCs w:val="24"/>
        </w:rPr>
        <w:t>7.8</w:t>
      </w:r>
      <w:r w:rsidR="00D44480" w:rsidRPr="00130593">
        <w:rPr>
          <w:sz w:val="24"/>
          <w:szCs w:val="24"/>
        </w:rPr>
        <w:t>, 10.10 ir  11.6</w:t>
      </w:r>
      <w:r w:rsidR="001E6378" w:rsidRPr="00130593">
        <w:rPr>
          <w:sz w:val="24"/>
          <w:szCs w:val="24"/>
        </w:rPr>
        <w:t xml:space="preserve"> </w:t>
      </w:r>
      <w:r w:rsidR="00C018B8" w:rsidRPr="007727C7">
        <w:rPr>
          <w:sz w:val="24"/>
          <w:szCs w:val="24"/>
        </w:rPr>
        <w:t xml:space="preserve">papunkčius. </w:t>
      </w:r>
    </w:p>
    <w:p w:rsidR="007727C7" w:rsidRDefault="003F733F" w:rsidP="00C50BE2">
      <w:pPr>
        <w:jc w:val="both"/>
        <w:rPr>
          <w:bCs/>
          <w:sz w:val="24"/>
          <w:szCs w:val="24"/>
        </w:rPr>
      </w:pPr>
      <w:r>
        <w:rPr>
          <w:bCs/>
          <w:sz w:val="24"/>
          <w:szCs w:val="24"/>
        </w:rPr>
        <w:tab/>
      </w:r>
    </w:p>
    <w:p w:rsidR="003F733F" w:rsidRPr="008D2622" w:rsidRDefault="003F733F" w:rsidP="003F733F">
      <w:pPr>
        <w:shd w:val="clear" w:color="auto" w:fill="FFFFFF"/>
        <w:tabs>
          <w:tab w:val="left" w:pos="709"/>
        </w:tabs>
        <w:suppressAutoHyphens w:val="0"/>
        <w:ind w:right="-1"/>
        <w:jc w:val="both"/>
        <w:rPr>
          <w:rFonts w:eastAsia="Calibri"/>
          <w:sz w:val="24"/>
          <w:szCs w:val="24"/>
          <w:lang w:eastAsia="lt-LT"/>
        </w:rPr>
      </w:pPr>
      <w:r>
        <w:rPr>
          <w:rFonts w:eastAsia="Calibri"/>
          <w:sz w:val="24"/>
          <w:szCs w:val="24"/>
          <w:lang w:eastAsia="lt-LT"/>
        </w:rPr>
        <w:tab/>
      </w:r>
      <w:r w:rsidRPr="008D2622">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7727C7" w:rsidRDefault="007727C7" w:rsidP="00C50BE2">
      <w:pPr>
        <w:jc w:val="both"/>
        <w:rPr>
          <w:bCs/>
          <w:sz w:val="24"/>
          <w:szCs w:val="24"/>
        </w:rPr>
      </w:pPr>
    </w:p>
    <w:p w:rsidR="007727C7" w:rsidRDefault="007727C7" w:rsidP="00C50BE2">
      <w:pPr>
        <w:jc w:val="both"/>
        <w:rPr>
          <w:bCs/>
          <w:sz w:val="24"/>
          <w:szCs w:val="24"/>
        </w:rPr>
      </w:pPr>
    </w:p>
    <w:p w:rsidR="00352E51" w:rsidRDefault="00037C19" w:rsidP="00037C19">
      <w:pPr>
        <w:jc w:val="both"/>
        <w:rPr>
          <w:bCs/>
          <w:sz w:val="24"/>
          <w:szCs w:val="24"/>
        </w:rPr>
      </w:pPr>
      <w:r>
        <w:rPr>
          <w:bCs/>
          <w:sz w:val="24"/>
          <w:szCs w:val="24"/>
        </w:rPr>
        <w:t>Savivaldybės meras                                                                                     Antanas Pocius</w:t>
      </w:r>
    </w:p>
    <w:sectPr w:rsidR="00352E51" w:rsidSect="00537613">
      <w:pgSz w:w="11905" w:h="16837"/>
      <w:pgMar w:top="1077"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256" w:rsidRDefault="00321256" w:rsidP="00F11043">
      <w:r>
        <w:separator/>
      </w:r>
    </w:p>
  </w:endnote>
  <w:endnote w:type="continuationSeparator" w:id="0">
    <w:p w:rsidR="00321256" w:rsidRDefault="00321256" w:rsidP="00F1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256" w:rsidRDefault="00321256" w:rsidP="00F11043">
      <w:r>
        <w:separator/>
      </w:r>
    </w:p>
  </w:footnote>
  <w:footnote w:type="continuationSeparator" w:id="0">
    <w:p w:rsidR="00321256" w:rsidRDefault="00321256" w:rsidP="00F11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05"/>
    <w:rsid w:val="0000329D"/>
    <w:rsid w:val="00010FED"/>
    <w:rsid w:val="00017DD3"/>
    <w:rsid w:val="00023870"/>
    <w:rsid w:val="0003056C"/>
    <w:rsid w:val="0003624C"/>
    <w:rsid w:val="00037C19"/>
    <w:rsid w:val="00037F49"/>
    <w:rsid w:val="000476DF"/>
    <w:rsid w:val="00060523"/>
    <w:rsid w:val="000679F3"/>
    <w:rsid w:val="0008425D"/>
    <w:rsid w:val="00086CE1"/>
    <w:rsid w:val="000874C0"/>
    <w:rsid w:val="000A3981"/>
    <w:rsid w:val="000A4573"/>
    <w:rsid w:val="000A4DD6"/>
    <w:rsid w:val="000C5DB4"/>
    <w:rsid w:val="000D16D4"/>
    <w:rsid w:val="000D61F1"/>
    <w:rsid w:val="000E0262"/>
    <w:rsid w:val="000E0445"/>
    <w:rsid w:val="000E0FFE"/>
    <w:rsid w:val="000E1568"/>
    <w:rsid w:val="000E4488"/>
    <w:rsid w:val="000E649C"/>
    <w:rsid w:val="000F23CE"/>
    <w:rsid w:val="00110CED"/>
    <w:rsid w:val="001165FD"/>
    <w:rsid w:val="00124C90"/>
    <w:rsid w:val="00130593"/>
    <w:rsid w:val="00141CC8"/>
    <w:rsid w:val="001503E5"/>
    <w:rsid w:val="00156AD4"/>
    <w:rsid w:val="00157A28"/>
    <w:rsid w:val="0016321D"/>
    <w:rsid w:val="001824EE"/>
    <w:rsid w:val="00196025"/>
    <w:rsid w:val="001965BC"/>
    <w:rsid w:val="001A578A"/>
    <w:rsid w:val="001A6BCB"/>
    <w:rsid w:val="001B161A"/>
    <w:rsid w:val="001B59A4"/>
    <w:rsid w:val="001C0385"/>
    <w:rsid w:val="001C3905"/>
    <w:rsid w:val="001C3F35"/>
    <w:rsid w:val="001C6171"/>
    <w:rsid w:val="001D1411"/>
    <w:rsid w:val="001D3C7D"/>
    <w:rsid w:val="001D498D"/>
    <w:rsid w:val="001E100E"/>
    <w:rsid w:val="001E4323"/>
    <w:rsid w:val="001E6378"/>
    <w:rsid w:val="001F7DF3"/>
    <w:rsid w:val="0020021C"/>
    <w:rsid w:val="00204E0B"/>
    <w:rsid w:val="00205F04"/>
    <w:rsid w:val="00213DE9"/>
    <w:rsid w:val="00214E05"/>
    <w:rsid w:val="00216C00"/>
    <w:rsid w:val="0021771C"/>
    <w:rsid w:val="00235867"/>
    <w:rsid w:val="002362BA"/>
    <w:rsid w:val="0024751A"/>
    <w:rsid w:val="00261070"/>
    <w:rsid w:val="00272B11"/>
    <w:rsid w:val="00286A26"/>
    <w:rsid w:val="00286C67"/>
    <w:rsid w:val="00290AF8"/>
    <w:rsid w:val="00293741"/>
    <w:rsid w:val="00296DCB"/>
    <w:rsid w:val="002A39F3"/>
    <w:rsid w:val="002A3CD6"/>
    <w:rsid w:val="002C3DA5"/>
    <w:rsid w:val="002D425C"/>
    <w:rsid w:val="002D7C79"/>
    <w:rsid w:val="002E5432"/>
    <w:rsid w:val="002E5F52"/>
    <w:rsid w:val="002E705A"/>
    <w:rsid w:val="002F595C"/>
    <w:rsid w:val="002F5CA7"/>
    <w:rsid w:val="00301EA9"/>
    <w:rsid w:val="00306346"/>
    <w:rsid w:val="003110C3"/>
    <w:rsid w:val="00312F2D"/>
    <w:rsid w:val="00314242"/>
    <w:rsid w:val="00321256"/>
    <w:rsid w:val="00332F06"/>
    <w:rsid w:val="0033549F"/>
    <w:rsid w:val="00337260"/>
    <w:rsid w:val="0034487A"/>
    <w:rsid w:val="00347745"/>
    <w:rsid w:val="00351B68"/>
    <w:rsid w:val="00352E51"/>
    <w:rsid w:val="00353683"/>
    <w:rsid w:val="00355B20"/>
    <w:rsid w:val="00355E4D"/>
    <w:rsid w:val="00361283"/>
    <w:rsid w:val="003723A9"/>
    <w:rsid w:val="003837B0"/>
    <w:rsid w:val="00385F71"/>
    <w:rsid w:val="00392717"/>
    <w:rsid w:val="003928F7"/>
    <w:rsid w:val="00397375"/>
    <w:rsid w:val="0039780A"/>
    <w:rsid w:val="003A392B"/>
    <w:rsid w:val="003C0607"/>
    <w:rsid w:val="003C2CE7"/>
    <w:rsid w:val="003C71B2"/>
    <w:rsid w:val="003D7D22"/>
    <w:rsid w:val="003E1CBE"/>
    <w:rsid w:val="003E3806"/>
    <w:rsid w:val="003F4019"/>
    <w:rsid w:val="003F4C13"/>
    <w:rsid w:val="003F631A"/>
    <w:rsid w:val="003F733F"/>
    <w:rsid w:val="003F7CFD"/>
    <w:rsid w:val="00407A31"/>
    <w:rsid w:val="004126CC"/>
    <w:rsid w:val="00417857"/>
    <w:rsid w:val="00417C79"/>
    <w:rsid w:val="00420D9B"/>
    <w:rsid w:val="0042151F"/>
    <w:rsid w:val="00425DEE"/>
    <w:rsid w:val="004324B3"/>
    <w:rsid w:val="00436619"/>
    <w:rsid w:val="004442AA"/>
    <w:rsid w:val="004556EA"/>
    <w:rsid w:val="0046096A"/>
    <w:rsid w:val="004612C8"/>
    <w:rsid w:val="00466166"/>
    <w:rsid w:val="00467F55"/>
    <w:rsid w:val="00472E95"/>
    <w:rsid w:val="00474337"/>
    <w:rsid w:val="0047704C"/>
    <w:rsid w:val="004804D8"/>
    <w:rsid w:val="00481E35"/>
    <w:rsid w:val="00484296"/>
    <w:rsid w:val="00485CF0"/>
    <w:rsid w:val="00496BA4"/>
    <w:rsid w:val="004A2DF6"/>
    <w:rsid w:val="004B33BA"/>
    <w:rsid w:val="004C3D33"/>
    <w:rsid w:val="004D3D6F"/>
    <w:rsid w:val="004D715C"/>
    <w:rsid w:val="004F0976"/>
    <w:rsid w:val="004F0AA5"/>
    <w:rsid w:val="004F5A2E"/>
    <w:rsid w:val="004F5C29"/>
    <w:rsid w:val="00506762"/>
    <w:rsid w:val="00526569"/>
    <w:rsid w:val="0053376B"/>
    <w:rsid w:val="00537613"/>
    <w:rsid w:val="0054203E"/>
    <w:rsid w:val="005567DB"/>
    <w:rsid w:val="00556DE7"/>
    <w:rsid w:val="0056122C"/>
    <w:rsid w:val="005623B3"/>
    <w:rsid w:val="00564CD6"/>
    <w:rsid w:val="00565338"/>
    <w:rsid w:val="00567F9B"/>
    <w:rsid w:val="00570EF3"/>
    <w:rsid w:val="005758BA"/>
    <w:rsid w:val="00577B79"/>
    <w:rsid w:val="00581291"/>
    <w:rsid w:val="005856F4"/>
    <w:rsid w:val="00587B01"/>
    <w:rsid w:val="00590874"/>
    <w:rsid w:val="00595E26"/>
    <w:rsid w:val="005A6DBF"/>
    <w:rsid w:val="005A6EF6"/>
    <w:rsid w:val="005B2098"/>
    <w:rsid w:val="005D0470"/>
    <w:rsid w:val="005D1654"/>
    <w:rsid w:val="005D1FDB"/>
    <w:rsid w:val="005D3033"/>
    <w:rsid w:val="005F386A"/>
    <w:rsid w:val="00613E9F"/>
    <w:rsid w:val="00622EEC"/>
    <w:rsid w:val="00631F95"/>
    <w:rsid w:val="00641756"/>
    <w:rsid w:val="0065245B"/>
    <w:rsid w:val="00652B83"/>
    <w:rsid w:val="00653647"/>
    <w:rsid w:val="006651D5"/>
    <w:rsid w:val="006671F9"/>
    <w:rsid w:val="00677497"/>
    <w:rsid w:val="0069411C"/>
    <w:rsid w:val="00694AA1"/>
    <w:rsid w:val="0069730C"/>
    <w:rsid w:val="006B340B"/>
    <w:rsid w:val="006C1FE7"/>
    <w:rsid w:val="006C216E"/>
    <w:rsid w:val="006C46BB"/>
    <w:rsid w:val="006D32B5"/>
    <w:rsid w:val="006E657E"/>
    <w:rsid w:val="006F078E"/>
    <w:rsid w:val="0070733F"/>
    <w:rsid w:val="0070768D"/>
    <w:rsid w:val="00713745"/>
    <w:rsid w:val="007145EF"/>
    <w:rsid w:val="00720785"/>
    <w:rsid w:val="00730B76"/>
    <w:rsid w:val="00730F35"/>
    <w:rsid w:val="00742DA7"/>
    <w:rsid w:val="0074536A"/>
    <w:rsid w:val="0074653D"/>
    <w:rsid w:val="007504D4"/>
    <w:rsid w:val="00756701"/>
    <w:rsid w:val="00763569"/>
    <w:rsid w:val="00766F0E"/>
    <w:rsid w:val="007727C7"/>
    <w:rsid w:val="00776C0D"/>
    <w:rsid w:val="00782370"/>
    <w:rsid w:val="00786DCF"/>
    <w:rsid w:val="0079069E"/>
    <w:rsid w:val="00793FAC"/>
    <w:rsid w:val="007B45E2"/>
    <w:rsid w:val="007B637C"/>
    <w:rsid w:val="007C356C"/>
    <w:rsid w:val="007F6EAE"/>
    <w:rsid w:val="007F748D"/>
    <w:rsid w:val="007F7DCA"/>
    <w:rsid w:val="00801269"/>
    <w:rsid w:val="008018DF"/>
    <w:rsid w:val="00806BC8"/>
    <w:rsid w:val="00811F30"/>
    <w:rsid w:val="00815268"/>
    <w:rsid w:val="00815F6D"/>
    <w:rsid w:val="008338CD"/>
    <w:rsid w:val="00836C6E"/>
    <w:rsid w:val="00845730"/>
    <w:rsid w:val="00853F9B"/>
    <w:rsid w:val="0085551B"/>
    <w:rsid w:val="00863102"/>
    <w:rsid w:val="008768A2"/>
    <w:rsid w:val="00881C50"/>
    <w:rsid w:val="0088291B"/>
    <w:rsid w:val="00890728"/>
    <w:rsid w:val="00892589"/>
    <w:rsid w:val="008A11B8"/>
    <w:rsid w:val="008A46AF"/>
    <w:rsid w:val="008B1AFF"/>
    <w:rsid w:val="008B2F4E"/>
    <w:rsid w:val="008C40DC"/>
    <w:rsid w:val="008C72C8"/>
    <w:rsid w:val="008D1980"/>
    <w:rsid w:val="008D50CD"/>
    <w:rsid w:val="008E04FA"/>
    <w:rsid w:val="008E0731"/>
    <w:rsid w:val="008E3026"/>
    <w:rsid w:val="008F0838"/>
    <w:rsid w:val="009055DE"/>
    <w:rsid w:val="00905685"/>
    <w:rsid w:val="00906A18"/>
    <w:rsid w:val="009169DC"/>
    <w:rsid w:val="00922920"/>
    <w:rsid w:val="0092492A"/>
    <w:rsid w:val="009255FF"/>
    <w:rsid w:val="00932055"/>
    <w:rsid w:val="00933153"/>
    <w:rsid w:val="009335DC"/>
    <w:rsid w:val="00933C5E"/>
    <w:rsid w:val="009355FD"/>
    <w:rsid w:val="009413B6"/>
    <w:rsid w:val="009550BF"/>
    <w:rsid w:val="00965010"/>
    <w:rsid w:val="0096616D"/>
    <w:rsid w:val="0097281F"/>
    <w:rsid w:val="009839B5"/>
    <w:rsid w:val="009A3012"/>
    <w:rsid w:val="009A3D9A"/>
    <w:rsid w:val="009B1348"/>
    <w:rsid w:val="009B452B"/>
    <w:rsid w:val="009C29B8"/>
    <w:rsid w:val="009C2F38"/>
    <w:rsid w:val="009C4398"/>
    <w:rsid w:val="009D49C6"/>
    <w:rsid w:val="009D5210"/>
    <w:rsid w:val="009E38C2"/>
    <w:rsid w:val="009F3640"/>
    <w:rsid w:val="009F7A3E"/>
    <w:rsid w:val="00A02713"/>
    <w:rsid w:val="00A113A6"/>
    <w:rsid w:val="00A13C8F"/>
    <w:rsid w:val="00A15110"/>
    <w:rsid w:val="00A15FF0"/>
    <w:rsid w:val="00A20A03"/>
    <w:rsid w:val="00A21C22"/>
    <w:rsid w:val="00A2733B"/>
    <w:rsid w:val="00A35AEA"/>
    <w:rsid w:val="00A42137"/>
    <w:rsid w:val="00A45CF0"/>
    <w:rsid w:val="00A46333"/>
    <w:rsid w:val="00A46FE6"/>
    <w:rsid w:val="00A47954"/>
    <w:rsid w:val="00A606BC"/>
    <w:rsid w:val="00A61BE8"/>
    <w:rsid w:val="00A61FFB"/>
    <w:rsid w:val="00A64179"/>
    <w:rsid w:val="00A66344"/>
    <w:rsid w:val="00A7169A"/>
    <w:rsid w:val="00A72EB5"/>
    <w:rsid w:val="00A77E14"/>
    <w:rsid w:val="00A80544"/>
    <w:rsid w:val="00A8270C"/>
    <w:rsid w:val="00AB01A9"/>
    <w:rsid w:val="00AB3EF0"/>
    <w:rsid w:val="00AB6C6C"/>
    <w:rsid w:val="00AC454A"/>
    <w:rsid w:val="00AD25C8"/>
    <w:rsid w:val="00AD318B"/>
    <w:rsid w:val="00AD6FC1"/>
    <w:rsid w:val="00AE0D40"/>
    <w:rsid w:val="00AF1475"/>
    <w:rsid w:val="00AF4C80"/>
    <w:rsid w:val="00B10454"/>
    <w:rsid w:val="00B11D1B"/>
    <w:rsid w:val="00B11EB1"/>
    <w:rsid w:val="00B32320"/>
    <w:rsid w:val="00B36F5C"/>
    <w:rsid w:val="00B418E3"/>
    <w:rsid w:val="00B6005B"/>
    <w:rsid w:val="00B6667B"/>
    <w:rsid w:val="00B73812"/>
    <w:rsid w:val="00B748AA"/>
    <w:rsid w:val="00B75474"/>
    <w:rsid w:val="00B7616D"/>
    <w:rsid w:val="00B76FE2"/>
    <w:rsid w:val="00B847EF"/>
    <w:rsid w:val="00B92E91"/>
    <w:rsid w:val="00B967AB"/>
    <w:rsid w:val="00BA1AAD"/>
    <w:rsid w:val="00BA7E92"/>
    <w:rsid w:val="00BB7692"/>
    <w:rsid w:val="00BC1238"/>
    <w:rsid w:val="00BC192F"/>
    <w:rsid w:val="00BC3B51"/>
    <w:rsid w:val="00BC447D"/>
    <w:rsid w:val="00BC72DC"/>
    <w:rsid w:val="00BD750A"/>
    <w:rsid w:val="00BE5B0B"/>
    <w:rsid w:val="00BF3049"/>
    <w:rsid w:val="00C018B8"/>
    <w:rsid w:val="00C021D7"/>
    <w:rsid w:val="00C04058"/>
    <w:rsid w:val="00C1076A"/>
    <w:rsid w:val="00C110AB"/>
    <w:rsid w:val="00C1421D"/>
    <w:rsid w:val="00C22F31"/>
    <w:rsid w:val="00C31FD8"/>
    <w:rsid w:val="00C40233"/>
    <w:rsid w:val="00C43AA7"/>
    <w:rsid w:val="00C50BE2"/>
    <w:rsid w:val="00C5238B"/>
    <w:rsid w:val="00C66F03"/>
    <w:rsid w:val="00C75109"/>
    <w:rsid w:val="00C85746"/>
    <w:rsid w:val="00CA4B9D"/>
    <w:rsid w:val="00CA5EC6"/>
    <w:rsid w:val="00CA77A0"/>
    <w:rsid w:val="00CB607E"/>
    <w:rsid w:val="00CC2831"/>
    <w:rsid w:val="00CD43ED"/>
    <w:rsid w:val="00CE0F84"/>
    <w:rsid w:val="00D03E7C"/>
    <w:rsid w:val="00D07B48"/>
    <w:rsid w:val="00D15151"/>
    <w:rsid w:val="00D16E07"/>
    <w:rsid w:val="00D21CB5"/>
    <w:rsid w:val="00D22BC1"/>
    <w:rsid w:val="00D2467B"/>
    <w:rsid w:val="00D25A31"/>
    <w:rsid w:val="00D31ABC"/>
    <w:rsid w:val="00D44480"/>
    <w:rsid w:val="00D44BAF"/>
    <w:rsid w:val="00D478D2"/>
    <w:rsid w:val="00D56078"/>
    <w:rsid w:val="00D57002"/>
    <w:rsid w:val="00D62DF3"/>
    <w:rsid w:val="00D63705"/>
    <w:rsid w:val="00D64C53"/>
    <w:rsid w:val="00D83A78"/>
    <w:rsid w:val="00D9676B"/>
    <w:rsid w:val="00D96FDF"/>
    <w:rsid w:val="00DA19B1"/>
    <w:rsid w:val="00DA6602"/>
    <w:rsid w:val="00DB6D76"/>
    <w:rsid w:val="00DB6E4E"/>
    <w:rsid w:val="00DD172C"/>
    <w:rsid w:val="00DD2D98"/>
    <w:rsid w:val="00DD3140"/>
    <w:rsid w:val="00DD4667"/>
    <w:rsid w:val="00DD7DF5"/>
    <w:rsid w:val="00DE23F6"/>
    <w:rsid w:val="00DE51FE"/>
    <w:rsid w:val="00DF6006"/>
    <w:rsid w:val="00DF770F"/>
    <w:rsid w:val="00E02E6C"/>
    <w:rsid w:val="00E11D73"/>
    <w:rsid w:val="00E14501"/>
    <w:rsid w:val="00E30019"/>
    <w:rsid w:val="00E46880"/>
    <w:rsid w:val="00E56BB9"/>
    <w:rsid w:val="00E61A96"/>
    <w:rsid w:val="00E67D7B"/>
    <w:rsid w:val="00E70046"/>
    <w:rsid w:val="00E750D1"/>
    <w:rsid w:val="00E80B77"/>
    <w:rsid w:val="00E90BF8"/>
    <w:rsid w:val="00E976A7"/>
    <w:rsid w:val="00EA1D58"/>
    <w:rsid w:val="00EB54AF"/>
    <w:rsid w:val="00ED19D1"/>
    <w:rsid w:val="00EE066D"/>
    <w:rsid w:val="00EE2BE4"/>
    <w:rsid w:val="00EF37D2"/>
    <w:rsid w:val="00EF3BD3"/>
    <w:rsid w:val="00EF568C"/>
    <w:rsid w:val="00EF6AC9"/>
    <w:rsid w:val="00F02FC0"/>
    <w:rsid w:val="00F05C24"/>
    <w:rsid w:val="00F07ABB"/>
    <w:rsid w:val="00F11043"/>
    <w:rsid w:val="00F14300"/>
    <w:rsid w:val="00F16853"/>
    <w:rsid w:val="00F16F9C"/>
    <w:rsid w:val="00F262B2"/>
    <w:rsid w:val="00F26816"/>
    <w:rsid w:val="00F474C7"/>
    <w:rsid w:val="00F65A67"/>
    <w:rsid w:val="00F7359E"/>
    <w:rsid w:val="00F768C7"/>
    <w:rsid w:val="00F83914"/>
    <w:rsid w:val="00F84FC5"/>
    <w:rsid w:val="00F97C26"/>
    <w:rsid w:val="00FA25D3"/>
    <w:rsid w:val="00FA4EA2"/>
    <w:rsid w:val="00FB1C10"/>
    <w:rsid w:val="00FB43CC"/>
    <w:rsid w:val="00FD1965"/>
    <w:rsid w:val="00FD3E55"/>
    <w:rsid w:val="00FD58F0"/>
    <w:rsid w:val="00FD5EA9"/>
    <w:rsid w:val="00FE52D1"/>
    <w:rsid w:val="00FF0874"/>
    <w:rsid w:val="00FF23D8"/>
    <w:rsid w:val="00FF74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4F848F2-CB35-4DBB-B733-6CCBC7BA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link w:val="DebesliotekstasDiagrama"/>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paragraph" w:customStyle="1" w:styleId="Standard">
    <w:name w:val="Standard"/>
    <w:rsid w:val="004442AA"/>
    <w:pPr>
      <w:suppressAutoHyphens/>
      <w:autoSpaceDN w:val="0"/>
      <w:textAlignment w:val="baseline"/>
    </w:pPr>
    <w:rPr>
      <w:kern w:val="3"/>
    </w:rPr>
  </w:style>
  <w:style w:type="character" w:customStyle="1" w:styleId="DebesliotekstasDiagrama">
    <w:name w:val="Debesėlio tekstas Diagrama"/>
    <w:link w:val="Debesliotekstas"/>
    <w:rsid w:val="00F11043"/>
    <w:rPr>
      <w:rFonts w:ascii="Tahoma" w:hAnsi="Tahoma" w:cs="Tahoma"/>
      <w:sz w:val="16"/>
      <w:szCs w:val="16"/>
      <w:lang w:eastAsia="ar-SA"/>
    </w:rPr>
  </w:style>
  <w:style w:type="paragraph" w:customStyle="1" w:styleId="Textbody">
    <w:name w:val="Text body"/>
    <w:basedOn w:val="Standard"/>
    <w:rsid w:val="00F11043"/>
    <w:pPr>
      <w:spacing w:after="120"/>
      <w:textAlignment w:val="auto"/>
    </w:pPr>
    <w:rPr>
      <w:sz w:val="24"/>
      <w:lang w:eastAsia="en-US"/>
    </w:rPr>
  </w:style>
  <w:style w:type="paragraph" w:customStyle="1" w:styleId="Heading">
    <w:name w:val="Heading"/>
    <w:basedOn w:val="Standard"/>
    <w:next w:val="Textbody"/>
    <w:rsid w:val="00F11043"/>
    <w:pPr>
      <w:keepNext/>
      <w:spacing w:before="240" w:after="120"/>
      <w:textAlignment w:val="auto"/>
    </w:pPr>
    <w:rPr>
      <w:rFonts w:ascii="Arial" w:eastAsia="Microsoft YaHei" w:hAnsi="Arial" w:cs="Mangal"/>
      <w:sz w:val="28"/>
      <w:szCs w:val="28"/>
      <w:lang w:eastAsia="en-US"/>
    </w:rPr>
  </w:style>
  <w:style w:type="paragraph" w:customStyle="1" w:styleId="Index">
    <w:name w:val="Index"/>
    <w:basedOn w:val="Standard"/>
    <w:rsid w:val="00F11043"/>
    <w:pPr>
      <w:suppressLineNumbers/>
      <w:textAlignment w:val="auto"/>
    </w:pPr>
    <w:rPr>
      <w:rFonts w:cs="Mangal"/>
      <w:sz w:val="24"/>
      <w:lang w:eastAsia="en-US"/>
    </w:rPr>
  </w:style>
  <w:style w:type="paragraph" w:customStyle="1" w:styleId="TableContents">
    <w:name w:val="Table Contents"/>
    <w:basedOn w:val="Standard"/>
    <w:rsid w:val="00F11043"/>
    <w:pPr>
      <w:suppressLineNumbers/>
      <w:textAlignment w:val="auto"/>
    </w:pPr>
    <w:rPr>
      <w:sz w:val="24"/>
      <w:lang w:eastAsia="en-US"/>
    </w:rPr>
  </w:style>
  <w:style w:type="paragraph" w:customStyle="1" w:styleId="TableHeading">
    <w:name w:val="Table Heading"/>
    <w:basedOn w:val="TableContents"/>
    <w:rsid w:val="00F11043"/>
    <w:pPr>
      <w:jc w:val="center"/>
    </w:pPr>
    <w:rPr>
      <w:b/>
      <w:bCs/>
    </w:rPr>
  </w:style>
  <w:style w:type="character" w:styleId="Vietosrezervavimoenklotekstas">
    <w:name w:val="Placeholder Text"/>
    <w:semiHidden/>
    <w:rsid w:val="00F11043"/>
    <w:rPr>
      <w:color w:val="808080"/>
    </w:rPr>
  </w:style>
  <w:style w:type="character" w:customStyle="1" w:styleId="AntratsDiagrama">
    <w:name w:val="Antraštės Diagrama"/>
    <w:link w:val="Antrats"/>
    <w:rsid w:val="00F11043"/>
    <w:rPr>
      <w:lang w:eastAsia="ar-SA"/>
    </w:rPr>
  </w:style>
  <w:style w:type="paragraph" w:styleId="Porat">
    <w:name w:val="footer"/>
    <w:basedOn w:val="prastasis"/>
    <w:link w:val="PoratDiagrama"/>
    <w:unhideWhenUsed/>
    <w:rsid w:val="00F11043"/>
    <w:pPr>
      <w:widowControl w:val="0"/>
      <w:tabs>
        <w:tab w:val="center" w:pos="4819"/>
        <w:tab w:val="right" w:pos="9638"/>
      </w:tabs>
      <w:autoSpaceDN w:val="0"/>
    </w:pPr>
    <w:rPr>
      <w:kern w:val="3"/>
      <w:sz w:val="24"/>
      <w:lang w:eastAsia="en-US"/>
    </w:rPr>
  </w:style>
  <w:style w:type="character" w:customStyle="1" w:styleId="PoratDiagrama">
    <w:name w:val="Poraštė Diagrama"/>
    <w:link w:val="Porat"/>
    <w:rsid w:val="00F11043"/>
    <w:rPr>
      <w:kern w:val="3"/>
      <w:sz w:val="24"/>
      <w:lang w:eastAsia="en-US"/>
    </w:rPr>
  </w:style>
  <w:style w:type="character" w:customStyle="1" w:styleId="Internetlink">
    <w:name w:val="Internet link"/>
    <w:rsid w:val="00F11043"/>
    <w:rPr>
      <w:color w:val="000080"/>
      <w:u w:val="single" w:color="000000"/>
    </w:rPr>
  </w:style>
  <w:style w:type="paragraph" w:styleId="Antrat">
    <w:name w:val="caption"/>
    <w:basedOn w:val="Standard"/>
    <w:semiHidden/>
    <w:unhideWhenUsed/>
    <w:qFormat/>
    <w:rsid w:val="00F11043"/>
    <w:pPr>
      <w:suppressLineNumbers/>
      <w:spacing w:before="120" w:after="120"/>
      <w:textAlignment w:val="auto"/>
    </w:pPr>
    <w:rPr>
      <w:rFonts w:cs="Mangal"/>
      <w:i/>
      <w:iCs/>
      <w:sz w:val="24"/>
      <w:szCs w:val="24"/>
      <w:lang w:eastAsia="en-US"/>
    </w:rPr>
  </w:style>
  <w:style w:type="character" w:customStyle="1" w:styleId="PagrindinistekstasDiagrama">
    <w:name w:val="Pagrindinis tekstas Diagrama"/>
    <w:link w:val="Pagrindinistekstas"/>
    <w:rsid w:val="003C71B2"/>
    <w:rPr>
      <w:lang w:eastAsia="ar-SA"/>
    </w:rPr>
  </w:style>
  <w:style w:type="paragraph" w:customStyle="1" w:styleId="Lentelsturinys">
    <w:name w:val="Lentelės turinys"/>
    <w:basedOn w:val="prastasis"/>
    <w:rsid w:val="003C71B2"/>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206260088">
      <w:bodyDiv w:val="1"/>
      <w:marLeft w:val="0"/>
      <w:marRight w:val="0"/>
      <w:marTop w:val="0"/>
      <w:marBottom w:val="0"/>
      <w:divBdr>
        <w:top w:val="none" w:sz="0" w:space="0" w:color="auto"/>
        <w:left w:val="none" w:sz="0" w:space="0" w:color="auto"/>
        <w:bottom w:val="none" w:sz="0" w:space="0" w:color="auto"/>
        <w:right w:val="none" w:sz="0" w:space="0" w:color="auto"/>
      </w:divBdr>
    </w:div>
    <w:div w:id="279267701">
      <w:bodyDiv w:val="1"/>
      <w:marLeft w:val="0"/>
      <w:marRight w:val="0"/>
      <w:marTop w:val="0"/>
      <w:marBottom w:val="0"/>
      <w:divBdr>
        <w:top w:val="none" w:sz="0" w:space="0" w:color="auto"/>
        <w:left w:val="none" w:sz="0" w:space="0" w:color="auto"/>
        <w:bottom w:val="none" w:sz="0" w:space="0" w:color="auto"/>
        <w:right w:val="none" w:sz="0" w:space="0" w:color="auto"/>
      </w:divBdr>
    </w:div>
    <w:div w:id="327710510">
      <w:bodyDiv w:val="1"/>
      <w:marLeft w:val="0"/>
      <w:marRight w:val="0"/>
      <w:marTop w:val="0"/>
      <w:marBottom w:val="0"/>
      <w:divBdr>
        <w:top w:val="none" w:sz="0" w:space="0" w:color="auto"/>
        <w:left w:val="none" w:sz="0" w:space="0" w:color="auto"/>
        <w:bottom w:val="none" w:sz="0" w:space="0" w:color="auto"/>
        <w:right w:val="none" w:sz="0" w:space="0" w:color="auto"/>
      </w:divBdr>
    </w:div>
    <w:div w:id="591737969">
      <w:bodyDiv w:val="1"/>
      <w:marLeft w:val="0"/>
      <w:marRight w:val="0"/>
      <w:marTop w:val="0"/>
      <w:marBottom w:val="0"/>
      <w:divBdr>
        <w:top w:val="none" w:sz="0" w:space="0" w:color="auto"/>
        <w:left w:val="none" w:sz="0" w:space="0" w:color="auto"/>
        <w:bottom w:val="none" w:sz="0" w:space="0" w:color="auto"/>
        <w:right w:val="none" w:sz="0" w:space="0" w:color="auto"/>
      </w:divBdr>
    </w:div>
    <w:div w:id="765149707">
      <w:bodyDiv w:val="1"/>
      <w:marLeft w:val="0"/>
      <w:marRight w:val="0"/>
      <w:marTop w:val="0"/>
      <w:marBottom w:val="0"/>
      <w:divBdr>
        <w:top w:val="none" w:sz="0" w:space="0" w:color="auto"/>
        <w:left w:val="none" w:sz="0" w:space="0" w:color="auto"/>
        <w:bottom w:val="none" w:sz="0" w:space="0" w:color="auto"/>
        <w:right w:val="none" w:sz="0" w:space="0" w:color="auto"/>
      </w:divBdr>
    </w:div>
    <w:div w:id="886141340">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091665380">
      <w:bodyDiv w:val="1"/>
      <w:marLeft w:val="0"/>
      <w:marRight w:val="0"/>
      <w:marTop w:val="0"/>
      <w:marBottom w:val="0"/>
      <w:divBdr>
        <w:top w:val="none" w:sz="0" w:space="0" w:color="auto"/>
        <w:left w:val="none" w:sz="0" w:space="0" w:color="auto"/>
        <w:bottom w:val="none" w:sz="0" w:space="0" w:color="auto"/>
        <w:right w:val="none" w:sz="0" w:space="0" w:color="auto"/>
      </w:divBdr>
    </w:div>
    <w:div w:id="1144850461">
      <w:bodyDiv w:val="1"/>
      <w:marLeft w:val="0"/>
      <w:marRight w:val="0"/>
      <w:marTop w:val="0"/>
      <w:marBottom w:val="0"/>
      <w:divBdr>
        <w:top w:val="none" w:sz="0" w:space="0" w:color="auto"/>
        <w:left w:val="none" w:sz="0" w:space="0" w:color="auto"/>
        <w:bottom w:val="none" w:sz="0" w:space="0" w:color="auto"/>
        <w:right w:val="none" w:sz="0" w:space="0" w:color="auto"/>
      </w:divBdr>
    </w:div>
    <w:div w:id="1328440865">
      <w:bodyDiv w:val="1"/>
      <w:marLeft w:val="0"/>
      <w:marRight w:val="0"/>
      <w:marTop w:val="0"/>
      <w:marBottom w:val="0"/>
      <w:divBdr>
        <w:top w:val="none" w:sz="0" w:space="0" w:color="auto"/>
        <w:left w:val="none" w:sz="0" w:space="0" w:color="auto"/>
        <w:bottom w:val="none" w:sz="0" w:space="0" w:color="auto"/>
        <w:right w:val="none" w:sz="0" w:space="0" w:color="auto"/>
      </w:divBdr>
    </w:div>
    <w:div w:id="1416778803">
      <w:bodyDiv w:val="1"/>
      <w:marLeft w:val="0"/>
      <w:marRight w:val="0"/>
      <w:marTop w:val="0"/>
      <w:marBottom w:val="0"/>
      <w:divBdr>
        <w:top w:val="none" w:sz="0" w:space="0" w:color="auto"/>
        <w:left w:val="none" w:sz="0" w:space="0" w:color="auto"/>
        <w:bottom w:val="none" w:sz="0" w:space="0" w:color="auto"/>
        <w:right w:val="none" w:sz="0" w:space="0" w:color="auto"/>
      </w:divBdr>
    </w:div>
    <w:div w:id="1665427042">
      <w:bodyDiv w:val="1"/>
      <w:marLeft w:val="0"/>
      <w:marRight w:val="0"/>
      <w:marTop w:val="0"/>
      <w:marBottom w:val="0"/>
      <w:divBdr>
        <w:top w:val="none" w:sz="0" w:space="0" w:color="auto"/>
        <w:left w:val="none" w:sz="0" w:space="0" w:color="auto"/>
        <w:bottom w:val="none" w:sz="0" w:space="0" w:color="auto"/>
        <w:right w:val="none" w:sz="0" w:space="0" w:color="auto"/>
      </w:divBdr>
      <w:divsChild>
        <w:div w:id="1189371115">
          <w:marLeft w:val="0"/>
          <w:marRight w:val="0"/>
          <w:marTop w:val="0"/>
          <w:marBottom w:val="0"/>
          <w:divBdr>
            <w:top w:val="none" w:sz="0" w:space="0" w:color="auto"/>
            <w:left w:val="none" w:sz="0" w:space="0" w:color="auto"/>
            <w:bottom w:val="none" w:sz="0" w:space="0" w:color="auto"/>
            <w:right w:val="none" w:sz="0" w:space="0" w:color="auto"/>
          </w:divBdr>
          <w:divsChild>
            <w:div w:id="6102877">
              <w:marLeft w:val="0"/>
              <w:marRight w:val="0"/>
              <w:marTop w:val="0"/>
              <w:marBottom w:val="0"/>
              <w:divBdr>
                <w:top w:val="none" w:sz="0" w:space="0" w:color="auto"/>
                <w:left w:val="none" w:sz="0" w:space="0" w:color="auto"/>
                <w:bottom w:val="none" w:sz="0" w:space="0" w:color="auto"/>
                <w:right w:val="none" w:sz="0" w:space="0" w:color="auto"/>
              </w:divBdr>
            </w:div>
          </w:divsChild>
        </w:div>
        <w:div w:id="630937684">
          <w:marLeft w:val="0"/>
          <w:marRight w:val="0"/>
          <w:marTop w:val="0"/>
          <w:marBottom w:val="0"/>
          <w:divBdr>
            <w:top w:val="none" w:sz="0" w:space="0" w:color="auto"/>
            <w:left w:val="none" w:sz="0" w:space="0" w:color="auto"/>
            <w:bottom w:val="none" w:sz="0" w:space="0" w:color="auto"/>
            <w:right w:val="none" w:sz="0" w:space="0" w:color="auto"/>
          </w:divBdr>
        </w:div>
        <w:div w:id="996878893">
          <w:marLeft w:val="0"/>
          <w:marRight w:val="0"/>
          <w:marTop w:val="0"/>
          <w:marBottom w:val="0"/>
          <w:divBdr>
            <w:top w:val="none" w:sz="0" w:space="0" w:color="auto"/>
            <w:left w:val="none" w:sz="0" w:space="0" w:color="auto"/>
            <w:bottom w:val="none" w:sz="0" w:space="0" w:color="auto"/>
            <w:right w:val="none" w:sz="0" w:space="0" w:color="auto"/>
          </w:divBdr>
        </w:div>
        <w:div w:id="1444573442">
          <w:marLeft w:val="0"/>
          <w:marRight w:val="0"/>
          <w:marTop w:val="0"/>
          <w:marBottom w:val="0"/>
          <w:divBdr>
            <w:top w:val="none" w:sz="0" w:space="0" w:color="auto"/>
            <w:left w:val="none" w:sz="0" w:space="0" w:color="auto"/>
            <w:bottom w:val="none" w:sz="0" w:space="0" w:color="auto"/>
            <w:right w:val="none" w:sz="0" w:space="0" w:color="auto"/>
          </w:divBdr>
        </w:div>
        <w:div w:id="1425298699">
          <w:marLeft w:val="0"/>
          <w:marRight w:val="0"/>
          <w:marTop w:val="0"/>
          <w:marBottom w:val="0"/>
          <w:divBdr>
            <w:top w:val="none" w:sz="0" w:space="0" w:color="auto"/>
            <w:left w:val="none" w:sz="0" w:space="0" w:color="auto"/>
            <w:bottom w:val="none" w:sz="0" w:space="0" w:color="auto"/>
            <w:right w:val="none" w:sz="0" w:space="0" w:color="auto"/>
          </w:divBdr>
        </w:div>
        <w:div w:id="347492317">
          <w:marLeft w:val="0"/>
          <w:marRight w:val="0"/>
          <w:marTop w:val="0"/>
          <w:marBottom w:val="0"/>
          <w:divBdr>
            <w:top w:val="none" w:sz="0" w:space="0" w:color="auto"/>
            <w:left w:val="none" w:sz="0" w:space="0" w:color="auto"/>
            <w:bottom w:val="none" w:sz="0" w:space="0" w:color="auto"/>
            <w:right w:val="none" w:sz="0" w:space="0" w:color="auto"/>
          </w:divBdr>
        </w:div>
        <w:div w:id="386998314">
          <w:marLeft w:val="0"/>
          <w:marRight w:val="0"/>
          <w:marTop w:val="0"/>
          <w:marBottom w:val="0"/>
          <w:divBdr>
            <w:top w:val="none" w:sz="0" w:space="0" w:color="auto"/>
            <w:left w:val="none" w:sz="0" w:space="0" w:color="auto"/>
            <w:bottom w:val="none" w:sz="0" w:space="0" w:color="auto"/>
            <w:right w:val="none" w:sz="0" w:space="0" w:color="auto"/>
          </w:divBdr>
        </w:div>
        <w:div w:id="1553466082">
          <w:marLeft w:val="0"/>
          <w:marRight w:val="0"/>
          <w:marTop w:val="0"/>
          <w:marBottom w:val="0"/>
          <w:divBdr>
            <w:top w:val="none" w:sz="0" w:space="0" w:color="auto"/>
            <w:left w:val="none" w:sz="0" w:space="0" w:color="auto"/>
            <w:bottom w:val="none" w:sz="0" w:space="0" w:color="auto"/>
            <w:right w:val="none" w:sz="0" w:space="0" w:color="auto"/>
          </w:divBdr>
        </w:div>
        <w:div w:id="2042318422">
          <w:marLeft w:val="0"/>
          <w:marRight w:val="0"/>
          <w:marTop w:val="0"/>
          <w:marBottom w:val="0"/>
          <w:divBdr>
            <w:top w:val="none" w:sz="0" w:space="0" w:color="auto"/>
            <w:left w:val="none" w:sz="0" w:space="0" w:color="auto"/>
            <w:bottom w:val="none" w:sz="0" w:space="0" w:color="auto"/>
            <w:right w:val="none" w:sz="0" w:space="0" w:color="auto"/>
          </w:divBdr>
        </w:div>
        <w:div w:id="2135175245">
          <w:marLeft w:val="0"/>
          <w:marRight w:val="0"/>
          <w:marTop w:val="0"/>
          <w:marBottom w:val="0"/>
          <w:divBdr>
            <w:top w:val="none" w:sz="0" w:space="0" w:color="auto"/>
            <w:left w:val="none" w:sz="0" w:space="0" w:color="auto"/>
            <w:bottom w:val="none" w:sz="0" w:space="0" w:color="auto"/>
            <w:right w:val="none" w:sz="0" w:space="0" w:color="auto"/>
          </w:divBdr>
        </w:div>
        <w:div w:id="1737168284">
          <w:marLeft w:val="0"/>
          <w:marRight w:val="0"/>
          <w:marTop w:val="0"/>
          <w:marBottom w:val="0"/>
          <w:divBdr>
            <w:top w:val="none" w:sz="0" w:space="0" w:color="auto"/>
            <w:left w:val="none" w:sz="0" w:space="0" w:color="auto"/>
            <w:bottom w:val="none" w:sz="0" w:space="0" w:color="auto"/>
            <w:right w:val="none" w:sz="0" w:space="0" w:color="auto"/>
          </w:divBdr>
        </w:div>
        <w:div w:id="1236478194">
          <w:marLeft w:val="0"/>
          <w:marRight w:val="0"/>
          <w:marTop w:val="0"/>
          <w:marBottom w:val="0"/>
          <w:divBdr>
            <w:top w:val="none" w:sz="0" w:space="0" w:color="auto"/>
            <w:left w:val="none" w:sz="0" w:space="0" w:color="auto"/>
            <w:bottom w:val="none" w:sz="0" w:space="0" w:color="auto"/>
            <w:right w:val="none" w:sz="0" w:space="0" w:color="auto"/>
          </w:divBdr>
        </w:div>
      </w:divsChild>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 w:id="1778595895">
      <w:bodyDiv w:val="1"/>
      <w:marLeft w:val="0"/>
      <w:marRight w:val="0"/>
      <w:marTop w:val="0"/>
      <w:marBottom w:val="0"/>
      <w:divBdr>
        <w:top w:val="none" w:sz="0" w:space="0" w:color="auto"/>
        <w:left w:val="none" w:sz="0" w:space="0" w:color="auto"/>
        <w:bottom w:val="none" w:sz="0" w:space="0" w:color="auto"/>
        <w:right w:val="none" w:sz="0" w:space="0" w:color="auto"/>
      </w:divBdr>
    </w:div>
    <w:div w:id="1811173300">
      <w:bodyDiv w:val="1"/>
      <w:marLeft w:val="0"/>
      <w:marRight w:val="0"/>
      <w:marTop w:val="0"/>
      <w:marBottom w:val="0"/>
      <w:divBdr>
        <w:top w:val="none" w:sz="0" w:space="0" w:color="auto"/>
        <w:left w:val="none" w:sz="0" w:space="0" w:color="auto"/>
        <w:bottom w:val="none" w:sz="0" w:space="0" w:color="auto"/>
        <w:right w:val="none" w:sz="0" w:space="0" w:color="auto"/>
      </w:divBdr>
    </w:div>
    <w:div w:id="1855075332">
      <w:bodyDiv w:val="1"/>
      <w:marLeft w:val="0"/>
      <w:marRight w:val="0"/>
      <w:marTop w:val="0"/>
      <w:marBottom w:val="0"/>
      <w:divBdr>
        <w:top w:val="none" w:sz="0" w:space="0" w:color="auto"/>
        <w:left w:val="none" w:sz="0" w:space="0" w:color="auto"/>
        <w:bottom w:val="none" w:sz="0" w:space="0" w:color="auto"/>
        <w:right w:val="none" w:sz="0" w:space="0" w:color="auto"/>
      </w:divBdr>
    </w:div>
    <w:div w:id="204833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830FA-D1F2-48F0-A461-9C5660C6B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1650</Words>
  <Characters>942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2024-01-25T09:28:00Z</cp:lastPrinted>
  <dcterms:created xsi:type="dcterms:W3CDTF">2024-01-25T09:28:00Z</dcterms:created>
  <dcterms:modified xsi:type="dcterms:W3CDTF">2024-01-25T09:28:00Z</dcterms:modified>
</cp:coreProperties>
</file>