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Pr="00274FC9" w:rsidRDefault="00A26820">
      <w:pPr>
        <w:pStyle w:val="Antrats"/>
        <w:jc w:val="center"/>
        <w:rPr>
          <w:b/>
          <w:bCs/>
          <w:sz w:val="24"/>
          <w:szCs w:val="24"/>
        </w:rPr>
      </w:pPr>
      <w:r>
        <w:rPr>
          <w:b/>
          <w:bCs/>
          <w:sz w:val="24"/>
          <w:szCs w:val="24"/>
        </w:rPr>
        <w:t xml:space="preserve"> </w:t>
      </w:r>
      <w:r w:rsidR="00875C62" w:rsidRPr="00274FC9">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274FC9" w:rsidRDefault="00487EEC" w:rsidP="00487EEC">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rsidR="0055623E" w:rsidRPr="00274FC9" w:rsidRDefault="0055623E">
      <w:pPr>
        <w:pStyle w:val="Antrats"/>
        <w:jc w:val="center"/>
        <w:rPr>
          <w:b/>
          <w:sz w:val="28"/>
        </w:rPr>
      </w:pPr>
      <w:r w:rsidRPr="00274FC9">
        <w:rPr>
          <w:b/>
          <w:sz w:val="28"/>
        </w:rPr>
        <w:t xml:space="preserve">PANEVĖŽIO RAJONO SAVIVALDYBĖS TARYBA </w:t>
      </w:r>
    </w:p>
    <w:p w:rsidR="0055623E" w:rsidRPr="00274FC9" w:rsidRDefault="0055623E">
      <w:pPr>
        <w:pStyle w:val="Antrats"/>
        <w:jc w:val="center"/>
        <w:rPr>
          <w:sz w:val="28"/>
        </w:rPr>
      </w:pPr>
    </w:p>
    <w:p w:rsidR="0055623E" w:rsidRPr="00274FC9" w:rsidRDefault="0055623E">
      <w:pPr>
        <w:pStyle w:val="Antrats"/>
        <w:jc w:val="center"/>
        <w:rPr>
          <w:b/>
          <w:sz w:val="28"/>
        </w:rPr>
      </w:pPr>
      <w:r w:rsidRPr="00274FC9">
        <w:rPr>
          <w:b/>
          <w:sz w:val="28"/>
        </w:rPr>
        <w:t>SPRENDIMAS</w:t>
      </w:r>
    </w:p>
    <w:p w:rsidR="00C66E5C" w:rsidRDefault="003365AC" w:rsidP="00391628">
      <w:pPr>
        <w:shd w:val="clear" w:color="auto" w:fill="FFFFFF"/>
        <w:suppressAutoHyphens w:val="0"/>
        <w:ind w:right="-1"/>
        <w:jc w:val="center"/>
        <w:rPr>
          <w:b/>
          <w:bCs/>
          <w:caps/>
          <w:color w:val="212529"/>
          <w:sz w:val="24"/>
          <w:szCs w:val="24"/>
          <w:lang w:eastAsia="lt-LT"/>
        </w:rPr>
      </w:pPr>
      <w:r w:rsidRPr="00274FC9">
        <w:rPr>
          <w:b/>
          <w:bCs/>
          <w:caps/>
          <w:color w:val="212529"/>
          <w:sz w:val="24"/>
          <w:szCs w:val="24"/>
          <w:lang w:eastAsia="lt-LT"/>
        </w:rPr>
        <w:t xml:space="preserve">DĖL </w:t>
      </w:r>
      <w:r w:rsidR="0031273C">
        <w:rPr>
          <w:b/>
          <w:bCs/>
          <w:caps/>
          <w:color w:val="212529"/>
          <w:sz w:val="24"/>
          <w:szCs w:val="24"/>
          <w:lang w:eastAsia="lt-LT"/>
        </w:rPr>
        <w:t xml:space="preserve">KELEIVIŲ </w:t>
      </w:r>
      <w:r w:rsidR="00C66E5C">
        <w:rPr>
          <w:b/>
          <w:bCs/>
          <w:caps/>
          <w:color w:val="212529"/>
          <w:sz w:val="24"/>
          <w:szCs w:val="24"/>
          <w:lang w:eastAsia="lt-LT"/>
        </w:rPr>
        <w:t xml:space="preserve">ĮLAIPINIMO IR IŠLAIPINIMO STOTELĖSE TVARKOS APRAŠO PATVIRTINIMO </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 </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202</w:t>
      </w:r>
      <w:r w:rsidR="000D016C">
        <w:rPr>
          <w:color w:val="212529"/>
          <w:sz w:val="24"/>
          <w:szCs w:val="24"/>
          <w:lang w:eastAsia="lt-LT"/>
        </w:rPr>
        <w:t>4</w:t>
      </w:r>
      <w:r w:rsidR="002672F9">
        <w:rPr>
          <w:color w:val="212529"/>
          <w:sz w:val="24"/>
          <w:szCs w:val="24"/>
          <w:lang w:eastAsia="lt-LT"/>
        </w:rPr>
        <w:t xml:space="preserve"> m. </w:t>
      </w:r>
      <w:r w:rsidR="00C66E5C">
        <w:rPr>
          <w:color w:val="212529"/>
          <w:sz w:val="24"/>
          <w:szCs w:val="24"/>
          <w:lang w:eastAsia="lt-LT"/>
        </w:rPr>
        <w:t xml:space="preserve"> </w:t>
      </w:r>
      <w:r w:rsidR="00056524">
        <w:rPr>
          <w:color w:val="212529"/>
          <w:sz w:val="24"/>
          <w:szCs w:val="24"/>
          <w:lang w:eastAsia="lt-LT"/>
        </w:rPr>
        <w:t xml:space="preserve">vasario 15 </w:t>
      </w:r>
      <w:r w:rsidRPr="00274FC9">
        <w:rPr>
          <w:color w:val="212529"/>
          <w:sz w:val="24"/>
          <w:szCs w:val="24"/>
          <w:lang w:eastAsia="lt-LT"/>
        </w:rPr>
        <w:t>d. Nr. T-</w:t>
      </w:r>
      <w:r w:rsidR="009D4D42">
        <w:rPr>
          <w:color w:val="212529"/>
          <w:sz w:val="24"/>
          <w:szCs w:val="24"/>
          <w:lang w:eastAsia="lt-LT"/>
        </w:rPr>
        <w:t>61</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Panevėžys</w:t>
      </w:r>
    </w:p>
    <w:p w:rsidR="00391628" w:rsidRPr="00274FC9" w:rsidRDefault="00391628" w:rsidP="00391628">
      <w:pPr>
        <w:shd w:val="clear" w:color="auto" w:fill="FFFFFF"/>
        <w:suppressAutoHyphens w:val="0"/>
        <w:ind w:right="-1"/>
        <w:jc w:val="both"/>
        <w:rPr>
          <w:color w:val="212529"/>
          <w:sz w:val="24"/>
          <w:szCs w:val="24"/>
          <w:lang w:eastAsia="lt-LT"/>
        </w:rPr>
      </w:pPr>
      <w:r w:rsidRPr="00274FC9">
        <w:rPr>
          <w:b/>
          <w:bCs/>
          <w:color w:val="212529"/>
          <w:sz w:val="28"/>
          <w:szCs w:val="28"/>
          <w:lang w:eastAsia="lt-LT"/>
        </w:rPr>
        <w:t> </w:t>
      </w:r>
    </w:p>
    <w:p w:rsidR="00391628" w:rsidRPr="00274FC9" w:rsidRDefault="00E77AE2" w:rsidP="00E77AE2">
      <w:pPr>
        <w:suppressAutoHyphens w:val="0"/>
        <w:jc w:val="both"/>
        <w:rPr>
          <w:color w:val="212529"/>
          <w:sz w:val="24"/>
          <w:szCs w:val="24"/>
          <w:lang w:eastAsia="lt-LT"/>
        </w:rPr>
      </w:pPr>
      <w:bookmarkStart w:id="0" w:name="_Hlk18328118"/>
      <w:r w:rsidRPr="00274FC9">
        <w:rPr>
          <w:color w:val="212529"/>
          <w:sz w:val="24"/>
          <w:szCs w:val="24"/>
          <w:lang w:eastAsia="lt-LT"/>
        </w:rPr>
        <w:tab/>
      </w:r>
      <w:r w:rsidR="00391628" w:rsidRPr="00274FC9">
        <w:rPr>
          <w:color w:val="212529"/>
          <w:sz w:val="24"/>
          <w:szCs w:val="24"/>
          <w:lang w:eastAsia="lt-LT"/>
        </w:rPr>
        <w:t xml:space="preserve">Vadovaudamasi Lietuvos Respublikos vietos savivaldos įstatymo </w:t>
      </w:r>
      <w:r w:rsidR="002672F9">
        <w:rPr>
          <w:color w:val="212529"/>
          <w:sz w:val="24"/>
          <w:szCs w:val="24"/>
          <w:lang w:eastAsia="lt-LT"/>
        </w:rPr>
        <w:t>6 straipsnio 33</w:t>
      </w:r>
      <w:r w:rsidR="00EE5F39" w:rsidRPr="00274FC9">
        <w:rPr>
          <w:color w:val="212529"/>
          <w:sz w:val="24"/>
          <w:szCs w:val="24"/>
          <w:lang w:eastAsia="lt-LT"/>
        </w:rPr>
        <w:t xml:space="preserve"> pu</w:t>
      </w:r>
      <w:r w:rsidR="00452174">
        <w:rPr>
          <w:color w:val="212529"/>
          <w:sz w:val="24"/>
          <w:szCs w:val="24"/>
          <w:lang w:eastAsia="lt-LT"/>
        </w:rPr>
        <w:t xml:space="preserve">nktu, </w:t>
      </w:r>
      <w:r w:rsidR="00452174">
        <w:rPr>
          <w:color w:val="212529"/>
          <w:sz w:val="24"/>
          <w:szCs w:val="24"/>
          <w:lang w:eastAsia="lt-LT"/>
        </w:rPr>
        <w:br/>
      </w:r>
      <w:r w:rsidR="00115937">
        <w:rPr>
          <w:color w:val="212529"/>
          <w:sz w:val="24"/>
          <w:szCs w:val="24"/>
          <w:lang w:eastAsia="lt-LT"/>
        </w:rPr>
        <w:t>15 straipsnio 4 dalimi, Lietuvos Respublikos kelių transporto kodekso</w:t>
      </w:r>
      <w:r w:rsidR="00443674">
        <w:rPr>
          <w:color w:val="212529"/>
          <w:sz w:val="24"/>
          <w:szCs w:val="24"/>
          <w:lang w:eastAsia="lt-LT"/>
        </w:rPr>
        <w:t xml:space="preserve"> 4 straipsnio 3 dalimi ir </w:t>
      </w:r>
      <w:r w:rsidR="00B13BE5">
        <w:rPr>
          <w:color w:val="212529"/>
          <w:sz w:val="24"/>
          <w:szCs w:val="24"/>
          <w:lang w:eastAsia="lt-LT"/>
        </w:rPr>
        <w:t xml:space="preserve">               </w:t>
      </w:r>
      <w:r w:rsidR="00443674">
        <w:rPr>
          <w:color w:val="212529"/>
          <w:sz w:val="24"/>
          <w:szCs w:val="24"/>
          <w:lang w:eastAsia="lt-LT"/>
        </w:rPr>
        <w:t>1</w:t>
      </w:r>
      <w:r w:rsidR="00115937">
        <w:rPr>
          <w:color w:val="212529"/>
          <w:sz w:val="24"/>
          <w:szCs w:val="24"/>
          <w:lang w:eastAsia="lt-LT"/>
        </w:rPr>
        <w:t>8 straipsnio 1</w:t>
      </w:r>
      <w:r w:rsidR="00B13BE5">
        <w:rPr>
          <w:color w:val="212529"/>
          <w:sz w:val="24"/>
          <w:szCs w:val="24"/>
          <w:lang w:eastAsia="lt-LT"/>
        </w:rPr>
        <w:t xml:space="preserve"> ir</w:t>
      </w:r>
      <w:r w:rsidR="00443674">
        <w:rPr>
          <w:color w:val="212529"/>
          <w:sz w:val="24"/>
          <w:szCs w:val="24"/>
          <w:lang w:eastAsia="lt-LT"/>
        </w:rPr>
        <w:t xml:space="preserve"> 4</w:t>
      </w:r>
      <w:r w:rsidR="00115937">
        <w:rPr>
          <w:color w:val="212529"/>
          <w:sz w:val="24"/>
          <w:szCs w:val="24"/>
          <w:lang w:eastAsia="lt-LT"/>
        </w:rPr>
        <w:t xml:space="preserve"> dalimi</w:t>
      </w:r>
      <w:r w:rsidR="00443674">
        <w:rPr>
          <w:color w:val="212529"/>
          <w:sz w:val="24"/>
          <w:szCs w:val="24"/>
          <w:lang w:eastAsia="lt-LT"/>
        </w:rPr>
        <w:t>s</w:t>
      </w:r>
      <w:r w:rsidR="00115937">
        <w:rPr>
          <w:color w:val="212529"/>
          <w:sz w:val="24"/>
          <w:szCs w:val="24"/>
          <w:lang w:eastAsia="lt-LT"/>
        </w:rPr>
        <w:t xml:space="preserve">, Keleivių </w:t>
      </w:r>
      <w:r w:rsidR="002672F9">
        <w:rPr>
          <w:color w:val="212529"/>
          <w:sz w:val="24"/>
          <w:szCs w:val="24"/>
          <w:lang w:eastAsia="lt-LT"/>
        </w:rPr>
        <w:t xml:space="preserve">ir </w:t>
      </w:r>
      <w:r w:rsidR="00115937">
        <w:rPr>
          <w:color w:val="212529"/>
          <w:sz w:val="24"/>
          <w:szCs w:val="24"/>
          <w:lang w:eastAsia="lt-LT"/>
        </w:rPr>
        <w:t>bagažo vežimo kelių transportu taisyklėmis</w:t>
      </w:r>
      <w:r w:rsidR="006A1DB9">
        <w:rPr>
          <w:color w:val="212529"/>
          <w:sz w:val="24"/>
          <w:szCs w:val="24"/>
          <w:lang w:eastAsia="lt-LT"/>
        </w:rPr>
        <w:t xml:space="preserve">, patvirtintomis </w:t>
      </w:r>
      <w:r w:rsidR="002672F9">
        <w:rPr>
          <w:color w:val="212529"/>
          <w:sz w:val="24"/>
          <w:szCs w:val="24"/>
          <w:lang w:eastAsia="lt-LT"/>
        </w:rPr>
        <w:t xml:space="preserve">Lietuvos Respublikos </w:t>
      </w:r>
      <w:r w:rsidR="006A1DB9">
        <w:rPr>
          <w:color w:val="212529"/>
          <w:sz w:val="24"/>
          <w:szCs w:val="24"/>
          <w:lang w:eastAsia="lt-LT"/>
        </w:rPr>
        <w:t>susisiekimo ministro 2011 m. balandžio 13 d. įsakymu Nr. 3-223 „Dėl Keleivių  ir bagažo vežimo kelių transportu taisyklių patvirtinimo</w:t>
      </w:r>
      <w:r w:rsidR="00240A8F">
        <w:rPr>
          <w:color w:val="212529"/>
          <w:sz w:val="24"/>
          <w:szCs w:val="24"/>
          <w:lang w:eastAsia="lt-LT"/>
        </w:rPr>
        <w:t>“</w:t>
      </w:r>
      <w:bookmarkEnd w:id="0"/>
      <w:r w:rsidR="00391628" w:rsidRPr="00274FC9">
        <w:rPr>
          <w:color w:val="212529"/>
          <w:sz w:val="24"/>
          <w:szCs w:val="24"/>
          <w:lang w:eastAsia="lt-LT"/>
        </w:rPr>
        <w:t xml:space="preserve">, Panevėžio rajono savivaldybės taryba </w:t>
      </w:r>
      <w:r w:rsidR="00443674">
        <w:rPr>
          <w:color w:val="212529"/>
          <w:sz w:val="24"/>
          <w:szCs w:val="24"/>
          <w:lang w:eastAsia="lt-LT"/>
        </w:rPr>
        <w:t xml:space="preserve">                        </w:t>
      </w:r>
      <w:r w:rsidR="00391628" w:rsidRPr="00274FC9">
        <w:rPr>
          <w:color w:val="212529"/>
          <w:sz w:val="24"/>
          <w:szCs w:val="24"/>
          <w:lang w:eastAsia="lt-LT"/>
        </w:rPr>
        <w:t>n u s p r e n d ž i a</w:t>
      </w:r>
      <w:r w:rsidR="00764DFB">
        <w:rPr>
          <w:color w:val="212529"/>
          <w:sz w:val="24"/>
          <w:szCs w:val="24"/>
          <w:lang w:eastAsia="lt-LT"/>
        </w:rPr>
        <w:t>:</w:t>
      </w:r>
    </w:p>
    <w:p w:rsidR="003365AC" w:rsidRPr="00274FC9" w:rsidRDefault="00240A8F"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 xml:space="preserve">Patvirtinti Keleivių </w:t>
      </w:r>
      <w:r w:rsidR="00443674">
        <w:rPr>
          <w:color w:val="212529"/>
          <w:sz w:val="24"/>
          <w:szCs w:val="24"/>
          <w:lang w:eastAsia="lt-LT"/>
        </w:rPr>
        <w:t>įlaipinimo ir išlaipinimo stotelėse tvarkos aprašą (pridedama).</w:t>
      </w:r>
    </w:p>
    <w:p w:rsidR="00443674" w:rsidRDefault="00443674" w:rsidP="00443674">
      <w:pPr>
        <w:suppressAutoHyphens w:val="0"/>
        <w:jc w:val="both"/>
        <w:rPr>
          <w:color w:val="000000"/>
          <w:sz w:val="24"/>
          <w:szCs w:val="24"/>
          <w:lang w:eastAsia="lt-LT"/>
        </w:rPr>
      </w:pPr>
      <w:r>
        <w:rPr>
          <w:color w:val="000000"/>
          <w:sz w:val="24"/>
          <w:szCs w:val="24"/>
          <w:lang w:eastAsia="lt-LT"/>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rsidR="009D4D42" w:rsidRDefault="009D4D42" w:rsidP="00443674">
      <w:pPr>
        <w:suppressAutoHyphens w:val="0"/>
        <w:jc w:val="both"/>
        <w:rPr>
          <w:color w:val="000000"/>
          <w:sz w:val="24"/>
          <w:szCs w:val="24"/>
          <w:lang w:eastAsia="lt-LT"/>
        </w:rPr>
      </w:pPr>
    </w:p>
    <w:p w:rsidR="009D4D42" w:rsidRDefault="009D4D42" w:rsidP="00443674">
      <w:pPr>
        <w:suppressAutoHyphens w:val="0"/>
        <w:jc w:val="both"/>
        <w:rPr>
          <w:color w:val="000000"/>
          <w:sz w:val="24"/>
          <w:szCs w:val="24"/>
          <w:lang w:eastAsia="lt-LT"/>
        </w:rPr>
      </w:pPr>
    </w:p>
    <w:p w:rsidR="009D4D42" w:rsidRDefault="009D4D42" w:rsidP="00443674">
      <w:pPr>
        <w:suppressAutoHyphens w:val="0"/>
        <w:jc w:val="both"/>
        <w:rPr>
          <w:color w:val="000000"/>
          <w:sz w:val="24"/>
          <w:szCs w:val="24"/>
          <w:lang w:eastAsia="lt-LT"/>
        </w:rPr>
      </w:pPr>
      <w:r>
        <w:rPr>
          <w:color w:val="000000"/>
          <w:sz w:val="24"/>
          <w:szCs w:val="24"/>
          <w:lang w:eastAsia="lt-LT"/>
        </w:rPr>
        <w:t xml:space="preserve">Savivaldybės meras                                                                    </w:t>
      </w:r>
      <w:r w:rsidR="00D06576">
        <w:rPr>
          <w:color w:val="000000"/>
          <w:sz w:val="24"/>
          <w:szCs w:val="24"/>
          <w:lang w:eastAsia="lt-LT"/>
        </w:rPr>
        <w:t xml:space="preserve">                                </w:t>
      </w:r>
      <w:r>
        <w:rPr>
          <w:color w:val="000000"/>
          <w:sz w:val="24"/>
          <w:szCs w:val="24"/>
          <w:lang w:eastAsia="lt-LT"/>
        </w:rPr>
        <w:t xml:space="preserve"> </w:t>
      </w:r>
      <w:r w:rsidR="00D06576">
        <w:rPr>
          <w:color w:val="000000"/>
          <w:sz w:val="24"/>
          <w:szCs w:val="24"/>
          <w:lang w:eastAsia="lt-LT"/>
        </w:rPr>
        <w:t>Antanas Pocius</w:t>
      </w:r>
    </w:p>
    <w:p w:rsidR="00E21C84" w:rsidRDefault="00E21C84" w:rsidP="00FE0208">
      <w:pPr>
        <w:suppressAutoHyphens w:val="0"/>
        <w:jc w:val="both"/>
        <w:rPr>
          <w:color w:val="000000"/>
          <w:sz w:val="24"/>
          <w:szCs w:val="24"/>
          <w:lang w:eastAsia="lt-LT"/>
        </w:rPr>
      </w:pPr>
    </w:p>
    <w:p w:rsidR="00617CDD" w:rsidRDefault="00617CDD" w:rsidP="00FE0208">
      <w:pPr>
        <w:suppressAutoHyphens w:val="0"/>
        <w:jc w:val="both"/>
        <w:rPr>
          <w:color w:val="000000"/>
          <w:sz w:val="24"/>
          <w:szCs w:val="24"/>
          <w:lang w:eastAsia="lt-LT"/>
        </w:rPr>
      </w:pPr>
    </w:p>
    <w:p w:rsidR="00617CDD" w:rsidRDefault="00617CDD" w:rsidP="00FE0208">
      <w:pPr>
        <w:suppressAutoHyphens w:val="0"/>
        <w:jc w:val="both"/>
        <w:rPr>
          <w:color w:val="000000"/>
          <w:sz w:val="24"/>
          <w:szCs w:val="24"/>
          <w:lang w:eastAsia="lt-LT"/>
        </w:rPr>
      </w:pPr>
    </w:p>
    <w:p w:rsidR="00617CDD" w:rsidRDefault="00617CDD" w:rsidP="00FE0208">
      <w:pPr>
        <w:suppressAutoHyphens w:val="0"/>
        <w:jc w:val="both"/>
        <w:rPr>
          <w:color w:val="000000"/>
          <w:sz w:val="24"/>
          <w:szCs w:val="24"/>
          <w:lang w:eastAsia="lt-LT"/>
        </w:rPr>
      </w:pPr>
    </w:p>
    <w:p w:rsidR="00617CDD" w:rsidRDefault="00617CDD" w:rsidP="00FE0208">
      <w:pPr>
        <w:suppressAutoHyphens w:val="0"/>
        <w:jc w:val="both"/>
        <w:rPr>
          <w:color w:val="000000"/>
          <w:sz w:val="24"/>
          <w:szCs w:val="24"/>
          <w:lang w:eastAsia="lt-LT"/>
        </w:rPr>
      </w:pPr>
    </w:p>
    <w:p w:rsidR="00617CDD" w:rsidRDefault="00617CDD" w:rsidP="00FE0208">
      <w:pPr>
        <w:suppressAutoHyphens w:val="0"/>
        <w:jc w:val="both"/>
        <w:rPr>
          <w:color w:val="000000"/>
          <w:sz w:val="24"/>
          <w:szCs w:val="24"/>
          <w:lang w:eastAsia="lt-LT"/>
        </w:rPr>
      </w:pPr>
    </w:p>
    <w:p w:rsidR="00617CDD" w:rsidRDefault="00617CDD" w:rsidP="00FE0208">
      <w:pPr>
        <w:suppressAutoHyphens w:val="0"/>
        <w:jc w:val="both"/>
        <w:rPr>
          <w:color w:val="000000"/>
          <w:sz w:val="24"/>
          <w:szCs w:val="24"/>
          <w:lang w:eastAsia="lt-LT"/>
        </w:rPr>
      </w:pPr>
    </w:p>
    <w:p w:rsidR="00617CDD" w:rsidRDefault="00617CDD" w:rsidP="00FE0208">
      <w:pPr>
        <w:suppressAutoHyphens w:val="0"/>
        <w:jc w:val="both"/>
        <w:rPr>
          <w:color w:val="000000"/>
          <w:sz w:val="24"/>
          <w:szCs w:val="24"/>
          <w:lang w:eastAsia="lt-LT"/>
        </w:rPr>
      </w:pPr>
    </w:p>
    <w:p w:rsidR="00617CDD" w:rsidRDefault="00617CDD" w:rsidP="00FE0208">
      <w:pPr>
        <w:suppressAutoHyphens w:val="0"/>
        <w:jc w:val="both"/>
        <w:rPr>
          <w:color w:val="000000"/>
          <w:sz w:val="24"/>
          <w:szCs w:val="24"/>
          <w:lang w:eastAsia="lt-LT"/>
        </w:rPr>
      </w:pPr>
    </w:p>
    <w:p w:rsidR="00617CDD" w:rsidRDefault="00617CDD" w:rsidP="00FE0208">
      <w:pPr>
        <w:suppressAutoHyphens w:val="0"/>
        <w:jc w:val="both"/>
        <w:rPr>
          <w:color w:val="000000"/>
          <w:sz w:val="24"/>
          <w:szCs w:val="24"/>
          <w:lang w:eastAsia="lt-LT"/>
        </w:rPr>
      </w:pPr>
    </w:p>
    <w:p w:rsidR="00617CDD" w:rsidRDefault="00617CDD" w:rsidP="00FE0208">
      <w:pPr>
        <w:suppressAutoHyphens w:val="0"/>
        <w:jc w:val="both"/>
        <w:rPr>
          <w:color w:val="000000"/>
          <w:sz w:val="24"/>
          <w:szCs w:val="24"/>
          <w:lang w:eastAsia="lt-LT"/>
        </w:rPr>
      </w:pPr>
    </w:p>
    <w:p w:rsidR="00617CDD" w:rsidRDefault="00617CDD" w:rsidP="00FE0208">
      <w:pPr>
        <w:suppressAutoHyphens w:val="0"/>
        <w:jc w:val="both"/>
        <w:rPr>
          <w:color w:val="000000"/>
          <w:sz w:val="24"/>
          <w:szCs w:val="24"/>
          <w:lang w:eastAsia="lt-LT"/>
        </w:rPr>
      </w:pPr>
    </w:p>
    <w:p w:rsidR="00617CDD" w:rsidRDefault="00617CDD" w:rsidP="00FE0208">
      <w:pPr>
        <w:suppressAutoHyphens w:val="0"/>
        <w:jc w:val="both"/>
        <w:rPr>
          <w:color w:val="000000"/>
          <w:sz w:val="24"/>
          <w:szCs w:val="24"/>
          <w:lang w:eastAsia="lt-LT"/>
        </w:rPr>
      </w:pPr>
    </w:p>
    <w:p w:rsidR="00617CDD" w:rsidRPr="00274FC9" w:rsidRDefault="00617CDD"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Default="00E21C84" w:rsidP="00FE0208">
      <w:pPr>
        <w:suppressAutoHyphens w:val="0"/>
        <w:jc w:val="both"/>
        <w:rPr>
          <w:color w:val="000000"/>
          <w:sz w:val="24"/>
          <w:szCs w:val="24"/>
          <w:lang w:eastAsia="lt-LT"/>
        </w:rPr>
      </w:pPr>
    </w:p>
    <w:p w:rsidR="00361E89" w:rsidRDefault="00361E89" w:rsidP="00137C50">
      <w:pPr>
        <w:ind w:right="-488"/>
        <w:jc w:val="center"/>
        <w:rPr>
          <w:b/>
          <w:sz w:val="24"/>
          <w:szCs w:val="24"/>
        </w:rPr>
      </w:pPr>
    </w:p>
    <w:p w:rsidR="00361E89" w:rsidRDefault="00361E89" w:rsidP="00137C50">
      <w:pPr>
        <w:ind w:right="-488"/>
        <w:jc w:val="center"/>
        <w:rPr>
          <w:b/>
          <w:sz w:val="24"/>
          <w:szCs w:val="24"/>
        </w:rPr>
      </w:pPr>
    </w:p>
    <w:p w:rsidR="00361E89" w:rsidRDefault="00361E89" w:rsidP="00137C50">
      <w:pPr>
        <w:ind w:right="-488"/>
        <w:jc w:val="center"/>
        <w:rPr>
          <w:b/>
          <w:sz w:val="24"/>
          <w:szCs w:val="24"/>
        </w:rPr>
      </w:pPr>
    </w:p>
    <w:p w:rsidR="00E4633A" w:rsidRDefault="00E4633A" w:rsidP="00137C50">
      <w:pPr>
        <w:ind w:right="-488"/>
        <w:jc w:val="center"/>
        <w:rPr>
          <w:b/>
          <w:sz w:val="24"/>
          <w:szCs w:val="24"/>
        </w:rPr>
      </w:pPr>
    </w:p>
    <w:p w:rsidR="00E4633A" w:rsidRDefault="00E4633A" w:rsidP="00137C50">
      <w:pPr>
        <w:ind w:right="-488"/>
        <w:jc w:val="center"/>
        <w:rPr>
          <w:b/>
          <w:sz w:val="24"/>
          <w:szCs w:val="24"/>
        </w:rPr>
      </w:pPr>
    </w:p>
    <w:p w:rsidR="00E4633A" w:rsidRDefault="00E4633A" w:rsidP="00137C50">
      <w:pPr>
        <w:ind w:right="-488"/>
        <w:jc w:val="center"/>
        <w:rPr>
          <w:b/>
          <w:sz w:val="24"/>
          <w:szCs w:val="24"/>
        </w:rPr>
      </w:pPr>
    </w:p>
    <w:p w:rsidR="009D4D42" w:rsidRDefault="00E4633A" w:rsidP="00E4633A">
      <w:pPr>
        <w:ind w:right="-488"/>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E4633A" w:rsidRDefault="009D4D42" w:rsidP="00E4633A">
      <w:pPr>
        <w:ind w:right="-488"/>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E4633A" w:rsidRPr="00E4633A">
        <w:rPr>
          <w:sz w:val="24"/>
          <w:szCs w:val="24"/>
        </w:rPr>
        <w:t>PATVIRTINTA</w:t>
      </w:r>
    </w:p>
    <w:p w:rsidR="00E4633A" w:rsidRDefault="009D4D42" w:rsidP="00E4633A">
      <w:pPr>
        <w:ind w:right="-488"/>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4633A">
        <w:rPr>
          <w:sz w:val="24"/>
          <w:szCs w:val="24"/>
        </w:rPr>
        <w:t>Panevėžio rajono savivaldybės tarybos</w:t>
      </w:r>
    </w:p>
    <w:p w:rsidR="00E4633A" w:rsidRPr="001534A5" w:rsidRDefault="00BB3710" w:rsidP="001534A5">
      <w:pPr>
        <w:jc w:val="both"/>
        <w:rPr>
          <w:sz w:val="24"/>
          <w:szCs w:val="24"/>
        </w:rPr>
      </w:pPr>
      <w:r>
        <w:rPr>
          <w:sz w:val="24"/>
          <w:szCs w:val="24"/>
        </w:rPr>
        <w:t xml:space="preserve">                                                               </w:t>
      </w:r>
      <w:r w:rsidR="009D4D42">
        <w:rPr>
          <w:sz w:val="24"/>
          <w:szCs w:val="24"/>
        </w:rPr>
        <w:t xml:space="preserve">                     </w:t>
      </w:r>
      <w:r w:rsidR="000D016C" w:rsidRPr="001534A5">
        <w:rPr>
          <w:sz w:val="24"/>
          <w:szCs w:val="24"/>
        </w:rPr>
        <w:t>2024</w:t>
      </w:r>
      <w:r w:rsidR="00AF4ED0">
        <w:rPr>
          <w:sz w:val="24"/>
          <w:szCs w:val="24"/>
        </w:rPr>
        <w:t xml:space="preserve"> m. </w:t>
      </w:r>
      <w:r w:rsidR="00056524" w:rsidRPr="001534A5">
        <w:rPr>
          <w:sz w:val="24"/>
          <w:szCs w:val="24"/>
        </w:rPr>
        <w:t xml:space="preserve">vasario 15 </w:t>
      </w:r>
      <w:r w:rsidR="00E4633A" w:rsidRPr="001534A5">
        <w:rPr>
          <w:sz w:val="24"/>
          <w:szCs w:val="24"/>
        </w:rPr>
        <w:t>d. sprendimu Nr. T-</w:t>
      </w:r>
      <w:r w:rsidR="009D4D42">
        <w:rPr>
          <w:sz w:val="24"/>
          <w:szCs w:val="24"/>
        </w:rPr>
        <w:t>61</w:t>
      </w:r>
      <w:r>
        <w:rPr>
          <w:sz w:val="24"/>
          <w:szCs w:val="24"/>
        </w:rPr>
        <w:tab/>
      </w:r>
    </w:p>
    <w:p w:rsidR="00E4633A" w:rsidRDefault="00E4633A" w:rsidP="00137C50">
      <w:pPr>
        <w:ind w:right="-488"/>
        <w:jc w:val="center"/>
        <w:rPr>
          <w:b/>
          <w:sz w:val="24"/>
          <w:szCs w:val="24"/>
        </w:rPr>
      </w:pPr>
    </w:p>
    <w:p w:rsidR="004A5935" w:rsidRDefault="004A5935" w:rsidP="00137C50">
      <w:pPr>
        <w:ind w:right="-488"/>
        <w:jc w:val="center"/>
        <w:rPr>
          <w:b/>
          <w:sz w:val="24"/>
          <w:szCs w:val="24"/>
        </w:rPr>
      </w:pPr>
    </w:p>
    <w:p w:rsidR="00E4633A" w:rsidRDefault="00E4633A" w:rsidP="00137C50">
      <w:pPr>
        <w:ind w:right="-488"/>
        <w:jc w:val="center"/>
        <w:rPr>
          <w:b/>
          <w:sz w:val="24"/>
          <w:szCs w:val="24"/>
        </w:rPr>
      </w:pPr>
      <w:r>
        <w:rPr>
          <w:b/>
          <w:sz w:val="24"/>
          <w:szCs w:val="24"/>
        </w:rPr>
        <w:t xml:space="preserve">KELEIVIŲ </w:t>
      </w:r>
      <w:r w:rsidR="00443674">
        <w:rPr>
          <w:b/>
          <w:sz w:val="24"/>
          <w:szCs w:val="24"/>
        </w:rPr>
        <w:t>ĮLAIPINIMO IR IŠLAIPINIMO STOTELĖSE TVARKOS APRAŠAS</w:t>
      </w:r>
    </w:p>
    <w:p w:rsidR="004A5935" w:rsidRDefault="004A5935" w:rsidP="00137C50">
      <w:pPr>
        <w:ind w:right="-488"/>
        <w:jc w:val="center"/>
        <w:rPr>
          <w:b/>
          <w:sz w:val="24"/>
          <w:szCs w:val="24"/>
        </w:rPr>
      </w:pPr>
    </w:p>
    <w:p w:rsidR="00E4633A" w:rsidRDefault="00E4633A" w:rsidP="00137C50">
      <w:pPr>
        <w:ind w:right="-488"/>
        <w:jc w:val="center"/>
        <w:rPr>
          <w:b/>
          <w:sz w:val="24"/>
          <w:szCs w:val="24"/>
        </w:rPr>
      </w:pPr>
    </w:p>
    <w:p w:rsidR="00E4633A" w:rsidRPr="00BB3710" w:rsidRDefault="00E4633A" w:rsidP="00BB3710">
      <w:pPr>
        <w:ind w:right="-488"/>
        <w:jc w:val="center"/>
        <w:rPr>
          <w:b/>
          <w:sz w:val="24"/>
          <w:szCs w:val="24"/>
        </w:rPr>
      </w:pPr>
      <w:r w:rsidRPr="00BB3710">
        <w:rPr>
          <w:b/>
          <w:sz w:val="24"/>
          <w:szCs w:val="24"/>
        </w:rPr>
        <w:t>I</w:t>
      </w:r>
      <w:r w:rsidR="001C26A4" w:rsidRPr="00BB3710">
        <w:rPr>
          <w:b/>
          <w:sz w:val="24"/>
          <w:szCs w:val="24"/>
        </w:rPr>
        <w:t xml:space="preserve"> </w:t>
      </w:r>
      <w:r w:rsidRPr="00BB3710">
        <w:rPr>
          <w:b/>
          <w:sz w:val="24"/>
          <w:szCs w:val="24"/>
        </w:rPr>
        <w:t>SKYRIUS</w:t>
      </w:r>
    </w:p>
    <w:p w:rsidR="001C26A4" w:rsidRDefault="001C26A4" w:rsidP="00BB3710">
      <w:pPr>
        <w:jc w:val="center"/>
        <w:rPr>
          <w:b/>
          <w:sz w:val="24"/>
          <w:szCs w:val="24"/>
        </w:rPr>
      </w:pPr>
      <w:r w:rsidRPr="00BB3710">
        <w:rPr>
          <w:b/>
          <w:sz w:val="24"/>
          <w:szCs w:val="24"/>
        </w:rPr>
        <w:t>BENDROSIOS NUOSTATOS</w:t>
      </w:r>
    </w:p>
    <w:p w:rsidR="004A5935" w:rsidRPr="00BB3710" w:rsidRDefault="004A5935" w:rsidP="00BB3710">
      <w:pPr>
        <w:jc w:val="center"/>
        <w:rPr>
          <w:b/>
          <w:sz w:val="24"/>
          <w:szCs w:val="24"/>
        </w:rPr>
      </w:pPr>
    </w:p>
    <w:p w:rsidR="001C26A4" w:rsidRPr="001534A5" w:rsidRDefault="00BB3710" w:rsidP="001534A5">
      <w:pPr>
        <w:jc w:val="both"/>
        <w:rPr>
          <w:sz w:val="24"/>
          <w:szCs w:val="24"/>
        </w:rPr>
      </w:pPr>
      <w:r>
        <w:rPr>
          <w:sz w:val="24"/>
          <w:szCs w:val="24"/>
        </w:rPr>
        <w:tab/>
      </w:r>
      <w:r w:rsidR="001C26A4" w:rsidRPr="00BB3710">
        <w:rPr>
          <w:sz w:val="24"/>
          <w:szCs w:val="24"/>
        </w:rPr>
        <w:t>1</w:t>
      </w:r>
      <w:r w:rsidR="001C26A4">
        <w:t xml:space="preserve">. </w:t>
      </w:r>
      <w:r w:rsidR="001C26A4" w:rsidRPr="001534A5">
        <w:rPr>
          <w:sz w:val="24"/>
          <w:szCs w:val="24"/>
        </w:rPr>
        <w:t xml:space="preserve">Keleivių </w:t>
      </w:r>
      <w:r w:rsidR="00C5185E" w:rsidRPr="001534A5">
        <w:rPr>
          <w:sz w:val="24"/>
          <w:szCs w:val="24"/>
        </w:rPr>
        <w:t>įlaipinimo ir išlaipinimo stotelėse tvarkos aprašas (toliau – Aprašas) nustato keleivių, vykstančių reguliariais reisais vietinio (priemiestinio)</w:t>
      </w:r>
      <w:r w:rsidR="00A43440" w:rsidRPr="001534A5">
        <w:rPr>
          <w:sz w:val="24"/>
          <w:szCs w:val="24"/>
        </w:rPr>
        <w:t xml:space="preserve"> susisiekimo maršrutais Panevėžio rajono savivaldybėje įlaipinimo ir išlaipinimo autobusų stotelėse tvarką.</w:t>
      </w:r>
    </w:p>
    <w:p w:rsidR="00F52588" w:rsidRDefault="00F52588" w:rsidP="001C26A4">
      <w:pPr>
        <w:ind w:right="-2"/>
        <w:jc w:val="both"/>
        <w:rPr>
          <w:sz w:val="24"/>
          <w:szCs w:val="24"/>
        </w:rPr>
      </w:pPr>
      <w:r>
        <w:rPr>
          <w:sz w:val="24"/>
          <w:szCs w:val="24"/>
        </w:rPr>
        <w:tab/>
        <w:t xml:space="preserve">2. </w:t>
      </w:r>
      <w:r w:rsidR="00A43440">
        <w:rPr>
          <w:sz w:val="24"/>
          <w:szCs w:val="24"/>
        </w:rPr>
        <w:t>Apraše vartojamos sąvokos suprantamos tai, kaip jos apibrėžtos Lietuvos Respublikos kelių transporto kodekse ir kituose keleivių vežimą vietinio (priemiestinio) reguliariais susisiekimo maršrutais reglamentuojančiuose teisės aktuose.</w:t>
      </w:r>
    </w:p>
    <w:p w:rsidR="00C51924" w:rsidRPr="001534A5" w:rsidRDefault="008D23E2" w:rsidP="001534A5">
      <w:pPr>
        <w:ind w:right="-2"/>
        <w:jc w:val="both"/>
        <w:rPr>
          <w:sz w:val="24"/>
          <w:szCs w:val="24"/>
        </w:rPr>
      </w:pPr>
      <w:r>
        <w:rPr>
          <w:sz w:val="24"/>
          <w:szCs w:val="24"/>
        </w:rPr>
        <w:tab/>
      </w:r>
    </w:p>
    <w:p w:rsidR="00CF7DEF" w:rsidRPr="00CF7DEF" w:rsidRDefault="00CF7DEF" w:rsidP="00CF7DEF">
      <w:pPr>
        <w:jc w:val="center"/>
        <w:rPr>
          <w:b/>
          <w:bCs/>
          <w:sz w:val="24"/>
          <w:szCs w:val="24"/>
        </w:rPr>
      </w:pPr>
      <w:r w:rsidRPr="00CF7DEF">
        <w:rPr>
          <w:b/>
          <w:bCs/>
          <w:sz w:val="24"/>
          <w:szCs w:val="24"/>
        </w:rPr>
        <w:t>II SKYRIUS</w:t>
      </w:r>
    </w:p>
    <w:p w:rsidR="00CF7DEF" w:rsidRDefault="00F237E6" w:rsidP="00CF7DEF">
      <w:pPr>
        <w:jc w:val="center"/>
        <w:rPr>
          <w:b/>
          <w:bCs/>
          <w:sz w:val="24"/>
          <w:szCs w:val="24"/>
        </w:rPr>
      </w:pPr>
      <w:r>
        <w:rPr>
          <w:b/>
          <w:bCs/>
          <w:sz w:val="24"/>
          <w:szCs w:val="24"/>
        </w:rPr>
        <w:t>KELEIVIŲ ĮLAIPINIMAS IR IŠLAIPINIMAS</w:t>
      </w:r>
    </w:p>
    <w:p w:rsidR="00CF7DEF" w:rsidRPr="00CF7DEF" w:rsidRDefault="00CF7DEF" w:rsidP="00CF7DEF">
      <w:pPr>
        <w:jc w:val="center"/>
        <w:rPr>
          <w:b/>
          <w:bCs/>
          <w:sz w:val="24"/>
          <w:szCs w:val="24"/>
        </w:rPr>
      </w:pPr>
    </w:p>
    <w:p w:rsidR="00CF7DEF" w:rsidRDefault="00056524" w:rsidP="00CF7DEF">
      <w:pPr>
        <w:ind w:right="-1" w:firstLine="851"/>
        <w:jc w:val="both"/>
        <w:rPr>
          <w:sz w:val="24"/>
          <w:szCs w:val="24"/>
          <w:lang w:bidi="he-IL"/>
        </w:rPr>
      </w:pPr>
      <w:r>
        <w:rPr>
          <w:sz w:val="24"/>
          <w:szCs w:val="24"/>
          <w:lang w:bidi="he-IL"/>
        </w:rPr>
        <w:t>3</w:t>
      </w:r>
      <w:r w:rsidR="00CF7DEF">
        <w:rPr>
          <w:sz w:val="24"/>
          <w:szCs w:val="24"/>
          <w:lang w:bidi="he-IL"/>
        </w:rPr>
        <w:t xml:space="preserve">. </w:t>
      </w:r>
      <w:r w:rsidR="004D0D6C">
        <w:rPr>
          <w:sz w:val="24"/>
          <w:szCs w:val="24"/>
          <w:lang w:bidi="he-IL"/>
        </w:rPr>
        <w:t>Keleiviai įlaipinami ir išlaipinami autobusų stotyje ir stotelėse, numatytose eismo tvarkaraščiuose. Sustoti autobusų stotyje ir stotelėse yra būtina.</w:t>
      </w:r>
    </w:p>
    <w:p w:rsidR="00CF7DEF" w:rsidRPr="00CF7DEF" w:rsidRDefault="004A5935" w:rsidP="00CF7DEF">
      <w:pPr>
        <w:ind w:right="-1" w:firstLine="851"/>
        <w:jc w:val="both"/>
        <w:rPr>
          <w:sz w:val="24"/>
          <w:szCs w:val="24"/>
          <w:lang w:bidi="he-IL"/>
        </w:rPr>
      </w:pPr>
      <w:r>
        <w:rPr>
          <w:sz w:val="24"/>
          <w:szCs w:val="24"/>
          <w:lang w:bidi="he-IL"/>
        </w:rPr>
        <w:t>4</w:t>
      </w:r>
      <w:r w:rsidR="00CF7DEF" w:rsidRPr="00CF7DEF">
        <w:rPr>
          <w:sz w:val="24"/>
          <w:szCs w:val="24"/>
          <w:lang w:bidi="he-IL"/>
        </w:rPr>
        <w:t xml:space="preserve">. </w:t>
      </w:r>
      <w:r w:rsidR="004D0D6C">
        <w:rPr>
          <w:sz w:val="24"/>
          <w:szCs w:val="24"/>
          <w:lang w:bidi="he-IL"/>
        </w:rPr>
        <w:t>Keleiviai pr</w:t>
      </w:r>
      <w:r w:rsidR="000C77A1">
        <w:rPr>
          <w:sz w:val="24"/>
          <w:szCs w:val="24"/>
          <w:lang w:bidi="he-IL"/>
        </w:rPr>
        <w:t>ivalo laukti autobuso stotelėse</w:t>
      </w:r>
      <w:r w:rsidR="004D0D6C">
        <w:rPr>
          <w:sz w:val="24"/>
          <w:szCs w:val="24"/>
          <w:lang w:bidi="he-IL"/>
        </w:rPr>
        <w:t xml:space="preserve"> ir į autobusą gali įlipti arba išlipti tik jam visiškai sustojus</w:t>
      </w:r>
      <w:r w:rsidR="003B6716">
        <w:rPr>
          <w:sz w:val="24"/>
          <w:szCs w:val="24"/>
          <w:lang w:bidi="he-IL"/>
        </w:rPr>
        <w:t>.</w:t>
      </w:r>
    </w:p>
    <w:p w:rsidR="00CF7DEF" w:rsidRDefault="004A5935" w:rsidP="00CF7DEF">
      <w:pPr>
        <w:tabs>
          <w:tab w:val="left" w:pos="1276"/>
        </w:tabs>
        <w:ind w:firstLine="851"/>
        <w:jc w:val="both"/>
        <w:rPr>
          <w:sz w:val="24"/>
          <w:szCs w:val="24"/>
        </w:rPr>
      </w:pPr>
      <w:r>
        <w:rPr>
          <w:sz w:val="24"/>
          <w:szCs w:val="24"/>
        </w:rPr>
        <w:t>5</w:t>
      </w:r>
      <w:r w:rsidR="00CF7DEF" w:rsidRPr="00CF7DEF">
        <w:rPr>
          <w:sz w:val="24"/>
          <w:szCs w:val="24"/>
        </w:rPr>
        <w:t xml:space="preserve">. </w:t>
      </w:r>
      <w:r w:rsidR="004D0D6C">
        <w:rPr>
          <w:sz w:val="24"/>
          <w:szCs w:val="24"/>
        </w:rPr>
        <w:t>Keleiviai laukdami autobuso, stotelėje turi atsistoti taip, kad būtų aiškiai matomi autobuso vairuotojui.</w:t>
      </w:r>
    </w:p>
    <w:p w:rsidR="004D0D6C" w:rsidRDefault="004A5935" w:rsidP="00CF7DEF">
      <w:pPr>
        <w:tabs>
          <w:tab w:val="left" w:pos="1276"/>
        </w:tabs>
        <w:ind w:firstLine="851"/>
        <w:jc w:val="both"/>
        <w:rPr>
          <w:sz w:val="24"/>
          <w:szCs w:val="24"/>
        </w:rPr>
      </w:pPr>
      <w:r>
        <w:rPr>
          <w:sz w:val="24"/>
          <w:szCs w:val="24"/>
        </w:rPr>
        <w:t>6</w:t>
      </w:r>
      <w:r w:rsidR="004D0D6C">
        <w:rPr>
          <w:sz w:val="24"/>
          <w:szCs w:val="24"/>
        </w:rPr>
        <w:t>. Kai stotelėje autobuso laukia daugiau negu vienas keleivis, keleiviai privalo sustoti į vieną eilę</w:t>
      </w:r>
      <w:r w:rsidR="000C77A1">
        <w:rPr>
          <w:sz w:val="24"/>
          <w:szCs w:val="24"/>
        </w:rPr>
        <w:t xml:space="preserve"> ir į autobusą įlipti eilės tvarka.</w:t>
      </w:r>
    </w:p>
    <w:p w:rsidR="000C77A1" w:rsidRDefault="004A5935" w:rsidP="00CF7DEF">
      <w:pPr>
        <w:tabs>
          <w:tab w:val="left" w:pos="1276"/>
        </w:tabs>
        <w:ind w:firstLine="851"/>
        <w:jc w:val="both"/>
        <w:rPr>
          <w:sz w:val="24"/>
          <w:szCs w:val="24"/>
        </w:rPr>
      </w:pPr>
      <w:r>
        <w:rPr>
          <w:sz w:val="24"/>
          <w:szCs w:val="24"/>
        </w:rPr>
        <w:t>7</w:t>
      </w:r>
      <w:r w:rsidR="000C77A1">
        <w:rPr>
          <w:sz w:val="24"/>
          <w:szCs w:val="24"/>
        </w:rPr>
        <w:t>. Pirmumo teisę įlipti į autobusą ar išlipti iš jo turi neįgalieji, keleiviai su mažamečiais vaikais, nėščios moterys ir senyvo amžiaus žmonės.</w:t>
      </w:r>
    </w:p>
    <w:p w:rsidR="004A5935" w:rsidRDefault="004A5935" w:rsidP="004A5935">
      <w:pPr>
        <w:ind w:firstLine="851"/>
        <w:jc w:val="both"/>
        <w:rPr>
          <w:sz w:val="24"/>
          <w:szCs w:val="24"/>
        </w:rPr>
      </w:pPr>
      <w:r>
        <w:rPr>
          <w:sz w:val="24"/>
          <w:szCs w:val="24"/>
        </w:rPr>
        <w:t>8</w:t>
      </w:r>
      <w:r w:rsidR="00170482">
        <w:rPr>
          <w:sz w:val="24"/>
          <w:szCs w:val="24"/>
        </w:rPr>
        <w:t xml:space="preserve">. Vairuotojas privalo ypatingą dėmesį skirti keleiviams, turintiems negalią, padėti jiems įlipti/išlipti į/iš transporto </w:t>
      </w:r>
      <w:r w:rsidR="001F5282">
        <w:rPr>
          <w:sz w:val="24"/>
          <w:szCs w:val="24"/>
        </w:rPr>
        <w:t>priemonę (-ės).</w:t>
      </w:r>
      <w:r w:rsidR="00BB3710">
        <w:rPr>
          <w:sz w:val="24"/>
          <w:szCs w:val="24"/>
        </w:rPr>
        <w:t xml:space="preserve">                                                                                                   </w:t>
      </w:r>
      <w:r w:rsidR="000C77A1">
        <w:rPr>
          <w:sz w:val="24"/>
          <w:szCs w:val="24"/>
        </w:rPr>
        <w:t>.</w:t>
      </w:r>
      <w:r w:rsidR="00AE5067">
        <w:rPr>
          <w:sz w:val="24"/>
          <w:szCs w:val="24"/>
        </w:rPr>
        <w:t xml:space="preserve"> </w:t>
      </w:r>
      <w:r>
        <w:rPr>
          <w:sz w:val="24"/>
          <w:szCs w:val="24"/>
        </w:rPr>
        <w:tab/>
        <w:t xml:space="preserve">  9</w:t>
      </w:r>
      <w:r w:rsidR="00BB3710">
        <w:rPr>
          <w:sz w:val="24"/>
          <w:szCs w:val="24"/>
        </w:rPr>
        <w:t xml:space="preserve">. </w:t>
      </w:r>
      <w:r w:rsidR="00AE5067">
        <w:rPr>
          <w:sz w:val="24"/>
          <w:szCs w:val="24"/>
        </w:rPr>
        <w:t>Keleiviai autobuse vietą turi užimti taip, kad netrukdytų kitiems keleiviams, o privažiavę reikalingą stotelę</w:t>
      </w:r>
      <w:r w:rsidR="00CE38CC">
        <w:rPr>
          <w:sz w:val="24"/>
          <w:szCs w:val="24"/>
        </w:rPr>
        <w:t xml:space="preserve"> ir autobusui sustojus</w:t>
      </w:r>
      <w:r w:rsidR="002E36EC">
        <w:rPr>
          <w:sz w:val="24"/>
          <w:szCs w:val="24"/>
        </w:rPr>
        <w:t>,</w:t>
      </w:r>
      <w:r w:rsidR="00CE38CC">
        <w:rPr>
          <w:sz w:val="24"/>
          <w:szCs w:val="24"/>
        </w:rPr>
        <w:t xml:space="preserve"> nedelsdami išlipti.</w:t>
      </w:r>
    </w:p>
    <w:p w:rsidR="00CE38CC" w:rsidRDefault="004A5935" w:rsidP="004A5935">
      <w:pPr>
        <w:ind w:firstLine="851"/>
        <w:jc w:val="both"/>
        <w:rPr>
          <w:sz w:val="24"/>
          <w:szCs w:val="24"/>
        </w:rPr>
      </w:pPr>
      <w:r>
        <w:rPr>
          <w:sz w:val="24"/>
          <w:szCs w:val="24"/>
        </w:rPr>
        <w:t>10</w:t>
      </w:r>
      <w:r w:rsidR="00CE38CC">
        <w:rPr>
          <w:sz w:val="24"/>
          <w:szCs w:val="24"/>
        </w:rPr>
        <w:t>. Keleivis privalo, prieš įlipdamas į autobusą, iš anksto pasirūpinti kuo tikslesne pinigų suma reikiamam bilietui įsigyti.</w:t>
      </w:r>
    </w:p>
    <w:p w:rsidR="00CE38CC" w:rsidRDefault="004A5935" w:rsidP="00CF7DEF">
      <w:pPr>
        <w:tabs>
          <w:tab w:val="left" w:pos="1276"/>
        </w:tabs>
        <w:ind w:firstLine="851"/>
        <w:jc w:val="both"/>
        <w:rPr>
          <w:sz w:val="24"/>
          <w:szCs w:val="24"/>
        </w:rPr>
      </w:pPr>
      <w:r>
        <w:rPr>
          <w:sz w:val="24"/>
          <w:szCs w:val="24"/>
        </w:rPr>
        <w:t>11</w:t>
      </w:r>
      <w:r w:rsidR="00CE38CC">
        <w:rPr>
          <w:sz w:val="24"/>
          <w:szCs w:val="24"/>
        </w:rPr>
        <w:t>. Draudžiama vežti keleivius be bilieto</w:t>
      </w:r>
      <w:r w:rsidR="002E36EC">
        <w:rPr>
          <w:sz w:val="24"/>
          <w:szCs w:val="24"/>
        </w:rPr>
        <w:t xml:space="preserve"> ar įsigijusius bilietus su Lietuvos Respublikos transporto lengvatų įstatyme nustatyta nuolaida, tačiau nepateikusius reikiamų dokumentų, patvirtinančių jų teisę į transporto lengvatas.</w:t>
      </w:r>
    </w:p>
    <w:p w:rsidR="002E36EC" w:rsidRDefault="004A5935" w:rsidP="00CF7DEF">
      <w:pPr>
        <w:tabs>
          <w:tab w:val="left" w:pos="1276"/>
        </w:tabs>
        <w:ind w:firstLine="851"/>
        <w:jc w:val="both"/>
        <w:rPr>
          <w:sz w:val="24"/>
          <w:szCs w:val="24"/>
        </w:rPr>
      </w:pPr>
      <w:r>
        <w:rPr>
          <w:sz w:val="24"/>
          <w:szCs w:val="24"/>
        </w:rPr>
        <w:t>12</w:t>
      </w:r>
      <w:r w:rsidR="002E36EC">
        <w:rPr>
          <w:sz w:val="24"/>
          <w:szCs w:val="24"/>
        </w:rPr>
        <w:t xml:space="preserve">. Jeigu autobusas patenka </w:t>
      </w:r>
      <w:r w:rsidR="00721B6B">
        <w:rPr>
          <w:sz w:val="24"/>
          <w:szCs w:val="24"/>
        </w:rPr>
        <w:t>į eismo įvykį, nesukėlusį žalos keleivių sveikatai, keleiviai privalo likti savo vietose ir išlipti iš autobuso tik vairuotojui ar atvykusiems policijos pareigūnams, greitosios medicinos pagalbos specialistui ar ugniagesiui gelbėtojui leidus.</w:t>
      </w:r>
    </w:p>
    <w:p w:rsidR="00721B6B" w:rsidRPr="00CF7DEF" w:rsidRDefault="004A5935" w:rsidP="00CF7DEF">
      <w:pPr>
        <w:tabs>
          <w:tab w:val="left" w:pos="1276"/>
        </w:tabs>
        <w:ind w:firstLine="851"/>
        <w:jc w:val="both"/>
        <w:rPr>
          <w:sz w:val="24"/>
          <w:szCs w:val="24"/>
        </w:rPr>
      </w:pPr>
      <w:r>
        <w:rPr>
          <w:sz w:val="24"/>
          <w:szCs w:val="24"/>
        </w:rPr>
        <w:t>13</w:t>
      </w:r>
      <w:r w:rsidR="00721B6B">
        <w:rPr>
          <w:sz w:val="24"/>
          <w:szCs w:val="24"/>
        </w:rPr>
        <w:t>. Jeigu autobuse kyla gaisras ar įvyksta kitas įvykis, keliantis pavojų keleivių sveikatai, keleiviai turi kuo skubiau, nekeldami pavojaus kitų asmenų saugumui, išlipti iš autobuso pro duris. Neatsidarant autobuso durims ir nesant galimybės pro jas išlipti, keleiviai turi autobuse esančiu specialiu plaktuku išdaužti autobuso langą ir išlipti pro jį.</w:t>
      </w:r>
    </w:p>
    <w:p w:rsidR="00CF7DEF" w:rsidRPr="00CF7DEF" w:rsidRDefault="00CF7DEF" w:rsidP="00D94628">
      <w:pPr>
        <w:ind w:right="-2"/>
        <w:jc w:val="center"/>
        <w:rPr>
          <w:b/>
          <w:sz w:val="24"/>
          <w:szCs w:val="24"/>
        </w:rPr>
      </w:pPr>
    </w:p>
    <w:p w:rsidR="00D94628" w:rsidRDefault="001F5282" w:rsidP="00D94628">
      <w:pPr>
        <w:ind w:right="-2"/>
        <w:jc w:val="center"/>
        <w:rPr>
          <w:b/>
          <w:sz w:val="24"/>
          <w:szCs w:val="24"/>
        </w:rPr>
      </w:pPr>
      <w:r>
        <w:rPr>
          <w:b/>
          <w:sz w:val="24"/>
          <w:szCs w:val="24"/>
        </w:rPr>
        <w:t>I</w:t>
      </w:r>
      <w:r w:rsidR="00D94628" w:rsidRPr="00D94628">
        <w:rPr>
          <w:b/>
          <w:sz w:val="24"/>
          <w:szCs w:val="24"/>
        </w:rPr>
        <w:t>II SKYRIUS</w:t>
      </w:r>
    </w:p>
    <w:p w:rsidR="001F5282" w:rsidRDefault="001F5282" w:rsidP="00D94628">
      <w:pPr>
        <w:ind w:right="-2"/>
        <w:jc w:val="center"/>
        <w:rPr>
          <w:b/>
          <w:sz w:val="24"/>
          <w:szCs w:val="24"/>
        </w:rPr>
      </w:pPr>
      <w:r>
        <w:rPr>
          <w:b/>
          <w:sz w:val="24"/>
          <w:szCs w:val="24"/>
        </w:rPr>
        <w:t>BAIGIAMOSIOS NUOSTATOS</w:t>
      </w:r>
    </w:p>
    <w:p w:rsidR="001F5282" w:rsidRDefault="001F5282" w:rsidP="001F5282">
      <w:pPr>
        <w:ind w:right="-2"/>
        <w:rPr>
          <w:b/>
          <w:sz w:val="24"/>
          <w:szCs w:val="24"/>
        </w:rPr>
      </w:pPr>
      <w:r>
        <w:rPr>
          <w:b/>
          <w:sz w:val="24"/>
          <w:szCs w:val="24"/>
        </w:rPr>
        <w:tab/>
      </w:r>
    </w:p>
    <w:p w:rsidR="001F5282" w:rsidRDefault="001F5282" w:rsidP="001F5282">
      <w:pPr>
        <w:ind w:right="-2"/>
        <w:rPr>
          <w:sz w:val="24"/>
          <w:szCs w:val="24"/>
        </w:rPr>
      </w:pPr>
      <w:r>
        <w:rPr>
          <w:b/>
          <w:sz w:val="24"/>
          <w:szCs w:val="24"/>
        </w:rPr>
        <w:lastRenderedPageBreak/>
        <w:tab/>
      </w:r>
      <w:r w:rsidR="004A5935">
        <w:rPr>
          <w:sz w:val="24"/>
          <w:szCs w:val="24"/>
        </w:rPr>
        <w:t>14</w:t>
      </w:r>
      <w:r>
        <w:rPr>
          <w:sz w:val="24"/>
          <w:szCs w:val="24"/>
        </w:rPr>
        <w:t>. Šis aprašas gali būti keičiamas ar pripažįstamas netekusiu galios Savivaldybės tarybos sprendimu.</w:t>
      </w:r>
    </w:p>
    <w:p w:rsidR="001534A5" w:rsidRDefault="004A5935" w:rsidP="001534A5">
      <w:pPr>
        <w:ind w:right="-2"/>
        <w:rPr>
          <w:sz w:val="24"/>
          <w:szCs w:val="24"/>
        </w:rPr>
      </w:pPr>
      <w:r>
        <w:rPr>
          <w:sz w:val="24"/>
          <w:szCs w:val="24"/>
        </w:rPr>
        <w:tab/>
        <w:t>15</w:t>
      </w:r>
      <w:r w:rsidR="001F5282">
        <w:rPr>
          <w:sz w:val="24"/>
          <w:szCs w:val="24"/>
        </w:rPr>
        <w:t>. Už šio tvarkos aprašo pažeidimus keleiviai atsako Lietuvos Respublikos teisės aktų nustatyta tvarka.</w:t>
      </w:r>
    </w:p>
    <w:p w:rsidR="00BB3710" w:rsidRDefault="00BB3710" w:rsidP="001534A5">
      <w:pPr>
        <w:ind w:right="-2"/>
        <w:rPr>
          <w:sz w:val="24"/>
          <w:szCs w:val="24"/>
        </w:rPr>
      </w:pPr>
    </w:p>
    <w:p w:rsidR="00BB3710" w:rsidRDefault="00BB3710" w:rsidP="001534A5">
      <w:pPr>
        <w:ind w:right="-2"/>
        <w:rPr>
          <w:sz w:val="24"/>
          <w:szCs w:val="24"/>
        </w:rPr>
      </w:pPr>
      <w:r>
        <w:rPr>
          <w:sz w:val="24"/>
          <w:szCs w:val="24"/>
        </w:rPr>
        <w:tab/>
      </w:r>
      <w:r>
        <w:rPr>
          <w:sz w:val="24"/>
          <w:szCs w:val="24"/>
        </w:rPr>
        <w:tab/>
        <w:t>________________________________________________________</w:t>
      </w:r>
    </w:p>
    <w:p w:rsidR="00137C50" w:rsidRPr="00274FC9" w:rsidRDefault="00B5632C" w:rsidP="00D06576">
      <w:pPr>
        <w:ind w:right="-2"/>
        <w:rPr>
          <w:color w:val="000000"/>
          <w:sz w:val="24"/>
          <w:szCs w:val="24"/>
          <w:lang w:eastAsia="lt-LT"/>
        </w:rPr>
      </w:pPr>
      <w:bookmarkStart w:id="1" w:name="_GoBack"/>
      <w:bookmarkEnd w:id="1"/>
      <w:r>
        <w:rPr>
          <w:b/>
          <w:sz w:val="24"/>
          <w:szCs w:val="24"/>
        </w:rPr>
        <w:tab/>
      </w:r>
    </w:p>
    <w:sectPr w:rsidR="00137C50" w:rsidRPr="00274FC9" w:rsidSect="001F5282">
      <w:headerReference w:type="default" r:id="rId9"/>
      <w:pgSz w:w="11905" w:h="16820"/>
      <w:pgMar w:top="567" w:right="567" w:bottom="567" w:left="1701" w:header="850"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D28" w:rsidRDefault="00340D28">
      <w:r>
        <w:separator/>
      </w:r>
    </w:p>
  </w:endnote>
  <w:endnote w:type="continuationSeparator" w:id="0">
    <w:p w:rsidR="00340D28" w:rsidRDefault="0034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D28" w:rsidRDefault="00340D28">
      <w:r>
        <w:separator/>
      </w:r>
    </w:p>
  </w:footnote>
  <w:footnote w:type="continuationSeparator" w:id="0">
    <w:p w:rsidR="00340D28" w:rsidRDefault="00340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D1C"/>
    <w:rsid w:val="00006EDA"/>
    <w:rsid w:val="00011787"/>
    <w:rsid w:val="00015147"/>
    <w:rsid w:val="00022565"/>
    <w:rsid w:val="00033471"/>
    <w:rsid w:val="0003515D"/>
    <w:rsid w:val="00035EAF"/>
    <w:rsid w:val="0004002A"/>
    <w:rsid w:val="00041CB3"/>
    <w:rsid w:val="00056524"/>
    <w:rsid w:val="00061642"/>
    <w:rsid w:val="00064041"/>
    <w:rsid w:val="00065CC1"/>
    <w:rsid w:val="00066552"/>
    <w:rsid w:val="000779D9"/>
    <w:rsid w:val="00087A19"/>
    <w:rsid w:val="000946E2"/>
    <w:rsid w:val="000966AD"/>
    <w:rsid w:val="000A3E4F"/>
    <w:rsid w:val="000A5172"/>
    <w:rsid w:val="000B0A65"/>
    <w:rsid w:val="000B5A65"/>
    <w:rsid w:val="000B654A"/>
    <w:rsid w:val="000C09AF"/>
    <w:rsid w:val="000C0B62"/>
    <w:rsid w:val="000C3739"/>
    <w:rsid w:val="000C4C3B"/>
    <w:rsid w:val="000C77A1"/>
    <w:rsid w:val="000D016C"/>
    <w:rsid w:val="000D503C"/>
    <w:rsid w:val="000E2ECE"/>
    <w:rsid w:val="000F0096"/>
    <w:rsid w:val="000F46F6"/>
    <w:rsid w:val="000F5490"/>
    <w:rsid w:val="001013C5"/>
    <w:rsid w:val="00110ED9"/>
    <w:rsid w:val="00115937"/>
    <w:rsid w:val="00133F9E"/>
    <w:rsid w:val="001349AD"/>
    <w:rsid w:val="0013570B"/>
    <w:rsid w:val="00135B08"/>
    <w:rsid w:val="0013738A"/>
    <w:rsid w:val="00137803"/>
    <w:rsid w:val="00137C50"/>
    <w:rsid w:val="001534A5"/>
    <w:rsid w:val="00155CC5"/>
    <w:rsid w:val="001605B8"/>
    <w:rsid w:val="001620D8"/>
    <w:rsid w:val="00163120"/>
    <w:rsid w:val="00164C1E"/>
    <w:rsid w:val="00164E23"/>
    <w:rsid w:val="00170482"/>
    <w:rsid w:val="00170A92"/>
    <w:rsid w:val="00171A09"/>
    <w:rsid w:val="00177549"/>
    <w:rsid w:val="001778D6"/>
    <w:rsid w:val="00196993"/>
    <w:rsid w:val="001A270D"/>
    <w:rsid w:val="001B20BD"/>
    <w:rsid w:val="001B77DA"/>
    <w:rsid w:val="001C26A4"/>
    <w:rsid w:val="001C4D7A"/>
    <w:rsid w:val="001C67DD"/>
    <w:rsid w:val="001D05C0"/>
    <w:rsid w:val="001F19BD"/>
    <w:rsid w:val="001F1B2D"/>
    <w:rsid w:val="001F5282"/>
    <w:rsid w:val="001F6CC6"/>
    <w:rsid w:val="0021289C"/>
    <w:rsid w:val="00216ADE"/>
    <w:rsid w:val="00235CEF"/>
    <w:rsid w:val="00240A8F"/>
    <w:rsid w:val="002449CF"/>
    <w:rsid w:val="002459C1"/>
    <w:rsid w:val="00255E0D"/>
    <w:rsid w:val="002626F3"/>
    <w:rsid w:val="00264D24"/>
    <w:rsid w:val="002672F9"/>
    <w:rsid w:val="0026760B"/>
    <w:rsid w:val="00274FC9"/>
    <w:rsid w:val="002762FD"/>
    <w:rsid w:val="00281086"/>
    <w:rsid w:val="002824F5"/>
    <w:rsid w:val="00286A8C"/>
    <w:rsid w:val="00286CF8"/>
    <w:rsid w:val="00292EDE"/>
    <w:rsid w:val="00294B60"/>
    <w:rsid w:val="002A2CE4"/>
    <w:rsid w:val="002A3C23"/>
    <w:rsid w:val="002A7033"/>
    <w:rsid w:val="002B7C99"/>
    <w:rsid w:val="002C005B"/>
    <w:rsid w:val="002C1660"/>
    <w:rsid w:val="002C5B56"/>
    <w:rsid w:val="002C69CC"/>
    <w:rsid w:val="002E36EC"/>
    <w:rsid w:val="002F46E2"/>
    <w:rsid w:val="00307333"/>
    <w:rsid w:val="00310BFD"/>
    <w:rsid w:val="0031273C"/>
    <w:rsid w:val="003227D6"/>
    <w:rsid w:val="003258F1"/>
    <w:rsid w:val="00331D2D"/>
    <w:rsid w:val="003365AC"/>
    <w:rsid w:val="00340D28"/>
    <w:rsid w:val="0034156C"/>
    <w:rsid w:val="00353501"/>
    <w:rsid w:val="0036187B"/>
    <w:rsid w:val="00361E89"/>
    <w:rsid w:val="003642CC"/>
    <w:rsid w:val="0037441B"/>
    <w:rsid w:val="00383757"/>
    <w:rsid w:val="00391628"/>
    <w:rsid w:val="003A7DD4"/>
    <w:rsid w:val="003B3643"/>
    <w:rsid w:val="003B3C5A"/>
    <w:rsid w:val="003B6716"/>
    <w:rsid w:val="003B7985"/>
    <w:rsid w:val="003C1453"/>
    <w:rsid w:val="003D27F8"/>
    <w:rsid w:val="003D451F"/>
    <w:rsid w:val="003D5979"/>
    <w:rsid w:val="003E5122"/>
    <w:rsid w:val="003F5B3F"/>
    <w:rsid w:val="0040086D"/>
    <w:rsid w:val="0040456C"/>
    <w:rsid w:val="00406BBC"/>
    <w:rsid w:val="00412BBE"/>
    <w:rsid w:val="00414FAC"/>
    <w:rsid w:val="004154F3"/>
    <w:rsid w:val="004168CC"/>
    <w:rsid w:val="00431BFD"/>
    <w:rsid w:val="00433A95"/>
    <w:rsid w:val="00434D1F"/>
    <w:rsid w:val="00435F91"/>
    <w:rsid w:val="00443674"/>
    <w:rsid w:val="00452174"/>
    <w:rsid w:val="004640C1"/>
    <w:rsid w:val="004755EE"/>
    <w:rsid w:val="00475DFB"/>
    <w:rsid w:val="004764E5"/>
    <w:rsid w:val="00477E74"/>
    <w:rsid w:val="00487EEC"/>
    <w:rsid w:val="00493FF1"/>
    <w:rsid w:val="00495E61"/>
    <w:rsid w:val="004A5935"/>
    <w:rsid w:val="004B75BF"/>
    <w:rsid w:val="004D0D6C"/>
    <w:rsid w:val="004D7734"/>
    <w:rsid w:val="004E42BE"/>
    <w:rsid w:val="004E5E40"/>
    <w:rsid w:val="004F1559"/>
    <w:rsid w:val="004F412D"/>
    <w:rsid w:val="005044BF"/>
    <w:rsid w:val="00504886"/>
    <w:rsid w:val="00507BC7"/>
    <w:rsid w:val="0051635E"/>
    <w:rsid w:val="00523B8D"/>
    <w:rsid w:val="005317CB"/>
    <w:rsid w:val="005333F0"/>
    <w:rsid w:val="005361A0"/>
    <w:rsid w:val="00536ADC"/>
    <w:rsid w:val="00540EE3"/>
    <w:rsid w:val="0055623E"/>
    <w:rsid w:val="005642D9"/>
    <w:rsid w:val="00566B19"/>
    <w:rsid w:val="00567747"/>
    <w:rsid w:val="005729EA"/>
    <w:rsid w:val="00573C71"/>
    <w:rsid w:val="00573F31"/>
    <w:rsid w:val="0057511B"/>
    <w:rsid w:val="005837E4"/>
    <w:rsid w:val="00593807"/>
    <w:rsid w:val="00594252"/>
    <w:rsid w:val="005A13A2"/>
    <w:rsid w:val="005C19BA"/>
    <w:rsid w:val="005C445E"/>
    <w:rsid w:val="005D1527"/>
    <w:rsid w:val="005D6270"/>
    <w:rsid w:val="005D677F"/>
    <w:rsid w:val="005E0EE8"/>
    <w:rsid w:val="00612483"/>
    <w:rsid w:val="00617CDD"/>
    <w:rsid w:val="00622730"/>
    <w:rsid w:val="006403B1"/>
    <w:rsid w:val="0065011D"/>
    <w:rsid w:val="00650BD3"/>
    <w:rsid w:val="00656466"/>
    <w:rsid w:val="00663AC6"/>
    <w:rsid w:val="00666856"/>
    <w:rsid w:val="00666AA5"/>
    <w:rsid w:val="00671ED8"/>
    <w:rsid w:val="00673154"/>
    <w:rsid w:val="00676E67"/>
    <w:rsid w:val="006862A3"/>
    <w:rsid w:val="006A1DB9"/>
    <w:rsid w:val="006A5478"/>
    <w:rsid w:val="006B0693"/>
    <w:rsid w:val="006B2320"/>
    <w:rsid w:val="006B4BDE"/>
    <w:rsid w:val="006C2D81"/>
    <w:rsid w:val="006D05BA"/>
    <w:rsid w:val="006D1CAE"/>
    <w:rsid w:val="006D3C4E"/>
    <w:rsid w:val="006D6B3C"/>
    <w:rsid w:val="006E56D4"/>
    <w:rsid w:val="006E5AAA"/>
    <w:rsid w:val="006E6FF6"/>
    <w:rsid w:val="006E7927"/>
    <w:rsid w:val="006F628C"/>
    <w:rsid w:val="007024A5"/>
    <w:rsid w:val="0071770F"/>
    <w:rsid w:val="00717C6D"/>
    <w:rsid w:val="007212E1"/>
    <w:rsid w:val="00721B6B"/>
    <w:rsid w:val="007277E1"/>
    <w:rsid w:val="00735728"/>
    <w:rsid w:val="00735B16"/>
    <w:rsid w:val="00737EF7"/>
    <w:rsid w:val="007455A1"/>
    <w:rsid w:val="00745854"/>
    <w:rsid w:val="00760C63"/>
    <w:rsid w:val="007624A0"/>
    <w:rsid w:val="00764DFB"/>
    <w:rsid w:val="0077114B"/>
    <w:rsid w:val="0077773A"/>
    <w:rsid w:val="00794E1D"/>
    <w:rsid w:val="007A2176"/>
    <w:rsid w:val="007C0CA9"/>
    <w:rsid w:val="007D1884"/>
    <w:rsid w:val="007D5E00"/>
    <w:rsid w:val="007F65CD"/>
    <w:rsid w:val="007F7C83"/>
    <w:rsid w:val="008010C4"/>
    <w:rsid w:val="00810148"/>
    <w:rsid w:val="0082029F"/>
    <w:rsid w:val="0082053D"/>
    <w:rsid w:val="00834D42"/>
    <w:rsid w:val="00856C6F"/>
    <w:rsid w:val="008605B0"/>
    <w:rsid w:val="00863F46"/>
    <w:rsid w:val="00864617"/>
    <w:rsid w:val="00875C62"/>
    <w:rsid w:val="0088627F"/>
    <w:rsid w:val="0088766D"/>
    <w:rsid w:val="008A059F"/>
    <w:rsid w:val="008A254B"/>
    <w:rsid w:val="008A7ADD"/>
    <w:rsid w:val="008B1617"/>
    <w:rsid w:val="008B35FF"/>
    <w:rsid w:val="008B77CF"/>
    <w:rsid w:val="008D23E2"/>
    <w:rsid w:val="008D61BC"/>
    <w:rsid w:val="008F363C"/>
    <w:rsid w:val="00903937"/>
    <w:rsid w:val="00903EF8"/>
    <w:rsid w:val="00907E84"/>
    <w:rsid w:val="00911998"/>
    <w:rsid w:val="009214CD"/>
    <w:rsid w:val="00933A91"/>
    <w:rsid w:val="0093532A"/>
    <w:rsid w:val="00936503"/>
    <w:rsid w:val="00944163"/>
    <w:rsid w:val="00947A79"/>
    <w:rsid w:val="00957BD1"/>
    <w:rsid w:val="009604BC"/>
    <w:rsid w:val="009608D3"/>
    <w:rsid w:val="009706CC"/>
    <w:rsid w:val="009A69C3"/>
    <w:rsid w:val="009B2A94"/>
    <w:rsid w:val="009B30FF"/>
    <w:rsid w:val="009B3F95"/>
    <w:rsid w:val="009B5AA9"/>
    <w:rsid w:val="009C0610"/>
    <w:rsid w:val="009C1538"/>
    <w:rsid w:val="009C1671"/>
    <w:rsid w:val="009C2034"/>
    <w:rsid w:val="009C341B"/>
    <w:rsid w:val="009C6B20"/>
    <w:rsid w:val="009C7686"/>
    <w:rsid w:val="009D17F4"/>
    <w:rsid w:val="009D3772"/>
    <w:rsid w:val="009D4D42"/>
    <w:rsid w:val="009E219B"/>
    <w:rsid w:val="009E3D35"/>
    <w:rsid w:val="009F2593"/>
    <w:rsid w:val="009F5DCB"/>
    <w:rsid w:val="00A17E62"/>
    <w:rsid w:val="00A20A43"/>
    <w:rsid w:val="00A21EFC"/>
    <w:rsid w:val="00A21FCA"/>
    <w:rsid w:val="00A26820"/>
    <w:rsid w:val="00A33003"/>
    <w:rsid w:val="00A3763D"/>
    <w:rsid w:val="00A43440"/>
    <w:rsid w:val="00A436FD"/>
    <w:rsid w:val="00A506EF"/>
    <w:rsid w:val="00A51E23"/>
    <w:rsid w:val="00A60AA1"/>
    <w:rsid w:val="00A63669"/>
    <w:rsid w:val="00A72A49"/>
    <w:rsid w:val="00A72F26"/>
    <w:rsid w:val="00AA6EB8"/>
    <w:rsid w:val="00AB1A8C"/>
    <w:rsid w:val="00AB1BAA"/>
    <w:rsid w:val="00AB2F78"/>
    <w:rsid w:val="00AC0EDC"/>
    <w:rsid w:val="00AC264C"/>
    <w:rsid w:val="00AD2290"/>
    <w:rsid w:val="00AD667A"/>
    <w:rsid w:val="00AE5067"/>
    <w:rsid w:val="00AE64EF"/>
    <w:rsid w:val="00AF12DE"/>
    <w:rsid w:val="00AF28F3"/>
    <w:rsid w:val="00AF4ED0"/>
    <w:rsid w:val="00B006BA"/>
    <w:rsid w:val="00B03419"/>
    <w:rsid w:val="00B06E02"/>
    <w:rsid w:val="00B11E6D"/>
    <w:rsid w:val="00B13BE5"/>
    <w:rsid w:val="00B24F36"/>
    <w:rsid w:val="00B308EC"/>
    <w:rsid w:val="00B33A77"/>
    <w:rsid w:val="00B345A9"/>
    <w:rsid w:val="00B370B8"/>
    <w:rsid w:val="00B523F3"/>
    <w:rsid w:val="00B5632C"/>
    <w:rsid w:val="00B63264"/>
    <w:rsid w:val="00B64288"/>
    <w:rsid w:val="00B65C5E"/>
    <w:rsid w:val="00B7539E"/>
    <w:rsid w:val="00B852B7"/>
    <w:rsid w:val="00B9369D"/>
    <w:rsid w:val="00B95271"/>
    <w:rsid w:val="00B969A3"/>
    <w:rsid w:val="00BA52B7"/>
    <w:rsid w:val="00BB3710"/>
    <w:rsid w:val="00BB6009"/>
    <w:rsid w:val="00BC66FE"/>
    <w:rsid w:val="00BD0831"/>
    <w:rsid w:val="00BF434E"/>
    <w:rsid w:val="00C00CE3"/>
    <w:rsid w:val="00C10A2A"/>
    <w:rsid w:val="00C11AD5"/>
    <w:rsid w:val="00C13937"/>
    <w:rsid w:val="00C23460"/>
    <w:rsid w:val="00C32D43"/>
    <w:rsid w:val="00C32FD0"/>
    <w:rsid w:val="00C35911"/>
    <w:rsid w:val="00C5185E"/>
    <w:rsid w:val="00C51924"/>
    <w:rsid w:val="00C55288"/>
    <w:rsid w:val="00C55B00"/>
    <w:rsid w:val="00C55BF2"/>
    <w:rsid w:val="00C6105F"/>
    <w:rsid w:val="00C613FC"/>
    <w:rsid w:val="00C64E5A"/>
    <w:rsid w:val="00C66E5C"/>
    <w:rsid w:val="00C71DD1"/>
    <w:rsid w:val="00C74A12"/>
    <w:rsid w:val="00C76C92"/>
    <w:rsid w:val="00C8073F"/>
    <w:rsid w:val="00C93967"/>
    <w:rsid w:val="00C96E20"/>
    <w:rsid w:val="00CA00BB"/>
    <w:rsid w:val="00CA1D35"/>
    <w:rsid w:val="00CA368F"/>
    <w:rsid w:val="00CB2E74"/>
    <w:rsid w:val="00CC2B88"/>
    <w:rsid w:val="00CD6D66"/>
    <w:rsid w:val="00CE38CC"/>
    <w:rsid w:val="00CE438E"/>
    <w:rsid w:val="00CE4BD8"/>
    <w:rsid w:val="00CF795B"/>
    <w:rsid w:val="00CF7DEF"/>
    <w:rsid w:val="00D06576"/>
    <w:rsid w:val="00D07D2D"/>
    <w:rsid w:val="00D14F39"/>
    <w:rsid w:val="00D24A77"/>
    <w:rsid w:val="00D25339"/>
    <w:rsid w:val="00D31262"/>
    <w:rsid w:val="00D3158D"/>
    <w:rsid w:val="00D41711"/>
    <w:rsid w:val="00D4229D"/>
    <w:rsid w:val="00D63F01"/>
    <w:rsid w:val="00D71CD3"/>
    <w:rsid w:val="00D727F3"/>
    <w:rsid w:val="00D730BE"/>
    <w:rsid w:val="00D730EE"/>
    <w:rsid w:val="00D76C6D"/>
    <w:rsid w:val="00D8114A"/>
    <w:rsid w:val="00D85B44"/>
    <w:rsid w:val="00D94628"/>
    <w:rsid w:val="00DB3F3A"/>
    <w:rsid w:val="00DC4AA6"/>
    <w:rsid w:val="00DC783A"/>
    <w:rsid w:val="00DD176E"/>
    <w:rsid w:val="00DD660D"/>
    <w:rsid w:val="00DE3C18"/>
    <w:rsid w:val="00DE621C"/>
    <w:rsid w:val="00DF20E9"/>
    <w:rsid w:val="00DF7409"/>
    <w:rsid w:val="00E06B37"/>
    <w:rsid w:val="00E21C84"/>
    <w:rsid w:val="00E22D84"/>
    <w:rsid w:val="00E345F8"/>
    <w:rsid w:val="00E37D09"/>
    <w:rsid w:val="00E4633A"/>
    <w:rsid w:val="00E4774A"/>
    <w:rsid w:val="00E5207A"/>
    <w:rsid w:val="00E54772"/>
    <w:rsid w:val="00E607C9"/>
    <w:rsid w:val="00E610F8"/>
    <w:rsid w:val="00E76903"/>
    <w:rsid w:val="00E76C98"/>
    <w:rsid w:val="00E77AE2"/>
    <w:rsid w:val="00E8378A"/>
    <w:rsid w:val="00E83C22"/>
    <w:rsid w:val="00E91CAC"/>
    <w:rsid w:val="00E927B5"/>
    <w:rsid w:val="00E9796A"/>
    <w:rsid w:val="00EA275F"/>
    <w:rsid w:val="00EC00C1"/>
    <w:rsid w:val="00EC44D4"/>
    <w:rsid w:val="00ED2D08"/>
    <w:rsid w:val="00ED6ED3"/>
    <w:rsid w:val="00EE5F39"/>
    <w:rsid w:val="00EE62FF"/>
    <w:rsid w:val="00EF49DE"/>
    <w:rsid w:val="00EF4B40"/>
    <w:rsid w:val="00EF69C0"/>
    <w:rsid w:val="00F02F37"/>
    <w:rsid w:val="00F037A6"/>
    <w:rsid w:val="00F06260"/>
    <w:rsid w:val="00F152A7"/>
    <w:rsid w:val="00F16858"/>
    <w:rsid w:val="00F237E6"/>
    <w:rsid w:val="00F52588"/>
    <w:rsid w:val="00F53E16"/>
    <w:rsid w:val="00F545F7"/>
    <w:rsid w:val="00F5475C"/>
    <w:rsid w:val="00F65CEB"/>
    <w:rsid w:val="00F66868"/>
    <w:rsid w:val="00F71109"/>
    <w:rsid w:val="00F73AD1"/>
    <w:rsid w:val="00F86A92"/>
    <w:rsid w:val="00F86F14"/>
    <w:rsid w:val="00F9025E"/>
    <w:rsid w:val="00F950DC"/>
    <w:rsid w:val="00FA30A4"/>
    <w:rsid w:val="00FA791A"/>
    <w:rsid w:val="00FB6061"/>
    <w:rsid w:val="00FC00A7"/>
    <w:rsid w:val="00FC36EB"/>
    <w:rsid w:val="00FC3C90"/>
    <w:rsid w:val="00FC5D05"/>
    <w:rsid w:val="00FD454C"/>
    <w:rsid w:val="00FD56B4"/>
    <w:rsid w:val="00FE0208"/>
    <w:rsid w:val="00FE1B0D"/>
    <w:rsid w:val="00FE1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96735">
      <w:bodyDiv w:val="1"/>
      <w:marLeft w:val="0"/>
      <w:marRight w:val="0"/>
      <w:marTop w:val="0"/>
      <w:marBottom w:val="0"/>
      <w:divBdr>
        <w:top w:val="none" w:sz="0" w:space="0" w:color="auto"/>
        <w:left w:val="none" w:sz="0" w:space="0" w:color="auto"/>
        <w:bottom w:val="none" w:sz="0" w:space="0" w:color="auto"/>
        <w:right w:val="none" w:sz="0" w:space="0" w:color="auto"/>
      </w:divBdr>
    </w:div>
    <w:div w:id="360011101">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053E2-631B-463C-80BD-3034E7006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3030</Words>
  <Characters>1728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Neringa Kraujaliene</cp:lastModifiedBy>
  <cp:revision>2</cp:revision>
  <cp:lastPrinted>2024-01-31T08:45:00Z</cp:lastPrinted>
  <dcterms:created xsi:type="dcterms:W3CDTF">2024-02-14T11:31:00Z</dcterms:created>
  <dcterms:modified xsi:type="dcterms:W3CDTF">2024-02-14T11:31:00Z</dcterms:modified>
</cp:coreProperties>
</file>