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DD2C5B" w14:textId="77777777" w:rsidR="00D70A26" w:rsidRPr="00D0555E" w:rsidRDefault="00D70A26" w:rsidP="00F635C0">
      <w:pPr>
        <w:pStyle w:val="Header"/>
        <w:spacing w:line="276" w:lineRule="auto"/>
        <w:rPr>
          <w:b/>
          <w:sz w:val="24"/>
          <w:szCs w:val="24"/>
        </w:rPr>
      </w:pPr>
    </w:p>
    <w:p w14:paraId="47FB760D" w14:textId="66DBD83A" w:rsidR="00797CA6" w:rsidRPr="00D0555E" w:rsidRDefault="00C253DA" w:rsidP="00F635C0">
      <w:pPr>
        <w:pStyle w:val="Header"/>
        <w:spacing w:line="276" w:lineRule="auto"/>
        <w:jc w:val="center"/>
        <w:rPr>
          <w:sz w:val="24"/>
          <w:szCs w:val="24"/>
        </w:rPr>
      </w:pPr>
      <w:r w:rsidRPr="00D0555E">
        <w:rPr>
          <w:noProof/>
          <w:sz w:val="24"/>
          <w:szCs w:val="24"/>
          <w:lang w:val="en-US" w:eastAsia="en-US"/>
        </w:rPr>
        <w:drawing>
          <wp:inline distT="0" distB="0" distL="0" distR="0" wp14:anchorId="17E378DB" wp14:editId="33F205F8">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14ECA625" w14:textId="4C36A534" w:rsidR="00EC152C" w:rsidRPr="00D0555E" w:rsidRDefault="00797CA6" w:rsidP="00F635C0">
      <w:pPr>
        <w:pStyle w:val="Header"/>
        <w:spacing w:line="276" w:lineRule="auto"/>
        <w:jc w:val="right"/>
        <w:rPr>
          <w:sz w:val="24"/>
          <w:szCs w:val="24"/>
        </w:rPr>
      </w:pPr>
      <w:r w:rsidRPr="00D0555E">
        <w:rPr>
          <w:b/>
          <w:sz w:val="24"/>
          <w:szCs w:val="24"/>
        </w:rPr>
        <w:t xml:space="preserve">  </w:t>
      </w:r>
    </w:p>
    <w:p w14:paraId="55AE8F9D" w14:textId="77777777" w:rsidR="00C44A05" w:rsidRPr="007D47AB" w:rsidRDefault="00C44A05" w:rsidP="00F635C0">
      <w:pPr>
        <w:pStyle w:val="Header"/>
        <w:spacing w:line="276" w:lineRule="auto"/>
        <w:jc w:val="center"/>
        <w:rPr>
          <w:b/>
          <w:sz w:val="28"/>
          <w:szCs w:val="28"/>
        </w:rPr>
      </w:pPr>
      <w:r w:rsidRPr="007D47AB">
        <w:rPr>
          <w:b/>
          <w:sz w:val="28"/>
          <w:szCs w:val="28"/>
        </w:rPr>
        <w:t xml:space="preserve">PANEVĖŽIO RAJONO SAVIVALDYBĖS TARYBA </w:t>
      </w:r>
    </w:p>
    <w:p w14:paraId="24C86064" w14:textId="77777777" w:rsidR="00C44A05" w:rsidRPr="00D0555E" w:rsidRDefault="00C44A05" w:rsidP="00F635C0">
      <w:pPr>
        <w:pStyle w:val="Header"/>
        <w:spacing w:line="276" w:lineRule="auto"/>
        <w:jc w:val="center"/>
        <w:rPr>
          <w:sz w:val="24"/>
          <w:szCs w:val="24"/>
        </w:rPr>
      </w:pPr>
    </w:p>
    <w:p w14:paraId="36269473" w14:textId="77777777" w:rsidR="00D5122E" w:rsidRPr="007D47AB" w:rsidRDefault="00D5122E" w:rsidP="00A63CFC">
      <w:pPr>
        <w:pStyle w:val="NoSpacing"/>
        <w:jc w:val="center"/>
        <w:rPr>
          <w:b/>
          <w:sz w:val="28"/>
          <w:szCs w:val="28"/>
        </w:rPr>
      </w:pPr>
      <w:bookmarkStart w:id="0" w:name="Forma"/>
      <w:r w:rsidRPr="007D47AB">
        <w:rPr>
          <w:b/>
          <w:sz w:val="28"/>
          <w:szCs w:val="28"/>
        </w:rPr>
        <w:t>SPRENDIMAS</w:t>
      </w:r>
      <w:bookmarkEnd w:id="0"/>
    </w:p>
    <w:p w14:paraId="0119DB7E" w14:textId="4ACD1837" w:rsidR="00D5122E" w:rsidRPr="00D0555E" w:rsidRDefault="00D5122E" w:rsidP="00A63CFC">
      <w:pPr>
        <w:pStyle w:val="NoSpacing"/>
        <w:jc w:val="center"/>
        <w:rPr>
          <w:sz w:val="24"/>
          <w:szCs w:val="24"/>
        </w:rPr>
      </w:pPr>
      <w:bookmarkStart w:id="1" w:name="Pavadinimas"/>
      <w:r w:rsidRPr="00D0555E">
        <w:rPr>
          <w:b/>
          <w:sz w:val="24"/>
          <w:szCs w:val="24"/>
        </w:rPr>
        <w:t xml:space="preserve">DĖL </w:t>
      </w:r>
      <w:r w:rsidR="00D77374" w:rsidRPr="00D0555E">
        <w:rPr>
          <w:b/>
          <w:sz w:val="24"/>
          <w:szCs w:val="24"/>
        </w:rPr>
        <w:t xml:space="preserve">PANEVĖŽIO RAJONO </w:t>
      </w:r>
      <w:r w:rsidRPr="00D0555E">
        <w:rPr>
          <w:b/>
          <w:sz w:val="24"/>
          <w:szCs w:val="24"/>
        </w:rPr>
        <w:t xml:space="preserve">SAVIVALDYBĖS TARYBOS </w:t>
      </w:r>
      <w:r w:rsidR="00786B26" w:rsidRPr="00D0555E">
        <w:rPr>
          <w:b/>
          <w:sz w:val="24"/>
          <w:szCs w:val="24"/>
        </w:rPr>
        <w:t>KONTROLĖS KOMITETO 20</w:t>
      </w:r>
      <w:r w:rsidR="0098333D" w:rsidRPr="00D0555E">
        <w:rPr>
          <w:b/>
          <w:sz w:val="24"/>
          <w:szCs w:val="24"/>
        </w:rPr>
        <w:t>2</w:t>
      </w:r>
      <w:r w:rsidR="00965973">
        <w:rPr>
          <w:b/>
          <w:sz w:val="24"/>
          <w:szCs w:val="24"/>
        </w:rPr>
        <w:t>4–2027</w:t>
      </w:r>
      <w:r w:rsidRPr="00D0555E">
        <w:rPr>
          <w:b/>
          <w:sz w:val="24"/>
          <w:szCs w:val="24"/>
        </w:rPr>
        <w:t xml:space="preserve"> METŲ VEIKLOS PROGRAMOS PATVIRTINIMO</w:t>
      </w:r>
    </w:p>
    <w:bookmarkEnd w:id="1"/>
    <w:p w14:paraId="580630D6" w14:textId="77777777" w:rsidR="00D5122E" w:rsidRPr="00D0555E" w:rsidRDefault="00D5122E" w:rsidP="00F635C0">
      <w:pPr>
        <w:pStyle w:val="NoSpacing"/>
        <w:spacing w:line="276" w:lineRule="auto"/>
        <w:jc w:val="center"/>
        <w:rPr>
          <w:sz w:val="24"/>
          <w:szCs w:val="24"/>
        </w:rPr>
      </w:pPr>
    </w:p>
    <w:p w14:paraId="008C6733" w14:textId="66F0698A" w:rsidR="00D5122E" w:rsidRPr="00D0555E" w:rsidRDefault="00D5122E" w:rsidP="00F635C0">
      <w:pPr>
        <w:pStyle w:val="NoSpacing"/>
        <w:spacing w:line="276" w:lineRule="auto"/>
        <w:jc w:val="center"/>
        <w:rPr>
          <w:sz w:val="24"/>
          <w:szCs w:val="24"/>
        </w:rPr>
      </w:pPr>
      <w:r w:rsidRPr="00D0555E">
        <w:rPr>
          <w:sz w:val="24"/>
          <w:szCs w:val="24"/>
        </w:rPr>
        <w:t>20</w:t>
      </w:r>
      <w:r w:rsidR="0098333D" w:rsidRPr="00D0555E">
        <w:rPr>
          <w:sz w:val="24"/>
          <w:szCs w:val="24"/>
        </w:rPr>
        <w:t>2</w:t>
      </w:r>
      <w:r w:rsidR="00965973">
        <w:rPr>
          <w:sz w:val="24"/>
          <w:szCs w:val="24"/>
        </w:rPr>
        <w:t>4</w:t>
      </w:r>
      <w:r w:rsidR="0098333D" w:rsidRPr="00D0555E">
        <w:rPr>
          <w:sz w:val="24"/>
          <w:szCs w:val="24"/>
        </w:rPr>
        <w:t xml:space="preserve"> m. </w:t>
      </w:r>
      <w:r w:rsidR="00965973">
        <w:rPr>
          <w:sz w:val="24"/>
          <w:szCs w:val="24"/>
        </w:rPr>
        <w:t>vasario 15</w:t>
      </w:r>
      <w:r w:rsidR="00F73E7D" w:rsidRPr="00D0555E">
        <w:rPr>
          <w:sz w:val="24"/>
          <w:szCs w:val="24"/>
        </w:rPr>
        <w:t xml:space="preserve"> </w:t>
      </w:r>
      <w:r w:rsidRPr="00D0555E">
        <w:rPr>
          <w:sz w:val="24"/>
          <w:szCs w:val="24"/>
        </w:rPr>
        <w:t>d. Nr.</w:t>
      </w:r>
      <w:bookmarkStart w:id="2" w:name="Nr"/>
      <w:r w:rsidR="00EC152C" w:rsidRPr="00D0555E">
        <w:rPr>
          <w:sz w:val="24"/>
          <w:szCs w:val="24"/>
        </w:rPr>
        <w:t xml:space="preserve"> T</w:t>
      </w:r>
      <w:r w:rsidRPr="00D0555E">
        <w:rPr>
          <w:sz w:val="24"/>
          <w:szCs w:val="24"/>
        </w:rPr>
        <w:t>-</w:t>
      </w:r>
      <w:r w:rsidR="005404FD">
        <w:rPr>
          <w:sz w:val="24"/>
          <w:szCs w:val="24"/>
        </w:rPr>
        <w:t>69</w:t>
      </w:r>
    </w:p>
    <w:bookmarkEnd w:id="2"/>
    <w:p w14:paraId="255FCC39" w14:textId="77777777" w:rsidR="00D5122E" w:rsidRPr="00D0555E" w:rsidRDefault="00D5122E" w:rsidP="00F635C0">
      <w:pPr>
        <w:pStyle w:val="NoSpacing"/>
        <w:spacing w:line="276" w:lineRule="auto"/>
        <w:jc w:val="center"/>
        <w:rPr>
          <w:sz w:val="24"/>
          <w:szCs w:val="24"/>
        </w:rPr>
      </w:pPr>
      <w:r w:rsidRPr="00D0555E">
        <w:rPr>
          <w:sz w:val="24"/>
          <w:szCs w:val="24"/>
        </w:rPr>
        <w:t>Panevėžys</w:t>
      </w:r>
    </w:p>
    <w:p w14:paraId="672A5F21" w14:textId="77777777" w:rsidR="00D5122E" w:rsidRPr="00D0555E" w:rsidRDefault="00D5122E" w:rsidP="00A63CFC">
      <w:pPr>
        <w:spacing w:line="276" w:lineRule="auto"/>
        <w:jc w:val="both"/>
        <w:rPr>
          <w:sz w:val="24"/>
          <w:szCs w:val="24"/>
        </w:rPr>
      </w:pPr>
    </w:p>
    <w:p w14:paraId="5F9051B6" w14:textId="3FC4AAC7" w:rsidR="00D5122E" w:rsidRPr="00D0555E" w:rsidRDefault="00D5122E" w:rsidP="00A63CFC">
      <w:pPr>
        <w:pStyle w:val="NoSpacing"/>
        <w:ind w:firstLine="720"/>
        <w:jc w:val="both"/>
        <w:rPr>
          <w:sz w:val="24"/>
          <w:szCs w:val="24"/>
        </w:rPr>
      </w:pPr>
      <w:r w:rsidRPr="00D0555E">
        <w:rPr>
          <w:sz w:val="24"/>
          <w:szCs w:val="24"/>
        </w:rPr>
        <w:t>Vadovaudamasi Lietuvos Respublikos vietos savivaldos įstatymo</w:t>
      </w:r>
      <w:r w:rsidR="00A63CFC">
        <w:rPr>
          <w:sz w:val="24"/>
          <w:szCs w:val="24"/>
        </w:rPr>
        <w:t xml:space="preserve"> </w:t>
      </w:r>
      <w:r w:rsidR="002634F0">
        <w:rPr>
          <w:sz w:val="24"/>
          <w:szCs w:val="24"/>
        </w:rPr>
        <w:t xml:space="preserve">15 straipsnio 2 dalies          6 punktu ir </w:t>
      </w:r>
      <w:r w:rsidR="00A63CFC">
        <w:rPr>
          <w:sz w:val="24"/>
          <w:szCs w:val="24"/>
        </w:rPr>
        <w:t>20</w:t>
      </w:r>
      <w:r w:rsidRPr="00D0555E">
        <w:rPr>
          <w:sz w:val="24"/>
          <w:szCs w:val="24"/>
        </w:rPr>
        <w:t xml:space="preserve"> straipsnio </w:t>
      </w:r>
      <w:r w:rsidR="002634F0">
        <w:rPr>
          <w:sz w:val="24"/>
          <w:szCs w:val="24"/>
        </w:rPr>
        <w:t>3</w:t>
      </w:r>
      <w:r w:rsidRPr="00D0555E">
        <w:rPr>
          <w:sz w:val="24"/>
          <w:szCs w:val="24"/>
        </w:rPr>
        <w:t xml:space="preserve"> dali</w:t>
      </w:r>
      <w:r w:rsidR="002634F0">
        <w:rPr>
          <w:sz w:val="24"/>
          <w:szCs w:val="24"/>
        </w:rPr>
        <w:t>mi</w:t>
      </w:r>
      <w:r w:rsidRPr="00D0555E">
        <w:rPr>
          <w:sz w:val="24"/>
          <w:szCs w:val="24"/>
        </w:rPr>
        <w:t xml:space="preserve">, Panevėžio rajono savivaldybės taryba </w:t>
      </w:r>
      <w:r w:rsidR="00A63CFC">
        <w:rPr>
          <w:sz w:val="24"/>
          <w:szCs w:val="24"/>
        </w:rPr>
        <w:t xml:space="preserve"> </w:t>
      </w:r>
      <w:r w:rsidRPr="00D0555E">
        <w:rPr>
          <w:sz w:val="24"/>
          <w:szCs w:val="24"/>
        </w:rPr>
        <w:t xml:space="preserve">n u s p r e n d ž i a: </w:t>
      </w:r>
    </w:p>
    <w:p w14:paraId="3E9B97AC" w14:textId="7668ACE3" w:rsidR="00D5122E" w:rsidRDefault="00D5122E" w:rsidP="00A63CFC">
      <w:pPr>
        <w:pStyle w:val="NoSpacing"/>
        <w:ind w:firstLine="720"/>
        <w:jc w:val="both"/>
        <w:rPr>
          <w:sz w:val="24"/>
          <w:szCs w:val="24"/>
        </w:rPr>
      </w:pPr>
      <w:r w:rsidRPr="00D0555E">
        <w:rPr>
          <w:sz w:val="24"/>
          <w:szCs w:val="24"/>
        </w:rPr>
        <w:t>Patvirtinti Panevėžio rajono savivaldybės</w:t>
      </w:r>
      <w:r w:rsidR="00080474" w:rsidRPr="00D0555E">
        <w:rPr>
          <w:sz w:val="24"/>
          <w:szCs w:val="24"/>
        </w:rPr>
        <w:t xml:space="preserve"> tarybos Kontrolės komiteto 20</w:t>
      </w:r>
      <w:r w:rsidR="0098333D" w:rsidRPr="00D0555E">
        <w:rPr>
          <w:sz w:val="24"/>
          <w:szCs w:val="24"/>
        </w:rPr>
        <w:t>2</w:t>
      </w:r>
      <w:r w:rsidR="00A63CFC">
        <w:rPr>
          <w:sz w:val="24"/>
          <w:szCs w:val="24"/>
        </w:rPr>
        <w:t>4–2027</w:t>
      </w:r>
      <w:r w:rsidRPr="00D0555E">
        <w:rPr>
          <w:sz w:val="24"/>
          <w:szCs w:val="24"/>
        </w:rPr>
        <w:t xml:space="preserve"> metų veiklos</w:t>
      </w:r>
      <w:r w:rsidR="00A63CFC">
        <w:rPr>
          <w:sz w:val="24"/>
          <w:szCs w:val="24"/>
        </w:rPr>
        <w:t xml:space="preserve"> </w:t>
      </w:r>
      <w:r w:rsidRPr="00D0555E">
        <w:rPr>
          <w:sz w:val="24"/>
          <w:szCs w:val="24"/>
        </w:rPr>
        <w:t>programą (pridedama).</w:t>
      </w:r>
    </w:p>
    <w:p w14:paraId="16E63162" w14:textId="77777777" w:rsidR="006865EF" w:rsidRPr="00D0555E" w:rsidRDefault="006865EF" w:rsidP="00A63CFC">
      <w:pPr>
        <w:rPr>
          <w:sz w:val="24"/>
          <w:szCs w:val="24"/>
        </w:rPr>
      </w:pPr>
    </w:p>
    <w:p w14:paraId="1801437D" w14:textId="77777777" w:rsidR="00C44A05" w:rsidRPr="00D0555E" w:rsidRDefault="00C44A05" w:rsidP="00A63CFC">
      <w:pPr>
        <w:pStyle w:val="NormalDefault"/>
        <w:jc w:val="both"/>
        <w:rPr>
          <w:sz w:val="24"/>
          <w:szCs w:val="24"/>
        </w:rPr>
      </w:pPr>
    </w:p>
    <w:p w14:paraId="54DE7F98" w14:textId="33B0137D" w:rsidR="00C44A05" w:rsidRPr="00D0555E" w:rsidRDefault="005404FD" w:rsidP="00F635C0">
      <w:pPr>
        <w:spacing w:line="276" w:lineRule="auto"/>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p>
    <w:p w14:paraId="76D1D849" w14:textId="77777777" w:rsidR="00C44A05" w:rsidRPr="00D0555E" w:rsidRDefault="00C44A05" w:rsidP="00F635C0">
      <w:pPr>
        <w:spacing w:line="276" w:lineRule="auto"/>
        <w:rPr>
          <w:sz w:val="24"/>
          <w:szCs w:val="24"/>
        </w:rPr>
      </w:pPr>
    </w:p>
    <w:p w14:paraId="6B636233" w14:textId="77777777" w:rsidR="00C44A05" w:rsidRPr="00D0555E" w:rsidRDefault="00C44A05" w:rsidP="00F635C0">
      <w:pPr>
        <w:spacing w:line="276" w:lineRule="auto"/>
        <w:rPr>
          <w:sz w:val="24"/>
          <w:szCs w:val="24"/>
        </w:rPr>
      </w:pPr>
    </w:p>
    <w:p w14:paraId="5EBB3E21" w14:textId="77777777" w:rsidR="00C44A05" w:rsidRPr="00D0555E" w:rsidRDefault="00C44A05" w:rsidP="00F635C0">
      <w:pPr>
        <w:spacing w:line="276" w:lineRule="auto"/>
        <w:rPr>
          <w:sz w:val="24"/>
          <w:szCs w:val="24"/>
        </w:rPr>
      </w:pPr>
    </w:p>
    <w:p w14:paraId="504B5EB7" w14:textId="77777777" w:rsidR="00C44A05" w:rsidRPr="00D0555E" w:rsidRDefault="00C44A05" w:rsidP="00F635C0">
      <w:pPr>
        <w:spacing w:line="276" w:lineRule="auto"/>
        <w:rPr>
          <w:sz w:val="24"/>
          <w:szCs w:val="24"/>
        </w:rPr>
      </w:pPr>
    </w:p>
    <w:p w14:paraId="767D6D71" w14:textId="77777777" w:rsidR="00C44A05" w:rsidRPr="00D0555E" w:rsidRDefault="00C44A05" w:rsidP="00F635C0">
      <w:pPr>
        <w:spacing w:line="276" w:lineRule="auto"/>
        <w:rPr>
          <w:sz w:val="24"/>
          <w:szCs w:val="24"/>
        </w:rPr>
      </w:pPr>
    </w:p>
    <w:p w14:paraId="44DC7585" w14:textId="77777777" w:rsidR="00C44A05" w:rsidRPr="00D0555E" w:rsidRDefault="00C44A05" w:rsidP="00F635C0">
      <w:pPr>
        <w:spacing w:line="276" w:lineRule="auto"/>
        <w:rPr>
          <w:sz w:val="24"/>
          <w:szCs w:val="24"/>
        </w:rPr>
      </w:pPr>
    </w:p>
    <w:p w14:paraId="589557B1" w14:textId="77777777" w:rsidR="00C44A05" w:rsidRPr="00D0555E" w:rsidRDefault="00C44A05" w:rsidP="00F635C0">
      <w:pPr>
        <w:spacing w:line="276" w:lineRule="auto"/>
        <w:rPr>
          <w:sz w:val="24"/>
          <w:szCs w:val="24"/>
        </w:rPr>
      </w:pPr>
    </w:p>
    <w:p w14:paraId="7451FC1C" w14:textId="77777777" w:rsidR="00C44A05" w:rsidRPr="00D0555E" w:rsidRDefault="00C44A05" w:rsidP="00F635C0">
      <w:pPr>
        <w:spacing w:line="276" w:lineRule="auto"/>
        <w:rPr>
          <w:sz w:val="24"/>
          <w:szCs w:val="24"/>
        </w:rPr>
      </w:pPr>
    </w:p>
    <w:p w14:paraId="0841C413" w14:textId="77777777" w:rsidR="00787295" w:rsidRPr="00D0555E" w:rsidRDefault="00787295" w:rsidP="00F635C0">
      <w:pPr>
        <w:spacing w:line="276" w:lineRule="auto"/>
        <w:rPr>
          <w:sz w:val="24"/>
          <w:szCs w:val="24"/>
        </w:rPr>
      </w:pPr>
    </w:p>
    <w:p w14:paraId="5E0BB0CB" w14:textId="77777777" w:rsidR="00787295" w:rsidRPr="00D0555E" w:rsidRDefault="00787295" w:rsidP="00F635C0">
      <w:pPr>
        <w:spacing w:line="276" w:lineRule="auto"/>
        <w:rPr>
          <w:sz w:val="24"/>
          <w:szCs w:val="24"/>
        </w:rPr>
      </w:pPr>
    </w:p>
    <w:p w14:paraId="018A35D0" w14:textId="77777777" w:rsidR="00787295" w:rsidRPr="00D0555E" w:rsidRDefault="00A607F5" w:rsidP="00F635C0">
      <w:pPr>
        <w:tabs>
          <w:tab w:val="left" w:pos="8265"/>
        </w:tabs>
        <w:spacing w:line="276" w:lineRule="auto"/>
        <w:rPr>
          <w:sz w:val="24"/>
          <w:szCs w:val="24"/>
        </w:rPr>
      </w:pPr>
      <w:r w:rsidRPr="00D0555E">
        <w:rPr>
          <w:sz w:val="24"/>
          <w:szCs w:val="24"/>
        </w:rPr>
        <w:tab/>
      </w:r>
    </w:p>
    <w:p w14:paraId="2E3F2CC7" w14:textId="77777777" w:rsidR="00787295" w:rsidRDefault="00787295" w:rsidP="00F635C0">
      <w:pPr>
        <w:spacing w:line="276" w:lineRule="auto"/>
        <w:rPr>
          <w:sz w:val="24"/>
          <w:szCs w:val="24"/>
        </w:rPr>
      </w:pPr>
    </w:p>
    <w:p w14:paraId="04FBC01E" w14:textId="77777777" w:rsidR="00A63CFC" w:rsidRDefault="00A63CFC" w:rsidP="00F635C0">
      <w:pPr>
        <w:spacing w:line="276" w:lineRule="auto"/>
        <w:rPr>
          <w:sz w:val="24"/>
          <w:szCs w:val="24"/>
        </w:rPr>
      </w:pPr>
    </w:p>
    <w:p w14:paraId="02785256" w14:textId="77777777" w:rsidR="00A63CFC" w:rsidRDefault="00A63CFC" w:rsidP="00F635C0">
      <w:pPr>
        <w:spacing w:line="276" w:lineRule="auto"/>
        <w:rPr>
          <w:sz w:val="24"/>
          <w:szCs w:val="24"/>
        </w:rPr>
      </w:pPr>
    </w:p>
    <w:p w14:paraId="3E5E1C22" w14:textId="6F858172" w:rsidR="002634F0" w:rsidRDefault="002634F0" w:rsidP="00F635C0">
      <w:pPr>
        <w:spacing w:line="276" w:lineRule="auto"/>
        <w:rPr>
          <w:sz w:val="24"/>
          <w:szCs w:val="24"/>
        </w:rPr>
      </w:pPr>
    </w:p>
    <w:p w14:paraId="4AC98E86" w14:textId="77777777" w:rsidR="002634F0" w:rsidRDefault="002634F0" w:rsidP="00F635C0">
      <w:pPr>
        <w:spacing w:line="276" w:lineRule="auto"/>
        <w:rPr>
          <w:sz w:val="24"/>
          <w:szCs w:val="24"/>
        </w:rPr>
      </w:pPr>
    </w:p>
    <w:p w14:paraId="501D4406" w14:textId="77777777" w:rsidR="002634F0" w:rsidRDefault="002634F0" w:rsidP="00F635C0">
      <w:pPr>
        <w:spacing w:line="276" w:lineRule="auto"/>
        <w:rPr>
          <w:sz w:val="24"/>
          <w:szCs w:val="24"/>
        </w:rPr>
      </w:pPr>
    </w:p>
    <w:p w14:paraId="3170537E" w14:textId="77777777" w:rsidR="00A63CFC" w:rsidRDefault="00A63CFC" w:rsidP="00F635C0">
      <w:pPr>
        <w:spacing w:line="276" w:lineRule="auto"/>
        <w:rPr>
          <w:sz w:val="24"/>
          <w:szCs w:val="24"/>
        </w:rPr>
      </w:pPr>
    </w:p>
    <w:p w14:paraId="555E844B" w14:textId="77777777" w:rsidR="00A63CFC" w:rsidRDefault="00A63CFC" w:rsidP="00F635C0">
      <w:pPr>
        <w:spacing w:line="276" w:lineRule="auto"/>
        <w:rPr>
          <w:sz w:val="24"/>
          <w:szCs w:val="24"/>
        </w:rPr>
      </w:pPr>
    </w:p>
    <w:p w14:paraId="040B42FB" w14:textId="77777777" w:rsidR="00787295" w:rsidRPr="00D0555E" w:rsidRDefault="00787295" w:rsidP="00F635C0">
      <w:pPr>
        <w:spacing w:line="276" w:lineRule="auto"/>
        <w:rPr>
          <w:sz w:val="24"/>
          <w:szCs w:val="24"/>
        </w:rPr>
      </w:pPr>
    </w:p>
    <w:p w14:paraId="3F154D82" w14:textId="77777777" w:rsidR="00797CA6" w:rsidRDefault="00797CA6" w:rsidP="00F635C0">
      <w:pPr>
        <w:spacing w:line="276" w:lineRule="auto"/>
        <w:rPr>
          <w:sz w:val="24"/>
          <w:szCs w:val="24"/>
        </w:rPr>
      </w:pPr>
    </w:p>
    <w:p w14:paraId="0698353A" w14:textId="77777777" w:rsidR="00CB4988" w:rsidRDefault="00CB4988" w:rsidP="00F635C0">
      <w:pPr>
        <w:spacing w:line="276" w:lineRule="auto"/>
        <w:rPr>
          <w:sz w:val="24"/>
          <w:szCs w:val="24"/>
        </w:rPr>
      </w:pPr>
    </w:p>
    <w:p w14:paraId="3850274A" w14:textId="77777777" w:rsidR="00CB4988" w:rsidRPr="00D0555E" w:rsidRDefault="00CB4988" w:rsidP="00F635C0">
      <w:pPr>
        <w:spacing w:line="276" w:lineRule="auto"/>
        <w:rPr>
          <w:sz w:val="24"/>
          <w:szCs w:val="24"/>
        </w:rPr>
      </w:pPr>
    </w:p>
    <w:p w14:paraId="2F4B4227" w14:textId="77777777" w:rsidR="003850C1" w:rsidRPr="00D0555E" w:rsidRDefault="003850C1" w:rsidP="00F635C0">
      <w:pPr>
        <w:spacing w:line="276" w:lineRule="auto"/>
        <w:ind w:left="4320" w:firstLine="720"/>
        <w:rPr>
          <w:sz w:val="24"/>
          <w:szCs w:val="24"/>
        </w:rPr>
      </w:pPr>
    </w:p>
    <w:p w14:paraId="4A6AFB42" w14:textId="77777777" w:rsidR="007418E6" w:rsidRDefault="007418E6" w:rsidP="00F635C0">
      <w:pPr>
        <w:spacing w:line="276" w:lineRule="auto"/>
        <w:ind w:left="4320" w:firstLine="720"/>
        <w:rPr>
          <w:sz w:val="24"/>
          <w:szCs w:val="24"/>
        </w:rPr>
      </w:pPr>
    </w:p>
    <w:p w14:paraId="3A7CFC06" w14:textId="77777777" w:rsidR="005404FD" w:rsidRDefault="005404FD" w:rsidP="00F635C0">
      <w:pPr>
        <w:spacing w:line="276" w:lineRule="auto"/>
        <w:ind w:left="4320" w:firstLine="720"/>
        <w:rPr>
          <w:sz w:val="24"/>
          <w:szCs w:val="24"/>
        </w:rPr>
      </w:pPr>
    </w:p>
    <w:p w14:paraId="2CBD8FE4" w14:textId="77777777" w:rsidR="005404FD" w:rsidRDefault="005404FD" w:rsidP="00F635C0">
      <w:pPr>
        <w:spacing w:line="276" w:lineRule="auto"/>
        <w:ind w:left="4320" w:firstLine="720"/>
        <w:rPr>
          <w:color w:val="000000"/>
          <w:sz w:val="24"/>
          <w:szCs w:val="24"/>
        </w:rPr>
      </w:pPr>
    </w:p>
    <w:p w14:paraId="37D73EBD" w14:textId="77777777" w:rsidR="00111211" w:rsidRPr="00D0555E" w:rsidRDefault="00111211" w:rsidP="00F635C0">
      <w:pPr>
        <w:spacing w:line="276" w:lineRule="auto"/>
        <w:ind w:left="4320" w:firstLine="720"/>
        <w:rPr>
          <w:color w:val="000000"/>
          <w:sz w:val="24"/>
          <w:szCs w:val="24"/>
        </w:rPr>
      </w:pPr>
    </w:p>
    <w:p w14:paraId="064464BE" w14:textId="77777777" w:rsidR="000270E8" w:rsidRPr="000F5AE4" w:rsidRDefault="000270E8" w:rsidP="000270E8">
      <w:pPr>
        <w:spacing w:line="100" w:lineRule="atLeast"/>
        <w:ind w:left="4320" w:firstLine="720"/>
        <w:rPr>
          <w:color w:val="000000"/>
          <w:sz w:val="24"/>
          <w:szCs w:val="24"/>
        </w:rPr>
      </w:pPr>
      <w:r w:rsidRPr="000F5AE4">
        <w:rPr>
          <w:color w:val="000000"/>
          <w:sz w:val="24"/>
          <w:szCs w:val="24"/>
        </w:rPr>
        <w:lastRenderedPageBreak/>
        <w:t>PATVIRTINTA</w:t>
      </w:r>
    </w:p>
    <w:p w14:paraId="08D98706" w14:textId="77777777" w:rsidR="000270E8" w:rsidRPr="000F5AE4" w:rsidRDefault="000270E8" w:rsidP="000270E8">
      <w:pPr>
        <w:spacing w:line="100" w:lineRule="atLeast"/>
        <w:ind w:left="4320" w:firstLine="720"/>
        <w:rPr>
          <w:color w:val="000000"/>
          <w:sz w:val="24"/>
          <w:szCs w:val="24"/>
          <w:lang w:val="en-US"/>
        </w:rPr>
      </w:pPr>
      <w:r w:rsidRPr="000F5AE4">
        <w:rPr>
          <w:color w:val="000000"/>
          <w:sz w:val="24"/>
          <w:szCs w:val="24"/>
        </w:rPr>
        <w:t xml:space="preserve">Panevėžio rajono savivaldybės tarybos     </w:t>
      </w:r>
    </w:p>
    <w:p w14:paraId="1C1D94EC" w14:textId="1AC53AB2" w:rsidR="000270E8" w:rsidRPr="000F5AE4" w:rsidRDefault="000270E8" w:rsidP="000270E8">
      <w:pPr>
        <w:spacing w:line="100" w:lineRule="atLeast"/>
        <w:ind w:left="5040"/>
        <w:rPr>
          <w:sz w:val="24"/>
          <w:szCs w:val="24"/>
        </w:rPr>
      </w:pPr>
      <w:r w:rsidRPr="000F5AE4">
        <w:rPr>
          <w:color w:val="000000"/>
          <w:sz w:val="24"/>
          <w:szCs w:val="24"/>
          <w:lang w:val="en-US"/>
        </w:rPr>
        <w:t>202</w:t>
      </w:r>
      <w:r w:rsidR="00A63CFC">
        <w:rPr>
          <w:color w:val="000000"/>
          <w:sz w:val="24"/>
          <w:szCs w:val="24"/>
          <w:lang w:val="en-US"/>
        </w:rPr>
        <w:t>4</w:t>
      </w:r>
      <w:r w:rsidRPr="000F5AE4">
        <w:rPr>
          <w:color w:val="000000"/>
          <w:sz w:val="24"/>
          <w:szCs w:val="24"/>
          <w:lang w:val="en-US"/>
        </w:rPr>
        <w:t xml:space="preserve"> m</w:t>
      </w:r>
      <w:r w:rsidRPr="000F5AE4">
        <w:rPr>
          <w:color w:val="000000"/>
          <w:sz w:val="24"/>
          <w:szCs w:val="24"/>
        </w:rPr>
        <w:t xml:space="preserve">. </w:t>
      </w:r>
      <w:r w:rsidR="00A63CFC">
        <w:rPr>
          <w:sz w:val="24"/>
          <w:szCs w:val="24"/>
        </w:rPr>
        <w:t>vasario 15</w:t>
      </w:r>
      <w:r w:rsidRPr="000F5AE4">
        <w:rPr>
          <w:sz w:val="24"/>
          <w:szCs w:val="24"/>
        </w:rPr>
        <w:t xml:space="preserve"> d</w:t>
      </w:r>
      <w:r w:rsidRPr="000F5AE4">
        <w:rPr>
          <w:color w:val="000000"/>
          <w:sz w:val="24"/>
          <w:szCs w:val="24"/>
        </w:rPr>
        <w:t>. sprendimu Nr.</w:t>
      </w:r>
      <w:r w:rsidRPr="000F5AE4">
        <w:rPr>
          <w:sz w:val="24"/>
          <w:szCs w:val="24"/>
        </w:rPr>
        <w:t xml:space="preserve"> </w:t>
      </w:r>
      <w:r>
        <w:rPr>
          <w:sz w:val="24"/>
          <w:szCs w:val="24"/>
        </w:rPr>
        <w:t>T-</w:t>
      </w:r>
      <w:r w:rsidR="005404FD">
        <w:rPr>
          <w:sz w:val="24"/>
          <w:szCs w:val="24"/>
        </w:rPr>
        <w:t>69</w:t>
      </w:r>
    </w:p>
    <w:p w14:paraId="140BA31F" w14:textId="77777777" w:rsidR="00A63CFC" w:rsidRPr="000F5AE4" w:rsidRDefault="00A63CFC" w:rsidP="00CB4988">
      <w:pPr>
        <w:rPr>
          <w:sz w:val="24"/>
          <w:szCs w:val="24"/>
        </w:rPr>
      </w:pPr>
    </w:p>
    <w:p w14:paraId="773FFFBD" w14:textId="77777777" w:rsidR="000270E8" w:rsidRPr="000F5AE4" w:rsidRDefault="000270E8" w:rsidP="000270E8">
      <w:pPr>
        <w:jc w:val="center"/>
        <w:rPr>
          <w:b/>
          <w:bCs/>
          <w:sz w:val="24"/>
          <w:szCs w:val="24"/>
        </w:rPr>
      </w:pPr>
      <w:r w:rsidRPr="000F5AE4">
        <w:rPr>
          <w:b/>
          <w:bCs/>
          <w:sz w:val="24"/>
          <w:szCs w:val="24"/>
        </w:rPr>
        <w:t>PANEVĖŽIO RAJONO SAVIVALDYBĖS TARYBOS KONTROLĖS</w:t>
      </w:r>
    </w:p>
    <w:p w14:paraId="6D42E84C" w14:textId="47412DA3" w:rsidR="000270E8" w:rsidRPr="000F5AE4" w:rsidRDefault="000270E8" w:rsidP="000270E8">
      <w:pPr>
        <w:jc w:val="center"/>
        <w:rPr>
          <w:b/>
          <w:bCs/>
          <w:sz w:val="24"/>
          <w:szCs w:val="24"/>
        </w:rPr>
      </w:pPr>
      <w:r w:rsidRPr="000F5AE4">
        <w:rPr>
          <w:b/>
          <w:bCs/>
          <w:sz w:val="24"/>
          <w:szCs w:val="24"/>
        </w:rPr>
        <w:t>KOMITETO 202</w:t>
      </w:r>
      <w:r w:rsidR="00A63CFC">
        <w:rPr>
          <w:b/>
          <w:bCs/>
          <w:sz w:val="24"/>
          <w:szCs w:val="24"/>
        </w:rPr>
        <w:t>4–2027</w:t>
      </w:r>
      <w:r w:rsidRPr="000F5AE4">
        <w:rPr>
          <w:b/>
          <w:bCs/>
          <w:sz w:val="24"/>
          <w:szCs w:val="24"/>
        </w:rPr>
        <w:t xml:space="preserve"> METŲ VEIKLOS PROGRAMA</w:t>
      </w:r>
    </w:p>
    <w:p w14:paraId="2DBA6B55" w14:textId="77777777" w:rsidR="00A63CFC" w:rsidRPr="00EF327B" w:rsidRDefault="00A63CFC" w:rsidP="00CB4988">
      <w:pPr>
        <w:pStyle w:val="Betarp1"/>
        <w:rPr>
          <w:rFonts w:ascii="Times New Roman" w:hAnsi="Times New Roman"/>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2969"/>
        <w:gridCol w:w="2977"/>
        <w:gridCol w:w="1559"/>
        <w:gridCol w:w="1559"/>
      </w:tblGrid>
      <w:tr w:rsidR="00A63CFC" w:rsidRPr="00A63CFC" w14:paraId="26A210D1" w14:textId="77777777" w:rsidTr="00A572E0">
        <w:trPr>
          <w:tblHeader/>
        </w:trPr>
        <w:tc>
          <w:tcPr>
            <w:tcW w:w="575" w:type="dxa"/>
            <w:shd w:val="clear" w:color="auto" w:fill="auto"/>
            <w:vAlign w:val="center"/>
          </w:tcPr>
          <w:p w14:paraId="63B46887" w14:textId="77777777" w:rsidR="00A63CFC" w:rsidRPr="00A63CFC" w:rsidRDefault="00A63CFC" w:rsidP="00DC32EE">
            <w:pPr>
              <w:spacing w:before="100" w:beforeAutospacing="1" w:after="100" w:afterAutospacing="1"/>
              <w:jc w:val="center"/>
              <w:rPr>
                <w:bCs/>
                <w:sz w:val="24"/>
                <w:szCs w:val="24"/>
              </w:rPr>
            </w:pPr>
            <w:r w:rsidRPr="00A63CFC">
              <w:rPr>
                <w:bCs/>
                <w:sz w:val="24"/>
                <w:szCs w:val="24"/>
              </w:rPr>
              <w:t>Eil. Nr.</w:t>
            </w:r>
          </w:p>
        </w:tc>
        <w:tc>
          <w:tcPr>
            <w:tcW w:w="2969" w:type="dxa"/>
            <w:shd w:val="clear" w:color="auto" w:fill="auto"/>
            <w:vAlign w:val="center"/>
          </w:tcPr>
          <w:p w14:paraId="1B1AFC48" w14:textId="77777777" w:rsidR="00A63CFC" w:rsidRPr="00A63CFC" w:rsidRDefault="00A63CFC" w:rsidP="00DC32EE">
            <w:pPr>
              <w:spacing w:before="100" w:beforeAutospacing="1" w:after="100" w:afterAutospacing="1"/>
              <w:jc w:val="center"/>
              <w:rPr>
                <w:bCs/>
                <w:sz w:val="24"/>
                <w:szCs w:val="24"/>
              </w:rPr>
            </w:pPr>
            <w:r w:rsidRPr="00A63CFC">
              <w:rPr>
                <w:bCs/>
                <w:sz w:val="24"/>
                <w:szCs w:val="24"/>
              </w:rPr>
              <w:t>Darbų pavadinimas</w:t>
            </w:r>
          </w:p>
        </w:tc>
        <w:tc>
          <w:tcPr>
            <w:tcW w:w="2977" w:type="dxa"/>
            <w:shd w:val="clear" w:color="auto" w:fill="auto"/>
            <w:vAlign w:val="center"/>
          </w:tcPr>
          <w:p w14:paraId="754D0595" w14:textId="77777777" w:rsidR="00A63CFC" w:rsidRPr="00A63CFC" w:rsidRDefault="00A63CFC" w:rsidP="00DC32EE">
            <w:pPr>
              <w:spacing w:before="100" w:beforeAutospacing="1" w:after="100" w:afterAutospacing="1"/>
              <w:ind w:left="77"/>
              <w:jc w:val="center"/>
              <w:rPr>
                <w:bCs/>
                <w:sz w:val="24"/>
                <w:szCs w:val="24"/>
              </w:rPr>
            </w:pPr>
            <w:r w:rsidRPr="00A63CFC">
              <w:rPr>
                <w:bCs/>
                <w:sz w:val="24"/>
                <w:szCs w:val="24"/>
              </w:rPr>
              <w:t>Teisinis pagrindas</w:t>
            </w:r>
          </w:p>
        </w:tc>
        <w:tc>
          <w:tcPr>
            <w:tcW w:w="1559" w:type="dxa"/>
            <w:shd w:val="clear" w:color="auto" w:fill="auto"/>
            <w:vAlign w:val="center"/>
          </w:tcPr>
          <w:p w14:paraId="26DC2482" w14:textId="77777777" w:rsidR="00A63CFC" w:rsidRPr="00A63CFC" w:rsidRDefault="00A63CFC" w:rsidP="00DC32EE">
            <w:pPr>
              <w:spacing w:before="100" w:beforeAutospacing="1" w:after="100" w:afterAutospacing="1"/>
              <w:jc w:val="center"/>
              <w:rPr>
                <w:bCs/>
                <w:sz w:val="24"/>
                <w:szCs w:val="24"/>
              </w:rPr>
            </w:pPr>
            <w:r w:rsidRPr="00A63CFC">
              <w:rPr>
                <w:bCs/>
                <w:sz w:val="24"/>
                <w:szCs w:val="24"/>
              </w:rPr>
              <w:t>Atsakingi vykdytojai</w:t>
            </w:r>
          </w:p>
        </w:tc>
        <w:tc>
          <w:tcPr>
            <w:tcW w:w="1559" w:type="dxa"/>
            <w:shd w:val="clear" w:color="auto" w:fill="auto"/>
            <w:vAlign w:val="center"/>
          </w:tcPr>
          <w:p w14:paraId="667160F9" w14:textId="77777777" w:rsidR="00A63CFC" w:rsidRPr="00A63CFC" w:rsidRDefault="00A63CFC" w:rsidP="00DC32EE">
            <w:pPr>
              <w:spacing w:before="100" w:beforeAutospacing="1" w:after="100" w:afterAutospacing="1"/>
              <w:jc w:val="center"/>
              <w:rPr>
                <w:bCs/>
                <w:sz w:val="24"/>
                <w:szCs w:val="24"/>
              </w:rPr>
            </w:pPr>
            <w:r w:rsidRPr="00A63CFC">
              <w:rPr>
                <w:bCs/>
                <w:sz w:val="24"/>
                <w:szCs w:val="24"/>
              </w:rPr>
              <w:t>Terminas</w:t>
            </w:r>
          </w:p>
        </w:tc>
      </w:tr>
      <w:tr w:rsidR="00A63CFC" w:rsidRPr="00A63CFC" w14:paraId="45D380FF" w14:textId="77777777" w:rsidTr="00A572E0">
        <w:tc>
          <w:tcPr>
            <w:tcW w:w="575" w:type="dxa"/>
            <w:shd w:val="clear" w:color="auto" w:fill="auto"/>
          </w:tcPr>
          <w:p w14:paraId="326BEC08"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14ABB08" w14:textId="18F56E47" w:rsidR="00CB459D" w:rsidRPr="00A63CFC" w:rsidRDefault="00A63CFC" w:rsidP="00F57534">
            <w:pPr>
              <w:spacing w:before="100" w:beforeAutospacing="1" w:after="100" w:afterAutospacing="1"/>
              <w:jc w:val="both"/>
              <w:rPr>
                <w:bCs/>
                <w:sz w:val="24"/>
                <w:szCs w:val="24"/>
              </w:rPr>
            </w:pPr>
            <w:r w:rsidRPr="00A63CFC">
              <w:rPr>
                <w:bCs/>
                <w:sz w:val="24"/>
                <w:szCs w:val="24"/>
              </w:rPr>
              <w:t xml:space="preserve">Panevėžio rajono savivaldybės tarybai teikiamų klausimų preliminarus nagrinėjimas ir išvadų bei pasiūlymų teikimas. Kontroliavimas, kaip laikomasi įstatymų, vykdomi Vyriausybės nutarimai, </w:t>
            </w:r>
            <w:r w:rsidR="00CB459D" w:rsidRPr="00A63CFC">
              <w:rPr>
                <w:bCs/>
                <w:sz w:val="24"/>
                <w:szCs w:val="24"/>
              </w:rPr>
              <w:t xml:space="preserve">Savivaldybės tarybos sprendimai, </w:t>
            </w:r>
            <w:r w:rsidR="00CB459D">
              <w:rPr>
                <w:bCs/>
                <w:sz w:val="24"/>
                <w:szCs w:val="24"/>
              </w:rPr>
              <w:t xml:space="preserve">Savivaldybės </w:t>
            </w:r>
            <w:r w:rsidR="00CB459D" w:rsidRPr="00A63CFC">
              <w:rPr>
                <w:bCs/>
                <w:sz w:val="24"/>
                <w:szCs w:val="24"/>
              </w:rPr>
              <w:t xml:space="preserve">mero </w:t>
            </w:r>
            <w:r w:rsidR="00CB459D">
              <w:rPr>
                <w:bCs/>
                <w:sz w:val="24"/>
                <w:szCs w:val="24"/>
              </w:rPr>
              <w:t>potvarkiai</w:t>
            </w:r>
          </w:p>
        </w:tc>
        <w:tc>
          <w:tcPr>
            <w:tcW w:w="2977" w:type="dxa"/>
            <w:shd w:val="clear" w:color="auto" w:fill="auto"/>
          </w:tcPr>
          <w:p w14:paraId="5AF610B9" w14:textId="77777777" w:rsidR="00A63CFC" w:rsidRPr="00A63CFC" w:rsidRDefault="00A63CFC" w:rsidP="00CB459D">
            <w:pPr>
              <w:rPr>
                <w:bCs/>
                <w:caps/>
                <w:sz w:val="24"/>
                <w:szCs w:val="24"/>
              </w:rPr>
            </w:pPr>
            <w:r w:rsidRPr="00A63CFC">
              <w:rPr>
                <w:bCs/>
                <w:sz w:val="24"/>
                <w:szCs w:val="24"/>
              </w:rPr>
              <w:t>Vietos savivaldos įstatymo 19 str. 1 d.</w:t>
            </w:r>
          </w:p>
        </w:tc>
        <w:tc>
          <w:tcPr>
            <w:tcW w:w="1559" w:type="dxa"/>
            <w:shd w:val="clear" w:color="auto" w:fill="auto"/>
          </w:tcPr>
          <w:p w14:paraId="2CEC7BEC"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075AEA19" w14:textId="77777777" w:rsidR="00A63CFC" w:rsidRPr="00A63CFC" w:rsidRDefault="00A63CFC" w:rsidP="004264CE">
            <w:pPr>
              <w:spacing w:before="100" w:beforeAutospacing="1" w:after="100" w:afterAutospacing="1"/>
              <w:rPr>
                <w:bCs/>
                <w:sz w:val="24"/>
                <w:szCs w:val="24"/>
              </w:rPr>
            </w:pPr>
            <w:r w:rsidRPr="00A63CFC">
              <w:rPr>
                <w:bCs/>
                <w:sz w:val="24"/>
                <w:szCs w:val="24"/>
              </w:rPr>
              <w:t>Nuolat</w:t>
            </w:r>
          </w:p>
        </w:tc>
      </w:tr>
      <w:tr w:rsidR="00A63CFC" w:rsidRPr="00A63CFC" w14:paraId="2FEAFF5F" w14:textId="77777777" w:rsidTr="00A572E0">
        <w:tc>
          <w:tcPr>
            <w:tcW w:w="575" w:type="dxa"/>
            <w:shd w:val="clear" w:color="auto" w:fill="auto"/>
          </w:tcPr>
          <w:p w14:paraId="5E088E27"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09424E01"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Komiteto veiklos programos rengimas ir jos teikimas Savivaldybės tarybai tvirtinti</w:t>
            </w:r>
          </w:p>
        </w:tc>
        <w:tc>
          <w:tcPr>
            <w:tcW w:w="2977" w:type="dxa"/>
            <w:shd w:val="clear" w:color="auto" w:fill="auto"/>
          </w:tcPr>
          <w:p w14:paraId="4FB73C0D" w14:textId="77777777" w:rsidR="00A63CFC" w:rsidRPr="00A63CFC" w:rsidRDefault="00A63CFC" w:rsidP="00CB459D">
            <w:pPr>
              <w:rPr>
                <w:bCs/>
                <w:sz w:val="24"/>
                <w:szCs w:val="24"/>
              </w:rPr>
            </w:pPr>
            <w:r w:rsidRPr="00A63CFC">
              <w:rPr>
                <w:bCs/>
                <w:sz w:val="24"/>
                <w:szCs w:val="24"/>
              </w:rPr>
              <w:t>Vietos savivaldos įstatymo 20 str. 3 d.;</w:t>
            </w:r>
          </w:p>
          <w:p w14:paraId="4387A7B3" w14:textId="77777777" w:rsidR="00A63CFC" w:rsidRPr="00A63CFC" w:rsidRDefault="00A63CFC" w:rsidP="00CB459D">
            <w:pPr>
              <w:rPr>
                <w:bCs/>
                <w:sz w:val="24"/>
                <w:szCs w:val="24"/>
              </w:rPr>
            </w:pPr>
            <w:r w:rsidRPr="00A63CFC">
              <w:rPr>
                <w:bCs/>
                <w:sz w:val="24"/>
                <w:szCs w:val="24"/>
              </w:rPr>
              <w:t>20 str. 4 d. 8 p.</w:t>
            </w:r>
          </w:p>
        </w:tc>
        <w:tc>
          <w:tcPr>
            <w:tcW w:w="1559" w:type="dxa"/>
            <w:shd w:val="clear" w:color="auto" w:fill="auto"/>
          </w:tcPr>
          <w:p w14:paraId="463943DC" w14:textId="77777777" w:rsidR="00A63CFC" w:rsidRPr="00A63CFC" w:rsidRDefault="00A63CFC" w:rsidP="004264CE">
            <w:pPr>
              <w:jc w:val="both"/>
              <w:rPr>
                <w:bCs/>
                <w:sz w:val="24"/>
                <w:szCs w:val="24"/>
              </w:rPr>
            </w:pPr>
            <w:r w:rsidRPr="00A63CFC">
              <w:rPr>
                <w:bCs/>
                <w:sz w:val="24"/>
                <w:szCs w:val="24"/>
              </w:rPr>
              <w:t>Kontrolės komiteto pirmininkas, Kontrolės komiteto nariai</w:t>
            </w:r>
          </w:p>
        </w:tc>
        <w:tc>
          <w:tcPr>
            <w:tcW w:w="1559" w:type="dxa"/>
            <w:shd w:val="clear" w:color="auto" w:fill="auto"/>
          </w:tcPr>
          <w:p w14:paraId="1DED33DA" w14:textId="77777777" w:rsidR="00A63CFC" w:rsidRPr="00A63CFC" w:rsidRDefault="00A63CFC" w:rsidP="004264CE">
            <w:pPr>
              <w:spacing w:before="100" w:beforeAutospacing="1" w:after="100" w:afterAutospacing="1"/>
              <w:rPr>
                <w:bCs/>
                <w:sz w:val="24"/>
                <w:szCs w:val="24"/>
              </w:rPr>
            </w:pPr>
            <w:r w:rsidRPr="00A63CFC">
              <w:rPr>
                <w:bCs/>
                <w:sz w:val="24"/>
                <w:szCs w:val="24"/>
              </w:rPr>
              <w:t>Per vieną mėnesį nuo komiteto sudarymo</w:t>
            </w:r>
          </w:p>
        </w:tc>
      </w:tr>
      <w:tr w:rsidR="00A63CFC" w:rsidRPr="00A63CFC" w14:paraId="7F88AB05" w14:textId="77777777" w:rsidTr="00A572E0">
        <w:tc>
          <w:tcPr>
            <w:tcW w:w="575" w:type="dxa"/>
            <w:shd w:val="clear" w:color="auto" w:fill="auto"/>
          </w:tcPr>
          <w:p w14:paraId="6553BCCC"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587EBD6B"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Komiteto veiklos ataskaitos rengimas ir jos teikimas Savivaldybės tarybai</w:t>
            </w:r>
          </w:p>
        </w:tc>
        <w:tc>
          <w:tcPr>
            <w:tcW w:w="2977" w:type="dxa"/>
            <w:shd w:val="clear" w:color="auto" w:fill="auto"/>
          </w:tcPr>
          <w:p w14:paraId="1ADDEB8C" w14:textId="77777777" w:rsidR="00A572E0" w:rsidRDefault="00A63CFC" w:rsidP="00CB459D">
            <w:pPr>
              <w:rPr>
                <w:bCs/>
                <w:sz w:val="24"/>
                <w:szCs w:val="24"/>
              </w:rPr>
            </w:pPr>
            <w:r w:rsidRPr="00A63CFC">
              <w:rPr>
                <w:bCs/>
                <w:sz w:val="24"/>
                <w:szCs w:val="24"/>
              </w:rPr>
              <w:t xml:space="preserve">Vietos savivaldos įstatymo 20 str. 4 d. 8 p.; Panevėžio rajono savivaldybės tarybos veiklos reglamento, patvirtinto Panevėžio rajono savivaldybės tarybos </w:t>
            </w:r>
          </w:p>
          <w:p w14:paraId="11358D83" w14:textId="4EA222EA" w:rsidR="00A63CFC" w:rsidRPr="00A63CFC" w:rsidRDefault="00A63CFC" w:rsidP="00CB459D">
            <w:pPr>
              <w:rPr>
                <w:bCs/>
                <w:sz w:val="24"/>
                <w:szCs w:val="24"/>
              </w:rPr>
            </w:pPr>
            <w:r w:rsidRPr="00A63CFC">
              <w:rPr>
                <w:bCs/>
                <w:sz w:val="24"/>
                <w:szCs w:val="24"/>
              </w:rPr>
              <w:t xml:space="preserve">2023 m. kovo 30 d. sprendimu Nr. T-65, 13 p. </w:t>
            </w:r>
          </w:p>
        </w:tc>
        <w:tc>
          <w:tcPr>
            <w:tcW w:w="1559" w:type="dxa"/>
            <w:shd w:val="clear" w:color="auto" w:fill="auto"/>
          </w:tcPr>
          <w:p w14:paraId="4E8293AF"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Kontrolės komiteto pirmininkas, Kontrolės komiteto nariai</w:t>
            </w:r>
          </w:p>
        </w:tc>
        <w:tc>
          <w:tcPr>
            <w:tcW w:w="1559" w:type="dxa"/>
            <w:shd w:val="clear" w:color="auto" w:fill="auto"/>
          </w:tcPr>
          <w:p w14:paraId="02688A27" w14:textId="77777777" w:rsidR="00A63CFC" w:rsidRPr="00A63CFC" w:rsidRDefault="00A63CFC" w:rsidP="004264CE">
            <w:pPr>
              <w:spacing w:before="100" w:beforeAutospacing="1" w:after="100" w:afterAutospacing="1"/>
              <w:rPr>
                <w:bCs/>
                <w:sz w:val="24"/>
                <w:szCs w:val="24"/>
              </w:rPr>
            </w:pPr>
            <w:r w:rsidRPr="00A63CFC">
              <w:rPr>
                <w:bCs/>
                <w:sz w:val="24"/>
                <w:szCs w:val="24"/>
              </w:rPr>
              <w:t>Kasmet iki kovo 1 d.</w:t>
            </w:r>
          </w:p>
        </w:tc>
      </w:tr>
      <w:tr w:rsidR="00A63CFC" w:rsidRPr="00A63CFC" w14:paraId="7F070E3B" w14:textId="77777777" w:rsidTr="00A572E0">
        <w:tc>
          <w:tcPr>
            <w:tcW w:w="575" w:type="dxa"/>
            <w:shd w:val="clear" w:color="auto" w:fill="auto"/>
          </w:tcPr>
          <w:p w14:paraId="3915C925"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13D25142"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Savivaldybės kontrolės ir audito tarnybos kitų metų veiklos plano projekto svarstymas, pasiūlymų dėl šio plano projekto papildymo ar pakeitimo teikimas. Plano projekto grąžinimas Savivaldybės kontrolieriui tvirtinti</w:t>
            </w:r>
          </w:p>
        </w:tc>
        <w:tc>
          <w:tcPr>
            <w:tcW w:w="2977" w:type="dxa"/>
            <w:shd w:val="clear" w:color="auto" w:fill="auto"/>
          </w:tcPr>
          <w:p w14:paraId="06840907" w14:textId="77777777" w:rsidR="00A63CFC" w:rsidRPr="00A63CFC" w:rsidRDefault="00A63CFC" w:rsidP="00A572E0">
            <w:pPr>
              <w:rPr>
                <w:bCs/>
                <w:sz w:val="24"/>
                <w:szCs w:val="24"/>
              </w:rPr>
            </w:pPr>
            <w:r w:rsidRPr="00A63CFC">
              <w:rPr>
                <w:bCs/>
                <w:sz w:val="24"/>
                <w:szCs w:val="24"/>
              </w:rPr>
              <w:t>Vietos savivaldos įstatymo 20 str. 4 d. 2 p.</w:t>
            </w:r>
          </w:p>
        </w:tc>
        <w:tc>
          <w:tcPr>
            <w:tcW w:w="1559" w:type="dxa"/>
            <w:shd w:val="clear" w:color="auto" w:fill="auto"/>
          </w:tcPr>
          <w:p w14:paraId="125AFFED"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4818EB48" w14:textId="77777777" w:rsidR="00A63CFC" w:rsidRPr="00A63CFC" w:rsidRDefault="00A63CFC" w:rsidP="004264CE">
            <w:pPr>
              <w:spacing w:before="100" w:beforeAutospacing="1" w:after="100" w:afterAutospacing="1"/>
              <w:rPr>
                <w:bCs/>
                <w:sz w:val="24"/>
                <w:szCs w:val="24"/>
              </w:rPr>
            </w:pPr>
            <w:r w:rsidRPr="00A63CFC">
              <w:rPr>
                <w:bCs/>
                <w:sz w:val="24"/>
                <w:szCs w:val="24"/>
              </w:rPr>
              <w:t>Savivaldybės kontrolieriui pateikus kitų metų veiklos plano projektą, iki einamųjų metų lapkričio 5 d.</w:t>
            </w:r>
          </w:p>
        </w:tc>
      </w:tr>
      <w:tr w:rsidR="00A63CFC" w:rsidRPr="00A63CFC" w14:paraId="26951A51" w14:textId="77777777" w:rsidTr="00A572E0">
        <w:tc>
          <w:tcPr>
            <w:tcW w:w="575" w:type="dxa"/>
            <w:shd w:val="clear" w:color="auto" w:fill="auto"/>
          </w:tcPr>
          <w:p w14:paraId="4CB9EEE9"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140F35B1"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Savivaldybės kontrolės ir audito tarnybos ateinančių metų veiklos planui vykdyti reikalingų asignavimų įvertinimas ir išvados dėl jų teikimas Savivaldybės tarybai</w:t>
            </w:r>
          </w:p>
        </w:tc>
        <w:tc>
          <w:tcPr>
            <w:tcW w:w="2977" w:type="dxa"/>
            <w:shd w:val="clear" w:color="auto" w:fill="auto"/>
          </w:tcPr>
          <w:p w14:paraId="268B80FF" w14:textId="77777777" w:rsidR="00A63CFC" w:rsidRPr="00A63CFC" w:rsidRDefault="00A63CFC" w:rsidP="004264CE">
            <w:pPr>
              <w:jc w:val="both"/>
              <w:rPr>
                <w:bCs/>
                <w:sz w:val="24"/>
                <w:szCs w:val="24"/>
              </w:rPr>
            </w:pPr>
            <w:r w:rsidRPr="00A63CFC">
              <w:rPr>
                <w:bCs/>
                <w:sz w:val="24"/>
                <w:szCs w:val="24"/>
              </w:rPr>
              <w:t>Vietos savivaldos įstatymo 20 str. 4 d. 3 p.</w:t>
            </w:r>
          </w:p>
        </w:tc>
        <w:tc>
          <w:tcPr>
            <w:tcW w:w="1559" w:type="dxa"/>
            <w:shd w:val="clear" w:color="auto" w:fill="auto"/>
          </w:tcPr>
          <w:p w14:paraId="50E08B3B"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514A330B" w14:textId="3D2248AB" w:rsidR="00A63CFC" w:rsidRPr="00A63CFC" w:rsidRDefault="00A63CFC" w:rsidP="00A572E0">
            <w:pPr>
              <w:spacing w:before="100" w:beforeAutospacing="1" w:after="100" w:afterAutospacing="1"/>
              <w:rPr>
                <w:bCs/>
                <w:sz w:val="24"/>
                <w:szCs w:val="24"/>
              </w:rPr>
            </w:pPr>
            <w:r w:rsidRPr="00A63CFC">
              <w:rPr>
                <w:bCs/>
                <w:sz w:val="24"/>
                <w:szCs w:val="24"/>
              </w:rPr>
              <w:t>Kasmet iki savivaldybės biudžeto tvirtinimo</w:t>
            </w:r>
          </w:p>
        </w:tc>
      </w:tr>
      <w:tr w:rsidR="00A63CFC" w:rsidRPr="00A63CFC" w14:paraId="1C2FBB4E" w14:textId="77777777" w:rsidTr="00A572E0">
        <w:tc>
          <w:tcPr>
            <w:tcW w:w="575" w:type="dxa"/>
            <w:shd w:val="clear" w:color="auto" w:fill="auto"/>
          </w:tcPr>
          <w:p w14:paraId="411F6FCA"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6E107478"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Savivaldybės kontrolės ir audito tarnybos metinių ataskaitų rinkinio svarstymas, pagal jo duomenis išvadų dėl Savivaldybės kontrolės ir audito tarnybos veiklos rengimas ir teikimas Savivaldybės tarybai</w:t>
            </w:r>
          </w:p>
        </w:tc>
        <w:tc>
          <w:tcPr>
            <w:tcW w:w="2977" w:type="dxa"/>
            <w:shd w:val="clear" w:color="auto" w:fill="auto"/>
          </w:tcPr>
          <w:p w14:paraId="08510281" w14:textId="77777777" w:rsidR="00A63CFC" w:rsidRPr="00A63CFC" w:rsidRDefault="00A63CFC" w:rsidP="004264CE">
            <w:pPr>
              <w:jc w:val="both"/>
              <w:rPr>
                <w:bCs/>
                <w:sz w:val="24"/>
                <w:szCs w:val="24"/>
              </w:rPr>
            </w:pPr>
            <w:r w:rsidRPr="00A63CFC">
              <w:rPr>
                <w:bCs/>
                <w:sz w:val="24"/>
                <w:szCs w:val="24"/>
              </w:rPr>
              <w:t>Vietos savivaldos įstatymo 20 str. 4 d. 4 p.</w:t>
            </w:r>
          </w:p>
        </w:tc>
        <w:tc>
          <w:tcPr>
            <w:tcW w:w="1559" w:type="dxa"/>
            <w:shd w:val="clear" w:color="auto" w:fill="auto"/>
          </w:tcPr>
          <w:p w14:paraId="26D9B959"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09A864CD" w14:textId="77777777" w:rsidR="00A63CFC" w:rsidRPr="00A63CFC" w:rsidRDefault="00A63CFC" w:rsidP="004264CE">
            <w:pPr>
              <w:spacing w:before="100" w:beforeAutospacing="1" w:after="100" w:afterAutospacing="1"/>
              <w:rPr>
                <w:bCs/>
                <w:sz w:val="24"/>
                <w:szCs w:val="24"/>
              </w:rPr>
            </w:pPr>
            <w:r w:rsidRPr="00A63CFC">
              <w:rPr>
                <w:bCs/>
                <w:sz w:val="24"/>
                <w:szCs w:val="24"/>
              </w:rPr>
              <w:t>Savivaldybės kontrolieriui pateikus metinių ataskaitų rinkinį</w:t>
            </w:r>
          </w:p>
        </w:tc>
      </w:tr>
      <w:tr w:rsidR="00A63CFC" w:rsidRPr="00A63CFC" w14:paraId="38404771" w14:textId="77777777" w:rsidTr="00A572E0">
        <w:tc>
          <w:tcPr>
            <w:tcW w:w="575" w:type="dxa"/>
            <w:shd w:val="clear" w:color="auto" w:fill="auto"/>
          </w:tcPr>
          <w:p w14:paraId="6E3166F7"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8480471"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Periodiškas (kartą per ketvirtį) Savivaldybės kontrolės ir audito tarnybos veiklos plano vykdymo svarstymas</w:t>
            </w:r>
          </w:p>
        </w:tc>
        <w:tc>
          <w:tcPr>
            <w:tcW w:w="2977" w:type="dxa"/>
            <w:shd w:val="clear" w:color="auto" w:fill="auto"/>
          </w:tcPr>
          <w:p w14:paraId="7DDF66D9" w14:textId="77777777" w:rsidR="00A63CFC" w:rsidRPr="00A63CFC" w:rsidRDefault="00A63CFC" w:rsidP="004264CE">
            <w:pPr>
              <w:jc w:val="both"/>
              <w:rPr>
                <w:bCs/>
                <w:sz w:val="24"/>
                <w:szCs w:val="24"/>
              </w:rPr>
            </w:pPr>
            <w:r w:rsidRPr="00A63CFC">
              <w:rPr>
                <w:bCs/>
                <w:sz w:val="24"/>
                <w:szCs w:val="24"/>
              </w:rPr>
              <w:t>Vietos savivaldos įstatymo 20 str. 4 d. 7 p.</w:t>
            </w:r>
          </w:p>
        </w:tc>
        <w:tc>
          <w:tcPr>
            <w:tcW w:w="1559" w:type="dxa"/>
            <w:shd w:val="clear" w:color="auto" w:fill="auto"/>
          </w:tcPr>
          <w:p w14:paraId="7E798026"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1636329C" w14:textId="77777777" w:rsidR="00A63CFC" w:rsidRPr="00A63CFC" w:rsidRDefault="00A63CFC" w:rsidP="004264CE">
            <w:pPr>
              <w:spacing w:before="100" w:beforeAutospacing="1" w:after="100" w:afterAutospacing="1"/>
              <w:rPr>
                <w:bCs/>
                <w:sz w:val="24"/>
                <w:szCs w:val="24"/>
              </w:rPr>
            </w:pPr>
            <w:r w:rsidRPr="00A63CFC">
              <w:rPr>
                <w:bCs/>
                <w:sz w:val="24"/>
                <w:szCs w:val="24"/>
              </w:rPr>
              <w:t>Kartą per ketvirtį</w:t>
            </w:r>
          </w:p>
        </w:tc>
      </w:tr>
      <w:tr w:rsidR="00A63CFC" w:rsidRPr="00A63CFC" w14:paraId="0C630D1D" w14:textId="77777777" w:rsidTr="00A572E0">
        <w:tc>
          <w:tcPr>
            <w:tcW w:w="575" w:type="dxa"/>
            <w:shd w:val="clear" w:color="auto" w:fill="auto"/>
          </w:tcPr>
          <w:p w14:paraId="15017971"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49CB126" w14:textId="357EE8AD" w:rsidR="00A63CFC" w:rsidRPr="00A63CFC" w:rsidRDefault="00A63CFC" w:rsidP="00A572E0">
            <w:pPr>
              <w:spacing w:before="100" w:beforeAutospacing="1" w:after="100" w:afterAutospacing="1"/>
              <w:jc w:val="both"/>
              <w:rPr>
                <w:bCs/>
                <w:sz w:val="24"/>
                <w:szCs w:val="24"/>
              </w:rPr>
            </w:pPr>
            <w:r w:rsidRPr="00A63CFC">
              <w:rPr>
                <w:bCs/>
                <w:sz w:val="24"/>
                <w:szCs w:val="24"/>
              </w:rPr>
              <w:t xml:space="preserve">Savivaldybės kontrolės ir audito tarnybos atliktų auditų ataskaitų svarstymas, pagal jų duomenis išvadų dėl </w:t>
            </w:r>
            <w:r w:rsidR="00A572E0">
              <w:rPr>
                <w:bCs/>
                <w:sz w:val="24"/>
                <w:szCs w:val="24"/>
              </w:rPr>
              <w:t>s</w:t>
            </w:r>
            <w:r w:rsidRPr="00A63CFC">
              <w:rPr>
                <w:bCs/>
                <w:sz w:val="24"/>
                <w:szCs w:val="24"/>
              </w:rPr>
              <w:t>avivaldybės turto ir lėšų naudojimo teisėtumo, tikslingumo bei efektyvumo rengimas ir teikimas Savivaldybės tarybai</w:t>
            </w:r>
          </w:p>
        </w:tc>
        <w:tc>
          <w:tcPr>
            <w:tcW w:w="2977" w:type="dxa"/>
            <w:shd w:val="clear" w:color="auto" w:fill="auto"/>
          </w:tcPr>
          <w:p w14:paraId="3A44FB7C" w14:textId="77777777" w:rsidR="00A63CFC" w:rsidRPr="00A63CFC" w:rsidRDefault="00A63CFC" w:rsidP="004264CE">
            <w:pPr>
              <w:jc w:val="both"/>
              <w:rPr>
                <w:bCs/>
                <w:sz w:val="24"/>
                <w:szCs w:val="24"/>
              </w:rPr>
            </w:pPr>
            <w:r w:rsidRPr="00A63CFC">
              <w:rPr>
                <w:bCs/>
                <w:sz w:val="24"/>
                <w:szCs w:val="24"/>
              </w:rPr>
              <w:t>Vietos savivaldos įstatymo 20 str. 4 d. 5 p.</w:t>
            </w:r>
          </w:p>
        </w:tc>
        <w:tc>
          <w:tcPr>
            <w:tcW w:w="1559" w:type="dxa"/>
            <w:shd w:val="clear" w:color="auto" w:fill="auto"/>
          </w:tcPr>
          <w:p w14:paraId="0370A77B"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13D5CE96" w14:textId="77777777" w:rsidR="00A63CFC" w:rsidRPr="00A63CFC" w:rsidRDefault="00A63CFC" w:rsidP="004264CE">
            <w:pPr>
              <w:spacing w:before="100" w:beforeAutospacing="1" w:after="100" w:afterAutospacing="1"/>
              <w:rPr>
                <w:bCs/>
                <w:sz w:val="24"/>
                <w:szCs w:val="24"/>
              </w:rPr>
            </w:pPr>
            <w:r w:rsidRPr="00A63CFC">
              <w:rPr>
                <w:bCs/>
                <w:sz w:val="24"/>
                <w:szCs w:val="24"/>
              </w:rPr>
              <w:t>Savivaldybės kontrolieriui pateikus audito ataskaitas</w:t>
            </w:r>
          </w:p>
        </w:tc>
      </w:tr>
      <w:tr w:rsidR="00A63CFC" w:rsidRPr="00A63CFC" w14:paraId="2C737E4F" w14:textId="77777777" w:rsidTr="00A572E0">
        <w:tc>
          <w:tcPr>
            <w:tcW w:w="575" w:type="dxa"/>
            <w:shd w:val="clear" w:color="auto" w:fill="auto"/>
          </w:tcPr>
          <w:p w14:paraId="4EFAC2FD"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05173942"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Audituotų institucijų, įstaigų ir įmonių vadovų išklausymas dėl Savivaldybės kontrolės ir audito tarnybos atlikto atitikties, finansinio ir veiklos audito metu nustatytų trūkumų ar teisės aktų pažeidimų pašalinimo Savivaldybės kontrolieriaus ar Kontrolės komiteto iniciatyva</w:t>
            </w:r>
          </w:p>
        </w:tc>
        <w:tc>
          <w:tcPr>
            <w:tcW w:w="2977" w:type="dxa"/>
            <w:shd w:val="clear" w:color="auto" w:fill="auto"/>
          </w:tcPr>
          <w:p w14:paraId="66FC482E" w14:textId="77777777" w:rsidR="00A63CFC" w:rsidRPr="00A63CFC" w:rsidRDefault="00A63CFC" w:rsidP="004264CE">
            <w:pPr>
              <w:jc w:val="both"/>
              <w:rPr>
                <w:bCs/>
                <w:sz w:val="24"/>
                <w:szCs w:val="24"/>
              </w:rPr>
            </w:pPr>
            <w:r w:rsidRPr="00A63CFC">
              <w:rPr>
                <w:bCs/>
                <w:sz w:val="24"/>
                <w:szCs w:val="24"/>
              </w:rPr>
              <w:t>Vietos savivaldos įstatymo 20 str. 4 d. 7 p.</w:t>
            </w:r>
          </w:p>
        </w:tc>
        <w:tc>
          <w:tcPr>
            <w:tcW w:w="1559" w:type="dxa"/>
            <w:shd w:val="clear" w:color="auto" w:fill="auto"/>
          </w:tcPr>
          <w:p w14:paraId="7769F72E"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373CA42F" w14:textId="77777777" w:rsidR="00A63CFC" w:rsidRPr="00A63CFC" w:rsidRDefault="00A63CFC" w:rsidP="004264CE">
            <w:pPr>
              <w:spacing w:before="100" w:beforeAutospacing="1" w:after="100" w:afterAutospacing="1"/>
              <w:rPr>
                <w:bCs/>
                <w:sz w:val="24"/>
                <w:szCs w:val="24"/>
                <w:highlight w:val="green"/>
              </w:rPr>
            </w:pPr>
            <w:r w:rsidRPr="00A63CFC">
              <w:rPr>
                <w:bCs/>
                <w:sz w:val="24"/>
                <w:szCs w:val="24"/>
              </w:rPr>
              <w:t>Savivaldybės kontrolieriui pateikus informaciją</w:t>
            </w:r>
          </w:p>
        </w:tc>
      </w:tr>
      <w:tr w:rsidR="00A63CFC" w:rsidRPr="00A63CFC" w14:paraId="3CC2E217" w14:textId="77777777" w:rsidTr="00A572E0">
        <w:tc>
          <w:tcPr>
            <w:tcW w:w="575" w:type="dxa"/>
            <w:shd w:val="clear" w:color="auto" w:fill="auto"/>
          </w:tcPr>
          <w:p w14:paraId="65C1715E"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492706BA"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Kreipimasis (prireikus) į Savivaldybės merą ar Savivaldybės tarybą dėl Savivaldybės kontrolės ir audito tarnybos reikalavimų įvykdymo</w:t>
            </w:r>
          </w:p>
        </w:tc>
        <w:tc>
          <w:tcPr>
            <w:tcW w:w="2977" w:type="dxa"/>
            <w:shd w:val="clear" w:color="auto" w:fill="auto"/>
          </w:tcPr>
          <w:p w14:paraId="7939F6C4" w14:textId="77777777" w:rsidR="00A63CFC" w:rsidRPr="00A63CFC" w:rsidRDefault="00A63CFC" w:rsidP="004264CE">
            <w:pPr>
              <w:jc w:val="both"/>
              <w:rPr>
                <w:bCs/>
                <w:sz w:val="24"/>
                <w:szCs w:val="24"/>
              </w:rPr>
            </w:pPr>
            <w:r w:rsidRPr="00A63CFC">
              <w:rPr>
                <w:bCs/>
                <w:sz w:val="24"/>
                <w:szCs w:val="24"/>
              </w:rPr>
              <w:t>Vietos savivaldos įstatymo 20 str. 4 d. 7 p.</w:t>
            </w:r>
          </w:p>
        </w:tc>
        <w:tc>
          <w:tcPr>
            <w:tcW w:w="1559" w:type="dxa"/>
            <w:shd w:val="clear" w:color="auto" w:fill="auto"/>
          </w:tcPr>
          <w:p w14:paraId="3FBCBE4E"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46DD8EFA" w14:textId="77777777" w:rsidR="00A63CFC" w:rsidRPr="00A63CFC" w:rsidRDefault="00A63CFC" w:rsidP="004264CE">
            <w:pPr>
              <w:spacing w:before="100" w:beforeAutospacing="1" w:after="100" w:afterAutospacing="1"/>
              <w:rPr>
                <w:bCs/>
                <w:sz w:val="24"/>
                <w:szCs w:val="24"/>
              </w:rPr>
            </w:pPr>
            <w:r w:rsidRPr="00A63CFC">
              <w:rPr>
                <w:bCs/>
                <w:sz w:val="24"/>
                <w:szCs w:val="24"/>
              </w:rPr>
              <w:t>Savivaldybės kontrolieriui pateikus informaciją</w:t>
            </w:r>
          </w:p>
        </w:tc>
      </w:tr>
      <w:tr w:rsidR="00A63CFC" w:rsidRPr="00A63CFC" w14:paraId="24201554" w14:textId="77777777" w:rsidTr="00A572E0">
        <w:tc>
          <w:tcPr>
            <w:tcW w:w="575" w:type="dxa"/>
            <w:shd w:val="clear" w:color="auto" w:fill="auto"/>
          </w:tcPr>
          <w:p w14:paraId="1B685AF5"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0D76313D" w14:textId="04ACBAAE" w:rsidR="00A63CFC" w:rsidRPr="00A63CFC" w:rsidRDefault="00A63CFC" w:rsidP="00A572E0">
            <w:pPr>
              <w:spacing w:before="100" w:beforeAutospacing="1" w:after="100" w:afterAutospacing="1"/>
              <w:jc w:val="both"/>
              <w:rPr>
                <w:bCs/>
                <w:sz w:val="24"/>
                <w:szCs w:val="24"/>
              </w:rPr>
            </w:pPr>
            <w:r w:rsidRPr="00A63CFC">
              <w:rPr>
                <w:bCs/>
                <w:sz w:val="24"/>
                <w:szCs w:val="24"/>
              </w:rPr>
              <w:t xml:space="preserve">Siūlymų atlikti nepriklausomą </w:t>
            </w:r>
            <w:r w:rsidR="00A572E0">
              <w:rPr>
                <w:bCs/>
                <w:sz w:val="24"/>
                <w:szCs w:val="24"/>
              </w:rPr>
              <w:t>s</w:t>
            </w:r>
            <w:r w:rsidRPr="00A63CFC">
              <w:rPr>
                <w:bCs/>
                <w:sz w:val="24"/>
                <w:szCs w:val="24"/>
              </w:rPr>
              <w:t>avivaldybės turto ir lėšų naudojimo bei veiklos auditą ir išvadų dėl audito rezultatų teikimas Savivaldybės tarybai</w:t>
            </w:r>
          </w:p>
        </w:tc>
        <w:tc>
          <w:tcPr>
            <w:tcW w:w="2977" w:type="dxa"/>
            <w:shd w:val="clear" w:color="auto" w:fill="auto"/>
          </w:tcPr>
          <w:p w14:paraId="0A4BA889" w14:textId="77777777" w:rsidR="00A63CFC" w:rsidRPr="00A63CFC" w:rsidRDefault="00A63CFC" w:rsidP="004264CE">
            <w:pPr>
              <w:jc w:val="both"/>
              <w:rPr>
                <w:bCs/>
                <w:sz w:val="24"/>
                <w:szCs w:val="24"/>
              </w:rPr>
            </w:pPr>
            <w:r w:rsidRPr="00A63CFC">
              <w:rPr>
                <w:bCs/>
                <w:sz w:val="24"/>
                <w:szCs w:val="24"/>
              </w:rPr>
              <w:t>Vietos savivaldos įstatymo 20 str. 4 d. 6 p.</w:t>
            </w:r>
          </w:p>
        </w:tc>
        <w:tc>
          <w:tcPr>
            <w:tcW w:w="1559" w:type="dxa"/>
            <w:shd w:val="clear" w:color="auto" w:fill="auto"/>
          </w:tcPr>
          <w:p w14:paraId="138D4C2A"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2EAFAA2C" w14:textId="77777777" w:rsidR="00A63CFC" w:rsidRPr="00A63CFC" w:rsidRDefault="00A63CFC" w:rsidP="004264CE">
            <w:pPr>
              <w:spacing w:before="100" w:beforeAutospacing="1" w:after="100" w:afterAutospacing="1"/>
              <w:rPr>
                <w:bCs/>
                <w:sz w:val="24"/>
                <w:szCs w:val="24"/>
              </w:rPr>
            </w:pPr>
            <w:r w:rsidRPr="00A63CFC">
              <w:rPr>
                <w:bCs/>
                <w:sz w:val="24"/>
                <w:szCs w:val="24"/>
              </w:rPr>
              <w:t>Pagal poreikį</w:t>
            </w:r>
          </w:p>
        </w:tc>
      </w:tr>
      <w:tr w:rsidR="00A63CFC" w:rsidRPr="00A63CFC" w14:paraId="34941349" w14:textId="77777777" w:rsidTr="00A572E0">
        <w:tc>
          <w:tcPr>
            <w:tcW w:w="575" w:type="dxa"/>
            <w:shd w:val="clear" w:color="auto" w:fill="auto"/>
          </w:tcPr>
          <w:p w14:paraId="7DDF0BF5"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0DAAB0A" w14:textId="77777777" w:rsidR="00A63CFC" w:rsidRPr="00A63CFC" w:rsidRDefault="00A63CFC" w:rsidP="004264CE">
            <w:pPr>
              <w:spacing w:before="100" w:beforeAutospacing="1" w:after="100" w:afterAutospacing="1"/>
              <w:jc w:val="both"/>
              <w:rPr>
                <w:bCs/>
                <w:sz w:val="24"/>
                <w:szCs w:val="24"/>
              </w:rPr>
            </w:pPr>
            <w:r w:rsidRPr="00A63CFC">
              <w:rPr>
                <w:rFonts w:eastAsia="Calibri"/>
                <w:sz w:val="24"/>
                <w:szCs w:val="24"/>
              </w:rPr>
              <w:t>Išvadų dėl Savivaldybės naudojimosi bankų kreditais, paskolų ėmimo ir garantijų suteikimo bei laidavimo kreditoriams už savivaldybės kontroliuojamų įmonių imamas paskolas svarstymas</w:t>
            </w:r>
          </w:p>
        </w:tc>
        <w:tc>
          <w:tcPr>
            <w:tcW w:w="2977" w:type="dxa"/>
            <w:shd w:val="clear" w:color="auto" w:fill="auto"/>
          </w:tcPr>
          <w:p w14:paraId="0FE09459" w14:textId="77777777" w:rsidR="00A63CFC" w:rsidRPr="00A63CFC" w:rsidRDefault="00A63CFC" w:rsidP="004264CE">
            <w:pPr>
              <w:jc w:val="both"/>
              <w:rPr>
                <w:bCs/>
                <w:sz w:val="24"/>
                <w:szCs w:val="24"/>
              </w:rPr>
            </w:pPr>
            <w:r w:rsidRPr="00A63CFC">
              <w:rPr>
                <w:bCs/>
                <w:sz w:val="24"/>
                <w:szCs w:val="24"/>
              </w:rPr>
              <w:t>Vietos savivaldos įstatymo 20 str. 4 d. 5 p.</w:t>
            </w:r>
          </w:p>
        </w:tc>
        <w:tc>
          <w:tcPr>
            <w:tcW w:w="1559" w:type="dxa"/>
            <w:shd w:val="clear" w:color="auto" w:fill="auto"/>
          </w:tcPr>
          <w:p w14:paraId="35A7DB98"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03A03814" w14:textId="77777777" w:rsidR="00A63CFC" w:rsidRPr="00A63CFC" w:rsidRDefault="00A63CFC" w:rsidP="004264CE">
            <w:pPr>
              <w:spacing w:before="100" w:beforeAutospacing="1" w:after="100" w:afterAutospacing="1"/>
              <w:rPr>
                <w:bCs/>
                <w:sz w:val="24"/>
                <w:szCs w:val="24"/>
              </w:rPr>
            </w:pPr>
            <w:r w:rsidRPr="00A63CFC">
              <w:rPr>
                <w:bCs/>
                <w:sz w:val="24"/>
                <w:szCs w:val="24"/>
              </w:rPr>
              <w:t>Pagal poreikį</w:t>
            </w:r>
          </w:p>
        </w:tc>
      </w:tr>
      <w:tr w:rsidR="00A63CFC" w:rsidRPr="00A63CFC" w14:paraId="62F60668" w14:textId="77777777" w:rsidTr="00A572E0">
        <w:tc>
          <w:tcPr>
            <w:tcW w:w="575" w:type="dxa"/>
            <w:shd w:val="clear" w:color="auto" w:fill="auto"/>
          </w:tcPr>
          <w:p w14:paraId="2FB49DF4"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3F1C6997" w14:textId="77777777" w:rsidR="00A63CFC" w:rsidRPr="00A63CFC" w:rsidRDefault="00A63CFC" w:rsidP="004264CE">
            <w:pPr>
              <w:spacing w:before="100" w:beforeAutospacing="1" w:after="100" w:afterAutospacing="1"/>
              <w:jc w:val="both"/>
              <w:rPr>
                <w:rFonts w:eastAsia="Calibri"/>
                <w:sz w:val="24"/>
                <w:szCs w:val="24"/>
              </w:rPr>
            </w:pPr>
            <w:r w:rsidRPr="00A63CFC">
              <w:rPr>
                <w:rFonts w:eastAsia="Calibri"/>
                <w:sz w:val="24"/>
                <w:szCs w:val="24"/>
              </w:rPr>
              <w:t>Išvadų dėl galimybės Savivaldybei prisiimti finansinius įsipareigojimus dėl prioritetinės savivaldybės infrastruktūros plėtros svarstymas</w:t>
            </w:r>
          </w:p>
        </w:tc>
        <w:tc>
          <w:tcPr>
            <w:tcW w:w="2977" w:type="dxa"/>
            <w:shd w:val="clear" w:color="auto" w:fill="auto"/>
          </w:tcPr>
          <w:p w14:paraId="400B986D" w14:textId="77777777" w:rsidR="00A63CFC" w:rsidRPr="00A63CFC" w:rsidRDefault="00A63CFC" w:rsidP="004264CE">
            <w:pPr>
              <w:jc w:val="both"/>
              <w:rPr>
                <w:bCs/>
                <w:sz w:val="24"/>
                <w:szCs w:val="24"/>
              </w:rPr>
            </w:pPr>
            <w:r w:rsidRPr="00A63CFC">
              <w:rPr>
                <w:bCs/>
                <w:sz w:val="24"/>
                <w:szCs w:val="24"/>
              </w:rPr>
              <w:t>Vietos savivaldos įstatymo 20 str. 4 d. 5 p.</w:t>
            </w:r>
          </w:p>
        </w:tc>
        <w:tc>
          <w:tcPr>
            <w:tcW w:w="1559" w:type="dxa"/>
            <w:shd w:val="clear" w:color="auto" w:fill="auto"/>
          </w:tcPr>
          <w:p w14:paraId="17E36DE2"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0AFB3A3E" w14:textId="77777777" w:rsidR="00A63CFC" w:rsidRPr="00A63CFC" w:rsidRDefault="00A63CFC" w:rsidP="004264CE">
            <w:pPr>
              <w:spacing w:before="100" w:beforeAutospacing="1" w:after="100" w:afterAutospacing="1"/>
              <w:rPr>
                <w:bCs/>
                <w:sz w:val="24"/>
                <w:szCs w:val="24"/>
              </w:rPr>
            </w:pPr>
            <w:r w:rsidRPr="00A63CFC">
              <w:rPr>
                <w:bCs/>
                <w:sz w:val="24"/>
                <w:szCs w:val="24"/>
              </w:rPr>
              <w:t>Pagal poreikį</w:t>
            </w:r>
          </w:p>
        </w:tc>
      </w:tr>
      <w:tr w:rsidR="00A63CFC" w:rsidRPr="00A63CFC" w14:paraId="087A847B" w14:textId="77777777" w:rsidTr="00A572E0">
        <w:tc>
          <w:tcPr>
            <w:tcW w:w="575" w:type="dxa"/>
            <w:shd w:val="clear" w:color="auto" w:fill="auto"/>
          </w:tcPr>
          <w:p w14:paraId="1360B23B"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7FA22ADE" w14:textId="77777777" w:rsidR="00A63CFC" w:rsidRPr="00A63CFC" w:rsidRDefault="00A63CFC" w:rsidP="004264CE">
            <w:pPr>
              <w:spacing w:before="100" w:beforeAutospacing="1" w:after="100" w:afterAutospacing="1"/>
              <w:jc w:val="both"/>
              <w:rPr>
                <w:rFonts w:eastAsia="Calibri"/>
                <w:sz w:val="24"/>
                <w:szCs w:val="24"/>
              </w:rPr>
            </w:pPr>
            <w:r w:rsidRPr="00A63CFC">
              <w:rPr>
                <w:rFonts w:eastAsia="Calibri"/>
                <w:sz w:val="24"/>
                <w:szCs w:val="24"/>
              </w:rPr>
              <w:t xml:space="preserve">Išvadų dėl skolininkų ir skolininkų, už kurių įsipareigojimų įvykdymą garantuoja valstybė, ūkinės ir finansinės būklės, </w:t>
            </w:r>
            <w:r w:rsidRPr="00A63CFC">
              <w:rPr>
                <w:sz w:val="24"/>
                <w:szCs w:val="24"/>
              </w:rPr>
              <w:t>taip pat dėl iš valstybės vardu pasiskolintų lėšų, teikiamų paskolų ir valstybės garantijų teikimo, paskolų naudojimo pagal tikslinę paskirtį ir paskolų grąžinimo svarstymas</w:t>
            </w:r>
          </w:p>
        </w:tc>
        <w:tc>
          <w:tcPr>
            <w:tcW w:w="2977" w:type="dxa"/>
            <w:shd w:val="clear" w:color="auto" w:fill="auto"/>
          </w:tcPr>
          <w:p w14:paraId="0B5371A6" w14:textId="77777777" w:rsidR="00A63CFC" w:rsidRPr="00A63CFC" w:rsidRDefault="00A63CFC" w:rsidP="004264CE">
            <w:pPr>
              <w:jc w:val="both"/>
              <w:rPr>
                <w:bCs/>
                <w:sz w:val="24"/>
                <w:szCs w:val="24"/>
              </w:rPr>
            </w:pPr>
            <w:r w:rsidRPr="00A63CFC">
              <w:rPr>
                <w:bCs/>
                <w:sz w:val="24"/>
                <w:szCs w:val="24"/>
              </w:rPr>
              <w:t>Vietos savivaldos įstatymo 20 str. 4 d. 5 p.</w:t>
            </w:r>
          </w:p>
        </w:tc>
        <w:tc>
          <w:tcPr>
            <w:tcW w:w="1559" w:type="dxa"/>
            <w:shd w:val="clear" w:color="auto" w:fill="auto"/>
          </w:tcPr>
          <w:p w14:paraId="1B3BAF78" w14:textId="77777777" w:rsidR="00A63CFC" w:rsidRPr="00A63CFC" w:rsidRDefault="00A63CFC" w:rsidP="004264CE">
            <w:pPr>
              <w:jc w:val="both"/>
              <w:rPr>
                <w:bCs/>
                <w:sz w:val="24"/>
                <w:szCs w:val="24"/>
              </w:rPr>
            </w:pPr>
            <w:r w:rsidRPr="00A63CFC">
              <w:rPr>
                <w:bCs/>
                <w:sz w:val="24"/>
                <w:szCs w:val="24"/>
              </w:rPr>
              <w:t>Kontrolės komiteto nariai, Savivaldybės kontrolierius</w:t>
            </w:r>
          </w:p>
        </w:tc>
        <w:tc>
          <w:tcPr>
            <w:tcW w:w="1559" w:type="dxa"/>
            <w:shd w:val="clear" w:color="auto" w:fill="auto"/>
          </w:tcPr>
          <w:p w14:paraId="5BC750FB" w14:textId="77777777" w:rsidR="00A63CFC" w:rsidRPr="00A63CFC" w:rsidRDefault="00A63CFC" w:rsidP="004264CE">
            <w:pPr>
              <w:spacing w:before="100" w:beforeAutospacing="1" w:after="100" w:afterAutospacing="1"/>
              <w:rPr>
                <w:bCs/>
                <w:sz w:val="24"/>
                <w:szCs w:val="24"/>
              </w:rPr>
            </w:pPr>
            <w:r w:rsidRPr="00A63CFC">
              <w:rPr>
                <w:bCs/>
                <w:sz w:val="24"/>
                <w:szCs w:val="24"/>
              </w:rPr>
              <w:t>Pagal poreikį</w:t>
            </w:r>
          </w:p>
        </w:tc>
      </w:tr>
      <w:tr w:rsidR="00A63CFC" w:rsidRPr="00A63CFC" w14:paraId="22DB9295" w14:textId="77777777" w:rsidTr="00A572E0">
        <w:tc>
          <w:tcPr>
            <w:tcW w:w="575" w:type="dxa"/>
            <w:shd w:val="clear" w:color="auto" w:fill="auto"/>
          </w:tcPr>
          <w:p w14:paraId="5F39073F"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29D7EE4E" w14:textId="77777777" w:rsidR="00A63CFC" w:rsidRPr="00A63CFC" w:rsidRDefault="00A63CFC" w:rsidP="004264CE">
            <w:pPr>
              <w:spacing w:before="100" w:beforeAutospacing="1" w:after="100" w:afterAutospacing="1"/>
              <w:jc w:val="both"/>
              <w:rPr>
                <w:bCs/>
                <w:sz w:val="24"/>
                <w:szCs w:val="24"/>
              </w:rPr>
            </w:pPr>
            <w:r w:rsidRPr="00A63CFC">
              <w:rPr>
                <w:bCs/>
                <w:sz w:val="24"/>
                <w:szCs w:val="24"/>
              </w:rPr>
              <w:t>Siūlymų Savivaldybės tarybai atleisti Savivaldybės kontrolierių iš pareigų įstatymais numatytais atleidimo iš valstybės tarnybos pagrindais</w:t>
            </w:r>
          </w:p>
        </w:tc>
        <w:tc>
          <w:tcPr>
            <w:tcW w:w="2977" w:type="dxa"/>
            <w:shd w:val="clear" w:color="auto" w:fill="auto"/>
          </w:tcPr>
          <w:p w14:paraId="5BDDE7D2" w14:textId="77777777" w:rsidR="00A63CFC" w:rsidRPr="00A63CFC" w:rsidRDefault="00A63CFC" w:rsidP="004264CE">
            <w:pPr>
              <w:jc w:val="both"/>
              <w:rPr>
                <w:bCs/>
                <w:sz w:val="24"/>
                <w:szCs w:val="24"/>
              </w:rPr>
            </w:pPr>
            <w:r w:rsidRPr="00A63CFC">
              <w:rPr>
                <w:bCs/>
                <w:sz w:val="24"/>
                <w:szCs w:val="24"/>
              </w:rPr>
              <w:t>Vietos savivaldos įstatymo 20 str. 4 d. 1 p.</w:t>
            </w:r>
          </w:p>
        </w:tc>
        <w:tc>
          <w:tcPr>
            <w:tcW w:w="1559" w:type="dxa"/>
            <w:shd w:val="clear" w:color="auto" w:fill="auto"/>
          </w:tcPr>
          <w:p w14:paraId="6B135A0C" w14:textId="77777777" w:rsidR="00A63CFC" w:rsidRPr="00A63CFC" w:rsidRDefault="00A63CFC" w:rsidP="004264CE">
            <w:pPr>
              <w:jc w:val="both"/>
              <w:rPr>
                <w:bCs/>
                <w:sz w:val="24"/>
                <w:szCs w:val="24"/>
              </w:rPr>
            </w:pPr>
            <w:r w:rsidRPr="00A63CFC">
              <w:rPr>
                <w:bCs/>
                <w:sz w:val="24"/>
                <w:szCs w:val="24"/>
              </w:rPr>
              <w:t>Kontrolės komiteto nariai</w:t>
            </w:r>
          </w:p>
        </w:tc>
        <w:tc>
          <w:tcPr>
            <w:tcW w:w="1559" w:type="dxa"/>
            <w:shd w:val="clear" w:color="auto" w:fill="auto"/>
          </w:tcPr>
          <w:p w14:paraId="60727ABD" w14:textId="77777777" w:rsidR="00A63CFC" w:rsidRPr="00A63CFC" w:rsidRDefault="00A63CFC" w:rsidP="004264CE">
            <w:pPr>
              <w:spacing w:before="100" w:beforeAutospacing="1" w:after="100" w:afterAutospacing="1"/>
              <w:rPr>
                <w:bCs/>
                <w:sz w:val="24"/>
                <w:szCs w:val="24"/>
              </w:rPr>
            </w:pPr>
            <w:r w:rsidRPr="00A63CFC">
              <w:rPr>
                <w:bCs/>
                <w:sz w:val="24"/>
                <w:szCs w:val="24"/>
              </w:rPr>
              <w:t>Atsiradus įstatymuose numatytiems pagrindams</w:t>
            </w:r>
          </w:p>
        </w:tc>
      </w:tr>
      <w:tr w:rsidR="00A63CFC" w:rsidRPr="00A63CFC" w14:paraId="7C438C23" w14:textId="77777777" w:rsidTr="00A572E0">
        <w:tc>
          <w:tcPr>
            <w:tcW w:w="575" w:type="dxa"/>
            <w:shd w:val="clear" w:color="auto" w:fill="auto"/>
          </w:tcPr>
          <w:p w14:paraId="5C932383" w14:textId="77777777" w:rsidR="00A63CFC" w:rsidRPr="00A63CFC" w:rsidRDefault="00A63CFC" w:rsidP="00A63CFC">
            <w:pPr>
              <w:pStyle w:val="Betarp1"/>
              <w:numPr>
                <w:ilvl w:val="0"/>
                <w:numId w:val="8"/>
              </w:numPr>
              <w:tabs>
                <w:tab w:val="left" w:pos="345"/>
              </w:tabs>
              <w:ind w:left="0" w:firstLine="0"/>
              <w:jc w:val="center"/>
              <w:rPr>
                <w:rFonts w:ascii="Times New Roman" w:hAnsi="Times New Roman"/>
                <w:bCs/>
                <w:sz w:val="24"/>
                <w:szCs w:val="24"/>
              </w:rPr>
            </w:pPr>
          </w:p>
        </w:tc>
        <w:tc>
          <w:tcPr>
            <w:tcW w:w="2969" w:type="dxa"/>
            <w:shd w:val="clear" w:color="auto" w:fill="auto"/>
          </w:tcPr>
          <w:p w14:paraId="13C63A13" w14:textId="31FB5951" w:rsidR="00A63CFC" w:rsidRPr="00A63CFC" w:rsidRDefault="00A63CFC" w:rsidP="00A572E0">
            <w:pPr>
              <w:spacing w:before="100" w:beforeAutospacing="1" w:after="100" w:afterAutospacing="1"/>
              <w:jc w:val="both"/>
              <w:rPr>
                <w:bCs/>
                <w:sz w:val="24"/>
                <w:szCs w:val="24"/>
              </w:rPr>
            </w:pPr>
            <w:r w:rsidRPr="00A63CFC">
              <w:rPr>
                <w:bCs/>
                <w:sz w:val="24"/>
                <w:szCs w:val="24"/>
              </w:rPr>
              <w:t xml:space="preserve">Iš asmenų gaunamų pranešimų ir pareiškimų apie Savivaldybės administracijos, Savivaldybės valdomų įmonių, </w:t>
            </w:r>
            <w:r w:rsidR="00A572E0">
              <w:rPr>
                <w:bCs/>
                <w:sz w:val="24"/>
                <w:szCs w:val="24"/>
              </w:rPr>
              <w:t>s</w:t>
            </w:r>
            <w:r w:rsidRPr="00A63CFC">
              <w:rPr>
                <w:bCs/>
                <w:sz w:val="24"/>
                <w:szCs w:val="24"/>
              </w:rPr>
              <w:t>avivaldybės įstaigų ir jų vadovų veiklą nagrinėjimas ir siūlymų dėl jų teikimas Savivaldybės merui ar Savivaldybės tarybai</w:t>
            </w:r>
          </w:p>
        </w:tc>
        <w:tc>
          <w:tcPr>
            <w:tcW w:w="2977" w:type="dxa"/>
            <w:shd w:val="clear" w:color="auto" w:fill="auto"/>
          </w:tcPr>
          <w:p w14:paraId="36AEAA71" w14:textId="77777777" w:rsidR="00A63CFC" w:rsidRPr="00A63CFC" w:rsidRDefault="00A63CFC" w:rsidP="004264CE">
            <w:pPr>
              <w:jc w:val="both"/>
              <w:rPr>
                <w:bCs/>
                <w:sz w:val="24"/>
                <w:szCs w:val="24"/>
              </w:rPr>
            </w:pPr>
            <w:r w:rsidRPr="00A63CFC">
              <w:rPr>
                <w:bCs/>
                <w:sz w:val="24"/>
                <w:szCs w:val="24"/>
              </w:rPr>
              <w:t>Vietos savivaldos įstatymo 20 str. 4 d. 9 p.</w:t>
            </w:r>
          </w:p>
        </w:tc>
        <w:tc>
          <w:tcPr>
            <w:tcW w:w="1559" w:type="dxa"/>
            <w:shd w:val="clear" w:color="auto" w:fill="auto"/>
          </w:tcPr>
          <w:p w14:paraId="65CD8C16" w14:textId="77777777" w:rsidR="00A63CFC" w:rsidRPr="00A63CFC" w:rsidRDefault="00A63CFC" w:rsidP="004264CE">
            <w:pPr>
              <w:jc w:val="both"/>
              <w:rPr>
                <w:bCs/>
                <w:sz w:val="24"/>
                <w:szCs w:val="24"/>
              </w:rPr>
            </w:pPr>
            <w:r w:rsidRPr="00A63CFC">
              <w:rPr>
                <w:bCs/>
                <w:sz w:val="24"/>
                <w:szCs w:val="24"/>
              </w:rPr>
              <w:t>Kontrolės komiteto pirmininkas, Kontrolės komiteto nariai</w:t>
            </w:r>
          </w:p>
        </w:tc>
        <w:tc>
          <w:tcPr>
            <w:tcW w:w="1559" w:type="dxa"/>
            <w:shd w:val="clear" w:color="auto" w:fill="auto"/>
          </w:tcPr>
          <w:p w14:paraId="19841C6F" w14:textId="77777777" w:rsidR="00A63CFC" w:rsidRPr="00A63CFC" w:rsidRDefault="00A63CFC" w:rsidP="004264CE">
            <w:pPr>
              <w:spacing w:before="100" w:beforeAutospacing="1" w:after="100" w:afterAutospacing="1"/>
              <w:rPr>
                <w:bCs/>
                <w:sz w:val="24"/>
                <w:szCs w:val="24"/>
              </w:rPr>
            </w:pPr>
            <w:r w:rsidRPr="00A63CFC">
              <w:rPr>
                <w:bCs/>
                <w:sz w:val="24"/>
                <w:szCs w:val="24"/>
              </w:rPr>
              <w:t>Gavus pranešimą ar pareiškimą</w:t>
            </w:r>
          </w:p>
        </w:tc>
      </w:tr>
    </w:tbl>
    <w:p w14:paraId="0B1DEC26" w14:textId="77777777" w:rsidR="00A63CFC" w:rsidRDefault="00A63CFC" w:rsidP="00A63CFC">
      <w:pPr>
        <w:spacing w:line="276" w:lineRule="auto"/>
        <w:ind w:firstLine="720"/>
        <w:jc w:val="center"/>
        <w:rPr>
          <w:sz w:val="24"/>
          <w:szCs w:val="24"/>
        </w:rPr>
      </w:pPr>
    </w:p>
    <w:p w14:paraId="7262AD96" w14:textId="2662B0F5" w:rsidR="00A63CFC" w:rsidRPr="00CB4988" w:rsidRDefault="00A63CFC" w:rsidP="00CB4988">
      <w:pPr>
        <w:spacing w:line="276" w:lineRule="auto"/>
        <w:ind w:firstLine="720"/>
        <w:jc w:val="center"/>
        <w:rPr>
          <w:rFonts w:eastAsia="Calibri"/>
          <w:sz w:val="24"/>
          <w:szCs w:val="24"/>
        </w:rPr>
      </w:pPr>
      <w:r w:rsidRPr="00A63CFC">
        <w:rPr>
          <w:sz w:val="24"/>
          <w:szCs w:val="24"/>
        </w:rPr>
        <w:t>_________________________</w:t>
      </w:r>
    </w:p>
    <w:p w14:paraId="160EE19A" w14:textId="77777777" w:rsidR="00A63CFC" w:rsidRDefault="00A63CFC" w:rsidP="00994191">
      <w:pPr>
        <w:ind w:left="2592"/>
        <w:rPr>
          <w:sz w:val="24"/>
          <w:szCs w:val="24"/>
        </w:rPr>
      </w:pPr>
    </w:p>
    <w:p w14:paraId="206103FD" w14:textId="77777777" w:rsidR="002509D8" w:rsidRPr="00D0555E" w:rsidRDefault="002509D8" w:rsidP="00F635C0">
      <w:pPr>
        <w:spacing w:line="276" w:lineRule="auto"/>
        <w:rPr>
          <w:sz w:val="24"/>
          <w:szCs w:val="24"/>
        </w:rPr>
      </w:pPr>
    </w:p>
    <w:sectPr w:rsidR="002509D8" w:rsidRPr="00D0555E" w:rsidSect="00983411">
      <w:headerReference w:type="default" r:id="rId9"/>
      <w:pgSz w:w="11906" w:h="16838"/>
      <w:pgMar w:top="567" w:right="70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67D22" w14:textId="77777777" w:rsidR="00983411" w:rsidRDefault="00983411">
      <w:r>
        <w:separator/>
      </w:r>
    </w:p>
  </w:endnote>
  <w:endnote w:type="continuationSeparator" w:id="0">
    <w:p w14:paraId="5E3F9087" w14:textId="77777777" w:rsidR="00983411" w:rsidRDefault="0098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88096" w14:textId="77777777" w:rsidR="00983411" w:rsidRDefault="00983411">
      <w:r>
        <w:separator/>
      </w:r>
    </w:p>
  </w:footnote>
  <w:footnote w:type="continuationSeparator" w:id="0">
    <w:p w14:paraId="042D45E1" w14:textId="77777777" w:rsidR="00983411" w:rsidRDefault="0098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75B4" w14:textId="77777777" w:rsidR="00C03371" w:rsidRDefault="00C03371">
    <w:pPr>
      <w:pStyle w:val="Header"/>
      <w:jc w:val="center"/>
    </w:pPr>
  </w:p>
  <w:p w14:paraId="692D5161" w14:textId="77777777" w:rsidR="00C03371" w:rsidRDefault="00C033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2630E8"/>
    <w:multiLevelType w:val="hybridMultilevel"/>
    <w:tmpl w:val="E3D63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F72BD2"/>
    <w:multiLevelType w:val="hybridMultilevel"/>
    <w:tmpl w:val="9640859E"/>
    <w:lvl w:ilvl="0" w:tplc="4064A4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BDF1269"/>
    <w:multiLevelType w:val="hybridMultilevel"/>
    <w:tmpl w:val="59E61E68"/>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432211917">
    <w:abstractNumId w:val="0"/>
  </w:num>
  <w:num w:numId="2" w16cid:durableId="22488822">
    <w:abstractNumId w:val="1"/>
  </w:num>
  <w:num w:numId="3" w16cid:durableId="1007293510">
    <w:abstractNumId w:val="7"/>
  </w:num>
  <w:num w:numId="4" w16cid:durableId="998313477">
    <w:abstractNumId w:val="3"/>
  </w:num>
  <w:num w:numId="5" w16cid:durableId="1931354658">
    <w:abstractNumId w:val="6"/>
  </w:num>
  <w:num w:numId="6" w16cid:durableId="209459942">
    <w:abstractNumId w:val="5"/>
  </w:num>
  <w:num w:numId="7" w16cid:durableId="119228585">
    <w:abstractNumId w:val="4"/>
  </w:num>
  <w:num w:numId="8" w16cid:durableId="952857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15F"/>
    <w:rsid w:val="0000178E"/>
    <w:rsid w:val="000270E8"/>
    <w:rsid w:val="0006289A"/>
    <w:rsid w:val="00080474"/>
    <w:rsid w:val="000845DF"/>
    <w:rsid w:val="0008715F"/>
    <w:rsid w:val="000B1CB5"/>
    <w:rsid w:val="000B3CCA"/>
    <w:rsid w:val="000F5AE4"/>
    <w:rsid w:val="00102D8D"/>
    <w:rsid w:val="001074AD"/>
    <w:rsid w:val="00111211"/>
    <w:rsid w:val="00140585"/>
    <w:rsid w:val="001549F9"/>
    <w:rsid w:val="00196D09"/>
    <w:rsid w:val="001D010F"/>
    <w:rsid w:val="001D1628"/>
    <w:rsid w:val="001D7F7D"/>
    <w:rsid w:val="001E0F67"/>
    <w:rsid w:val="001E4ECE"/>
    <w:rsid w:val="001F1082"/>
    <w:rsid w:val="001F7E7A"/>
    <w:rsid w:val="00226A35"/>
    <w:rsid w:val="002414E1"/>
    <w:rsid w:val="002509D8"/>
    <w:rsid w:val="002634F0"/>
    <w:rsid w:val="00273CE5"/>
    <w:rsid w:val="002909C1"/>
    <w:rsid w:val="002D6E0D"/>
    <w:rsid w:val="002D7063"/>
    <w:rsid w:val="002E07C7"/>
    <w:rsid w:val="003061ED"/>
    <w:rsid w:val="00367984"/>
    <w:rsid w:val="003733EC"/>
    <w:rsid w:val="00376E18"/>
    <w:rsid w:val="00381F60"/>
    <w:rsid w:val="003850C1"/>
    <w:rsid w:val="003D2870"/>
    <w:rsid w:val="003E0D43"/>
    <w:rsid w:val="003F36C0"/>
    <w:rsid w:val="00402D6B"/>
    <w:rsid w:val="00412BB6"/>
    <w:rsid w:val="004255A1"/>
    <w:rsid w:val="004365A6"/>
    <w:rsid w:val="0044010C"/>
    <w:rsid w:val="00441086"/>
    <w:rsid w:val="004A67B0"/>
    <w:rsid w:val="004D0D4B"/>
    <w:rsid w:val="00506594"/>
    <w:rsid w:val="00512DAB"/>
    <w:rsid w:val="00534E2C"/>
    <w:rsid w:val="005404FD"/>
    <w:rsid w:val="005663DC"/>
    <w:rsid w:val="00567B69"/>
    <w:rsid w:val="005835EC"/>
    <w:rsid w:val="00585D77"/>
    <w:rsid w:val="005D1E9A"/>
    <w:rsid w:val="005E2627"/>
    <w:rsid w:val="006062AD"/>
    <w:rsid w:val="00607DA4"/>
    <w:rsid w:val="00630BD3"/>
    <w:rsid w:val="00640360"/>
    <w:rsid w:val="00667EA7"/>
    <w:rsid w:val="006865EF"/>
    <w:rsid w:val="00692258"/>
    <w:rsid w:val="006A1666"/>
    <w:rsid w:val="006A1A25"/>
    <w:rsid w:val="006B72BC"/>
    <w:rsid w:val="006C2900"/>
    <w:rsid w:val="006C5F35"/>
    <w:rsid w:val="006E71C2"/>
    <w:rsid w:val="006E7A9E"/>
    <w:rsid w:val="006F693F"/>
    <w:rsid w:val="006F7C84"/>
    <w:rsid w:val="00701015"/>
    <w:rsid w:val="00707AE0"/>
    <w:rsid w:val="007123D9"/>
    <w:rsid w:val="00714828"/>
    <w:rsid w:val="00717DDC"/>
    <w:rsid w:val="007418E6"/>
    <w:rsid w:val="007478B0"/>
    <w:rsid w:val="00770438"/>
    <w:rsid w:val="00771685"/>
    <w:rsid w:val="007853F1"/>
    <w:rsid w:val="00786B26"/>
    <w:rsid w:val="00787295"/>
    <w:rsid w:val="00795DCA"/>
    <w:rsid w:val="00797CA6"/>
    <w:rsid w:val="007A3439"/>
    <w:rsid w:val="007A4240"/>
    <w:rsid w:val="007A45AB"/>
    <w:rsid w:val="007D47AB"/>
    <w:rsid w:val="007D66BE"/>
    <w:rsid w:val="008367D3"/>
    <w:rsid w:val="0083706C"/>
    <w:rsid w:val="00870A14"/>
    <w:rsid w:val="00880BD7"/>
    <w:rsid w:val="00884094"/>
    <w:rsid w:val="008B3E41"/>
    <w:rsid w:val="008F0985"/>
    <w:rsid w:val="009113B5"/>
    <w:rsid w:val="00912E64"/>
    <w:rsid w:val="00916AF6"/>
    <w:rsid w:val="009372CD"/>
    <w:rsid w:val="00956F4D"/>
    <w:rsid w:val="00965973"/>
    <w:rsid w:val="0098333D"/>
    <w:rsid w:val="00983411"/>
    <w:rsid w:val="00994191"/>
    <w:rsid w:val="009E2DF7"/>
    <w:rsid w:val="00A01F82"/>
    <w:rsid w:val="00A244FC"/>
    <w:rsid w:val="00A354FE"/>
    <w:rsid w:val="00A56D87"/>
    <w:rsid w:val="00A572E0"/>
    <w:rsid w:val="00A607F5"/>
    <w:rsid w:val="00A63CFC"/>
    <w:rsid w:val="00A80B0E"/>
    <w:rsid w:val="00A846F5"/>
    <w:rsid w:val="00A90C81"/>
    <w:rsid w:val="00AC300A"/>
    <w:rsid w:val="00AD35B3"/>
    <w:rsid w:val="00AE7FB0"/>
    <w:rsid w:val="00AF4E54"/>
    <w:rsid w:val="00B0006A"/>
    <w:rsid w:val="00B10B76"/>
    <w:rsid w:val="00B13A62"/>
    <w:rsid w:val="00B30A39"/>
    <w:rsid w:val="00B360D5"/>
    <w:rsid w:val="00B367D9"/>
    <w:rsid w:val="00B41F0D"/>
    <w:rsid w:val="00B4362E"/>
    <w:rsid w:val="00B507E5"/>
    <w:rsid w:val="00B6687E"/>
    <w:rsid w:val="00B93557"/>
    <w:rsid w:val="00BB606C"/>
    <w:rsid w:val="00BC06E4"/>
    <w:rsid w:val="00BD3189"/>
    <w:rsid w:val="00BD31B1"/>
    <w:rsid w:val="00BE033C"/>
    <w:rsid w:val="00C03371"/>
    <w:rsid w:val="00C1524A"/>
    <w:rsid w:val="00C253DA"/>
    <w:rsid w:val="00C257C4"/>
    <w:rsid w:val="00C31148"/>
    <w:rsid w:val="00C35093"/>
    <w:rsid w:val="00C44A05"/>
    <w:rsid w:val="00C9342C"/>
    <w:rsid w:val="00CA3F89"/>
    <w:rsid w:val="00CB1174"/>
    <w:rsid w:val="00CB459D"/>
    <w:rsid w:val="00CB4988"/>
    <w:rsid w:val="00CC1CB1"/>
    <w:rsid w:val="00D00FE5"/>
    <w:rsid w:val="00D03C20"/>
    <w:rsid w:val="00D0555E"/>
    <w:rsid w:val="00D141F7"/>
    <w:rsid w:val="00D22E9C"/>
    <w:rsid w:val="00D24903"/>
    <w:rsid w:val="00D2689A"/>
    <w:rsid w:val="00D5122E"/>
    <w:rsid w:val="00D70A26"/>
    <w:rsid w:val="00D77374"/>
    <w:rsid w:val="00DC32EE"/>
    <w:rsid w:val="00DF3250"/>
    <w:rsid w:val="00E05BC2"/>
    <w:rsid w:val="00E0788E"/>
    <w:rsid w:val="00E1357B"/>
    <w:rsid w:val="00E4162C"/>
    <w:rsid w:val="00E4435A"/>
    <w:rsid w:val="00E75459"/>
    <w:rsid w:val="00E82DF9"/>
    <w:rsid w:val="00E95FF3"/>
    <w:rsid w:val="00EB0AD7"/>
    <w:rsid w:val="00EB38AA"/>
    <w:rsid w:val="00EC152C"/>
    <w:rsid w:val="00F014EE"/>
    <w:rsid w:val="00F4015D"/>
    <w:rsid w:val="00F44788"/>
    <w:rsid w:val="00F45AF4"/>
    <w:rsid w:val="00F5201B"/>
    <w:rsid w:val="00F57534"/>
    <w:rsid w:val="00F635C0"/>
    <w:rsid w:val="00F73C72"/>
    <w:rsid w:val="00F73E7D"/>
    <w:rsid w:val="00F87A5D"/>
    <w:rsid w:val="00F92686"/>
    <w:rsid w:val="00F92D5B"/>
    <w:rsid w:val="00FF5B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39D7D8"/>
  <w15:docId w15:val="{9FE1F45D-F1E2-45B7-A7D8-5B4DB8330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Numatytasispastraiposriftas2">
    <w:name w:val="Numatytasis pastraipos šriftas2"/>
  </w:style>
  <w:style w:type="character" w:styleId="PageNumber">
    <w:name w:val="page number"/>
    <w:basedOn w:val="Numatytasispastraiposriftas2"/>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style>
  <w:style w:type="character" w:customStyle="1" w:styleId="BodyTextChar">
    <w:name w:val="Body Text Char"/>
    <w:rPr>
      <w:b/>
      <w:sz w:val="24"/>
    </w:rPr>
  </w:style>
  <w:style w:type="character" w:customStyle="1" w:styleId="WW8Num6z0">
    <w:name w:val="WW8Num6z0"/>
    <w:rPr>
      <w:rFonts w:hint="default"/>
      <w:lang w:val="en-US"/>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DebesliotekstasDiagrama">
    <w:name w:val="Debesėlio tekstas Diagrama"/>
    <w:rPr>
      <w:rFonts w:ascii="Segoe UI" w:hAnsi="Segoe UI" w:cs="Segoe UI"/>
      <w:sz w:val="18"/>
      <w:szCs w:val="18"/>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pPr>
      <w:jc w:val="center"/>
    </w:pPr>
    <w:rPr>
      <w:b/>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1"/>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Debesliotekstas1">
    <w:name w:val="Debesėlio tekstas1"/>
    <w:basedOn w:val="Normal"/>
    <w:rPr>
      <w:rFonts w:ascii="Tahoma" w:hAnsi="Tahoma" w:cs="Tahoma"/>
      <w:sz w:val="16"/>
      <w:szCs w:val="16"/>
    </w:rPr>
  </w:style>
  <w:style w:type="paragraph" w:customStyle="1" w:styleId="NormalDefault">
    <w:name w:val="Normal.Default"/>
    <w:pPr>
      <w:suppressAutoHyphens/>
    </w:pPr>
    <w:rPr>
      <w:lang w:eastAsia="ar-SA"/>
    </w:rPr>
  </w:style>
  <w:style w:type="paragraph" w:customStyle="1" w:styleId="Pagrindiniotekstotrauka31">
    <w:name w:val="Pagrindinio teksto įtrauka 31"/>
    <w:basedOn w:val="Normal"/>
    <w:pPr>
      <w:autoSpaceDE w:val="0"/>
      <w:ind w:firstLine="720"/>
      <w:jc w:val="both"/>
    </w:pPr>
    <w:rPr>
      <w:color w:val="000000"/>
    </w:rPr>
  </w:style>
  <w:style w:type="paragraph" w:customStyle="1" w:styleId="WW-Default">
    <w:name w:val="WW-Default"/>
    <w:pPr>
      <w:suppressAutoHyphens/>
      <w:autoSpaceDE w:val="0"/>
    </w:pPr>
    <w:rPr>
      <w:rFonts w:eastAsia="Calibri"/>
      <w:color w:val="000000"/>
      <w:sz w:val="24"/>
      <w:szCs w:val="24"/>
      <w:lang w:eastAsia="ar-SA"/>
    </w:rPr>
  </w:style>
  <w:style w:type="paragraph" w:styleId="BalloonText">
    <w:name w:val="Balloon Text"/>
    <w:basedOn w:val="Normal"/>
    <w:rPr>
      <w:rFonts w:ascii="Segoe UI" w:hAnsi="Segoe UI" w:cs="Segoe UI"/>
      <w:sz w:val="18"/>
      <w:szCs w:val="18"/>
    </w:rPr>
  </w:style>
  <w:style w:type="paragraph" w:styleId="NoSpacing">
    <w:name w:val="No Spacing"/>
    <w:uiPriority w:val="1"/>
    <w:qFormat/>
    <w:pPr>
      <w:suppressAutoHyphens/>
    </w:pPr>
    <w:rPr>
      <w:lang w:eastAsia="ar-SA"/>
    </w:rPr>
  </w:style>
  <w:style w:type="paragraph" w:customStyle="1" w:styleId="Standard">
    <w:name w:val="Standard"/>
    <w:rsid w:val="0008715F"/>
    <w:pPr>
      <w:suppressAutoHyphens/>
      <w:autoSpaceDN w:val="0"/>
      <w:spacing w:after="200" w:line="276" w:lineRule="auto"/>
      <w:textAlignment w:val="baseline"/>
    </w:pPr>
    <w:rPr>
      <w:rFonts w:ascii="Calibri" w:eastAsia="Calibri" w:hAnsi="Calibri" w:cs="Calibri"/>
      <w:kern w:val="3"/>
      <w:sz w:val="22"/>
      <w:szCs w:val="22"/>
      <w:lang w:eastAsia="zh-CN"/>
    </w:rPr>
  </w:style>
  <w:style w:type="character" w:customStyle="1" w:styleId="BodyTextChar1">
    <w:name w:val="Body Text Char1"/>
    <w:link w:val="BodyText"/>
    <w:rsid w:val="00B4362E"/>
    <w:rPr>
      <w:b/>
      <w:sz w:val="24"/>
      <w:lang w:eastAsia="ar-SA"/>
    </w:rPr>
  </w:style>
  <w:style w:type="character" w:customStyle="1" w:styleId="HeaderChar1">
    <w:name w:val="Header Char1"/>
    <w:link w:val="Header"/>
    <w:uiPriority w:val="99"/>
    <w:rsid w:val="00381F60"/>
    <w:rPr>
      <w:lang w:eastAsia="ar-SA"/>
    </w:rPr>
  </w:style>
  <w:style w:type="character" w:styleId="Strong">
    <w:name w:val="Strong"/>
    <w:uiPriority w:val="22"/>
    <w:qFormat/>
    <w:rsid w:val="00F73C72"/>
    <w:rPr>
      <w:b/>
      <w:bCs/>
    </w:rPr>
  </w:style>
  <w:style w:type="character" w:styleId="CommentReference">
    <w:name w:val="annotation reference"/>
    <w:basedOn w:val="DefaultParagraphFont"/>
    <w:uiPriority w:val="99"/>
    <w:semiHidden/>
    <w:unhideWhenUsed/>
    <w:rsid w:val="00567B69"/>
    <w:rPr>
      <w:sz w:val="16"/>
      <w:szCs w:val="16"/>
    </w:rPr>
  </w:style>
  <w:style w:type="paragraph" w:styleId="CommentText">
    <w:name w:val="annotation text"/>
    <w:basedOn w:val="Normal"/>
    <w:link w:val="CommentTextChar"/>
    <w:uiPriority w:val="99"/>
    <w:semiHidden/>
    <w:unhideWhenUsed/>
    <w:rsid w:val="00567B69"/>
  </w:style>
  <w:style w:type="character" w:customStyle="1" w:styleId="CommentTextChar">
    <w:name w:val="Comment Text Char"/>
    <w:basedOn w:val="DefaultParagraphFont"/>
    <w:link w:val="CommentText"/>
    <w:uiPriority w:val="99"/>
    <w:semiHidden/>
    <w:rsid w:val="00567B69"/>
    <w:rPr>
      <w:lang w:eastAsia="ar-SA"/>
    </w:rPr>
  </w:style>
  <w:style w:type="paragraph" w:styleId="CommentSubject">
    <w:name w:val="annotation subject"/>
    <w:basedOn w:val="CommentText"/>
    <w:next w:val="CommentText"/>
    <w:link w:val="CommentSubjectChar"/>
    <w:uiPriority w:val="99"/>
    <w:semiHidden/>
    <w:unhideWhenUsed/>
    <w:rsid w:val="00567B69"/>
    <w:rPr>
      <w:b/>
      <w:bCs/>
    </w:rPr>
  </w:style>
  <w:style w:type="character" w:customStyle="1" w:styleId="CommentSubjectChar">
    <w:name w:val="Comment Subject Char"/>
    <w:basedOn w:val="CommentTextChar"/>
    <w:link w:val="CommentSubject"/>
    <w:uiPriority w:val="99"/>
    <w:semiHidden/>
    <w:rsid w:val="00567B69"/>
    <w:rPr>
      <w:b/>
      <w:bCs/>
      <w:lang w:eastAsia="ar-SA"/>
    </w:rPr>
  </w:style>
  <w:style w:type="paragraph" w:styleId="ListParagraph">
    <w:name w:val="List Paragraph"/>
    <w:basedOn w:val="Normal"/>
    <w:uiPriority w:val="34"/>
    <w:qFormat/>
    <w:rsid w:val="002509D8"/>
    <w:pPr>
      <w:ind w:left="720"/>
      <w:contextualSpacing/>
    </w:pPr>
  </w:style>
  <w:style w:type="table" w:styleId="TableGrid">
    <w:name w:val="Table Grid"/>
    <w:basedOn w:val="TableNormal"/>
    <w:rsid w:val="002D6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uiPriority w:val="1"/>
    <w:qFormat/>
    <w:rsid w:val="00A63CFC"/>
    <w:rPr>
      <w:rFonts w:ascii="Calibri" w:eastAsia="Calibri" w:hAnsi="Calibri"/>
      <w:sz w:val="22"/>
      <w:szCs w:val="22"/>
      <w:lang w:eastAsia="en-US"/>
    </w:rPr>
  </w:style>
  <w:style w:type="paragraph" w:customStyle="1" w:styleId="prastasis1">
    <w:name w:val="Įprastasis1"/>
    <w:rsid w:val="00A80B0E"/>
    <w:pPr>
      <w:suppressAutoHyphens/>
      <w:autoSpaceDN w:val="0"/>
      <w:spacing w:after="160" w:line="244" w:lineRule="auto"/>
      <w:textAlignment w:val="baseline"/>
    </w:pPr>
    <w:rPr>
      <w:rFonts w:ascii="Calibri" w:eastAsia="Calibri" w:hAnsi="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9986">
      <w:bodyDiv w:val="1"/>
      <w:marLeft w:val="0"/>
      <w:marRight w:val="0"/>
      <w:marTop w:val="0"/>
      <w:marBottom w:val="0"/>
      <w:divBdr>
        <w:top w:val="none" w:sz="0" w:space="0" w:color="auto"/>
        <w:left w:val="none" w:sz="0" w:space="0" w:color="auto"/>
        <w:bottom w:val="none" w:sz="0" w:space="0" w:color="auto"/>
        <w:right w:val="none" w:sz="0" w:space="0" w:color="auto"/>
      </w:divBdr>
    </w:div>
    <w:div w:id="346180976">
      <w:bodyDiv w:val="1"/>
      <w:marLeft w:val="0"/>
      <w:marRight w:val="0"/>
      <w:marTop w:val="0"/>
      <w:marBottom w:val="0"/>
      <w:divBdr>
        <w:top w:val="none" w:sz="0" w:space="0" w:color="auto"/>
        <w:left w:val="none" w:sz="0" w:space="0" w:color="auto"/>
        <w:bottom w:val="none" w:sz="0" w:space="0" w:color="auto"/>
        <w:right w:val="none" w:sz="0" w:space="0" w:color="auto"/>
      </w:divBdr>
    </w:div>
    <w:div w:id="1273830131">
      <w:bodyDiv w:val="1"/>
      <w:marLeft w:val="0"/>
      <w:marRight w:val="0"/>
      <w:marTop w:val="0"/>
      <w:marBottom w:val="0"/>
      <w:divBdr>
        <w:top w:val="none" w:sz="0" w:space="0" w:color="auto"/>
        <w:left w:val="none" w:sz="0" w:space="0" w:color="auto"/>
        <w:bottom w:val="none" w:sz="0" w:space="0" w:color="auto"/>
        <w:right w:val="none" w:sz="0" w:space="0" w:color="auto"/>
      </w:divBdr>
      <w:divsChild>
        <w:div w:id="669910057">
          <w:marLeft w:val="0"/>
          <w:marRight w:val="0"/>
          <w:marTop w:val="0"/>
          <w:marBottom w:val="0"/>
          <w:divBdr>
            <w:top w:val="none" w:sz="0" w:space="0" w:color="auto"/>
            <w:left w:val="none" w:sz="0" w:space="0" w:color="auto"/>
            <w:bottom w:val="none" w:sz="0" w:space="0" w:color="auto"/>
            <w:right w:val="none" w:sz="0" w:space="0" w:color="auto"/>
          </w:divBdr>
        </w:div>
        <w:div w:id="486751745">
          <w:marLeft w:val="0"/>
          <w:marRight w:val="0"/>
          <w:marTop w:val="0"/>
          <w:marBottom w:val="0"/>
          <w:divBdr>
            <w:top w:val="none" w:sz="0" w:space="0" w:color="auto"/>
            <w:left w:val="none" w:sz="0" w:space="0" w:color="auto"/>
            <w:bottom w:val="none" w:sz="0" w:space="0" w:color="auto"/>
            <w:right w:val="none" w:sz="0" w:space="0" w:color="auto"/>
          </w:divBdr>
        </w:div>
        <w:div w:id="1476676534">
          <w:marLeft w:val="0"/>
          <w:marRight w:val="0"/>
          <w:marTop w:val="0"/>
          <w:marBottom w:val="0"/>
          <w:divBdr>
            <w:top w:val="none" w:sz="0" w:space="0" w:color="auto"/>
            <w:left w:val="none" w:sz="0" w:space="0" w:color="auto"/>
            <w:bottom w:val="none" w:sz="0" w:space="0" w:color="auto"/>
            <w:right w:val="none" w:sz="0" w:space="0" w:color="auto"/>
          </w:divBdr>
        </w:div>
        <w:div w:id="365105376">
          <w:marLeft w:val="0"/>
          <w:marRight w:val="0"/>
          <w:marTop w:val="0"/>
          <w:marBottom w:val="0"/>
          <w:divBdr>
            <w:top w:val="none" w:sz="0" w:space="0" w:color="auto"/>
            <w:left w:val="none" w:sz="0" w:space="0" w:color="auto"/>
            <w:bottom w:val="none" w:sz="0" w:space="0" w:color="auto"/>
            <w:right w:val="none" w:sz="0" w:space="0" w:color="auto"/>
          </w:divBdr>
        </w:div>
        <w:div w:id="1543906180">
          <w:marLeft w:val="0"/>
          <w:marRight w:val="0"/>
          <w:marTop w:val="0"/>
          <w:marBottom w:val="0"/>
          <w:divBdr>
            <w:top w:val="none" w:sz="0" w:space="0" w:color="auto"/>
            <w:left w:val="none" w:sz="0" w:space="0" w:color="auto"/>
            <w:bottom w:val="none" w:sz="0" w:space="0" w:color="auto"/>
            <w:right w:val="none" w:sz="0" w:space="0" w:color="auto"/>
          </w:divBdr>
        </w:div>
        <w:div w:id="308636456">
          <w:marLeft w:val="0"/>
          <w:marRight w:val="0"/>
          <w:marTop w:val="0"/>
          <w:marBottom w:val="0"/>
          <w:divBdr>
            <w:top w:val="none" w:sz="0" w:space="0" w:color="auto"/>
            <w:left w:val="none" w:sz="0" w:space="0" w:color="auto"/>
            <w:bottom w:val="none" w:sz="0" w:space="0" w:color="auto"/>
            <w:right w:val="none" w:sz="0" w:space="0" w:color="auto"/>
          </w:divBdr>
        </w:div>
        <w:div w:id="202717427">
          <w:marLeft w:val="0"/>
          <w:marRight w:val="0"/>
          <w:marTop w:val="0"/>
          <w:marBottom w:val="0"/>
          <w:divBdr>
            <w:top w:val="none" w:sz="0" w:space="0" w:color="auto"/>
            <w:left w:val="none" w:sz="0" w:space="0" w:color="auto"/>
            <w:bottom w:val="none" w:sz="0" w:space="0" w:color="auto"/>
            <w:right w:val="none" w:sz="0" w:space="0" w:color="auto"/>
          </w:divBdr>
        </w:div>
        <w:div w:id="1676876419">
          <w:marLeft w:val="0"/>
          <w:marRight w:val="0"/>
          <w:marTop w:val="0"/>
          <w:marBottom w:val="0"/>
          <w:divBdr>
            <w:top w:val="none" w:sz="0" w:space="0" w:color="auto"/>
            <w:left w:val="none" w:sz="0" w:space="0" w:color="auto"/>
            <w:bottom w:val="none" w:sz="0" w:space="0" w:color="auto"/>
            <w:right w:val="none" w:sz="0" w:space="0" w:color="auto"/>
          </w:divBdr>
        </w:div>
        <w:div w:id="665279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ute\Desktop\NAUJI%20BLANK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D15F6-D8A3-4823-B386-35984E4A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1</TotalTime>
  <Pages>4</Pages>
  <Words>3800</Words>
  <Characters>2167</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Karpavičienė</dc:creator>
  <cp:keywords/>
  <cp:lastModifiedBy>Ruta Vaitkuniene</cp:lastModifiedBy>
  <cp:revision>2</cp:revision>
  <cp:lastPrinted>2023-05-15T12:29:00Z</cp:lastPrinted>
  <dcterms:created xsi:type="dcterms:W3CDTF">2024-02-15T10:56:00Z</dcterms:created>
  <dcterms:modified xsi:type="dcterms:W3CDTF">2024-02-15T10:56:00Z</dcterms:modified>
</cp:coreProperties>
</file>