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64138922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26D42B75" w:rsidR="00A53612" w:rsidRPr="00237EE8" w:rsidRDefault="00237EE8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237EE8">
        <w:rPr>
          <w:rFonts w:ascii="Times New Roman" w:hAnsi="Times New Roman"/>
          <w:b/>
          <w:bCs/>
        </w:rPr>
        <w:t>DĖL PRITARIMO PANEVĖŽIO RAJONO 2024–2029 M. VIETOS PLĖTROS STRATEGIJAI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7A10AEC6" w:rsidR="00A37F50" w:rsidRDefault="00A37F50" w:rsidP="00A37F50">
      <w:pPr>
        <w:jc w:val="center"/>
      </w:pPr>
      <w:r w:rsidRPr="001F7D5B">
        <w:t>20</w:t>
      </w:r>
      <w:r>
        <w:t>23</w:t>
      </w:r>
      <w:r w:rsidRPr="001F7D5B">
        <w:t xml:space="preserve"> m. </w:t>
      </w:r>
      <w:r w:rsidR="00436F10">
        <w:t>gruodžio</w:t>
      </w:r>
      <w:r>
        <w:t xml:space="preserve"> </w:t>
      </w:r>
      <w:r w:rsidR="003314F2">
        <w:t>2</w:t>
      </w:r>
      <w:r w:rsidR="00436F10">
        <w:t>0</w:t>
      </w:r>
      <w:r w:rsidRPr="001F7D5B">
        <w:t xml:space="preserve"> d. Nr.</w:t>
      </w:r>
      <w:r>
        <w:t xml:space="preserve"> T-</w:t>
      </w:r>
      <w:r w:rsidR="00EF467C">
        <w:t>277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125065F" w14:textId="77777777" w:rsidR="00C425F4" w:rsidRDefault="00C425F4">
      <w:pPr>
        <w:jc w:val="center"/>
        <w:rPr>
          <w:szCs w:val="24"/>
          <w:lang w:eastAsia="lt-LT"/>
        </w:rPr>
      </w:pPr>
    </w:p>
    <w:p w14:paraId="2B0F1A5E" w14:textId="77777777" w:rsidR="006D2D14" w:rsidRDefault="006D2D14">
      <w:pPr>
        <w:jc w:val="center"/>
        <w:rPr>
          <w:lang w:eastAsia="lt-LT"/>
        </w:rPr>
      </w:pPr>
    </w:p>
    <w:p w14:paraId="796D6B3E" w14:textId="0C8AB1B8" w:rsidR="00B86A0A" w:rsidRDefault="00AA2637" w:rsidP="00E95557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</w:t>
      </w:r>
      <w:r w:rsidR="00664E84">
        <w:rPr>
          <w:color w:val="000000"/>
          <w:szCs w:val="24"/>
          <w:lang w:eastAsia="lt-LT"/>
        </w:rPr>
        <w:t xml:space="preserve">15 straipsnio </w:t>
      </w:r>
      <w:r w:rsidR="00664E84" w:rsidRPr="00106824">
        <w:rPr>
          <w:szCs w:val="24"/>
          <w:lang w:eastAsia="lt-LT"/>
        </w:rPr>
        <w:t xml:space="preserve">2 dalies </w:t>
      </w:r>
      <w:r w:rsidR="00BA33EC">
        <w:rPr>
          <w:szCs w:val="24"/>
          <w:lang w:eastAsia="lt-LT"/>
        </w:rPr>
        <w:br/>
      </w:r>
      <w:r w:rsidR="00664E84">
        <w:rPr>
          <w:color w:val="000000"/>
          <w:szCs w:val="24"/>
          <w:lang w:eastAsia="lt-LT"/>
        </w:rPr>
        <w:t>32 punktu</w:t>
      </w:r>
      <w:r>
        <w:rPr>
          <w:color w:val="000000"/>
          <w:szCs w:val="24"/>
          <w:lang w:eastAsia="lt-LT"/>
        </w:rPr>
        <w:t xml:space="preserve"> </w:t>
      </w:r>
      <w:r w:rsidR="002F2011">
        <w:rPr>
          <w:color w:val="000000"/>
          <w:szCs w:val="24"/>
          <w:lang w:eastAsia="lt-LT"/>
        </w:rPr>
        <w:t>ir</w:t>
      </w:r>
      <w:r>
        <w:rPr>
          <w:color w:val="000000"/>
          <w:szCs w:val="24"/>
          <w:lang w:eastAsia="lt-LT"/>
        </w:rPr>
        <w:t xml:space="preserve"> </w:t>
      </w:r>
      <w:r w:rsidR="00B86A0A">
        <w:rPr>
          <w:color w:val="000000"/>
          <w:szCs w:val="24"/>
          <w:lang w:eastAsia="lt-LT"/>
        </w:rPr>
        <w:t xml:space="preserve">atsižvelgdama į </w:t>
      </w:r>
      <w:r w:rsidR="00B86A0A" w:rsidRPr="00B0774B">
        <w:t xml:space="preserve">Lietuvos Respublikos žemės ūkio </w:t>
      </w:r>
      <w:r w:rsidR="00B86A0A">
        <w:t>ministro</w:t>
      </w:r>
      <w:r w:rsidR="00B86A0A" w:rsidRPr="00B0774B">
        <w:t xml:space="preserve"> 2023 m. </w:t>
      </w:r>
      <w:r w:rsidR="00B86A0A">
        <w:rPr>
          <w:spacing w:val="-2"/>
        </w:rPr>
        <w:t xml:space="preserve">lapkričio 14 </w:t>
      </w:r>
      <w:r w:rsidR="00B86A0A" w:rsidRPr="00B0774B">
        <w:t>d. potvark</w:t>
      </w:r>
      <w:r w:rsidR="00B86A0A">
        <w:t>į</w:t>
      </w:r>
      <w:r w:rsidR="00B86A0A" w:rsidRPr="00B0774B">
        <w:t xml:space="preserve"> </w:t>
      </w:r>
      <w:r w:rsidR="00B86A0A" w:rsidRPr="00E442E4">
        <w:t>Nr.</w:t>
      </w:r>
      <w:r w:rsidR="00B86A0A">
        <w:t xml:space="preserve"> 4D-255 (1.8 E) </w:t>
      </w:r>
      <w:r w:rsidR="00B86A0A" w:rsidRPr="00B0774B">
        <w:t xml:space="preserve">„Dėl </w:t>
      </w:r>
      <w:r w:rsidR="00B86A0A">
        <w:t>V</w:t>
      </w:r>
      <w:r w:rsidR="00B86A0A" w:rsidRPr="00B0774B">
        <w:t>ietos plėtros strategijų, kurioms skiriama parama pagal Lietuvos kaimo plėtros 2023</w:t>
      </w:r>
      <w:r w:rsidR="00B86A0A">
        <w:t>–</w:t>
      </w:r>
      <w:r w:rsidR="00B86A0A" w:rsidRPr="00B0774B">
        <w:t>2027 metų strateginio plano priemonę „Bendruomenių inicijuota vietos plėtra (LEADER)“, sąrašo patvirtinimo“</w:t>
      </w:r>
      <w:r w:rsidR="00B86A0A">
        <w:t xml:space="preserve">, </w:t>
      </w:r>
      <w:r w:rsidR="00B86A0A" w:rsidRPr="00082F83">
        <w:rPr>
          <w:color w:val="000000"/>
          <w:szCs w:val="24"/>
          <w:lang w:eastAsia="lt-LT"/>
        </w:rPr>
        <w:t>Savivaldybės taryba</w:t>
      </w:r>
      <w:r w:rsidR="00B86A0A">
        <w:rPr>
          <w:color w:val="000000"/>
          <w:szCs w:val="24"/>
          <w:lang w:eastAsia="lt-LT"/>
        </w:rPr>
        <w:t xml:space="preserve"> </w:t>
      </w:r>
      <w:r w:rsidR="00B86A0A" w:rsidRPr="00B86A0A">
        <w:rPr>
          <w:color w:val="000000"/>
          <w:spacing w:val="60"/>
          <w:szCs w:val="24"/>
          <w:lang w:eastAsia="lt-LT"/>
        </w:rPr>
        <w:t>nusprendžia</w:t>
      </w:r>
      <w:r w:rsidR="00B86A0A" w:rsidRPr="00082F83">
        <w:rPr>
          <w:color w:val="000000"/>
          <w:szCs w:val="24"/>
          <w:lang w:eastAsia="lt-LT"/>
        </w:rPr>
        <w:t>:</w:t>
      </w:r>
    </w:p>
    <w:p w14:paraId="28C5D46E" w14:textId="12CAFB7A" w:rsidR="005853AE" w:rsidRDefault="005853AE" w:rsidP="00E95557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eastAsia="lt-LT"/>
        </w:rPr>
      </w:pPr>
      <w:r w:rsidRPr="00EC239B">
        <w:rPr>
          <w:color w:val="000000"/>
          <w:szCs w:val="24"/>
          <w:lang w:eastAsia="lt-LT"/>
        </w:rPr>
        <w:t xml:space="preserve">Pritarti Panevėžio rajono </w:t>
      </w:r>
      <w:r w:rsidRPr="005853AE">
        <w:t xml:space="preserve">2024–2029 </w:t>
      </w:r>
      <w:r>
        <w:rPr>
          <w:color w:val="000000"/>
          <w:szCs w:val="24"/>
          <w:lang w:eastAsia="lt-LT"/>
        </w:rPr>
        <w:t>m. vietos plėtros strategijai (pridedama)</w:t>
      </w:r>
      <w:r w:rsidRPr="00EC239B">
        <w:rPr>
          <w:color w:val="000000"/>
          <w:szCs w:val="24"/>
          <w:lang w:eastAsia="lt-LT"/>
        </w:rPr>
        <w:t>.</w:t>
      </w:r>
    </w:p>
    <w:p w14:paraId="68206415" w14:textId="77777777" w:rsidR="00E22FE4" w:rsidRDefault="00E22FE4" w:rsidP="0059771A">
      <w:pPr>
        <w:tabs>
          <w:tab w:val="center" w:pos="-7800"/>
          <w:tab w:val="left" w:pos="6237"/>
          <w:tab w:val="right" w:pos="8306"/>
        </w:tabs>
      </w:pPr>
    </w:p>
    <w:p w14:paraId="7BA25927" w14:textId="77777777" w:rsidR="00106824" w:rsidRDefault="0010682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D826BFF" w14:textId="77777777" w:rsidR="00B1084A" w:rsidRDefault="00B1084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2BE04D" w14:textId="77777777" w:rsidR="00784D6F" w:rsidRDefault="00784D6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2AEE192" w14:textId="33E695DF" w:rsidR="00106824" w:rsidRDefault="00B1084A" w:rsidP="00B1084A">
      <w:pPr>
        <w:tabs>
          <w:tab w:val="center" w:pos="-7800"/>
          <w:tab w:val="left" w:pos="0"/>
          <w:tab w:val="right" w:pos="9638"/>
        </w:tabs>
        <w:rPr>
          <w:lang w:eastAsia="lt-LT"/>
        </w:rPr>
      </w:pPr>
      <w:r>
        <w:rPr>
          <w:lang w:eastAsia="lt-LT"/>
        </w:rPr>
        <w:t>Savivaldybės meras</w:t>
      </w:r>
      <w:r>
        <w:rPr>
          <w:lang w:eastAsia="lt-LT"/>
        </w:rPr>
        <w:tab/>
        <w:t>Antanas Pocius</w:t>
      </w:r>
    </w:p>
    <w:sectPr w:rsidR="00106824" w:rsidSect="00092A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0565" w14:textId="77777777" w:rsidR="00AA0989" w:rsidRDefault="00AA098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7E69A4" w14:textId="77777777" w:rsidR="00AA0989" w:rsidRDefault="00AA098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E76D" w14:textId="77777777" w:rsidR="00AA0989" w:rsidRDefault="00AA098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962319A" w14:textId="77777777" w:rsidR="00AA0989" w:rsidRDefault="00AA098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1979">
    <w:abstractNumId w:val="7"/>
  </w:num>
  <w:num w:numId="2" w16cid:durableId="299532247">
    <w:abstractNumId w:val="6"/>
  </w:num>
  <w:num w:numId="3" w16cid:durableId="1543594510">
    <w:abstractNumId w:val="8"/>
  </w:num>
  <w:num w:numId="4" w16cid:durableId="1729038664">
    <w:abstractNumId w:val="9"/>
  </w:num>
  <w:num w:numId="5" w16cid:durableId="436144765">
    <w:abstractNumId w:val="5"/>
  </w:num>
  <w:num w:numId="6" w16cid:durableId="1531213692">
    <w:abstractNumId w:val="4"/>
  </w:num>
  <w:num w:numId="7" w16cid:durableId="105782640">
    <w:abstractNumId w:val="1"/>
  </w:num>
  <w:num w:numId="8" w16cid:durableId="1967540083">
    <w:abstractNumId w:val="2"/>
  </w:num>
  <w:num w:numId="9" w16cid:durableId="1242373715">
    <w:abstractNumId w:val="0"/>
  </w:num>
  <w:num w:numId="10" w16cid:durableId="512233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2A9C"/>
    <w:rsid w:val="00092AE7"/>
    <w:rsid w:val="000B1E80"/>
    <w:rsid w:val="000B7BF0"/>
    <w:rsid w:val="000D0F03"/>
    <w:rsid w:val="000D1B4D"/>
    <w:rsid w:val="000D6898"/>
    <w:rsid w:val="000E0881"/>
    <w:rsid w:val="000E3216"/>
    <w:rsid w:val="000F1C25"/>
    <w:rsid w:val="000F4247"/>
    <w:rsid w:val="000F5A7D"/>
    <w:rsid w:val="000F70FB"/>
    <w:rsid w:val="00106824"/>
    <w:rsid w:val="00111A72"/>
    <w:rsid w:val="00114405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5A4E"/>
    <w:rsid w:val="00212C7F"/>
    <w:rsid w:val="00214DED"/>
    <w:rsid w:val="002302F1"/>
    <w:rsid w:val="00230D5B"/>
    <w:rsid w:val="0023357D"/>
    <w:rsid w:val="00233D26"/>
    <w:rsid w:val="00237EE8"/>
    <w:rsid w:val="00240BDF"/>
    <w:rsid w:val="00247B13"/>
    <w:rsid w:val="00252A62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C7BB1"/>
    <w:rsid w:val="002D6B07"/>
    <w:rsid w:val="002D6F50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B32"/>
    <w:rsid w:val="00327AB4"/>
    <w:rsid w:val="003314F2"/>
    <w:rsid w:val="00333294"/>
    <w:rsid w:val="003347BC"/>
    <w:rsid w:val="00346249"/>
    <w:rsid w:val="00352A9A"/>
    <w:rsid w:val="00353DFD"/>
    <w:rsid w:val="00357F46"/>
    <w:rsid w:val="00371BC3"/>
    <w:rsid w:val="00372127"/>
    <w:rsid w:val="0037334D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42FF"/>
    <w:rsid w:val="005C6C03"/>
    <w:rsid w:val="005D130D"/>
    <w:rsid w:val="005E341C"/>
    <w:rsid w:val="005E739F"/>
    <w:rsid w:val="00601B5F"/>
    <w:rsid w:val="00601FF5"/>
    <w:rsid w:val="0060264B"/>
    <w:rsid w:val="00605B52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907"/>
    <w:rsid w:val="006B4037"/>
    <w:rsid w:val="006C3840"/>
    <w:rsid w:val="006C3905"/>
    <w:rsid w:val="006D0E26"/>
    <w:rsid w:val="006D1A51"/>
    <w:rsid w:val="006D2D14"/>
    <w:rsid w:val="006D442B"/>
    <w:rsid w:val="006E3B6F"/>
    <w:rsid w:val="006F05EC"/>
    <w:rsid w:val="006F5E92"/>
    <w:rsid w:val="00706437"/>
    <w:rsid w:val="00707D62"/>
    <w:rsid w:val="00707E56"/>
    <w:rsid w:val="007204D5"/>
    <w:rsid w:val="00720B16"/>
    <w:rsid w:val="007261E9"/>
    <w:rsid w:val="00732615"/>
    <w:rsid w:val="0073408C"/>
    <w:rsid w:val="0074241E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6FC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C1E9E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4C31"/>
    <w:rsid w:val="009F7BAD"/>
    <w:rsid w:val="00A035C9"/>
    <w:rsid w:val="00A06D72"/>
    <w:rsid w:val="00A0789A"/>
    <w:rsid w:val="00A15E27"/>
    <w:rsid w:val="00A247AB"/>
    <w:rsid w:val="00A32FF1"/>
    <w:rsid w:val="00A37F50"/>
    <w:rsid w:val="00A53612"/>
    <w:rsid w:val="00A57367"/>
    <w:rsid w:val="00A6620B"/>
    <w:rsid w:val="00A671F7"/>
    <w:rsid w:val="00A85FA4"/>
    <w:rsid w:val="00A90B2C"/>
    <w:rsid w:val="00A9777F"/>
    <w:rsid w:val="00AA0989"/>
    <w:rsid w:val="00AA2637"/>
    <w:rsid w:val="00AA49CD"/>
    <w:rsid w:val="00AA7A02"/>
    <w:rsid w:val="00AC0C26"/>
    <w:rsid w:val="00AC0CCA"/>
    <w:rsid w:val="00AC4447"/>
    <w:rsid w:val="00AC5B72"/>
    <w:rsid w:val="00AD0A6C"/>
    <w:rsid w:val="00AE2FD3"/>
    <w:rsid w:val="00AE600E"/>
    <w:rsid w:val="00AE66BF"/>
    <w:rsid w:val="00B07DCB"/>
    <w:rsid w:val="00B1084A"/>
    <w:rsid w:val="00B15359"/>
    <w:rsid w:val="00B17FCC"/>
    <w:rsid w:val="00B21997"/>
    <w:rsid w:val="00B4225C"/>
    <w:rsid w:val="00B43C8B"/>
    <w:rsid w:val="00B44271"/>
    <w:rsid w:val="00B4708C"/>
    <w:rsid w:val="00B50254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C67FA"/>
    <w:rsid w:val="00BD247A"/>
    <w:rsid w:val="00BD2C41"/>
    <w:rsid w:val="00BE1BCA"/>
    <w:rsid w:val="00BE6665"/>
    <w:rsid w:val="00BE7A59"/>
    <w:rsid w:val="00BE7DFF"/>
    <w:rsid w:val="00C001C0"/>
    <w:rsid w:val="00C031BA"/>
    <w:rsid w:val="00C0443A"/>
    <w:rsid w:val="00C15456"/>
    <w:rsid w:val="00C2331B"/>
    <w:rsid w:val="00C233CC"/>
    <w:rsid w:val="00C30C7B"/>
    <w:rsid w:val="00C3158E"/>
    <w:rsid w:val="00C3447B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7AB6"/>
    <w:rsid w:val="00D341BD"/>
    <w:rsid w:val="00D41A81"/>
    <w:rsid w:val="00D43960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67C"/>
    <w:rsid w:val="00EF4A2C"/>
    <w:rsid w:val="00EF65DB"/>
    <w:rsid w:val="00F01647"/>
    <w:rsid w:val="00F02035"/>
    <w:rsid w:val="00F0306D"/>
    <w:rsid w:val="00F07236"/>
    <w:rsid w:val="00F225EB"/>
    <w:rsid w:val="00F32582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4151"/>
    <w:rsid w:val="00FC5259"/>
    <w:rsid w:val="00FD102D"/>
    <w:rsid w:val="00FD1195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1DA2-AB7F-4AF2-B815-DBFE970D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6</cp:revision>
  <cp:lastPrinted>2023-09-27T08:48:00Z</cp:lastPrinted>
  <dcterms:created xsi:type="dcterms:W3CDTF">2023-12-05T15:12:00Z</dcterms:created>
  <dcterms:modified xsi:type="dcterms:W3CDTF">2023-12-15T07:49:00Z</dcterms:modified>
</cp:coreProperties>
</file>