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354A3" w14:textId="6D4D2CCA" w:rsidR="00DE342A" w:rsidRPr="007E251D" w:rsidRDefault="00DE342A" w:rsidP="007E251D">
      <w:pPr>
        <w:tabs>
          <w:tab w:val="center" w:pos="4153"/>
          <w:tab w:val="left" w:pos="4185"/>
          <w:tab w:val="right" w:pos="8306"/>
        </w:tabs>
        <w:spacing w:line="276" w:lineRule="auto"/>
        <w:rPr>
          <w:rFonts w:eastAsia="Calibri" w:cs="Times New Roman"/>
          <w:color w:val="000000" w:themeColor="text1"/>
          <w:lang w:val="lt-LT"/>
        </w:rPr>
      </w:pPr>
      <w:r w:rsidRPr="007E251D">
        <w:rPr>
          <w:rFonts w:eastAsia="Calibri" w:cs="Times New Roman"/>
          <w:color w:val="000000" w:themeColor="text1"/>
          <w:lang w:val="lt-LT"/>
        </w:rPr>
        <w:tab/>
      </w:r>
    </w:p>
    <w:p w14:paraId="77449B1A" w14:textId="6B38637A" w:rsidR="00DE342A" w:rsidRPr="007E251D" w:rsidRDefault="00DE342A" w:rsidP="007E251D">
      <w:pPr>
        <w:tabs>
          <w:tab w:val="center" w:pos="4153"/>
          <w:tab w:val="right" w:pos="8306"/>
        </w:tabs>
        <w:spacing w:line="276" w:lineRule="auto"/>
        <w:jc w:val="center"/>
        <w:rPr>
          <w:rFonts w:eastAsia="Times New Roman" w:cs="Times New Roman"/>
          <w:color w:val="000000" w:themeColor="text1"/>
          <w:lang w:val="lt-LT" w:eastAsia="hi-IN" w:bidi="hi-IN"/>
        </w:rPr>
      </w:pPr>
      <w:r w:rsidRPr="007E251D">
        <w:rPr>
          <w:rFonts w:cs="Times New Roman"/>
          <w:noProof/>
          <w:color w:val="000000" w:themeColor="text1"/>
          <w:lang w:val="lt-LT" w:eastAsia="lt-LT"/>
        </w:rPr>
        <w:drawing>
          <wp:inline distT="0" distB="0" distL="0" distR="0" wp14:anchorId="634A85A0" wp14:editId="3CF53BAB">
            <wp:extent cx="542925" cy="647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a:stretch>
                      <a:fillRect/>
                    </a:stretch>
                  </pic:blipFill>
                  <pic:spPr bwMode="auto">
                    <a:xfrm>
                      <a:off x="0" y="0"/>
                      <a:ext cx="542925" cy="647700"/>
                    </a:xfrm>
                    <a:prstGeom prst="rect">
                      <a:avLst/>
                    </a:prstGeom>
                  </pic:spPr>
                </pic:pic>
              </a:graphicData>
            </a:graphic>
          </wp:inline>
        </w:drawing>
      </w:r>
    </w:p>
    <w:p w14:paraId="685FF108" w14:textId="77777777" w:rsidR="00DE342A" w:rsidRPr="007E251D" w:rsidRDefault="00DE342A" w:rsidP="007E251D">
      <w:pPr>
        <w:tabs>
          <w:tab w:val="center" w:pos="4153"/>
          <w:tab w:val="right" w:pos="8306"/>
        </w:tabs>
        <w:spacing w:line="276" w:lineRule="auto"/>
        <w:jc w:val="center"/>
        <w:rPr>
          <w:rFonts w:eastAsia="Times New Roman" w:cs="Times New Roman"/>
          <w:b/>
          <w:color w:val="000000" w:themeColor="text1"/>
          <w:lang w:val="lt-LT" w:eastAsia="hi-IN" w:bidi="hi-IN"/>
        </w:rPr>
      </w:pPr>
      <w:r w:rsidRPr="007E251D">
        <w:rPr>
          <w:rFonts w:eastAsia="Times New Roman" w:cs="Times New Roman"/>
          <w:b/>
          <w:color w:val="000000" w:themeColor="text1"/>
          <w:lang w:val="lt-LT" w:eastAsia="hi-IN" w:bidi="hi-IN"/>
        </w:rPr>
        <w:t xml:space="preserve">PANEVĖŽIO RAJONO SAVIVALDYBĖS TARYBA </w:t>
      </w:r>
    </w:p>
    <w:p w14:paraId="43AEA848" w14:textId="77777777" w:rsidR="00DE342A" w:rsidRPr="007E251D" w:rsidRDefault="00DE342A" w:rsidP="007E251D">
      <w:pPr>
        <w:tabs>
          <w:tab w:val="center" w:pos="4153"/>
          <w:tab w:val="right" w:pos="8306"/>
        </w:tabs>
        <w:spacing w:line="276" w:lineRule="auto"/>
        <w:jc w:val="center"/>
        <w:rPr>
          <w:rFonts w:eastAsia="Times New Roman" w:cs="Times New Roman"/>
          <w:b/>
          <w:color w:val="000000" w:themeColor="text1"/>
          <w:lang w:val="lt-LT" w:eastAsia="hi-IN" w:bidi="hi-IN"/>
        </w:rPr>
      </w:pPr>
    </w:p>
    <w:p w14:paraId="3D6272B8" w14:textId="7533666C" w:rsidR="00DE342A" w:rsidRPr="00841A7E" w:rsidRDefault="00841A7E" w:rsidP="00841A7E">
      <w:pPr>
        <w:tabs>
          <w:tab w:val="left" w:pos="8165"/>
        </w:tabs>
        <w:spacing w:line="276" w:lineRule="auto"/>
        <w:jc w:val="center"/>
        <w:rPr>
          <w:rFonts w:cs="Times New Roman"/>
          <w:b/>
          <w:color w:val="000000" w:themeColor="text1"/>
          <w:lang w:val="lt-LT"/>
        </w:rPr>
      </w:pPr>
      <w:r w:rsidRPr="00841A7E">
        <w:rPr>
          <w:rFonts w:cs="Times New Roman"/>
          <w:b/>
          <w:color w:val="000000" w:themeColor="text1"/>
          <w:lang w:val="lt-LT"/>
        </w:rPr>
        <w:t>SPRENDIMAS</w:t>
      </w:r>
    </w:p>
    <w:tbl>
      <w:tblPr>
        <w:tblW w:w="0" w:type="auto"/>
        <w:tblCellMar>
          <w:left w:w="28" w:type="dxa"/>
          <w:right w:w="28" w:type="dxa"/>
        </w:tblCellMar>
        <w:tblLook w:val="04A0" w:firstRow="1" w:lastRow="0" w:firstColumn="1" w:lastColumn="0" w:noHBand="0" w:noVBand="1"/>
      </w:tblPr>
      <w:tblGrid>
        <w:gridCol w:w="4490"/>
        <w:gridCol w:w="909"/>
        <w:gridCol w:w="1716"/>
        <w:gridCol w:w="489"/>
        <w:gridCol w:w="2034"/>
      </w:tblGrid>
      <w:tr w:rsidR="00841A7E" w:rsidRPr="00A90CDA" w14:paraId="1BD2ABB0" w14:textId="77777777" w:rsidTr="00B87D9F">
        <w:tc>
          <w:tcPr>
            <w:tcW w:w="9667" w:type="dxa"/>
            <w:gridSpan w:val="5"/>
            <w:hideMark/>
          </w:tcPr>
          <w:p w14:paraId="02B7E7FB" w14:textId="77777777" w:rsidR="00841A7E" w:rsidRPr="00A90CDA" w:rsidRDefault="00841A7E" w:rsidP="00B87D9F">
            <w:pPr>
              <w:jc w:val="center"/>
              <w:rPr>
                <w:b/>
              </w:rPr>
            </w:pPr>
            <w:r w:rsidRPr="00A90CDA">
              <w:rPr>
                <w:b/>
              </w:rPr>
              <w:t>DĖL TRŪKSTAMŲ SPECIALISTŲ PRITRAUKIMO Į PANEVĖŽIO APSKRITIES</w:t>
            </w:r>
          </w:p>
          <w:p w14:paraId="3273B425" w14:textId="50FAE79D" w:rsidR="00841A7E" w:rsidRPr="00A90CDA" w:rsidRDefault="00841A7E" w:rsidP="00B87D9F">
            <w:pPr>
              <w:jc w:val="center"/>
              <w:rPr>
                <w:b/>
              </w:rPr>
            </w:pPr>
            <w:r w:rsidRPr="00A90CDA">
              <w:rPr>
                <w:b/>
              </w:rPr>
              <w:t xml:space="preserve">VYRIAUSIOJO POLICIJOS KOMISARIATO </w:t>
            </w:r>
            <w:r>
              <w:rPr>
                <w:b/>
              </w:rPr>
              <w:t xml:space="preserve">PANEVĖŽIO MIESTO IR </w:t>
            </w:r>
            <w:r w:rsidRPr="00A90CDA">
              <w:rPr>
                <w:b/>
              </w:rPr>
              <w:t>RAJONO POLICIJOS</w:t>
            </w:r>
            <w:r>
              <w:rPr>
                <w:b/>
              </w:rPr>
              <w:t xml:space="preserve"> </w:t>
            </w:r>
            <w:r w:rsidRPr="00A90CDA">
              <w:rPr>
                <w:b/>
              </w:rPr>
              <w:t>KOMISARIATĄ FINANSAVIMO PROGRAMOS PATVIRTINIMO</w:t>
            </w:r>
          </w:p>
        </w:tc>
      </w:tr>
      <w:tr w:rsidR="00841A7E" w:rsidRPr="00A90CDA" w14:paraId="36EF53BF" w14:textId="77777777" w:rsidTr="00B87D9F">
        <w:tc>
          <w:tcPr>
            <w:tcW w:w="4503" w:type="dxa"/>
          </w:tcPr>
          <w:p w14:paraId="7C1133E9" w14:textId="77777777" w:rsidR="00841A7E" w:rsidRPr="00A90CDA" w:rsidRDefault="00841A7E" w:rsidP="00B87D9F">
            <w:pPr>
              <w:jc w:val="center"/>
            </w:pPr>
          </w:p>
        </w:tc>
        <w:tc>
          <w:tcPr>
            <w:tcW w:w="912" w:type="dxa"/>
          </w:tcPr>
          <w:p w14:paraId="3B015B98" w14:textId="77777777" w:rsidR="00841A7E" w:rsidRPr="00A90CDA" w:rsidRDefault="00841A7E" w:rsidP="00B87D9F">
            <w:pPr>
              <w:jc w:val="center"/>
            </w:pPr>
          </w:p>
        </w:tc>
        <w:tc>
          <w:tcPr>
            <w:tcW w:w="1721" w:type="dxa"/>
          </w:tcPr>
          <w:p w14:paraId="3E23AA10" w14:textId="77777777" w:rsidR="00841A7E" w:rsidRPr="00A90CDA" w:rsidRDefault="00841A7E" w:rsidP="00B87D9F">
            <w:pPr>
              <w:jc w:val="center"/>
            </w:pPr>
          </w:p>
        </w:tc>
        <w:tc>
          <w:tcPr>
            <w:tcW w:w="490" w:type="dxa"/>
          </w:tcPr>
          <w:p w14:paraId="79400B77" w14:textId="77777777" w:rsidR="00841A7E" w:rsidRPr="00A90CDA" w:rsidRDefault="00841A7E" w:rsidP="00B87D9F">
            <w:pPr>
              <w:jc w:val="center"/>
            </w:pPr>
          </w:p>
        </w:tc>
        <w:tc>
          <w:tcPr>
            <w:tcW w:w="2041" w:type="dxa"/>
          </w:tcPr>
          <w:p w14:paraId="2904C466" w14:textId="77777777" w:rsidR="00841A7E" w:rsidRPr="00A90CDA" w:rsidRDefault="00841A7E" w:rsidP="00B87D9F">
            <w:pPr>
              <w:jc w:val="center"/>
            </w:pPr>
          </w:p>
        </w:tc>
      </w:tr>
      <w:tr w:rsidR="00841A7E" w:rsidRPr="00A90CDA" w14:paraId="766D0D27" w14:textId="77777777" w:rsidTr="00B87D9F">
        <w:tc>
          <w:tcPr>
            <w:tcW w:w="9667" w:type="dxa"/>
            <w:gridSpan w:val="5"/>
            <w:hideMark/>
          </w:tcPr>
          <w:p w14:paraId="166CA64C" w14:textId="296160DF" w:rsidR="00841A7E" w:rsidRPr="00A90CDA" w:rsidRDefault="00841A7E" w:rsidP="00B87D9F">
            <w:pPr>
              <w:jc w:val="center"/>
            </w:pPr>
            <w:r w:rsidRPr="00A90CDA">
              <w:t>202</w:t>
            </w:r>
            <w:r>
              <w:t>3</w:t>
            </w:r>
            <w:r w:rsidRPr="00A90CDA">
              <w:t xml:space="preserve"> m</w:t>
            </w:r>
            <w:r w:rsidRPr="009F44F8">
              <w:rPr>
                <w:lang w:val="lt-LT"/>
              </w:rPr>
              <w:t xml:space="preserve">.  </w:t>
            </w:r>
            <w:r w:rsidR="009F44F8">
              <w:rPr>
                <w:lang w:val="lt-LT"/>
              </w:rPr>
              <w:t>rugsėjo 28 d. Nr. T</w:t>
            </w:r>
            <w:r w:rsidRPr="009F44F8">
              <w:rPr>
                <w:lang w:val="lt-LT"/>
              </w:rPr>
              <w:t>-</w:t>
            </w:r>
            <w:r w:rsidR="005D35DF">
              <w:rPr>
                <w:lang w:val="lt-LT"/>
              </w:rPr>
              <w:t>221</w:t>
            </w:r>
          </w:p>
          <w:p w14:paraId="61347844" w14:textId="16FCBD03" w:rsidR="00841A7E" w:rsidRPr="00A90CDA" w:rsidRDefault="00841A7E" w:rsidP="00B87D9F">
            <w:pPr>
              <w:jc w:val="center"/>
            </w:pPr>
            <w:r>
              <w:t>Panevėžys</w:t>
            </w:r>
          </w:p>
          <w:p w14:paraId="34F6AD8F" w14:textId="77777777" w:rsidR="00841A7E" w:rsidRPr="00A90CDA" w:rsidRDefault="00841A7E" w:rsidP="00B87D9F">
            <w:pPr>
              <w:jc w:val="center"/>
            </w:pPr>
          </w:p>
        </w:tc>
      </w:tr>
    </w:tbl>
    <w:p w14:paraId="509E98F0" w14:textId="63D1ECA9" w:rsidR="00841A7E" w:rsidRDefault="00841A7E" w:rsidP="00841A7E">
      <w:pPr>
        <w:ind w:firstLine="709"/>
        <w:jc w:val="both"/>
        <w:rPr>
          <w:lang w:val="lt-LT"/>
        </w:rPr>
      </w:pPr>
      <w:r w:rsidRPr="00A90CDA">
        <w:rPr>
          <w:lang w:val="lt-LT"/>
        </w:rPr>
        <w:t>Vadovaudamasi Lietuvos Respublikos vietos savivaldos įstatymo</w:t>
      </w:r>
      <w:r w:rsidR="00D83AC6">
        <w:rPr>
          <w:lang w:val="lt-LT"/>
        </w:rPr>
        <w:t xml:space="preserve"> </w:t>
      </w:r>
      <w:r w:rsidR="00CF5923">
        <w:rPr>
          <w:lang w:val="lt-LT"/>
        </w:rPr>
        <w:t xml:space="preserve">6 straipsnio 34 punktu,       </w:t>
      </w:r>
      <w:r w:rsidR="00D83AC6" w:rsidRPr="007E251D">
        <w:rPr>
          <w:rFonts w:cs="Times New Roman"/>
          <w:color w:val="000000" w:themeColor="text1"/>
          <w:lang w:val="lt-LT" w:eastAsia="lt-LT"/>
        </w:rPr>
        <w:t>15 straipsnio 4 dalimi</w:t>
      </w:r>
      <w:r w:rsidRPr="00A90CDA">
        <w:rPr>
          <w:lang w:val="lt-LT"/>
        </w:rPr>
        <w:t>,</w:t>
      </w:r>
      <w:r w:rsidR="00CF5923">
        <w:rPr>
          <w:lang w:val="lt-LT"/>
        </w:rPr>
        <w:t xml:space="preserve"> </w:t>
      </w:r>
      <w:r w:rsidR="0042720F">
        <w:rPr>
          <w:lang w:val="lt-LT"/>
        </w:rPr>
        <w:t>33 straipsnio 3</w:t>
      </w:r>
      <w:r w:rsidRPr="00A90CDA">
        <w:rPr>
          <w:lang w:val="lt-LT"/>
        </w:rPr>
        <w:t xml:space="preserve"> dalies </w:t>
      </w:r>
      <w:r w:rsidR="0042720F">
        <w:rPr>
          <w:lang w:val="lt-LT"/>
        </w:rPr>
        <w:t>5</w:t>
      </w:r>
      <w:r w:rsidRPr="00A90CDA">
        <w:rPr>
          <w:lang w:val="lt-LT"/>
        </w:rPr>
        <w:t xml:space="preserve"> punktu, </w:t>
      </w:r>
      <w:r w:rsidR="0042720F">
        <w:rPr>
          <w:lang w:val="lt-LT"/>
        </w:rPr>
        <w:t>atsižvelgdama į Panevėžio</w:t>
      </w:r>
      <w:r w:rsidRPr="00A90CDA">
        <w:rPr>
          <w:lang w:val="lt-LT"/>
        </w:rPr>
        <w:t xml:space="preserve"> rajono savivaldybės 2</w:t>
      </w:r>
      <w:r w:rsidR="0042720F">
        <w:rPr>
          <w:lang w:val="lt-LT"/>
        </w:rPr>
        <w:t>023 m. rugpjūčio</w:t>
      </w:r>
      <w:r w:rsidRPr="00A90CDA">
        <w:rPr>
          <w:lang w:val="lt-LT"/>
        </w:rPr>
        <w:t xml:space="preserve"> 29 d. sprendimą</w:t>
      </w:r>
      <w:r w:rsidR="0042720F">
        <w:rPr>
          <w:lang w:val="lt-LT"/>
        </w:rPr>
        <w:t xml:space="preserve"> Nr. T-219 „Dėl pritarimo Panevėžio</w:t>
      </w:r>
      <w:r w:rsidR="00CF5923">
        <w:rPr>
          <w:lang w:val="lt-LT"/>
        </w:rPr>
        <w:t xml:space="preserve"> rajono savivaldybės</w:t>
      </w:r>
      <w:r w:rsidRPr="00A90CDA">
        <w:rPr>
          <w:lang w:val="lt-LT"/>
        </w:rPr>
        <w:t xml:space="preserve"> ir Panevėžio apskrities vyriausiojo policijos komisari</w:t>
      </w:r>
      <w:r w:rsidR="00B910B6">
        <w:rPr>
          <w:lang w:val="lt-LT"/>
        </w:rPr>
        <w:t>ato bendradarbiavimo sutarčiai“,</w:t>
      </w:r>
      <w:r w:rsidRPr="00A90CDA">
        <w:rPr>
          <w:b/>
          <w:lang w:val="lt-LT"/>
        </w:rPr>
        <w:t xml:space="preserve"> </w:t>
      </w:r>
      <w:r w:rsidR="00B910B6">
        <w:rPr>
          <w:lang w:val="lt-LT"/>
        </w:rPr>
        <w:t>Panevėžio</w:t>
      </w:r>
      <w:r w:rsidRPr="00A90CDA">
        <w:rPr>
          <w:lang w:val="lt-LT"/>
        </w:rPr>
        <w:t xml:space="preserve"> rajono savivaldybės taryba n u s p r e n d ž i a: </w:t>
      </w:r>
    </w:p>
    <w:p w14:paraId="6F5E0E1E" w14:textId="0BAA4571" w:rsidR="00841A7E" w:rsidRPr="00A90CDA" w:rsidRDefault="00841A7E" w:rsidP="00B910B6">
      <w:pPr>
        <w:ind w:firstLine="709"/>
        <w:jc w:val="both"/>
        <w:rPr>
          <w:lang w:val="lt-LT"/>
        </w:rPr>
      </w:pPr>
      <w:r w:rsidRPr="00A90CDA">
        <w:rPr>
          <w:lang w:val="lt-LT"/>
        </w:rPr>
        <w:t>Patvirtinti Trūkstamų specialistų pritraukimo į Panevėžio apskrities vyriausioj</w:t>
      </w:r>
      <w:r w:rsidR="00B910B6">
        <w:rPr>
          <w:lang w:val="lt-LT"/>
        </w:rPr>
        <w:t>o policijos komisariato Panevėžio miesto ir rajono</w:t>
      </w:r>
      <w:r w:rsidRPr="00A90CDA">
        <w:rPr>
          <w:lang w:val="lt-LT"/>
        </w:rPr>
        <w:t xml:space="preserve"> policijos komisariatą finansavimo programą (pridedama).</w:t>
      </w:r>
    </w:p>
    <w:p w14:paraId="1F20EE45" w14:textId="77777777" w:rsidR="00841A7E" w:rsidRPr="00A90CDA" w:rsidRDefault="00841A7E" w:rsidP="00841A7E">
      <w:pPr>
        <w:ind w:firstLine="720"/>
        <w:jc w:val="both"/>
        <w:rPr>
          <w:lang w:val="lt-LT"/>
        </w:rPr>
      </w:pPr>
    </w:p>
    <w:p w14:paraId="4D618749" w14:textId="77777777" w:rsidR="00841A7E" w:rsidRPr="00A90CDA" w:rsidRDefault="00841A7E" w:rsidP="00841A7E">
      <w:pPr>
        <w:ind w:firstLine="720"/>
        <w:jc w:val="both"/>
        <w:rPr>
          <w:lang w:val="lt-LT"/>
        </w:rPr>
      </w:pPr>
    </w:p>
    <w:p w14:paraId="318FDA88" w14:textId="77777777" w:rsidR="00841A7E" w:rsidRPr="00A90CDA" w:rsidRDefault="00841A7E" w:rsidP="00841A7E">
      <w:pPr>
        <w:ind w:firstLine="720"/>
        <w:jc w:val="both"/>
        <w:rPr>
          <w:lang w:val="lt-LT"/>
        </w:rPr>
      </w:pPr>
    </w:p>
    <w:p w14:paraId="76BF532B" w14:textId="77777777" w:rsidR="00841A7E" w:rsidRPr="00A90CDA" w:rsidRDefault="00841A7E" w:rsidP="00841A7E">
      <w:pPr>
        <w:ind w:firstLine="720"/>
        <w:jc w:val="both"/>
        <w:rPr>
          <w:lang w:val="lt-LT"/>
        </w:rPr>
      </w:pPr>
    </w:p>
    <w:p w14:paraId="1C7F3651" w14:textId="77777777" w:rsidR="0005474A" w:rsidRPr="007E251D" w:rsidRDefault="0005474A" w:rsidP="0005474A">
      <w:pPr>
        <w:spacing w:line="276" w:lineRule="auto"/>
        <w:rPr>
          <w:rFonts w:cs="Times New Roman"/>
          <w:color w:val="000000" w:themeColor="text1"/>
          <w:lang w:val="lt-LT"/>
        </w:rPr>
      </w:pPr>
      <w:r>
        <w:rPr>
          <w:rFonts w:cs="Times New Roman"/>
          <w:color w:val="000000" w:themeColor="text1"/>
          <w:lang w:val="lt-LT"/>
        </w:rPr>
        <w:t>Savivaldybės meras</w:t>
      </w:r>
      <w:r>
        <w:rPr>
          <w:rFonts w:cs="Times New Roman"/>
          <w:color w:val="000000" w:themeColor="text1"/>
          <w:lang w:val="lt-LT"/>
        </w:rPr>
        <w:tab/>
      </w:r>
      <w:r>
        <w:rPr>
          <w:rFonts w:cs="Times New Roman"/>
          <w:color w:val="000000" w:themeColor="text1"/>
          <w:lang w:val="lt-LT"/>
        </w:rPr>
        <w:tab/>
      </w:r>
      <w:r>
        <w:rPr>
          <w:rFonts w:cs="Times New Roman"/>
          <w:color w:val="000000" w:themeColor="text1"/>
          <w:lang w:val="lt-LT"/>
        </w:rPr>
        <w:tab/>
      </w:r>
      <w:r>
        <w:rPr>
          <w:rFonts w:cs="Times New Roman"/>
          <w:color w:val="000000" w:themeColor="text1"/>
          <w:lang w:val="lt-LT"/>
        </w:rPr>
        <w:tab/>
      </w:r>
      <w:r>
        <w:rPr>
          <w:rFonts w:cs="Times New Roman"/>
          <w:color w:val="000000" w:themeColor="text1"/>
          <w:lang w:val="lt-LT"/>
        </w:rPr>
        <w:tab/>
        <w:t>Antanas Pocius</w:t>
      </w:r>
    </w:p>
    <w:p w14:paraId="3B11E48A" w14:textId="320850EF" w:rsidR="00841A7E" w:rsidRPr="00A90CDA" w:rsidRDefault="00841A7E" w:rsidP="00841A7E">
      <w:pPr>
        <w:spacing w:before="100" w:beforeAutospacing="1" w:after="100" w:afterAutospacing="1"/>
        <w:jc w:val="both"/>
        <w:rPr>
          <w:lang w:val="lt-LT"/>
        </w:rPr>
      </w:pPr>
      <w:r w:rsidRPr="00A90CDA">
        <w:rPr>
          <w:lang w:val="lt-LT"/>
        </w:rPr>
        <w:tab/>
      </w:r>
      <w:r w:rsidRPr="00A90CDA">
        <w:rPr>
          <w:lang w:val="lt-LT"/>
        </w:rPr>
        <w:tab/>
      </w:r>
    </w:p>
    <w:p w14:paraId="38794F03" w14:textId="77777777" w:rsidR="00841A7E" w:rsidRPr="00A90CDA" w:rsidRDefault="00841A7E" w:rsidP="00841A7E">
      <w:pPr>
        <w:spacing w:before="100" w:beforeAutospacing="1" w:after="100" w:afterAutospacing="1"/>
        <w:jc w:val="both"/>
        <w:rPr>
          <w:lang w:val="lt-LT"/>
        </w:rPr>
      </w:pPr>
    </w:p>
    <w:p w14:paraId="20D8E781" w14:textId="77777777" w:rsidR="00841A7E" w:rsidRPr="00A90CDA" w:rsidRDefault="00841A7E" w:rsidP="00841A7E">
      <w:pPr>
        <w:spacing w:before="100" w:beforeAutospacing="1" w:after="100" w:afterAutospacing="1"/>
        <w:jc w:val="both"/>
        <w:rPr>
          <w:lang w:val="lt-LT"/>
        </w:rPr>
      </w:pPr>
    </w:p>
    <w:p w14:paraId="3C36094B" w14:textId="77777777" w:rsidR="00841A7E" w:rsidRPr="00A90CDA" w:rsidRDefault="00841A7E" w:rsidP="00841A7E">
      <w:pPr>
        <w:spacing w:before="100" w:beforeAutospacing="1" w:after="100" w:afterAutospacing="1"/>
        <w:jc w:val="both"/>
        <w:rPr>
          <w:lang w:val="lt-LT"/>
        </w:rPr>
      </w:pPr>
    </w:p>
    <w:p w14:paraId="000F5C64" w14:textId="77777777" w:rsidR="00841A7E" w:rsidRPr="00A90CDA" w:rsidRDefault="00841A7E" w:rsidP="00841A7E">
      <w:pPr>
        <w:spacing w:before="100" w:beforeAutospacing="1" w:after="100" w:afterAutospacing="1"/>
        <w:jc w:val="both"/>
        <w:rPr>
          <w:lang w:val="lt-LT"/>
        </w:rPr>
      </w:pPr>
    </w:p>
    <w:p w14:paraId="68580925" w14:textId="77777777" w:rsidR="00841A7E" w:rsidRPr="00A90CDA" w:rsidRDefault="00841A7E" w:rsidP="00841A7E">
      <w:pPr>
        <w:spacing w:before="100" w:beforeAutospacing="1" w:after="100" w:afterAutospacing="1"/>
        <w:jc w:val="both"/>
        <w:rPr>
          <w:lang w:val="lt-LT"/>
        </w:rPr>
      </w:pPr>
    </w:p>
    <w:p w14:paraId="1463BFB7" w14:textId="77777777" w:rsidR="00841A7E" w:rsidRPr="00A90CDA" w:rsidRDefault="00841A7E" w:rsidP="00841A7E">
      <w:pPr>
        <w:spacing w:before="100" w:beforeAutospacing="1" w:after="100" w:afterAutospacing="1"/>
        <w:jc w:val="both"/>
        <w:rPr>
          <w:lang w:val="lt-LT"/>
        </w:rPr>
      </w:pPr>
    </w:p>
    <w:p w14:paraId="51BE867A" w14:textId="77777777" w:rsidR="00841A7E" w:rsidRPr="00A90CDA" w:rsidRDefault="00841A7E" w:rsidP="00841A7E">
      <w:pPr>
        <w:spacing w:before="100" w:beforeAutospacing="1" w:after="100" w:afterAutospacing="1"/>
        <w:jc w:val="both"/>
        <w:rPr>
          <w:lang w:val="lt-LT"/>
        </w:rPr>
      </w:pPr>
    </w:p>
    <w:p w14:paraId="1539DC9A" w14:textId="77777777" w:rsidR="00841A7E" w:rsidRPr="00A90CDA" w:rsidRDefault="00841A7E" w:rsidP="00841A7E">
      <w:pPr>
        <w:spacing w:before="100" w:beforeAutospacing="1" w:after="100" w:afterAutospacing="1"/>
        <w:jc w:val="both"/>
        <w:rPr>
          <w:lang w:val="lt-LT"/>
        </w:rPr>
      </w:pPr>
    </w:p>
    <w:p w14:paraId="04D7E4EC" w14:textId="77777777" w:rsidR="00DE342A" w:rsidRPr="007E251D" w:rsidRDefault="00DE342A" w:rsidP="007E251D">
      <w:pPr>
        <w:tabs>
          <w:tab w:val="left" w:pos="8165"/>
        </w:tabs>
        <w:spacing w:line="276" w:lineRule="auto"/>
        <w:rPr>
          <w:rFonts w:cs="Times New Roman"/>
          <w:color w:val="000000" w:themeColor="text1"/>
          <w:lang w:val="lt-LT"/>
        </w:rPr>
      </w:pPr>
    </w:p>
    <w:p w14:paraId="6975F0AC" w14:textId="77777777" w:rsidR="00DE342A" w:rsidRPr="007E251D" w:rsidRDefault="00DE342A" w:rsidP="007E251D">
      <w:pPr>
        <w:spacing w:line="276" w:lineRule="auto"/>
        <w:rPr>
          <w:rFonts w:cs="Times New Roman"/>
          <w:color w:val="000000" w:themeColor="text1"/>
          <w:lang w:val="lt-LT"/>
        </w:rPr>
      </w:pPr>
    </w:p>
    <w:p w14:paraId="6C9EE680" w14:textId="77777777" w:rsidR="00DE342A" w:rsidRPr="007E251D" w:rsidRDefault="00DE342A" w:rsidP="007E251D">
      <w:pPr>
        <w:spacing w:line="276" w:lineRule="auto"/>
        <w:rPr>
          <w:rFonts w:cs="Times New Roman"/>
          <w:color w:val="000000" w:themeColor="text1"/>
          <w:lang w:val="lt-LT"/>
        </w:rPr>
      </w:pPr>
    </w:p>
    <w:p w14:paraId="26FDAB8C" w14:textId="77777777" w:rsidR="00DE342A" w:rsidRPr="007E251D" w:rsidRDefault="00DE342A" w:rsidP="007E251D">
      <w:pPr>
        <w:spacing w:line="276" w:lineRule="auto"/>
        <w:rPr>
          <w:rFonts w:cs="Times New Roman"/>
          <w:color w:val="000000" w:themeColor="text1"/>
          <w:lang w:val="lt-LT"/>
        </w:rPr>
      </w:pPr>
    </w:p>
    <w:p w14:paraId="0ABA6C5A" w14:textId="0979CCB5" w:rsidR="001F6472" w:rsidRPr="00AE298D" w:rsidRDefault="00280630" w:rsidP="00AE298D">
      <w:pPr>
        <w:spacing w:line="276" w:lineRule="auto"/>
        <w:rPr>
          <w:rFonts w:cs="Times New Roman"/>
          <w:color w:val="000000" w:themeColor="text1"/>
          <w:lang w:val="lt-LT"/>
        </w:rPr>
      </w:pPr>
      <w:r w:rsidRPr="007E251D">
        <w:rPr>
          <w:rFonts w:eastAsia="Calibri" w:cs="Times New Roman"/>
          <w:color w:val="000000" w:themeColor="text1"/>
          <w:bdr w:val="none" w:sz="0" w:space="0" w:color="auto" w:frame="1"/>
          <w:lang w:val="lt-LT"/>
        </w:rPr>
        <w:tab/>
      </w:r>
      <w:r w:rsidRPr="007E251D">
        <w:rPr>
          <w:rFonts w:eastAsia="Calibri" w:cs="Times New Roman"/>
          <w:color w:val="000000" w:themeColor="text1"/>
          <w:bdr w:val="none" w:sz="0" w:space="0" w:color="auto" w:frame="1"/>
          <w:lang w:val="lt-LT"/>
        </w:rPr>
        <w:tab/>
      </w:r>
    </w:p>
    <w:p w14:paraId="05DC593E" w14:textId="37CE3CC8" w:rsidR="00280630" w:rsidRPr="007E251D" w:rsidRDefault="001F6472" w:rsidP="006A1415">
      <w:pPr>
        <w:suppressAutoHyphens w:val="0"/>
        <w:spacing w:line="276" w:lineRule="auto"/>
        <w:rPr>
          <w:rFonts w:eastAsia="Calibri" w:cs="Times New Roman"/>
          <w:color w:val="000000" w:themeColor="text1"/>
          <w:bdr w:val="none" w:sz="0" w:space="0" w:color="auto" w:frame="1"/>
          <w:lang w:val="lt-LT"/>
        </w:rPr>
      </w:pPr>
      <w:r w:rsidRPr="007E251D">
        <w:rPr>
          <w:rFonts w:eastAsia="Calibri" w:cs="Times New Roman"/>
          <w:color w:val="000000" w:themeColor="text1"/>
          <w:bdr w:val="none" w:sz="0" w:space="0" w:color="auto" w:frame="1"/>
          <w:lang w:val="lt-LT"/>
        </w:rPr>
        <w:br w:type="page"/>
      </w:r>
      <w:r w:rsidR="006A1415">
        <w:rPr>
          <w:rFonts w:eastAsia="Calibri" w:cs="Times New Roman"/>
          <w:color w:val="000000" w:themeColor="text1"/>
          <w:bdr w:val="none" w:sz="0" w:space="0" w:color="auto" w:frame="1"/>
          <w:lang w:val="lt-LT"/>
        </w:rPr>
        <w:lastRenderedPageBreak/>
        <w:tab/>
      </w:r>
      <w:r w:rsidR="006A1415">
        <w:rPr>
          <w:rFonts w:eastAsia="Calibri" w:cs="Times New Roman"/>
          <w:color w:val="000000" w:themeColor="text1"/>
          <w:bdr w:val="none" w:sz="0" w:space="0" w:color="auto" w:frame="1"/>
          <w:lang w:val="lt-LT"/>
        </w:rPr>
        <w:tab/>
      </w:r>
      <w:r w:rsidRPr="007E251D">
        <w:rPr>
          <w:rFonts w:eastAsia="Calibri" w:cs="Times New Roman"/>
          <w:color w:val="000000" w:themeColor="text1"/>
          <w:bdr w:val="none" w:sz="0" w:space="0" w:color="auto" w:frame="1"/>
          <w:lang w:val="lt-LT"/>
        </w:rPr>
        <w:tab/>
      </w:r>
      <w:r w:rsidRPr="007E251D">
        <w:rPr>
          <w:rFonts w:eastAsia="Calibri" w:cs="Times New Roman"/>
          <w:color w:val="000000" w:themeColor="text1"/>
          <w:bdr w:val="none" w:sz="0" w:space="0" w:color="auto" w:frame="1"/>
          <w:lang w:val="lt-LT"/>
        </w:rPr>
        <w:tab/>
      </w:r>
      <w:r w:rsidR="00280630" w:rsidRPr="007E251D">
        <w:rPr>
          <w:rFonts w:eastAsia="Calibri" w:cs="Times New Roman"/>
          <w:color w:val="000000" w:themeColor="text1"/>
          <w:bdr w:val="none" w:sz="0" w:space="0" w:color="auto" w:frame="1"/>
          <w:lang w:val="lt-LT"/>
        </w:rPr>
        <w:t>PATVIRTINTA</w:t>
      </w:r>
    </w:p>
    <w:p w14:paraId="715855D8" w14:textId="5F1385EA" w:rsidR="00280630" w:rsidRDefault="00280630" w:rsidP="006A1415">
      <w:pPr>
        <w:tabs>
          <w:tab w:val="left" w:pos="4536"/>
        </w:tabs>
        <w:suppressAutoHyphens w:val="0"/>
        <w:spacing w:line="276" w:lineRule="auto"/>
        <w:rPr>
          <w:rFonts w:eastAsia="Calibri" w:cs="Times New Roman"/>
          <w:color w:val="000000" w:themeColor="text1"/>
          <w:bdr w:val="none" w:sz="0" w:space="0" w:color="auto" w:frame="1"/>
          <w:lang w:val="lt-LT"/>
        </w:rPr>
      </w:pPr>
      <w:r w:rsidRPr="007E251D">
        <w:rPr>
          <w:rFonts w:eastAsia="Calibri" w:cs="Times New Roman"/>
          <w:color w:val="000000" w:themeColor="text1"/>
          <w:bdr w:val="none" w:sz="0" w:space="0" w:color="auto" w:frame="1"/>
          <w:lang w:val="lt-LT"/>
        </w:rPr>
        <w:tab/>
        <w:t xml:space="preserve">           Panevėžio rajono savivaldybės tarybos </w:t>
      </w:r>
      <w:r w:rsidRPr="007E251D">
        <w:rPr>
          <w:rFonts w:eastAsia="Calibri" w:cs="Times New Roman"/>
          <w:color w:val="000000" w:themeColor="text1"/>
          <w:bdr w:val="none" w:sz="0" w:space="0" w:color="auto" w:frame="1"/>
          <w:lang w:val="lt-LT"/>
        </w:rPr>
        <w:tab/>
        <w:t xml:space="preserve">          </w:t>
      </w:r>
      <w:r w:rsidRPr="007E251D">
        <w:rPr>
          <w:rFonts w:eastAsia="Calibri" w:cs="Times New Roman"/>
          <w:color w:val="000000" w:themeColor="text1"/>
          <w:bdr w:val="none" w:sz="0" w:space="0" w:color="auto" w:frame="1"/>
          <w:lang w:val="lt-LT"/>
        </w:rPr>
        <w:tab/>
      </w:r>
      <w:r w:rsidR="00AE298D">
        <w:rPr>
          <w:rFonts w:eastAsia="Calibri" w:cs="Times New Roman"/>
          <w:color w:val="000000" w:themeColor="text1"/>
          <w:bdr w:val="none" w:sz="0" w:space="0" w:color="auto" w:frame="1"/>
          <w:lang w:val="lt-LT"/>
        </w:rPr>
        <w:t xml:space="preserve">           2023 m. rugsėjo 28</w:t>
      </w:r>
      <w:r w:rsidR="004A7BB2">
        <w:rPr>
          <w:rFonts w:eastAsia="Calibri" w:cs="Times New Roman"/>
          <w:color w:val="000000" w:themeColor="text1"/>
          <w:bdr w:val="none" w:sz="0" w:space="0" w:color="auto" w:frame="1"/>
          <w:lang w:val="lt-LT"/>
        </w:rPr>
        <w:t xml:space="preserve"> d. sprendimu Nr. T</w:t>
      </w:r>
      <w:r w:rsidRPr="007E251D">
        <w:rPr>
          <w:rFonts w:eastAsia="Calibri" w:cs="Times New Roman"/>
          <w:color w:val="000000" w:themeColor="text1"/>
          <w:bdr w:val="none" w:sz="0" w:space="0" w:color="auto" w:frame="1"/>
          <w:lang w:val="lt-LT"/>
        </w:rPr>
        <w:t>-</w:t>
      </w:r>
      <w:r w:rsidR="004A7BB2">
        <w:rPr>
          <w:rFonts w:eastAsia="Calibri" w:cs="Times New Roman"/>
          <w:color w:val="000000" w:themeColor="text1"/>
          <w:bdr w:val="none" w:sz="0" w:space="0" w:color="auto" w:frame="1"/>
          <w:lang w:val="lt-LT"/>
        </w:rPr>
        <w:t>221</w:t>
      </w:r>
    </w:p>
    <w:p w14:paraId="1024A337" w14:textId="77777777" w:rsidR="00AE298D" w:rsidRPr="007E251D" w:rsidRDefault="00AE298D" w:rsidP="006A1415">
      <w:pPr>
        <w:tabs>
          <w:tab w:val="left" w:pos="4536"/>
        </w:tabs>
        <w:suppressAutoHyphens w:val="0"/>
        <w:spacing w:line="276" w:lineRule="auto"/>
        <w:rPr>
          <w:rFonts w:eastAsia="Calibri" w:cs="Times New Roman"/>
          <w:color w:val="000000" w:themeColor="text1"/>
          <w:bdr w:val="none" w:sz="0" w:space="0" w:color="auto" w:frame="1"/>
          <w:lang w:val="lt-LT"/>
        </w:rPr>
      </w:pPr>
    </w:p>
    <w:p w14:paraId="4506D0FE" w14:textId="77777777" w:rsidR="00AE298D" w:rsidRPr="00A90CDA" w:rsidRDefault="00AE298D" w:rsidP="00AE298D">
      <w:pPr>
        <w:autoSpaceDE w:val="0"/>
        <w:autoSpaceDN w:val="0"/>
        <w:adjustRightInd w:val="0"/>
        <w:jc w:val="center"/>
        <w:rPr>
          <w:b/>
          <w:lang w:val="lt-LT"/>
        </w:rPr>
      </w:pPr>
      <w:r w:rsidRPr="00A90CDA">
        <w:rPr>
          <w:b/>
          <w:lang w:val="lt-LT"/>
        </w:rPr>
        <w:t>TRŪKSTAMŲ SPECIALISTŲ PRITRAUKIMO Į PANEVĖŽIO APSKRITIES</w:t>
      </w:r>
    </w:p>
    <w:p w14:paraId="733E72D6" w14:textId="737DD8C9" w:rsidR="00AE298D" w:rsidRPr="00A90CDA" w:rsidRDefault="00AE298D" w:rsidP="00AE298D">
      <w:pPr>
        <w:autoSpaceDE w:val="0"/>
        <w:autoSpaceDN w:val="0"/>
        <w:adjustRightInd w:val="0"/>
        <w:jc w:val="center"/>
        <w:rPr>
          <w:b/>
          <w:lang w:val="lt-LT"/>
        </w:rPr>
      </w:pPr>
      <w:r w:rsidRPr="00A90CDA">
        <w:rPr>
          <w:b/>
          <w:lang w:val="lt-LT"/>
        </w:rPr>
        <w:t xml:space="preserve">VYRIAUSIOJO POLICIJOS </w:t>
      </w:r>
      <w:r>
        <w:rPr>
          <w:b/>
          <w:lang w:val="lt-LT"/>
        </w:rPr>
        <w:t>KOMISARIATO PANEVĖŽIO MIESTO IR</w:t>
      </w:r>
      <w:r w:rsidRPr="00A90CDA">
        <w:rPr>
          <w:b/>
          <w:lang w:val="lt-LT"/>
        </w:rPr>
        <w:t xml:space="preserve"> RAJONO POLICIJOS</w:t>
      </w:r>
      <w:r>
        <w:rPr>
          <w:b/>
          <w:lang w:val="lt-LT"/>
        </w:rPr>
        <w:t xml:space="preserve"> </w:t>
      </w:r>
      <w:r w:rsidRPr="00A90CDA">
        <w:rPr>
          <w:b/>
          <w:lang w:val="lt-LT"/>
        </w:rPr>
        <w:t>KOMISARIATĄ FINANSAVIMO PROGRAMA</w:t>
      </w:r>
    </w:p>
    <w:p w14:paraId="3DC873C7" w14:textId="77777777" w:rsidR="00AE298D" w:rsidRPr="00A90CDA" w:rsidRDefault="00AE298D" w:rsidP="00AE298D">
      <w:pPr>
        <w:autoSpaceDE w:val="0"/>
        <w:autoSpaceDN w:val="0"/>
        <w:adjustRightInd w:val="0"/>
        <w:jc w:val="center"/>
        <w:rPr>
          <w:b/>
          <w:lang w:val="lt-LT"/>
        </w:rPr>
      </w:pPr>
    </w:p>
    <w:p w14:paraId="4E0E72D5" w14:textId="77777777" w:rsidR="00AE298D" w:rsidRPr="00A90CDA" w:rsidRDefault="00AE298D" w:rsidP="00AE298D">
      <w:pPr>
        <w:autoSpaceDE w:val="0"/>
        <w:autoSpaceDN w:val="0"/>
        <w:adjustRightInd w:val="0"/>
        <w:jc w:val="center"/>
        <w:rPr>
          <w:b/>
          <w:lang w:val="lt-LT"/>
        </w:rPr>
      </w:pPr>
      <w:r w:rsidRPr="00A90CDA">
        <w:rPr>
          <w:b/>
          <w:lang w:val="lt-LT"/>
        </w:rPr>
        <w:t>I SKYRIUS</w:t>
      </w:r>
    </w:p>
    <w:p w14:paraId="1B58318B" w14:textId="77777777" w:rsidR="00AE298D" w:rsidRPr="00A90CDA" w:rsidRDefault="00AE298D" w:rsidP="00AE298D">
      <w:pPr>
        <w:autoSpaceDE w:val="0"/>
        <w:autoSpaceDN w:val="0"/>
        <w:adjustRightInd w:val="0"/>
        <w:jc w:val="center"/>
        <w:rPr>
          <w:b/>
          <w:lang w:val="lt-LT"/>
        </w:rPr>
      </w:pPr>
      <w:r w:rsidRPr="00A90CDA">
        <w:rPr>
          <w:b/>
          <w:lang w:val="lt-LT"/>
        </w:rPr>
        <w:t>BENDROSIOS NUOSTATOS</w:t>
      </w:r>
    </w:p>
    <w:p w14:paraId="21716502" w14:textId="77777777" w:rsidR="00AE298D" w:rsidRPr="00A90CDA" w:rsidRDefault="00AE298D" w:rsidP="00AE298D">
      <w:pPr>
        <w:autoSpaceDE w:val="0"/>
        <w:autoSpaceDN w:val="0"/>
        <w:adjustRightInd w:val="0"/>
        <w:jc w:val="center"/>
        <w:rPr>
          <w:b/>
          <w:lang w:val="lt-LT"/>
        </w:rPr>
      </w:pPr>
    </w:p>
    <w:p w14:paraId="163CCA75" w14:textId="7C783124" w:rsidR="00AE298D" w:rsidRPr="00A90CDA" w:rsidRDefault="00AE298D" w:rsidP="00AE298D">
      <w:pPr>
        <w:autoSpaceDE w:val="0"/>
        <w:autoSpaceDN w:val="0"/>
        <w:adjustRightInd w:val="0"/>
        <w:ind w:firstLine="720"/>
        <w:jc w:val="both"/>
        <w:rPr>
          <w:lang w:val="lt-LT"/>
        </w:rPr>
      </w:pPr>
      <w:r w:rsidRPr="00A90CDA">
        <w:rPr>
          <w:lang w:val="lt-LT"/>
        </w:rPr>
        <w:t xml:space="preserve">1. Trūkstamų specialistų pritraukimo į Panevėžio apskrities vyriausiojo policijos </w:t>
      </w:r>
      <w:r>
        <w:rPr>
          <w:lang w:val="lt-LT"/>
        </w:rPr>
        <w:t>komisariato Panevėžio miesto ir</w:t>
      </w:r>
      <w:r w:rsidRPr="00A90CDA">
        <w:rPr>
          <w:lang w:val="lt-LT"/>
        </w:rPr>
        <w:t xml:space="preserve"> rajono policijos komisariatą finansavimo programos (toliau – Programa) </w:t>
      </w:r>
      <w:r w:rsidR="005E6C85">
        <w:rPr>
          <w:lang w:val="lt-LT"/>
        </w:rPr>
        <w:t xml:space="preserve">      </w:t>
      </w:r>
      <w:r w:rsidRPr="00A90CDA">
        <w:rPr>
          <w:lang w:val="lt-LT"/>
        </w:rPr>
        <w:t xml:space="preserve">tikslas – skatinti mokymo įstaigas baigusius ir jau tarnaujančius  pareigūnus pasirinkti tarnauti  Panevėžio apskrities vyriausiojo policijos komisariato (toliau </w:t>
      </w:r>
      <w:r>
        <w:rPr>
          <w:lang w:val="lt-LT"/>
        </w:rPr>
        <w:t>– Panevėžio apskr. VPK) Panevėžio miesto ir</w:t>
      </w:r>
      <w:r w:rsidRPr="00A90CDA">
        <w:rPr>
          <w:lang w:val="lt-LT"/>
        </w:rPr>
        <w:t xml:space="preserve"> rajono policijos komisariate (toliau – </w:t>
      </w:r>
      <w:r>
        <w:rPr>
          <w:lang w:val="lt-LT"/>
        </w:rPr>
        <w:t xml:space="preserve">Panevėžio m. ir </w:t>
      </w:r>
      <w:r w:rsidRPr="00A90CDA">
        <w:rPr>
          <w:lang w:val="lt-LT"/>
        </w:rPr>
        <w:t>r. PK).</w:t>
      </w:r>
    </w:p>
    <w:p w14:paraId="352F9DFB" w14:textId="0E31E7A3" w:rsidR="00AE298D" w:rsidRPr="00A90CDA" w:rsidRDefault="00AE298D" w:rsidP="00AE298D">
      <w:pPr>
        <w:autoSpaceDE w:val="0"/>
        <w:autoSpaceDN w:val="0"/>
        <w:adjustRightInd w:val="0"/>
        <w:ind w:firstLine="720"/>
        <w:jc w:val="both"/>
        <w:rPr>
          <w:lang w:val="lt-LT"/>
        </w:rPr>
      </w:pPr>
      <w:r w:rsidRPr="00A90CDA">
        <w:rPr>
          <w:lang w:val="lt-LT"/>
        </w:rPr>
        <w:t>2. Programa nustato skatinimo</w:t>
      </w:r>
      <w:r w:rsidR="0032584C">
        <w:rPr>
          <w:lang w:val="lt-LT"/>
        </w:rPr>
        <w:t xml:space="preserve"> priemones Panevėžio apskr. </w:t>
      </w:r>
      <w:r w:rsidR="00325C76">
        <w:rPr>
          <w:lang w:val="lt-LT"/>
        </w:rPr>
        <w:t xml:space="preserve">VPK </w:t>
      </w:r>
      <w:r>
        <w:rPr>
          <w:lang w:val="lt-LT"/>
        </w:rPr>
        <w:t>Panevėžio m. ir</w:t>
      </w:r>
      <w:r w:rsidRPr="00A90CDA">
        <w:rPr>
          <w:lang w:val="lt-LT"/>
        </w:rPr>
        <w:t xml:space="preserve"> r. </w:t>
      </w:r>
      <w:r w:rsidR="00325C76">
        <w:rPr>
          <w:lang w:val="lt-LT"/>
        </w:rPr>
        <w:t xml:space="preserve">PK </w:t>
      </w:r>
      <w:r w:rsidRPr="00A90CDA">
        <w:rPr>
          <w:lang w:val="lt-LT"/>
        </w:rPr>
        <w:t>trūkstamų specialybių speci</w:t>
      </w:r>
      <w:r>
        <w:rPr>
          <w:lang w:val="lt-LT"/>
        </w:rPr>
        <w:t>alistams, kurias skiria Panevėžio</w:t>
      </w:r>
      <w:r w:rsidRPr="00A90CDA">
        <w:rPr>
          <w:lang w:val="lt-LT"/>
        </w:rPr>
        <w:t xml:space="preserve"> rajono savivaldybė pagal Panevėžio apskr. VPK ir </w:t>
      </w:r>
      <w:r>
        <w:rPr>
          <w:lang w:val="lt-LT"/>
        </w:rPr>
        <w:t>Panevėžio rajono s</w:t>
      </w:r>
      <w:r w:rsidR="0040579E">
        <w:rPr>
          <w:lang w:val="lt-LT"/>
        </w:rPr>
        <w:t>avivaldybės 2023 m. rugsėjo 5</w:t>
      </w:r>
      <w:r w:rsidRPr="00A90CDA">
        <w:rPr>
          <w:lang w:val="lt-LT"/>
        </w:rPr>
        <w:t xml:space="preserve"> d. pasirašytą bendradarbiavimo sutartį Nr.</w:t>
      </w:r>
      <w:r>
        <w:rPr>
          <w:lang w:val="lt-LT"/>
        </w:rPr>
        <w:t xml:space="preserve"> FS-514</w:t>
      </w:r>
      <w:r w:rsidRPr="00A90CDA">
        <w:rPr>
          <w:lang w:val="lt-LT"/>
        </w:rPr>
        <w:t>, jų dydį, finansavimo teikimo sąlygas ir tvarką.</w:t>
      </w:r>
    </w:p>
    <w:p w14:paraId="7ECC77DA" w14:textId="77777777" w:rsidR="00AE298D" w:rsidRPr="00A90CDA" w:rsidRDefault="00AE298D" w:rsidP="00AE298D">
      <w:pPr>
        <w:autoSpaceDE w:val="0"/>
        <w:autoSpaceDN w:val="0"/>
        <w:adjustRightInd w:val="0"/>
        <w:ind w:firstLine="720"/>
        <w:jc w:val="both"/>
        <w:rPr>
          <w:lang w:val="lt-LT"/>
        </w:rPr>
      </w:pPr>
      <w:r w:rsidRPr="00A90CDA">
        <w:rPr>
          <w:lang w:val="lt-LT"/>
        </w:rPr>
        <w:t>3. Programoje vartojama sąvoka – atvykstantis tarnauti trūkstamas specialistas (toliau – ATTS):</w:t>
      </w:r>
      <w:r w:rsidRPr="00A90CDA">
        <w:rPr>
          <w:lang w:val="lt-LT"/>
        </w:rPr>
        <w:tab/>
        <w:t xml:space="preserve"> </w:t>
      </w:r>
    </w:p>
    <w:p w14:paraId="051EE5F4" w14:textId="48100057" w:rsidR="00AE298D" w:rsidRPr="00A90CDA" w:rsidRDefault="00AE298D" w:rsidP="00AE298D">
      <w:pPr>
        <w:autoSpaceDE w:val="0"/>
        <w:autoSpaceDN w:val="0"/>
        <w:adjustRightInd w:val="0"/>
        <w:ind w:firstLine="720"/>
        <w:jc w:val="both"/>
        <w:rPr>
          <w:lang w:val="lt-LT"/>
        </w:rPr>
      </w:pPr>
      <w:r w:rsidRPr="00A90CDA">
        <w:rPr>
          <w:lang w:val="lt-LT"/>
        </w:rPr>
        <w:t xml:space="preserve">3.1. iš kito apskrities vyriausiojo policijos komisariato atvykęs užimti laisvą pareigybę </w:t>
      </w:r>
      <w:r>
        <w:rPr>
          <w:lang w:val="lt-LT"/>
        </w:rPr>
        <w:t>Panevėžio apskr. VPK Panevėžio m. ir</w:t>
      </w:r>
      <w:r w:rsidRPr="00A90CDA">
        <w:rPr>
          <w:lang w:val="lt-LT"/>
        </w:rPr>
        <w:t xml:space="preserve"> r. </w:t>
      </w:r>
      <w:r w:rsidR="00325C76">
        <w:rPr>
          <w:lang w:val="lt-LT"/>
        </w:rPr>
        <w:t xml:space="preserve">PK </w:t>
      </w:r>
      <w:r w:rsidRPr="00A90CDA">
        <w:rPr>
          <w:lang w:val="lt-LT"/>
        </w:rPr>
        <w:t>statutinis valstybės tarnautojas, su kuriuo pasirašomas susitarimas dėl finansavimo teikimo taikant skatinimo priemonę;</w:t>
      </w:r>
    </w:p>
    <w:p w14:paraId="0D686995" w14:textId="58AE9048" w:rsidR="00AE298D" w:rsidRPr="00A90CDA" w:rsidRDefault="00AE298D" w:rsidP="00AE298D">
      <w:pPr>
        <w:autoSpaceDE w:val="0"/>
        <w:autoSpaceDN w:val="0"/>
        <w:adjustRightInd w:val="0"/>
        <w:ind w:firstLine="720"/>
        <w:jc w:val="both"/>
        <w:rPr>
          <w:lang w:val="lt-LT"/>
        </w:rPr>
      </w:pPr>
      <w:r w:rsidRPr="00A90CDA">
        <w:rPr>
          <w:lang w:val="lt-LT"/>
        </w:rPr>
        <w:t>3.2. Lietuvos policijos mokyklos pirminio profesinio mokymo kursantas arba įvadinio mokymo kurso kursantas, su kuriuo pasirašomas susitarimas dėl finansavimo teikimo taikant skatinimo priemonę;</w:t>
      </w:r>
    </w:p>
    <w:p w14:paraId="79A7257C" w14:textId="6AD81B93" w:rsidR="00AE298D" w:rsidRDefault="00AE298D" w:rsidP="00AE298D">
      <w:pPr>
        <w:autoSpaceDE w:val="0"/>
        <w:autoSpaceDN w:val="0"/>
        <w:adjustRightInd w:val="0"/>
        <w:ind w:firstLine="720"/>
        <w:jc w:val="both"/>
        <w:rPr>
          <w:lang w:val="lt-LT"/>
        </w:rPr>
      </w:pPr>
      <w:r w:rsidRPr="00A90CDA">
        <w:rPr>
          <w:lang w:val="lt-LT"/>
        </w:rPr>
        <w:t>3.3. asmuo, priimtas į Lietuvos aukštąją mokyklą studijuoti pagal siuntime nurodytą studijų programą, kuris pasirašo Lietuvos Respublikos vidaus tarnybos statuto 13 straipsnyje nurodytą stojimo į vidaus tarnybą sutartį ir su kuriuo pasirašomas susitarimas dėl finansavimo tei</w:t>
      </w:r>
      <w:r w:rsidR="00CD5F1E">
        <w:rPr>
          <w:lang w:val="lt-LT"/>
        </w:rPr>
        <w:t>kimo taikant skatinimo priemonę</w:t>
      </w:r>
      <w:r w:rsidR="00960DBD">
        <w:rPr>
          <w:lang w:val="lt-LT"/>
        </w:rPr>
        <w:t>;</w:t>
      </w:r>
    </w:p>
    <w:p w14:paraId="6D31191A" w14:textId="15867128" w:rsidR="00CD5F1E" w:rsidRPr="00A90CDA" w:rsidRDefault="00CD5F1E" w:rsidP="00AE298D">
      <w:pPr>
        <w:autoSpaceDE w:val="0"/>
        <w:autoSpaceDN w:val="0"/>
        <w:adjustRightInd w:val="0"/>
        <w:ind w:firstLine="720"/>
        <w:jc w:val="both"/>
        <w:rPr>
          <w:lang w:val="lt-LT"/>
        </w:rPr>
      </w:pPr>
      <w:r>
        <w:rPr>
          <w:lang w:val="lt-LT"/>
        </w:rPr>
        <w:t>3.4. ATTS, kuris nurodytas 3.1–3.3 papunkčiuose, turi būti deklaravęs savo gyvenamąją vietą Panevėžio rajono savivaldybės teritorijoje.</w:t>
      </w:r>
    </w:p>
    <w:p w14:paraId="1C55F445" w14:textId="77777777" w:rsidR="00AE298D" w:rsidRPr="00A90CDA" w:rsidRDefault="00AE298D" w:rsidP="00AE298D">
      <w:pPr>
        <w:autoSpaceDE w:val="0"/>
        <w:autoSpaceDN w:val="0"/>
        <w:adjustRightInd w:val="0"/>
        <w:jc w:val="both"/>
        <w:rPr>
          <w:lang w:val="lt-LT"/>
        </w:rPr>
      </w:pPr>
    </w:p>
    <w:p w14:paraId="2888B609" w14:textId="77777777" w:rsidR="00AE298D" w:rsidRPr="00A90CDA" w:rsidRDefault="00AE298D" w:rsidP="00AE298D">
      <w:pPr>
        <w:autoSpaceDE w:val="0"/>
        <w:autoSpaceDN w:val="0"/>
        <w:adjustRightInd w:val="0"/>
        <w:jc w:val="center"/>
        <w:rPr>
          <w:b/>
          <w:lang w:val="lt-LT"/>
        </w:rPr>
      </w:pPr>
      <w:r w:rsidRPr="00A90CDA">
        <w:rPr>
          <w:b/>
          <w:lang w:val="lt-LT"/>
        </w:rPr>
        <w:t>II SKYRIUS</w:t>
      </w:r>
    </w:p>
    <w:p w14:paraId="1FBC4F3D" w14:textId="77777777" w:rsidR="00AE298D" w:rsidRPr="00A90CDA" w:rsidRDefault="00AE298D" w:rsidP="00AE298D">
      <w:pPr>
        <w:autoSpaceDE w:val="0"/>
        <w:autoSpaceDN w:val="0"/>
        <w:adjustRightInd w:val="0"/>
        <w:jc w:val="center"/>
        <w:rPr>
          <w:b/>
          <w:lang w:val="lt-LT"/>
        </w:rPr>
      </w:pPr>
      <w:r w:rsidRPr="00A90CDA">
        <w:rPr>
          <w:b/>
          <w:lang w:val="lt-LT"/>
        </w:rPr>
        <w:t>SKATINIMO PRIEMONĖS IR FINANSUOJAMŲ PRIEMONIŲ DYDŽIAI</w:t>
      </w:r>
    </w:p>
    <w:p w14:paraId="16389414" w14:textId="77777777" w:rsidR="00AE298D" w:rsidRPr="00A90CDA" w:rsidRDefault="00AE298D" w:rsidP="00AE298D">
      <w:pPr>
        <w:autoSpaceDE w:val="0"/>
        <w:autoSpaceDN w:val="0"/>
        <w:adjustRightInd w:val="0"/>
        <w:jc w:val="center"/>
        <w:rPr>
          <w:b/>
          <w:lang w:val="lt-LT"/>
        </w:rPr>
      </w:pPr>
    </w:p>
    <w:p w14:paraId="13959098" w14:textId="77777777" w:rsidR="00AE298D" w:rsidRPr="00A90CDA" w:rsidRDefault="00AE298D" w:rsidP="00AE298D">
      <w:pPr>
        <w:autoSpaceDE w:val="0"/>
        <w:autoSpaceDN w:val="0"/>
        <w:adjustRightInd w:val="0"/>
        <w:ind w:firstLine="720"/>
        <w:jc w:val="both"/>
        <w:rPr>
          <w:lang w:val="lt-LT"/>
        </w:rPr>
      </w:pPr>
      <w:r w:rsidRPr="00A90CDA">
        <w:rPr>
          <w:lang w:val="lt-LT"/>
        </w:rPr>
        <w:t>4. ATTS skatinimo priemonės ir dydžiai:</w:t>
      </w:r>
    </w:p>
    <w:p w14:paraId="354F136B" w14:textId="113AAE85" w:rsidR="00AE298D" w:rsidRPr="00A90CDA" w:rsidRDefault="00AE298D" w:rsidP="00960DBD">
      <w:pPr>
        <w:autoSpaceDE w:val="0"/>
        <w:autoSpaceDN w:val="0"/>
        <w:adjustRightInd w:val="0"/>
        <w:ind w:firstLine="720"/>
        <w:jc w:val="both"/>
        <w:rPr>
          <w:lang w:val="lt-LT"/>
        </w:rPr>
      </w:pPr>
      <w:r w:rsidRPr="00A90CDA">
        <w:rPr>
          <w:lang w:val="lt-LT"/>
        </w:rPr>
        <w:t xml:space="preserve">4.1. mėnesinė </w:t>
      </w:r>
      <w:r w:rsidRPr="000B4D38">
        <w:rPr>
          <w:color w:val="000000" w:themeColor="text1"/>
          <w:lang w:val="lt-LT"/>
        </w:rPr>
        <w:t>250 Eur (dviejų šimtų penkiasdešimt</w:t>
      </w:r>
      <w:r w:rsidR="005E6C85" w:rsidRPr="000B4D38">
        <w:rPr>
          <w:color w:val="000000" w:themeColor="text1"/>
          <w:lang w:val="lt-LT"/>
        </w:rPr>
        <w:t>ies</w:t>
      </w:r>
      <w:r w:rsidRPr="000B4D38">
        <w:rPr>
          <w:color w:val="000000" w:themeColor="text1"/>
          <w:lang w:val="lt-LT"/>
        </w:rPr>
        <w:t xml:space="preserve"> eurų), bet ne daugiau kaip 5 000 Eur </w:t>
      </w:r>
      <w:r w:rsidRPr="00A90CDA">
        <w:rPr>
          <w:lang w:val="lt-LT"/>
        </w:rPr>
        <w:t>(penkių tūkstančių eurų) per visą studijų laiką atskaičius mokesčius, kuriuos apskaičiuoja</w:t>
      </w:r>
      <w:r w:rsidR="00960DBD">
        <w:rPr>
          <w:lang w:val="lt-LT"/>
        </w:rPr>
        <w:t xml:space="preserve"> ir sumoka Panevėžio apskr. VPK</w:t>
      </w:r>
      <w:r w:rsidRPr="00A90CDA">
        <w:rPr>
          <w:lang w:val="lt-LT"/>
        </w:rPr>
        <w:t xml:space="preserve">, </w:t>
      </w:r>
      <w:r w:rsidR="00960DBD">
        <w:rPr>
          <w:lang w:val="lt-LT"/>
        </w:rPr>
        <w:t xml:space="preserve">dydžio išmoka, </w:t>
      </w:r>
      <w:r w:rsidRPr="00A90CDA">
        <w:rPr>
          <w:lang w:val="lt-LT"/>
        </w:rPr>
        <w:t>tikslin</w:t>
      </w:r>
      <w:r w:rsidR="005E6C85">
        <w:rPr>
          <w:lang w:val="lt-LT"/>
        </w:rPr>
        <w:t>ė</w:t>
      </w:r>
      <w:r w:rsidRPr="00A90CDA">
        <w:rPr>
          <w:lang w:val="lt-LT"/>
        </w:rPr>
        <w:t xml:space="preserve"> stipendij</w:t>
      </w:r>
      <w:r w:rsidR="005E6C85">
        <w:rPr>
          <w:lang w:val="lt-LT"/>
        </w:rPr>
        <w:t>a</w:t>
      </w:r>
      <w:r w:rsidRPr="00A90CDA">
        <w:rPr>
          <w:lang w:val="lt-LT"/>
        </w:rPr>
        <w:t xml:space="preserve"> ir (ar) vienkartin</w:t>
      </w:r>
      <w:r w:rsidR="005E6C85">
        <w:rPr>
          <w:lang w:val="lt-LT"/>
        </w:rPr>
        <w:t>ė</w:t>
      </w:r>
      <w:r w:rsidRPr="00A90CDA">
        <w:rPr>
          <w:lang w:val="lt-LT"/>
        </w:rPr>
        <w:t xml:space="preserve"> skatinam</w:t>
      </w:r>
      <w:r w:rsidR="005E6C85">
        <w:rPr>
          <w:lang w:val="lt-LT"/>
        </w:rPr>
        <w:t>oji</w:t>
      </w:r>
      <w:r w:rsidRPr="00A90CDA">
        <w:rPr>
          <w:lang w:val="lt-LT"/>
        </w:rPr>
        <w:t xml:space="preserve"> išmok</w:t>
      </w:r>
      <w:r w:rsidR="005E6C85">
        <w:rPr>
          <w:lang w:val="lt-LT"/>
        </w:rPr>
        <w:t>a</w:t>
      </w:r>
      <w:r w:rsidRPr="00A90CDA">
        <w:rPr>
          <w:lang w:val="lt-LT"/>
        </w:rPr>
        <w:t>, kuri</w:t>
      </w:r>
      <w:r w:rsidR="009E3289">
        <w:rPr>
          <w:lang w:val="lt-LT"/>
        </w:rPr>
        <w:t xml:space="preserve"> skiriama </w:t>
      </w:r>
      <w:r w:rsidR="009E3289" w:rsidRPr="008D33ED">
        <w:rPr>
          <w:color w:val="000000" w:themeColor="text1"/>
          <w:lang w:val="lt-LT"/>
        </w:rPr>
        <w:t xml:space="preserve">Programos </w:t>
      </w:r>
      <w:r w:rsidR="00BD16E9">
        <w:rPr>
          <w:color w:val="000000" w:themeColor="text1"/>
          <w:lang w:val="lt-LT"/>
        </w:rPr>
        <w:t>3.</w:t>
      </w:r>
      <w:r w:rsidR="008D33ED" w:rsidRPr="008D33ED">
        <w:rPr>
          <w:color w:val="000000" w:themeColor="text1"/>
          <w:lang w:val="lt-LT"/>
        </w:rPr>
        <w:t xml:space="preserve">2 ir </w:t>
      </w:r>
      <w:r w:rsidR="00BD16E9">
        <w:rPr>
          <w:color w:val="000000" w:themeColor="text1"/>
          <w:lang w:val="lt-LT"/>
        </w:rPr>
        <w:t>3.</w:t>
      </w:r>
      <w:r w:rsidR="008378CD" w:rsidRPr="008D33ED">
        <w:rPr>
          <w:color w:val="000000" w:themeColor="text1"/>
          <w:lang w:val="lt-LT"/>
        </w:rPr>
        <w:t>3</w:t>
      </w:r>
      <w:r w:rsidRPr="008D33ED">
        <w:rPr>
          <w:color w:val="000000" w:themeColor="text1"/>
          <w:lang w:val="lt-LT"/>
        </w:rPr>
        <w:t xml:space="preserve"> </w:t>
      </w:r>
      <w:r w:rsidRPr="00A90CDA">
        <w:rPr>
          <w:lang w:val="lt-LT"/>
        </w:rPr>
        <w:t>papunkčiuose nurodytiems ATTS.</w:t>
      </w:r>
      <w:r w:rsidR="00960DBD">
        <w:rPr>
          <w:lang w:val="lt-LT"/>
        </w:rPr>
        <w:t xml:space="preserve"> </w:t>
      </w:r>
      <w:r w:rsidRPr="00A90CDA">
        <w:rPr>
          <w:lang w:val="lt-LT"/>
        </w:rPr>
        <w:t xml:space="preserve">Neišnaudojus mėnesinėms išmokoms </w:t>
      </w:r>
      <w:r w:rsidRPr="000B4D38">
        <w:rPr>
          <w:color w:val="000000" w:themeColor="text1"/>
          <w:lang w:val="lt-LT"/>
        </w:rPr>
        <w:t xml:space="preserve">skirtų 5 000 Eur </w:t>
      </w:r>
      <w:r w:rsidRPr="00A90CDA">
        <w:rPr>
          <w:lang w:val="lt-LT"/>
        </w:rPr>
        <w:t xml:space="preserve">ar neišnaudojus visos sumos, likusi suma išmokama atvykus į Panevėžio apskr. VPK per Lietuvos Respublikos vidaus tarnybos statuto 14 straipsnio 1 dalyje nurodytą </w:t>
      </w:r>
      <w:r w:rsidR="009E3289">
        <w:rPr>
          <w:lang w:val="lt-LT"/>
        </w:rPr>
        <w:t xml:space="preserve">terminą. </w:t>
      </w:r>
      <w:r w:rsidRPr="00A90CDA">
        <w:rPr>
          <w:lang w:val="lt-LT"/>
        </w:rPr>
        <w:t xml:space="preserve">Pasinaudojęs skatinimo priemone pagal šį papunktį, ATTS įsipareigoja nepertraukiamai (ne trumpiau kaip 3 metus nuo formaliojo švietimo programos baigimo) eiti pareigūno pareigas </w:t>
      </w:r>
      <w:r w:rsidR="00960DBD">
        <w:rPr>
          <w:lang w:val="lt-LT"/>
        </w:rPr>
        <w:t xml:space="preserve">Panevėžio apskr. VPK Panevėžio m. ir  r. </w:t>
      </w:r>
      <w:r w:rsidRPr="00A90CDA">
        <w:rPr>
          <w:lang w:val="lt-LT"/>
        </w:rPr>
        <w:t>policijos komisariate ne mažesniu kaip 1 etato darbo krūviu. Jeigu dėl tam tikrų pateisinamų aplinkybių pareigūnas (-ė) negali eiti pareigų (pavyzdžiui, nėštumo ir gimdymo atostogos, atostogos vaikui prižiūrėti ir kt.), laikotarpis pratęsiamas;</w:t>
      </w:r>
    </w:p>
    <w:p w14:paraId="35A8AFF0" w14:textId="77777777" w:rsidR="00AE298D" w:rsidRPr="00A90CDA" w:rsidRDefault="00AE298D" w:rsidP="00AE298D">
      <w:pPr>
        <w:autoSpaceDE w:val="0"/>
        <w:autoSpaceDN w:val="0"/>
        <w:adjustRightInd w:val="0"/>
        <w:ind w:firstLine="720"/>
        <w:jc w:val="both"/>
        <w:rPr>
          <w:lang w:val="lt-LT"/>
        </w:rPr>
      </w:pPr>
      <w:r w:rsidRPr="00A90CDA">
        <w:rPr>
          <w:lang w:val="lt-LT"/>
        </w:rPr>
        <w:t>4.2. išmokos mokėjimas sustabdomas, kai ATTS sustabdo studijas teisės aktų nustatyta tvarka arba jo paties prašymu (dėl ligos, vaiko priežiūros ar asmeninių priežasčių) išleidžiamas akademinių atostogų;</w:t>
      </w:r>
    </w:p>
    <w:p w14:paraId="23724947" w14:textId="77777777" w:rsidR="00AE298D" w:rsidRPr="00A90CDA" w:rsidRDefault="00AE298D" w:rsidP="00AE298D">
      <w:pPr>
        <w:autoSpaceDE w:val="0"/>
        <w:autoSpaceDN w:val="0"/>
        <w:adjustRightInd w:val="0"/>
        <w:ind w:firstLine="720"/>
        <w:jc w:val="both"/>
        <w:rPr>
          <w:lang w:val="lt-LT"/>
        </w:rPr>
      </w:pPr>
      <w:r w:rsidRPr="00A90CDA">
        <w:rPr>
          <w:lang w:val="lt-LT"/>
        </w:rPr>
        <w:t>4.3. ATTS grįžus tęsti studijų, išmokos mokėjimas tęsiamas;</w:t>
      </w:r>
    </w:p>
    <w:p w14:paraId="72720062" w14:textId="03EB18E7" w:rsidR="00AE298D" w:rsidRPr="00A90CDA" w:rsidRDefault="00AE298D" w:rsidP="00AE298D">
      <w:pPr>
        <w:autoSpaceDE w:val="0"/>
        <w:autoSpaceDN w:val="0"/>
        <w:adjustRightInd w:val="0"/>
        <w:ind w:firstLine="720"/>
        <w:jc w:val="both"/>
        <w:rPr>
          <w:lang w:val="lt-LT"/>
        </w:rPr>
      </w:pPr>
      <w:r w:rsidRPr="00A90CDA">
        <w:rPr>
          <w:lang w:val="lt-LT"/>
        </w:rPr>
        <w:lastRenderedPageBreak/>
        <w:t xml:space="preserve">4.4. vienkartinė skatinamoji išmoka </w:t>
      </w:r>
      <w:r w:rsidRPr="000B4D38">
        <w:rPr>
          <w:color w:val="000000" w:themeColor="text1"/>
          <w:lang w:val="lt-LT"/>
        </w:rPr>
        <w:t xml:space="preserve">– 5 000 Eur (penki tūkstančiai eurų) </w:t>
      </w:r>
      <w:r w:rsidRPr="00A90CDA">
        <w:rPr>
          <w:lang w:val="lt-LT"/>
        </w:rPr>
        <w:t xml:space="preserve">Eur atskaičius mokesčius, kuriuos apskaičiuoja ir sumoka Panevėžio apskr. VPK, skiriama ATTS, nurodytiems </w:t>
      </w:r>
      <w:r w:rsidRPr="008D33ED">
        <w:rPr>
          <w:color w:val="000000" w:themeColor="text1"/>
          <w:lang w:val="lt-LT"/>
        </w:rPr>
        <w:t xml:space="preserve">Programos </w:t>
      </w:r>
      <w:r w:rsidR="001C0704">
        <w:rPr>
          <w:color w:val="000000" w:themeColor="text1"/>
          <w:lang w:val="lt-LT"/>
        </w:rPr>
        <w:t>3.</w:t>
      </w:r>
      <w:bookmarkStart w:id="0" w:name="_GoBack"/>
      <w:bookmarkEnd w:id="0"/>
      <w:r w:rsidR="008378CD" w:rsidRPr="008D33ED">
        <w:rPr>
          <w:color w:val="000000" w:themeColor="text1"/>
          <w:lang w:val="lt-LT"/>
        </w:rPr>
        <w:t>1</w:t>
      </w:r>
      <w:r w:rsidRPr="008D33ED">
        <w:rPr>
          <w:color w:val="000000" w:themeColor="text1"/>
          <w:lang w:val="lt-LT"/>
        </w:rPr>
        <w:t xml:space="preserve"> </w:t>
      </w:r>
      <w:r w:rsidR="00F82BDF">
        <w:rPr>
          <w:lang w:val="lt-LT"/>
        </w:rPr>
        <w:t>papunktyje</w:t>
      </w:r>
      <w:r w:rsidRPr="00A90CDA">
        <w:rPr>
          <w:lang w:val="lt-LT"/>
        </w:rPr>
        <w:t xml:space="preserve">. Pasinaudojęs šia skatinimo  priemone, ATTS įsipareigoja eiti pareigūno </w:t>
      </w:r>
      <w:r w:rsidR="00F82BDF">
        <w:rPr>
          <w:lang w:val="lt-LT"/>
        </w:rPr>
        <w:t>pareigas Panevėžio apskr. VPK Panevėžio m. ir</w:t>
      </w:r>
      <w:r w:rsidRPr="00A90CDA">
        <w:rPr>
          <w:lang w:val="lt-LT"/>
        </w:rPr>
        <w:t xml:space="preserve"> r. </w:t>
      </w:r>
      <w:r w:rsidR="00B06F97">
        <w:rPr>
          <w:lang w:val="lt-LT"/>
        </w:rPr>
        <w:t xml:space="preserve">PK </w:t>
      </w:r>
      <w:r w:rsidRPr="00A90CDA">
        <w:rPr>
          <w:lang w:val="lt-LT"/>
        </w:rPr>
        <w:t>ne trumpiau kaip 3 metus nuo tarnybos pradžios ir ne mažesniu kaip 1 etato darbo krūviu. Jeigu dėl tam tikrų pateisinamų aplinkybių pareigūnas (-ė) negali eiti pareigų (pavyzdžiui, nėštumo ir gimdymo atostogos, atostogos vaikui prižiūrėti ir kt.), laikotarpis pratęsiamas.</w:t>
      </w:r>
    </w:p>
    <w:p w14:paraId="1A859668" w14:textId="10182C2A" w:rsidR="00AE298D" w:rsidRPr="00A90CDA" w:rsidRDefault="00AE298D" w:rsidP="00AE298D">
      <w:pPr>
        <w:autoSpaceDE w:val="0"/>
        <w:autoSpaceDN w:val="0"/>
        <w:adjustRightInd w:val="0"/>
        <w:ind w:firstLine="720"/>
        <w:jc w:val="both"/>
        <w:rPr>
          <w:lang w:val="lt-LT"/>
        </w:rPr>
      </w:pPr>
      <w:r w:rsidRPr="00A90CDA">
        <w:rPr>
          <w:lang w:val="lt-LT"/>
        </w:rPr>
        <w:t xml:space="preserve">5. Skatinimo priemonė tam pačiam asmeniui skiriama tik vieną kartą ir tik viena skatinimo priemonė, nurodyta 4.1 ir 4.4 </w:t>
      </w:r>
      <w:r w:rsidR="005E6C85">
        <w:rPr>
          <w:lang w:val="lt-LT"/>
        </w:rPr>
        <w:t>pa</w:t>
      </w:r>
      <w:r w:rsidRPr="00A90CDA">
        <w:rPr>
          <w:lang w:val="lt-LT"/>
        </w:rPr>
        <w:t>punk</w:t>
      </w:r>
      <w:r w:rsidR="005E6C85">
        <w:rPr>
          <w:lang w:val="lt-LT"/>
        </w:rPr>
        <w:t>či</w:t>
      </w:r>
      <w:r w:rsidRPr="00A90CDA">
        <w:rPr>
          <w:lang w:val="lt-LT"/>
        </w:rPr>
        <w:t>uose.</w:t>
      </w:r>
    </w:p>
    <w:p w14:paraId="11E7CF5A" w14:textId="77777777" w:rsidR="00AE298D" w:rsidRPr="00A90CDA" w:rsidRDefault="00AE298D" w:rsidP="00AE298D">
      <w:pPr>
        <w:autoSpaceDE w:val="0"/>
        <w:autoSpaceDN w:val="0"/>
        <w:adjustRightInd w:val="0"/>
        <w:ind w:firstLine="720"/>
        <w:jc w:val="center"/>
        <w:rPr>
          <w:b/>
          <w:lang w:val="lt-LT"/>
        </w:rPr>
      </w:pPr>
    </w:p>
    <w:p w14:paraId="050A72AF" w14:textId="77777777" w:rsidR="00AE298D" w:rsidRPr="00A90CDA" w:rsidRDefault="00AE298D" w:rsidP="00AE298D">
      <w:pPr>
        <w:autoSpaceDE w:val="0"/>
        <w:autoSpaceDN w:val="0"/>
        <w:adjustRightInd w:val="0"/>
        <w:jc w:val="center"/>
        <w:rPr>
          <w:b/>
          <w:lang w:val="lt-LT"/>
        </w:rPr>
      </w:pPr>
      <w:r w:rsidRPr="00A90CDA">
        <w:rPr>
          <w:b/>
          <w:lang w:val="lt-LT"/>
        </w:rPr>
        <w:t>III SKYRIUS</w:t>
      </w:r>
    </w:p>
    <w:p w14:paraId="7CDE65E2" w14:textId="77777777" w:rsidR="00AE298D" w:rsidRPr="00A90CDA" w:rsidRDefault="00AE298D" w:rsidP="00AE298D">
      <w:pPr>
        <w:autoSpaceDE w:val="0"/>
        <w:autoSpaceDN w:val="0"/>
        <w:adjustRightInd w:val="0"/>
        <w:jc w:val="center"/>
        <w:rPr>
          <w:b/>
          <w:lang w:val="lt-LT"/>
        </w:rPr>
      </w:pPr>
      <w:r w:rsidRPr="00A90CDA">
        <w:rPr>
          <w:b/>
          <w:lang w:val="lt-LT"/>
        </w:rPr>
        <w:t>DOKUMENTŲ PATEIKIMO IR SKATINIMO PRIEMONIŲ FINANSAVIMO TVARKA</w:t>
      </w:r>
    </w:p>
    <w:p w14:paraId="7AF785C9" w14:textId="77777777" w:rsidR="00AE298D" w:rsidRPr="00A90CDA" w:rsidRDefault="00AE298D" w:rsidP="00AE298D">
      <w:pPr>
        <w:autoSpaceDE w:val="0"/>
        <w:autoSpaceDN w:val="0"/>
        <w:adjustRightInd w:val="0"/>
        <w:jc w:val="center"/>
        <w:rPr>
          <w:b/>
          <w:lang w:val="lt-LT"/>
        </w:rPr>
      </w:pPr>
    </w:p>
    <w:p w14:paraId="04D46570" w14:textId="77777777" w:rsidR="00AE298D" w:rsidRPr="00A90CDA" w:rsidRDefault="00AE298D" w:rsidP="00AE298D">
      <w:pPr>
        <w:autoSpaceDE w:val="0"/>
        <w:autoSpaceDN w:val="0"/>
        <w:adjustRightInd w:val="0"/>
        <w:ind w:firstLine="720"/>
        <w:jc w:val="both"/>
        <w:rPr>
          <w:lang w:val="lt-LT"/>
        </w:rPr>
      </w:pPr>
      <w:r w:rsidRPr="00A90CDA">
        <w:rPr>
          <w:lang w:val="lt-LT"/>
        </w:rPr>
        <w:t>6. Programoje nurodytų skatinimo priemonių skyrimas ir finansavimas organizuojamas tokia tvarka:</w:t>
      </w:r>
    </w:p>
    <w:p w14:paraId="63441F13" w14:textId="1410FC04" w:rsidR="00AE298D" w:rsidRPr="00A90CDA" w:rsidRDefault="00AE298D" w:rsidP="00AE298D">
      <w:pPr>
        <w:autoSpaceDE w:val="0"/>
        <w:autoSpaceDN w:val="0"/>
        <w:adjustRightInd w:val="0"/>
        <w:ind w:firstLine="720"/>
        <w:jc w:val="both"/>
        <w:rPr>
          <w:lang w:val="lt-LT"/>
        </w:rPr>
      </w:pPr>
      <w:r w:rsidRPr="00A90CDA">
        <w:rPr>
          <w:lang w:val="lt-LT"/>
        </w:rPr>
        <w:t>6.1.</w:t>
      </w:r>
      <w:r w:rsidR="00026360">
        <w:rPr>
          <w:lang w:val="lt-LT"/>
        </w:rPr>
        <w:t xml:space="preserve"> ATTS</w:t>
      </w:r>
      <w:r w:rsidRPr="00A90CDA">
        <w:rPr>
          <w:lang w:val="lt-LT"/>
        </w:rPr>
        <w:t>, ketin</w:t>
      </w:r>
      <w:r w:rsidR="005E6C85">
        <w:rPr>
          <w:lang w:val="lt-LT"/>
        </w:rPr>
        <w:t>anti</w:t>
      </w:r>
      <w:r w:rsidRPr="00A90CDA">
        <w:rPr>
          <w:lang w:val="lt-LT"/>
        </w:rPr>
        <w:t>s pasinaudoti Programoje numatyt</w:t>
      </w:r>
      <w:r w:rsidR="005E6C85">
        <w:rPr>
          <w:lang w:val="lt-LT"/>
        </w:rPr>
        <w:t>a</w:t>
      </w:r>
      <w:r w:rsidRPr="00A90CDA">
        <w:rPr>
          <w:lang w:val="lt-LT"/>
        </w:rPr>
        <w:t xml:space="preserve"> skatinimo priemone, gali pateikti prašymą elektroniniu paštu panevezioavpk@policija.lt arba atvykti </w:t>
      </w:r>
      <w:r w:rsidR="00026360">
        <w:rPr>
          <w:lang w:val="lt-LT"/>
        </w:rPr>
        <w:t>adresu: Beržų g. 46,  Panevėžys; telefonas</w:t>
      </w:r>
      <w:r w:rsidRPr="00A90CDA">
        <w:rPr>
          <w:lang w:val="lt-LT"/>
        </w:rPr>
        <w:t xml:space="preserve"> pasiteirauti: 8</w:t>
      </w:r>
      <w:r w:rsidR="00026360">
        <w:rPr>
          <w:lang w:val="lt-LT"/>
        </w:rPr>
        <w:t xml:space="preserve"> 700 62 901</w:t>
      </w:r>
      <w:r w:rsidRPr="00A90CDA">
        <w:rPr>
          <w:lang w:val="lt-LT"/>
        </w:rPr>
        <w:t xml:space="preserve">. Prie prašymo pridedami šie dokumentai: </w:t>
      </w:r>
      <w:r w:rsidR="00026360">
        <w:rPr>
          <w:lang w:val="lt-LT"/>
        </w:rPr>
        <w:t>asmens dokumento</w:t>
      </w:r>
      <w:r w:rsidRPr="00A90CDA">
        <w:rPr>
          <w:lang w:val="lt-LT"/>
        </w:rPr>
        <w:t xml:space="preserve"> kopija, sutartis su mokymosi įstaiga arba kitas dokumentas, įro</w:t>
      </w:r>
      <w:r w:rsidR="00026360">
        <w:rPr>
          <w:lang w:val="lt-LT"/>
        </w:rPr>
        <w:t>dantis Programos 3.1–</w:t>
      </w:r>
      <w:r w:rsidRPr="00A90CDA">
        <w:rPr>
          <w:lang w:val="lt-LT"/>
        </w:rPr>
        <w:t>3.3 papunkčiuose nurodytas aplinkybes</w:t>
      </w:r>
      <w:r w:rsidR="00026360">
        <w:rPr>
          <w:lang w:val="lt-LT"/>
        </w:rPr>
        <w:t>,</w:t>
      </w:r>
      <w:r w:rsidR="009B6AEA" w:rsidRPr="009B6AEA">
        <w:rPr>
          <w:color w:val="000000" w:themeColor="text1"/>
          <w:lang w:val="lt-LT"/>
        </w:rPr>
        <w:t xml:space="preserve"> </w:t>
      </w:r>
      <w:r w:rsidR="009B6AEA" w:rsidRPr="00442539">
        <w:rPr>
          <w:color w:val="000000" w:themeColor="text1"/>
          <w:lang w:val="lt-LT"/>
        </w:rPr>
        <w:t xml:space="preserve">pažymą apie </w:t>
      </w:r>
      <w:r w:rsidR="009B6AEA">
        <w:rPr>
          <w:color w:val="000000" w:themeColor="text1"/>
          <w:lang w:val="lt-LT"/>
        </w:rPr>
        <w:t xml:space="preserve">asmens </w:t>
      </w:r>
      <w:r w:rsidR="009B6AEA" w:rsidRPr="00442539">
        <w:rPr>
          <w:color w:val="000000" w:themeColor="text1"/>
          <w:lang w:val="lt-LT"/>
        </w:rPr>
        <w:t>deklaruotą gyvenamąją</w:t>
      </w:r>
      <w:r w:rsidR="009B6AEA">
        <w:rPr>
          <w:lang w:val="lt-LT"/>
        </w:rPr>
        <w:t xml:space="preserve"> vietą</w:t>
      </w:r>
      <w:r w:rsidRPr="00A90CDA">
        <w:rPr>
          <w:lang w:val="lt-LT"/>
        </w:rPr>
        <w:t>;</w:t>
      </w:r>
    </w:p>
    <w:p w14:paraId="47690E3E" w14:textId="55E97573" w:rsidR="00AE298D" w:rsidRPr="00A90CDA" w:rsidRDefault="00AE298D" w:rsidP="00AE298D">
      <w:pPr>
        <w:autoSpaceDE w:val="0"/>
        <w:autoSpaceDN w:val="0"/>
        <w:adjustRightInd w:val="0"/>
        <w:ind w:firstLine="720"/>
        <w:jc w:val="both"/>
        <w:rPr>
          <w:lang w:val="lt-LT"/>
        </w:rPr>
      </w:pPr>
      <w:r w:rsidRPr="00A90CDA">
        <w:rPr>
          <w:lang w:val="lt-LT"/>
        </w:rPr>
        <w:t xml:space="preserve">6.2. laisvos formos prašymą dėl finansavimo skyrimo taikant skatinimo priemonę nagrinėja Panevėžio apskr. VPK viršininko įsakymu sudaryta Skatinimo priemonių teikimo atvykstantiems tarnauti į Panevėžio apskrities </w:t>
      </w:r>
      <w:r w:rsidR="009B6AEA">
        <w:rPr>
          <w:lang w:val="lt-LT"/>
        </w:rPr>
        <w:t>VPK Panevėžio m. ir r. PK</w:t>
      </w:r>
      <w:r w:rsidRPr="00A90CDA">
        <w:rPr>
          <w:lang w:val="lt-LT"/>
        </w:rPr>
        <w:t xml:space="preserve"> trūkstamiems specialistams komisija </w:t>
      </w:r>
      <w:r w:rsidR="005E6C85">
        <w:rPr>
          <w:lang w:val="lt-LT"/>
        </w:rPr>
        <w:t xml:space="preserve">   </w:t>
      </w:r>
      <w:r w:rsidRPr="00A90CDA">
        <w:rPr>
          <w:lang w:val="lt-LT"/>
        </w:rPr>
        <w:t>(toliau – Komisija)</w:t>
      </w:r>
      <w:r w:rsidR="009B6AEA">
        <w:rPr>
          <w:lang w:val="lt-LT"/>
        </w:rPr>
        <w:t xml:space="preserve">, į kurios sudėtį įtraukiami </w:t>
      </w:r>
      <w:r w:rsidR="005E6C85">
        <w:rPr>
          <w:lang w:val="lt-LT"/>
        </w:rPr>
        <w:t>du</w:t>
      </w:r>
      <w:r w:rsidR="009B6AEA">
        <w:rPr>
          <w:lang w:val="lt-LT"/>
        </w:rPr>
        <w:t xml:space="preserve"> Panevėžio rajono savivaldybės atstovai</w:t>
      </w:r>
      <w:r w:rsidRPr="00A90CDA">
        <w:rPr>
          <w:lang w:val="lt-LT"/>
        </w:rPr>
        <w:t>;</w:t>
      </w:r>
    </w:p>
    <w:p w14:paraId="24544168" w14:textId="6AEBE2BD" w:rsidR="00AE298D" w:rsidRPr="00A90CDA" w:rsidRDefault="00AE298D" w:rsidP="00AE298D">
      <w:pPr>
        <w:autoSpaceDE w:val="0"/>
        <w:autoSpaceDN w:val="0"/>
        <w:adjustRightInd w:val="0"/>
        <w:ind w:firstLine="720"/>
        <w:jc w:val="both"/>
        <w:rPr>
          <w:lang w:val="lt-LT"/>
        </w:rPr>
      </w:pPr>
      <w:r w:rsidRPr="00A90CDA">
        <w:rPr>
          <w:lang w:val="lt-LT"/>
        </w:rPr>
        <w:t>6.3. Komisija, nagrinė</w:t>
      </w:r>
      <w:r w:rsidR="005E6C85">
        <w:rPr>
          <w:lang w:val="lt-LT"/>
        </w:rPr>
        <w:t>janti</w:t>
      </w:r>
      <w:r w:rsidRPr="00A90CDA">
        <w:rPr>
          <w:lang w:val="lt-LT"/>
        </w:rPr>
        <w:t xml:space="preserve"> </w:t>
      </w:r>
      <w:r w:rsidR="009B6AEA">
        <w:rPr>
          <w:lang w:val="lt-LT"/>
        </w:rPr>
        <w:t xml:space="preserve">ATTS </w:t>
      </w:r>
      <w:r w:rsidRPr="00A90CDA">
        <w:rPr>
          <w:lang w:val="lt-LT"/>
        </w:rPr>
        <w:t>pateiktą prašymą, gali paprašyti pateikti papildomų duomenų ir dokumentų. Komisija priima sprendimą ir teikia siūlymą Panevėžio apskr. VPK viršininkui</w:t>
      </w:r>
      <w:r w:rsidR="009B6AEA">
        <w:rPr>
          <w:lang w:val="lt-LT"/>
        </w:rPr>
        <w:t xml:space="preserve"> ir Panevėžio rajono savivaldybei</w:t>
      </w:r>
      <w:r w:rsidRPr="00A90CDA">
        <w:rPr>
          <w:lang w:val="lt-LT"/>
        </w:rPr>
        <w:t xml:space="preserve"> pasirašyti susitarimą dėl finansavimo teikimo taikant skatinimo priemonę arba jos nepasirašyti;</w:t>
      </w:r>
    </w:p>
    <w:p w14:paraId="4F5E074D" w14:textId="5053F5BD" w:rsidR="00AE298D" w:rsidRPr="00A90CDA" w:rsidRDefault="009B6AEA" w:rsidP="00AE298D">
      <w:pPr>
        <w:autoSpaceDE w:val="0"/>
        <w:autoSpaceDN w:val="0"/>
        <w:adjustRightInd w:val="0"/>
        <w:ind w:firstLine="720"/>
        <w:jc w:val="both"/>
        <w:rPr>
          <w:lang w:val="lt-LT"/>
        </w:rPr>
      </w:pPr>
      <w:r>
        <w:rPr>
          <w:lang w:val="lt-LT"/>
        </w:rPr>
        <w:t>6.4. Panevėžio</w:t>
      </w:r>
      <w:r w:rsidR="00AE298D" w:rsidRPr="00A90CDA">
        <w:rPr>
          <w:lang w:val="lt-LT"/>
        </w:rPr>
        <w:t xml:space="preserve"> rajono savivaldybė raštu informuojama apie ketinimą su </w:t>
      </w:r>
      <w:r w:rsidR="00D81C0E">
        <w:rPr>
          <w:lang w:val="lt-LT"/>
        </w:rPr>
        <w:t xml:space="preserve">ATTS </w:t>
      </w:r>
      <w:r w:rsidR="00AE298D" w:rsidRPr="00A90CDA">
        <w:rPr>
          <w:lang w:val="lt-LT"/>
        </w:rPr>
        <w:t>pasirašyti susitarimą dėl finansavimo teikimo taikant skatinimo priemonę;</w:t>
      </w:r>
    </w:p>
    <w:p w14:paraId="654AEA9D" w14:textId="07F6D22F" w:rsidR="00AE298D" w:rsidRPr="00A90CDA" w:rsidRDefault="009B6AEA" w:rsidP="00AE298D">
      <w:pPr>
        <w:autoSpaceDE w:val="0"/>
        <w:autoSpaceDN w:val="0"/>
        <w:adjustRightInd w:val="0"/>
        <w:ind w:firstLine="720"/>
        <w:jc w:val="both"/>
        <w:rPr>
          <w:lang w:val="lt-LT"/>
        </w:rPr>
      </w:pPr>
      <w:r>
        <w:rPr>
          <w:lang w:val="lt-LT"/>
        </w:rPr>
        <w:t>6.5. Panevėžio</w:t>
      </w:r>
      <w:r w:rsidR="00AE298D" w:rsidRPr="00A90CDA">
        <w:rPr>
          <w:lang w:val="lt-LT"/>
        </w:rPr>
        <w:t xml:space="preserve"> rajono savivaldybė, </w:t>
      </w:r>
      <w:r w:rsidR="006A311F">
        <w:rPr>
          <w:lang w:val="lt-LT"/>
        </w:rPr>
        <w:t xml:space="preserve">ATTS </w:t>
      </w:r>
      <w:r w:rsidR="00AE298D" w:rsidRPr="00A90CDA">
        <w:rPr>
          <w:lang w:val="lt-LT"/>
        </w:rPr>
        <w:t>ir jį į pareigas priimantis Panevėžio apskr. VPK viršininkas ar kitas jo įgaliotas asmuo pasirašo susitarimą dėl finansavimo teikimo taikant skatinimo priemonę. Susitarime turi būti numatyti išmokų mokėjimo terminai, šalių teisės ir pareigos, atsakomybė, susitarimo nutraukimo tvarka ir kt.;</w:t>
      </w:r>
    </w:p>
    <w:p w14:paraId="06177A7B" w14:textId="05209460" w:rsidR="00AE298D" w:rsidRPr="00A90CDA" w:rsidRDefault="00AE298D" w:rsidP="00AE298D">
      <w:pPr>
        <w:autoSpaceDE w:val="0"/>
        <w:autoSpaceDN w:val="0"/>
        <w:adjustRightInd w:val="0"/>
        <w:ind w:firstLine="720"/>
        <w:jc w:val="both"/>
        <w:rPr>
          <w:lang w:val="lt-LT"/>
        </w:rPr>
      </w:pPr>
      <w:r w:rsidRPr="00A90CDA">
        <w:rPr>
          <w:lang w:val="lt-LT"/>
        </w:rPr>
        <w:t xml:space="preserve">6.6. jei </w:t>
      </w:r>
      <w:r w:rsidR="006A311F">
        <w:rPr>
          <w:lang w:val="lt-LT"/>
        </w:rPr>
        <w:t xml:space="preserve">ATTS </w:t>
      </w:r>
      <w:r w:rsidRPr="00A90CDA">
        <w:rPr>
          <w:lang w:val="lt-LT"/>
        </w:rPr>
        <w:t>nepasirašo Programos 6.5 papunktyje nurodytos susitarimo dėl finansavimo teikimo taikant skatinimo priemonę, laikoma, kad jis tokio finansavimo atsisako.</w:t>
      </w:r>
    </w:p>
    <w:p w14:paraId="4DC2744F" w14:textId="77777777" w:rsidR="00AE298D" w:rsidRPr="00A90CDA" w:rsidRDefault="00AE298D" w:rsidP="00AE298D">
      <w:pPr>
        <w:autoSpaceDE w:val="0"/>
        <w:autoSpaceDN w:val="0"/>
        <w:adjustRightInd w:val="0"/>
        <w:jc w:val="both"/>
        <w:rPr>
          <w:lang w:val="lt-LT"/>
        </w:rPr>
      </w:pPr>
    </w:p>
    <w:p w14:paraId="37F4DA4F" w14:textId="77777777" w:rsidR="00AE298D" w:rsidRPr="00A90CDA" w:rsidRDefault="00AE298D" w:rsidP="00AE298D">
      <w:pPr>
        <w:autoSpaceDE w:val="0"/>
        <w:autoSpaceDN w:val="0"/>
        <w:adjustRightInd w:val="0"/>
        <w:jc w:val="center"/>
        <w:rPr>
          <w:b/>
          <w:lang w:val="lt-LT"/>
        </w:rPr>
      </w:pPr>
      <w:r w:rsidRPr="00A90CDA">
        <w:rPr>
          <w:b/>
          <w:lang w:val="lt-LT"/>
        </w:rPr>
        <w:t>IV SKYRIUS</w:t>
      </w:r>
    </w:p>
    <w:p w14:paraId="4767D9D9" w14:textId="77777777" w:rsidR="00AE298D" w:rsidRPr="00A90CDA" w:rsidRDefault="00AE298D" w:rsidP="00AE298D">
      <w:pPr>
        <w:autoSpaceDE w:val="0"/>
        <w:autoSpaceDN w:val="0"/>
        <w:adjustRightInd w:val="0"/>
        <w:jc w:val="center"/>
        <w:rPr>
          <w:b/>
          <w:lang w:val="lt-LT"/>
        </w:rPr>
      </w:pPr>
      <w:r w:rsidRPr="00A90CDA">
        <w:rPr>
          <w:b/>
          <w:lang w:val="lt-LT"/>
        </w:rPr>
        <w:t>ATSAKOMYBĖ</w:t>
      </w:r>
    </w:p>
    <w:p w14:paraId="761D28CE" w14:textId="77777777" w:rsidR="00AE298D" w:rsidRPr="00A90CDA" w:rsidRDefault="00AE298D" w:rsidP="00AE298D">
      <w:pPr>
        <w:autoSpaceDE w:val="0"/>
        <w:autoSpaceDN w:val="0"/>
        <w:adjustRightInd w:val="0"/>
        <w:jc w:val="center"/>
        <w:rPr>
          <w:b/>
          <w:lang w:val="lt-LT"/>
        </w:rPr>
      </w:pPr>
    </w:p>
    <w:p w14:paraId="57B351E8" w14:textId="76666122" w:rsidR="00AE298D" w:rsidRPr="00A90CDA" w:rsidRDefault="00AE298D" w:rsidP="00AE298D">
      <w:pPr>
        <w:autoSpaceDE w:val="0"/>
        <w:autoSpaceDN w:val="0"/>
        <w:adjustRightInd w:val="0"/>
        <w:ind w:firstLine="720"/>
        <w:jc w:val="both"/>
        <w:rPr>
          <w:lang w:val="lt-LT"/>
        </w:rPr>
      </w:pPr>
      <w:r w:rsidRPr="00A90CDA">
        <w:rPr>
          <w:lang w:val="lt-LT"/>
        </w:rPr>
        <w:t>7. Panevėžio apskr. VPK ne vėliau kaip per 10 darbo</w:t>
      </w:r>
      <w:r w:rsidR="00B857A1">
        <w:rPr>
          <w:lang w:val="lt-LT"/>
        </w:rPr>
        <w:t xml:space="preserve"> dienų raštu informuoja Panevėžio</w:t>
      </w:r>
      <w:r w:rsidRPr="00A90CDA">
        <w:rPr>
          <w:lang w:val="lt-LT"/>
        </w:rPr>
        <w:t xml:space="preserve"> rajono savivaldybę, jei ATTS savo noru išeina iš tarnybos, jis atleidžiamas arba išnyksta aplinkybės, dėl kurių buvo skirtas finansavimas, pavyzdžiui, nebaigiamos studijos ir kt.</w:t>
      </w:r>
    </w:p>
    <w:p w14:paraId="155A20DA" w14:textId="2D8DFC82" w:rsidR="00AE298D" w:rsidRPr="00A90CDA" w:rsidRDefault="00AE298D" w:rsidP="00AE298D">
      <w:pPr>
        <w:autoSpaceDE w:val="0"/>
        <w:autoSpaceDN w:val="0"/>
        <w:adjustRightInd w:val="0"/>
        <w:ind w:firstLine="720"/>
        <w:jc w:val="both"/>
        <w:rPr>
          <w:lang w:val="lt-LT"/>
        </w:rPr>
      </w:pPr>
      <w:r w:rsidRPr="00A90CDA">
        <w:rPr>
          <w:lang w:val="lt-LT"/>
        </w:rPr>
        <w:t>8. Jei ATTS neištarnauja vidaus tarnyboje laiko, nurodyto Programos 4.1</w:t>
      </w:r>
      <w:r w:rsidR="005E6C85">
        <w:rPr>
          <w:lang w:val="lt-LT"/>
        </w:rPr>
        <w:t xml:space="preserve"> ir</w:t>
      </w:r>
      <w:r w:rsidRPr="00A90CDA">
        <w:rPr>
          <w:lang w:val="lt-LT"/>
        </w:rPr>
        <w:t xml:space="preserve"> 4.2 papunkčiuose, pašalinamas iš mokymo įstaigos ar baigęs mokytis atsisako tarnauti vidaus tarnyboje arba paaiškėja Lietuvos Respublikos vidaus tarnybos statuto 16 straipsnio 1 dalies 1, 2, 3, 4, 6</w:t>
      </w:r>
      <w:r w:rsidR="005E6C85">
        <w:rPr>
          <w:lang w:val="lt-LT"/>
        </w:rPr>
        <w:t xml:space="preserve"> ir </w:t>
      </w:r>
      <w:r w:rsidRPr="00A90CDA">
        <w:rPr>
          <w:lang w:val="lt-LT"/>
        </w:rPr>
        <w:t xml:space="preserve">7 punktuose nustatytų aplinkybių, su juo nutraukiama stojimo į vidaus tarnybą sutartis arba jis nepriimamas į vidaus tarnybą, arba atleidžiamas iš vidaus tarnybos dėl jo kaltės anksčiau, </w:t>
      </w:r>
      <w:r w:rsidR="00B857A1">
        <w:rPr>
          <w:lang w:val="lt-LT"/>
        </w:rPr>
        <w:t xml:space="preserve">arba neištarnavęs numatyto 3 metų nenutrūkstamo laikotarpio nuo tarnybos pradžios Panevėžio apskr. VPK </w:t>
      </w:r>
      <w:r w:rsidR="007978B0">
        <w:rPr>
          <w:lang w:val="lt-LT"/>
        </w:rPr>
        <w:t xml:space="preserve">     </w:t>
      </w:r>
      <w:r w:rsidR="00B857A1">
        <w:rPr>
          <w:lang w:val="lt-LT"/>
        </w:rPr>
        <w:t xml:space="preserve">Panevėžio m. ir r. PK pereina dirbti į kitą policijos komisariatą, </w:t>
      </w:r>
      <w:r w:rsidRPr="00A90CDA">
        <w:rPr>
          <w:lang w:val="lt-LT"/>
        </w:rPr>
        <w:t xml:space="preserve">per 6 mėnesius privalo grąžinti Panevėžio apskr. VPK gautas išmokas pagal susitarimą dėl finansavimo teikimo taikant skatinimo priemonę proporcingai neištarnautam vidaus tarnyboje laikui. Negrąžinus išmokų savo noru, jos išieškomos teismo tvarka. Jei ATTS negali įvykdyti </w:t>
      </w:r>
      <w:r w:rsidRPr="00A90CDA">
        <w:rPr>
          <w:color w:val="FF0000"/>
          <w:lang w:val="lt-LT"/>
        </w:rPr>
        <w:t xml:space="preserve"> </w:t>
      </w:r>
      <w:r w:rsidR="00C46EF6">
        <w:rPr>
          <w:lang w:val="lt-LT"/>
        </w:rPr>
        <w:t xml:space="preserve">susitarime dėl finansinės skatinimo priemonės skyrimo nustatytų įsipareigojimų </w:t>
      </w:r>
      <w:r w:rsidRPr="00A90CDA">
        <w:rPr>
          <w:lang w:val="lt-LT"/>
        </w:rPr>
        <w:t xml:space="preserve">dėl sveikatos būklės (pateikta Lietuvos Respublikos vidaus reikalų </w:t>
      </w:r>
      <w:r w:rsidRPr="00A90CDA">
        <w:rPr>
          <w:lang w:val="lt-LT"/>
        </w:rPr>
        <w:lastRenderedPageBreak/>
        <w:t>ministerijos Medicinos centro Centrinės medicinos ekspertizės komisijos išvada), dėl gautų išmokų pagal šį Susitarimą grąžinimo</w:t>
      </w:r>
      <w:r w:rsidR="007978B0">
        <w:rPr>
          <w:lang w:val="lt-LT"/>
        </w:rPr>
        <w:t xml:space="preserve"> ar </w:t>
      </w:r>
      <w:r w:rsidRPr="00A90CDA">
        <w:rPr>
          <w:lang w:val="lt-LT"/>
        </w:rPr>
        <w:t>negrąžinimo ir jų dydžio sprendžia sudaryta bendra Panevėžio apsk</w:t>
      </w:r>
      <w:r w:rsidR="00C46EF6">
        <w:rPr>
          <w:lang w:val="lt-LT"/>
        </w:rPr>
        <w:t xml:space="preserve">r. VPK ir Savivaldybės komisija, į kurios sudėtį deleguojami </w:t>
      </w:r>
      <w:r w:rsidR="007978B0">
        <w:rPr>
          <w:lang w:val="lt-LT"/>
        </w:rPr>
        <w:t>du</w:t>
      </w:r>
      <w:r w:rsidR="00C46EF6">
        <w:rPr>
          <w:lang w:val="lt-LT"/>
        </w:rPr>
        <w:t xml:space="preserve"> Panevėžio rajono savivaldybės atstovai.</w:t>
      </w:r>
    </w:p>
    <w:p w14:paraId="3DAB106E" w14:textId="68E9C596" w:rsidR="00AE298D" w:rsidRPr="00A90CDA" w:rsidRDefault="00AE298D" w:rsidP="00AE298D">
      <w:pPr>
        <w:autoSpaceDE w:val="0"/>
        <w:autoSpaceDN w:val="0"/>
        <w:adjustRightInd w:val="0"/>
        <w:ind w:firstLine="720"/>
        <w:jc w:val="both"/>
        <w:rPr>
          <w:lang w:val="lt-LT"/>
        </w:rPr>
      </w:pPr>
      <w:r w:rsidRPr="00A90CDA">
        <w:rPr>
          <w:lang w:val="lt-LT"/>
        </w:rPr>
        <w:t>9. Grąžinta arba teismo tvarka iš</w:t>
      </w:r>
      <w:r w:rsidR="00C46EF6">
        <w:rPr>
          <w:lang w:val="lt-LT"/>
        </w:rPr>
        <w:t xml:space="preserve">ieškota suma grąžinama Panevėžio </w:t>
      </w:r>
      <w:r w:rsidRPr="00A90CDA">
        <w:rPr>
          <w:lang w:val="lt-LT"/>
        </w:rPr>
        <w:t>rajono savivaldybei.</w:t>
      </w:r>
    </w:p>
    <w:p w14:paraId="66A21F81" w14:textId="77777777" w:rsidR="00AE298D" w:rsidRPr="00A90CDA" w:rsidRDefault="00AE298D" w:rsidP="00AE298D">
      <w:pPr>
        <w:autoSpaceDE w:val="0"/>
        <w:autoSpaceDN w:val="0"/>
        <w:adjustRightInd w:val="0"/>
        <w:ind w:firstLine="720"/>
        <w:jc w:val="both"/>
        <w:rPr>
          <w:lang w:val="lt-LT"/>
        </w:rPr>
      </w:pPr>
    </w:p>
    <w:p w14:paraId="749F8601" w14:textId="77777777" w:rsidR="00AE298D" w:rsidRPr="00A90CDA" w:rsidRDefault="00AE298D" w:rsidP="00AE298D">
      <w:pPr>
        <w:autoSpaceDE w:val="0"/>
        <w:autoSpaceDN w:val="0"/>
        <w:adjustRightInd w:val="0"/>
        <w:jc w:val="center"/>
        <w:rPr>
          <w:b/>
          <w:lang w:val="lt-LT"/>
        </w:rPr>
      </w:pPr>
      <w:r w:rsidRPr="00A90CDA">
        <w:rPr>
          <w:b/>
          <w:lang w:val="lt-LT"/>
        </w:rPr>
        <w:t>V SKYRIUS</w:t>
      </w:r>
    </w:p>
    <w:p w14:paraId="26E4D504" w14:textId="77777777" w:rsidR="00AE298D" w:rsidRPr="00A90CDA" w:rsidRDefault="00AE298D" w:rsidP="00AE298D">
      <w:pPr>
        <w:autoSpaceDE w:val="0"/>
        <w:autoSpaceDN w:val="0"/>
        <w:adjustRightInd w:val="0"/>
        <w:jc w:val="center"/>
        <w:rPr>
          <w:b/>
          <w:lang w:val="lt-LT"/>
        </w:rPr>
      </w:pPr>
      <w:r w:rsidRPr="00A90CDA">
        <w:rPr>
          <w:b/>
          <w:lang w:val="lt-LT"/>
        </w:rPr>
        <w:t>BAIGIAMOSIOS NUOSTATOS</w:t>
      </w:r>
    </w:p>
    <w:p w14:paraId="33CCCFA6" w14:textId="77777777" w:rsidR="00AE298D" w:rsidRPr="00A90CDA" w:rsidRDefault="00AE298D" w:rsidP="00AE298D">
      <w:pPr>
        <w:autoSpaceDE w:val="0"/>
        <w:autoSpaceDN w:val="0"/>
        <w:adjustRightInd w:val="0"/>
        <w:jc w:val="center"/>
        <w:rPr>
          <w:b/>
          <w:lang w:val="lt-LT"/>
        </w:rPr>
      </w:pPr>
    </w:p>
    <w:p w14:paraId="5346DAEF" w14:textId="77777777" w:rsidR="00AE298D" w:rsidRPr="00A90CDA" w:rsidRDefault="00AE298D" w:rsidP="00AE298D">
      <w:pPr>
        <w:autoSpaceDE w:val="0"/>
        <w:autoSpaceDN w:val="0"/>
        <w:adjustRightInd w:val="0"/>
        <w:ind w:firstLine="720"/>
        <w:jc w:val="both"/>
        <w:rPr>
          <w:lang w:val="lt-LT"/>
        </w:rPr>
      </w:pPr>
      <w:r w:rsidRPr="00A90CDA">
        <w:rPr>
          <w:lang w:val="lt-LT"/>
        </w:rPr>
        <w:t>10. Programoje neaptarti klausimai sprendžiami Lietuvos Respublikos teisės aktų nustatyta tvarka.</w:t>
      </w:r>
    </w:p>
    <w:p w14:paraId="6049F58A" w14:textId="2AFE4A87" w:rsidR="00AE298D" w:rsidRDefault="00AE298D" w:rsidP="00AE298D">
      <w:pPr>
        <w:autoSpaceDE w:val="0"/>
        <w:autoSpaceDN w:val="0"/>
        <w:adjustRightInd w:val="0"/>
        <w:ind w:firstLine="720"/>
        <w:jc w:val="both"/>
        <w:rPr>
          <w:lang w:val="lt-LT"/>
        </w:rPr>
      </w:pPr>
      <w:r w:rsidRPr="00A90CDA">
        <w:rPr>
          <w:lang w:val="lt-LT"/>
        </w:rPr>
        <w:t>11. Programa gali būti pildoma, keičiama ar pripaž</w:t>
      </w:r>
      <w:r w:rsidR="00C46EF6">
        <w:rPr>
          <w:lang w:val="lt-LT"/>
        </w:rPr>
        <w:t>įstama netekusia galios Panevėžio</w:t>
      </w:r>
      <w:r w:rsidRPr="00A90CDA">
        <w:rPr>
          <w:lang w:val="lt-LT"/>
        </w:rPr>
        <w:t xml:space="preserve"> rajono savivaldybės tarybos sprendimu.</w:t>
      </w:r>
    </w:p>
    <w:p w14:paraId="69E7AA8F" w14:textId="602D83A8" w:rsidR="007229A9" w:rsidRPr="000B4D38" w:rsidRDefault="007229A9" w:rsidP="00AE298D">
      <w:pPr>
        <w:autoSpaceDE w:val="0"/>
        <w:autoSpaceDN w:val="0"/>
        <w:adjustRightInd w:val="0"/>
        <w:ind w:firstLine="720"/>
        <w:jc w:val="both"/>
        <w:rPr>
          <w:color w:val="000000" w:themeColor="text1"/>
          <w:lang w:val="lt-LT"/>
        </w:rPr>
      </w:pPr>
      <w:r w:rsidRPr="000B4D38">
        <w:rPr>
          <w:color w:val="000000" w:themeColor="text1"/>
          <w:lang w:val="lt-LT"/>
        </w:rPr>
        <w:t>12. Panevėžio rajono sa</w:t>
      </w:r>
      <w:r w:rsidR="008D33ED" w:rsidRPr="000B4D38">
        <w:rPr>
          <w:color w:val="000000" w:themeColor="text1"/>
          <w:lang w:val="lt-LT"/>
        </w:rPr>
        <w:t>vivaldybės skirtas finansavimas</w:t>
      </w:r>
      <w:r w:rsidRPr="000B4D38">
        <w:rPr>
          <w:color w:val="000000" w:themeColor="text1"/>
          <w:lang w:val="lt-LT"/>
        </w:rPr>
        <w:t xml:space="preserve"> negali viršyti kalendoriniams metams Programai numatyto finansavimo.</w:t>
      </w:r>
    </w:p>
    <w:p w14:paraId="105D8C7F" w14:textId="4442D784" w:rsidR="00AE298D" w:rsidRPr="007229A9" w:rsidRDefault="00FC7926" w:rsidP="00AE298D">
      <w:pPr>
        <w:autoSpaceDE w:val="0"/>
        <w:autoSpaceDN w:val="0"/>
        <w:adjustRightInd w:val="0"/>
        <w:ind w:firstLine="720"/>
        <w:jc w:val="both"/>
        <w:rPr>
          <w:color w:val="000000" w:themeColor="text1"/>
          <w:lang w:val="lt-LT"/>
        </w:rPr>
      </w:pPr>
      <w:r>
        <w:rPr>
          <w:color w:val="000000" w:themeColor="text1"/>
          <w:lang w:val="lt-LT"/>
        </w:rPr>
        <w:t>13</w:t>
      </w:r>
      <w:r w:rsidR="00AE298D" w:rsidRPr="007229A9">
        <w:rPr>
          <w:color w:val="000000" w:themeColor="text1"/>
          <w:lang w:val="lt-LT"/>
        </w:rPr>
        <w:t xml:space="preserve">. Programa gali būti nutraukta anksčiau laiko, atsižvelgiant </w:t>
      </w:r>
      <w:r w:rsidR="00EA31CB" w:rsidRPr="007229A9">
        <w:rPr>
          <w:color w:val="000000" w:themeColor="text1"/>
          <w:lang w:val="lt-LT"/>
        </w:rPr>
        <w:t>į Panevėžio</w:t>
      </w:r>
      <w:r w:rsidR="00AE298D" w:rsidRPr="007229A9">
        <w:rPr>
          <w:color w:val="000000" w:themeColor="text1"/>
          <w:lang w:val="lt-LT"/>
        </w:rPr>
        <w:t xml:space="preserve"> rajono savivaldybės skiriamą finansavimą ir kitas aplinkybes.</w:t>
      </w:r>
      <w:r w:rsidR="00AE298D" w:rsidRPr="007229A9">
        <w:rPr>
          <w:color w:val="000000" w:themeColor="text1"/>
          <w:lang w:val="lt-LT"/>
        </w:rPr>
        <w:cr/>
      </w:r>
    </w:p>
    <w:p w14:paraId="6FE3A40C" w14:textId="77777777" w:rsidR="00AE298D" w:rsidRPr="00A90CDA" w:rsidRDefault="00AE298D" w:rsidP="00AE298D">
      <w:pPr>
        <w:autoSpaceDE w:val="0"/>
        <w:autoSpaceDN w:val="0"/>
        <w:adjustRightInd w:val="0"/>
        <w:jc w:val="center"/>
        <w:rPr>
          <w:lang w:val="lt-LT"/>
        </w:rPr>
      </w:pPr>
      <w:r w:rsidRPr="00A90CDA">
        <w:rPr>
          <w:lang w:val="lt-LT"/>
        </w:rPr>
        <w:t>__________________________________</w:t>
      </w:r>
    </w:p>
    <w:p w14:paraId="0B195E3E" w14:textId="77777777" w:rsidR="00AE298D" w:rsidRPr="00A90CDA" w:rsidRDefault="00AE298D" w:rsidP="00AE298D">
      <w:pPr>
        <w:autoSpaceDE w:val="0"/>
        <w:autoSpaceDN w:val="0"/>
        <w:adjustRightInd w:val="0"/>
        <w:jc w:val="center"/>
        <w:rPr>
          <w:lang w:val="lt-LT"/>
        </w:rPr>
      </w:pPr>
    </w:p>
    <w:p w14:paraId="674129FE" w14:textId="77777777" w:rsidR="00AE298D" w:rsidRPr="00A90CDA" w:rsidRDefault="00AE298D" w:rsidP="00AE298D">
      <w:pPr>
        <w:autoSpaceDE w:val="0"/>
        <w:autoSpaceDN w:val="0"/>
        <w:adjustRightInd w:val="0"/>
        <w:jc w:val="both"/>
        <w:rPr>
          <w:lang w:val="lt-LT"/>
        </w:rPr>
      </w:pPr>
    </w:p>
    <w:sectPr w:rsidR="00AE298D" w:rsidRPr="00A90CDA" w:rsidSect="00416ADB">
      <w:headerReference w:type="default" r:id="rId9"/>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C8A30" w14:textId="77777777" w:rsidR="00265D99" w:rsidRDefault="00265D99" w:rsidP="00065A1E">
      <w:r>
        <w:separator/>
      </w:r>
    </w:p>
  </w:endnote>
  <w:endnote w:type="continuationSeparator" w:id="0">
    <w:p w14:paraId="5C7764A7" w14:textId="77777777" w:rsidR="00265D99" w:rsidRDefault="00265D99" w:rsidP="0006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289F3" w14:textId="77777777" w:rsidR="00265D99" w:rsidRDefault="00265D99" w:rsidP="00065A1E">
      <w:r>
        <w:separator/>
      </w:r>
    </w:p>
  </w:footnote>
  <w:footnote w:type="continuationSeparator" w:id="0">
    <w:p w14:paraId="4EE298E1" w14:textId="77777777" w:rsidR="00265D99" w:rsidRDefault="00265D99" w:rsidP="00065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EAE9" w14:textId="2C7E8F7E" w:rsidR="00CC0867" w:rsidRDefault="00CC086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990"/>
    <w:multiLevelType w:val="multilevel"/>
    <w:tmpl w:val="FF02B188"/>
    <w:lvl w:ilvl="0">
      <w:start w:val="2"/>
      <w:numFmt w:val="decimal"/>
      <w:lvlText w:val="%1"/>
      <w:lvlJc w:val="left"/>
      <w:pPr>
        <w:ind w:left="420" w:hanging="420"/>
      </w:pPr>
      <w:rPr>
        <w:rFonts w:hint="default"/>
        <w:b w:val="0"/>
        <w:sz w:val="24"/>
      </w:rPr>
    </w:lvl>
    <w:lvl w:ilvl="1">
      <w:start w:val="10"/>
      <w:numFmt w:val="decimal"/>
      <w:lvlText w:val="%1.%2"/>
      <w:lvlJc w:val="left"/>
      <w:pPr>
        <w:ind w:left="1434" w:hanging="420"/>
      </w:pPr>
      <w:rPr>
        <w:rFonts w:hint="default"/>
        <w:b w:val="0"/>
        <w:sz w:val="24"/>
      </w:rPr>
    </w:lvl>
    <w:lvl w:ilvl="2">
      <w:start w:val="1"/>
      <w:numFmt w:val="decimal"/>
      <w:lvlText w:val="%1.%2.%3"/>
      <w:lvlJc w:val="left"/>
      <w:pPr>
        <w:ind w:left="2748" w:hanging="720"/>
      </w:pPr>
      <w:rPr>
        <w:rFonts w:hint="default"/>
        <w:b w:val="0"/>
        <w:sz w:val="24"/>
      </w:rPr>
    </w:lvl>
    <w:lvl w:ilvl="3">
      <w:start w:val="1"/>
      <w:numFmt w:val="decimal"/>
      <w:lvlText w:val="%1.%2.%3.%4"/>
      <w:lvlJc w:val="left"/>
      <w:pPr>
        <w:ind w:left="3762" w:hanging="720"/>
      </w:pPr>
      <w:rPr>
        <w:rFonts w:hint="default"/>
        <w:b w:val="0"/>
        <w:sz w:val="24"/>
      </w:rPr>
    </w:lvl>
    <w:lvl w:ilvl="4">
      <w:start w:val="1"/>
      <w:numFmt w:val="decimal"/>
      <w:lvlText w:val="%1.%2.%3.%4.%5"/>
      <w:lvlJc w:val="left"/>
      <w:pPr>
        <w:ind w:left="5136" w:hanging="1080"/>
      </w:pPr>
      <w:rPr>
        <w:rFonts w:hint="default"/>
        <w:b w:val="0"/>
        <w:sz w:val="24"/>
      </w:rPr>
    </w:lvl>
    <w:lvl w:ilvl="5">
      <w:start w:val="1"/>
      <w:numFmt w:val="decimal"/>
      <w:lvlText w:val="%1.%2.%3.%4.%5.%6"/>
      <w:lvlJc w:val="left"/>
      <w:pPr>
        <w:ind w:left="6150" w:hanging="1080"/>
      </w:pPr>
      <w:rPr>
        <w:rFonts w:hint="default"/>
        <w:b w:val="0"/>
        <w:sz w:val="24"/>
      </w:rPr>
    </w:lvl>
    <w:lvl w:ilvl="6">
      <w:start w:val="1"/>
      <w:numFmt w:val="decimal"/>
      <w:lvlText w:val="%1.%2.%3.%4.%5.%6.%7"/>
      <w:lvlJc w:val="left"/>
      <w:pPr>
        <w:ind w:left="7524" w:hanging="1440"/>
      </w:pPr>
      <w:rPr>
        <w:rFonts w:hint="default"/>
        <w:b w:val="0"/>
        <w:sz w:val="24"/>
      </w:rPr>
    </w:lvl>
    <w:lvl w:ilvl="7">
      <w:start w:val="1"/>
      <w:numFmt w:val="decimal"/>
      <w:lvlText w:val="%1.%2.%3.%4.%5.%6.%7.%8"/>
      <w:lvlJc w:val="left"/>
      <w:pPr>
        <w:ind w:left="8538" w:hanging="1440"/>
      </w:pPr>
      <w:rPr>
        <w:rFonts w:hint="default"/>
        <w:b w:val="0"/>
        <w:sz w:val="24"/>
      </w:rPr>
    </w:lvl>
    <w:lvl w:ilvl="8">
      <w:start w:val="1"/>
      <w:numFmt w:val="decimal"/>
      <w:lvlText w:val="%1.%2.%3.%4.%5.%6.%7.%8.%9"/>
      <w:lvlJc w:val="left"/>
      <w:pPr>
        <w:ind w:left="9552" w:hanging="1440"/>
      </w:pPr>
      <w:rPr>
        <w:rFonts w:hint="default"/>
        <w:b w:val="0"/>
        <w:sz w:val="24"/>
      </w:rPr>
    </w:lvl>
  </w:abstractNum>
  <w:abstractNum w:abstractNumId="1" w15:restartNumberingAfterBreak="0">
    <w:nsid w:val="03272A8B"/>
    <w:multiLevelType w:val="multilevel"/>
    <w:tmpl w:val="26525E44"/>
    <w:lvl w:ilvl="0">
      <w:start w:val="3"/>
      <w:numFmt w:val="decimal"/>
      <w:lvlText w:val="%1."/>
      <w:lvlJc w:val="left"/>
      <w:pPr>
        <w:ind w:left="785"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1865" w:hanging="720"/>
      </w:pPr>
      <w:rPr>
        <w:rFonts w:hint="default"/>
      </w:rPr>
    </w:lvl>
    <w:lvl w:ilvl="3">
      <w:start w:val="1"/>
      <w:numFmt w:val="decimal"/>
      <w:lvlText w:val="%1.%2.%3.%4."/>
      <w:lvlJc w:val="left"/>
      <w:pPr>
        <w:ind w:left="2225" w:hanging="720"/>
      </w:pPr>
      <w:rPr>
        <w:rFonts w:hint="default"/>
      </w:rPr>
    </w:lvl>
    <w:lvl w:ilvl="4">
      <w:start w:val="1"/>
      <w:numFmt w:val="decimal"/>
      <w:lvlText w:val="%1.%2.%3.%4.%5."/>
      <w:lvlJc w:val="left"/>
      <w:pPr>
        <w:ind w:left="2945"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025" w:hanging="1440"/>
      </w:pPr>
      <w:rPr>
        <w:rFonts w:hint="default"/>
      </w:rPr>
    </w:lvl>
    <w:lvl w:ilvl="7">
      <w:start w:val="1"/>
      <w:numFmt w:val="decimal"/>
      <w:lvlText w:val="%1.%2.%3.%4.%5.%6.%7.%8."/>
      <w:lvlJc w:val="left"/>
      <w:pPr>
        <w:ind w:left="4385" w:hanging="1440"/>
      </w:pPr>
      <w:rPr>
        <w:rFonts w:hint="default"/>
      </w:rPr>
    </w:lvl>
    <w:lvl w:ilvl="8">
      <w:start w:val="1"/>
      <w:numFmt w:val="decimal"/>
      <w:lvlText w:val="%1.%2.%3.%4.%5.%6.%7.%8.%9."/>
      <w:lvlJc w:val="left"/>
      <w:pPr>
        <w:ind w:left="5105" w:hanging="1800"/>
      </w:pPr>
      <w:rPr>
        <w:rFonts w:hint="default"/>
      </w:rPr>
    </w:lvl>
  </w:abstractNum>
  <w:abstractNum w:abstractNumId="2" w15:restartNumberingAfterBreak="0">
    <w:nsid w:val="0F456EA8"/>
    <w:multiLevelType w:val="hybridMultilevel"/>
    <w:tmpl w:val="C9FC405E"/>
    <w:lvl w:ilvl="0" w:tplc="7C787B2E">
      <w:start w:val="3"/>
      <w:numFmt w:val="decimal"/>
      <w:lvlText w:val="%1.1"/>
      <w:lvlJc w:val="left"/>
      <w:pPr>
        <w:ind w:left="1070" w:hanging="360"/>
      </w:pPr>
      <w:rPr>
        <w:rFonts w:hint="default"/>
        <w:b w:val="0"/>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3" w15:restartNumberingAfterBreak="0">
    <w:nsid w:val="1DCC444B"/>
    <w:multiLevelType w:val="hybridMultilevel"/>
    <w:tmpl w:val="8298A8D4"/>
    <w:lvl w:ilvl="0" w:tplc="B0AC42A8">
      <w:start w:val="2"/>
      <w:numFmt w:val="decimal"/>
      <w:lvlText w:val="%1.9"/>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D81574"/>
    <w:multiLevelType w:val="hybridMultilevel"/>
    <w:tmpl w:val="E8C8EBB6"/>
    <w:lvl w:ilvl="0" w:tplc="22C668DA">
      <w:start w:val="3"/>
      <w:numFmt w:val="decimal"/>
      <w:lvlText w:val="%1.2"/>
      <w:lvlJc w:val="left"/>
      <w:pPr>
        <w:ind w:left="106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984F93"/>
    <w:multiLevelType w:val="hybridMultilevel"/>
    <w:tmpl w:val="BA54AB38"/>
    <w:lvl w:ilvl="0" w:tplc="1EE815CE">
      <w:start w:val="2"/>
      <w:numFmt w:val="decimal"/>
      <w:lvlText w:val="%1.1"/>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B557FF"/>
    <w:multiLevelType w:val="multilevel"/>
    <w:tmpl w:val="CBCA9B8C"/>
    <w:lvl w:ilvl="0">
      <w:start w:val="1"/>
      <w:numFmt w:val="decimal"/>
      <w:lvlText w:val="%1.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C40E77"/>
    <w:multiLevelType w:val="hybridMultilevel"/>
    <w:tmpl w:val="93303A8C"/>
    <w:lvl w:ilvl="0" w:tplc="384AEA42">
      <w:start w:val="2"/>
      <w:numFmt w:val="decimal"/>
      <w:lvlText w:val="%1.5"/>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725126"/>
    <w:multiLevelType w:val="multilevel"/>
    <w:tmpl w:val="C18A65BE"/>
    <w:lvl w:ilvl="0">
      <w:start w:val="1"/>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9" w15:restartNumberingAfterBreak="0">
    <w:nsid w:val="3F475879"/>
    <w:multiLevelType w:val="hybridMultilevel"/>
    <w:tmpl w:val="FFD42D82"/>
    <w:lvl w:ilvl="0" w:tplc="82686E6E">
      <w:start w:val="2"/>
      <w:numFmt w:val="decimal"/>
      <w:lvlText w:val="%1.7"/>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B6705A"/>
    <w:multiLevelType w:val="hybridMultilevel"/>
    <w:tmpl w:val="2F9CC0F2"/>
    <w:lvl w:ilvl="0" w:tplc="ABFA0D84">
      <w:start w:val="3"/>
      <w:numFmt w:val="decimal"/>
      <w:lvlText w:val="%1.3"/>
      <w:lvlJc w:val="left"/>
      <w:pPr>
        <w:ind w:left="106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AD775A"/>
    <w:multiLevelType w:val="hybridMultilevel"/>
    <w:tmpl w:val="D0422FF2"/>
    <w:lvl w:ilvl="0" w:tplc="CE3EA130">
      <w:start w:val="2"/>
      <w:numFmt w:val="decimal"/>
      <w:lvlText w:val="%1.9.3"/>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8B5B71"/>
    <w:multiLevelType w:val="hybridMultilevel"/>
    <w:tmpl w:val="AC8C22DA"/>
    <w:lvl w:ilvl="0" w:tplc="6974E876">
      <w:start w:val="2"/>
      <w:numFmt w:val="decimal"/>
      <w:lvlText w:val="%1.8"/>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0B093C"/>
    <w:multiLevelType w:val="hybridMultilevel"/>
    <w:tmpl w:val="90023446"/>
    <w:lvl w:ilvl="0" w:tplc="FB18596A">
      <w:start w:val="2"/>
      <w:numFmt w:val="decimal"/>
      <w:lvlText w:val="%1.10"/>
      <w:lvlJc w:val="left"/>
      <w:pPr>
        <w:ind w:left="1069" w:hanging="360"/>
      </w:pPr>
      <w:rPr>
        <w:rFonts w:hint="default"/>
        <w:b w:val="0"/>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5" w15:restartNumberingAfterBreak="0">
    <w:nsid w:val="60F27329"/>
    <w:multiLevelType w:val="hybridMultilevel"/>
    <w:tmpl w:val="D9ECE2A8"/>
    <w:lvl w:ilvl="0" w:tplc="EF122B3A">
      <w:start w:val="2"/>
      <w:numFmt w:val="decimal"/>
      <w:lvlText w:val="%1.9.2"/>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6532C"/>
    <w:multiLevelType w:val="hybridMultilevel"/>
    <w:tmpl w:val="F6C6AF1C"/>
    <w:lvl w:ilvl="0" w:tplc="A320B5C6">
      <w:start w:val="2"/>
      <w:numFmt w:val="decimal"/>
      <w:lvlText w:val="%1.6"/>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7F6B3B"/>
    <w:multiLevelType w:val="hybridMultilevel"/>
    <w:tmpl w:val="977AD386"/>
    <w:lvl w:ilvl="0" w:tplc="46EE7DDC">
      <w:start w:val="2"/>
      <w:numFmt w:val="decimal"/>
      <w:lvlText w:val="%1.4"/>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C2760D"/>
    <w:multiLevelType w:val="hybridMultilevel"/>
    <w:tmpl w:val="E7A2F7B2"/>
    <w:lvl w:ilvl="0" w:tplc="0BD2D78C">
      <w:start w:val="2"/>
      <w:numFmt w:val="decimal"/>
      <w:lvlText w:val="%1.2"/>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253C8A"/>
    <w:multiLevelType w:val="multilevel"/>
    <w:tmpl w:val="53626A6E"/>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20" w15:restartNumberingAfterBreak="0">
    <w:nsid w:val="6FAB528B"/>
    <w:multiLevelType w:val="hybridMultilevel"/>
    <w:tmpl w:val="EA2E67C4"/>
    <w:lvl w:ilvl="0" w:tplc="3772723C">
      <w:start w:val="2"/>
      <w:numFmt w:val="decimal"/>
      <w:lvlText w:val="%1.9.1"/>
      <w:lvlJc w:val="left"/>
      <w:pPr>
        <w:ind w:left="1069" w:hanging="360"/>
      </w:pPr>
      <w:rPr>
        <w:rFonts w:hint="default"/>
        <w:b w:val="0"/>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21" w15:restartNumberingAfterBreak="0">
    <w:nsid w:val="78A65CEE"/>
    <w:multiLevelType w:val="hybridMultilevel"/>
    <w:tmpl w:val="9DF2E692"/>
    <w:lvl w:ilvl="0" w:tplc="10DACABA">
      <w:start w:val="2"/>
      <w:numFmt w:val="decimal"/>
      <w:lvlText w:val="%1.3"/>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4E2B00"/>
    <w:multiLevelType w:val="multilevel"/>
    <w:tmpl w:val="C87CE392"/>
    <w:lvl w:ilvl="0">
      <w:start w:val="1"/>
      <w:numFmt w:val="decimal"/>
      <w:lvlText w:val="%1.2"/>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BF40020"/>
    <w:multiLevelType w:val="multilevel"/>
    <w:tmpl w:val="5696543E"/>
    <w:lvl w:ilvl="0">
      <w:start w:val="2"/>
      <w:numFmt w:val="decimal"/>
      <w:lvlText w:val="%1."/>
      <w:lvlJc w:val="left"/>
      <w:pPr>
        <w:ind w:left="786"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num w:numId="1">
    <w:abstractNumId w:val="1"/>
  </w:num>
  <w:num w:numId="2">
    <w:abstractNumId w:val="6"/>
  </w:num>
  <w:num w:numId="3">
    <w:abstractNumId w:val="5"/>
  </w:num>
  <w:num w:numId="4">
    <w:abstractNumId w:val="22"/>
  </w:num>
  <w:num w:numId="5">
    <w:abstractNumId w:val="18"/>
  </w:num>
  <w:num w:numId="6">
    <w:abstractNumId w:val="21"/>
  </w:num>
  <w:num w:numId="7">
    <w:abstractNumId w:val="17"/>
  </w:num>
  <w:num w:numId="8">
    <w:abstractNumId w:val="7"/>
  </w:num>
  <w:num w:numId="9">
    <w:abstractNumId w:val="16"/>
  </w:num>
  <w:num w:numId="10">
    <w:abstractNumId w:val="9"/>
  </w:num>
  <w:num w:numId="11">
    <w:abstractNumId w:val="13"/>
  </w:num>
  <w:num w:numId="12">
    <w:abstractNumId w:val="3"/>
  </w:num>
  <w:num w:numId="13">
    <w:abstractNumId w:val="20"/>
  </w:num>
  <w:num w:numId="14">
    <w:abstractNumId w:val="15"/>
  </w:num>
  <w:num w:numId="15">
    <w:abstractNumId w:val="11"/>
  </w:num>
  <w:num w:numId="16">
    <w:abstractNumId w:val="14"/>
  </w:num>
  <w:num w:numId="17">
    <w:abstractNumId w:val="2"/>
  </w:num>
  <w:num w:numId="18">
    <w:abstractNumId w:val="4"/>
  </w:num>
  <w:num w:numId="19">
    <w:abstractNumId w:val="10"/>
  </w:num>
  <w:num w:numId="20">
    <w:abstractNumId w:val="23"/>
  </w:num>
  <w:num w:numId="21">
    <w:abstractNumId w:val="8"/>
  </w:num>
  <w:num w:numId="22">
    <w:abstractNumId w:val="0"/>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1E"/>
    <w:rsid w:val="00011819"/>
    <w:rsid w:val="00026360"/>
    <w:rsid w:val="00045D5B"/>
    <w:rsid w:val="00051DF5"/>
    <w:rsid w:val="0005474A"/>
    <w:rsid w:val="00060E4B"/>
    <w:rsid w:val="00065A1E"/>
    <w:rsid w:val="000702D2"/>
    <w:rsid w:val="00084191"/>
    <w:rsid w:val="00094A32"/>
    <w:rsid w:val="00096CD2"/>
    <w:rsid w:val="000A40BB"/>
    <w:rsid w:val="000A7B16"/>
    <w:rsid w:val="000B31E0"/>
    <w:rsid w:val="000B4D38"/>
    <w:rsid w:val="000C38FA"/>
    <w:rsid w:val="000C6100"/>
    <w:rsid w:val="000C7D26"/>
    <w:rsid w:val="000D47AD"/>
    <w:rsid w:val="000E0656"/>
    <w:rsid w:val="000E3F0D"/>
    <w:rsid w:val="000E4DC9"/>
    <w:rsid w:val="00101064"/>
    <w:rsid w:val="00106B1B"/>
    <w:rsid w:val="00116E20"/>
    <w:rsid w:val="00120D8E"/>
    <w:rsid w:val="00121F7A"/>
    <w:rsid w:val="001339EF"/>
    <w:rsid w:val="00134B9F"/>
    <w:rsid w:val="00145589"/>
    <w:rsid w:val="00146830"/>
    <w:rsid w:val="00151592"/>
    <w:rsid w:val="001533DD"/>
    <w:rsid w:val="001604A2"/>
    <w:rsid w:val="00162DD1"/>
    <w:rsid w:val="0017719F"/>
    <w:rsid w:val="00177C52"/>
    <w:rsid w:val="001971A3"/>
    <w:rsid w:val="001A1819"/>
    <w:rsid w:val="001A2614"/>
    <w:rsid w:val="001A4FFB"/>
    <w:rsid w:val="001C0704"/>
    <w:rsid w:val="001C0712"/>
    <w:rsid w:val="001C22EE"/>
    <w:rsid w:val="001C31CC"/>
    <w:rsid w:val="001C3A64"/>
    <w:rsid w:val="001D07E9"/>
    <w:rsid w:val="001D7ABC"/>
    <w:rsid w:val="001E1F80"/>
    <w:rsid w:val="001F5773"/>
    <w:rsid w:val="001F6472"/>
    <w:rsid w:val="00200270"/>
    <w:rsid w:val="00201891"/>
    <w:rsid w:val="002038F9"/>
    <w:rsid w:val="00204515"/>
    <w:rsid w:val="00213994"/>
    <w:rsid w:val="00215938"/>
    <w:rsid w:val="0022071C"/>
    <w:rsid w:val="002250CA"/>
    <w:rsid w:val="002317B2"/>
    <w:rsid w:val="002405AE"/>
    <w:rsid w:val="00244A5D"/>
    <w:rsid w:val="00246717"/>
    <w:rsid w:val="00257A58"/>
    <w:rsid w:val="00264131"/>
    <w:rsid w:val="002656BE"/>
    <w:rsid w:val="00265D99"/>
    <w:rsid w:val="00271D9A"/>
    <w:rsid w:val="00280630"/>
    <w:rsid w:val="0028436E"/>
    <w:rsid w:val="002919B4"/>
    <w:rsid w:val="002A1748"/>
    <w:rsid w:val="002A3888"/>
    <w:rsid w:val="002A4232"/>
    <w:rsid w:val="002A6881"/>
    <w:rsid w:val="002B2E9E"/>
    <w:rsid w:val="002B3C66"/>
    <w:rsid w:val="002B5C63"/>
    <w:rsid w:val="002B7071"/>
    <w:rsid w:val="002C17B9"/>
    <w:rsid w:val="002C7852"/>
    <w:rsid w:val="002D1C8E"/>
    <w:rsid w:val="002E7A15"/>
    <w:rsid w:val="002F0140"/>
    <w:rsid w:val="002F3746"/>
    <w:rsid w:val="002F5A68"/>
    <w:rsid w:val="00301A88"/>
    <w:rsid w:val="003104F6"/>
    <w:rsid w:val="00311E93"/>
    <w:rsid w:val="00324548"/>
    <w:rsid w:val="0032584C"/>
    <w:rsid w:val="00325C76"/>
    <w:rsid w:val="00331FE8"/>
    <w:rsid w:val="003363A2"/>
    <w:rsid w:val="003374E5"/>
    <w:rsid w:val="0035717C"/>
    <w:rsid w:val="003638B5"/>
    <w:rsid w:val="00364136"/>
    <w:rsid w:val="003656CF"/>
    <w:rsid w:val="00375374"/>
    <w:rsid w:val="00376BD3"/>
    <w:rsid w:val="003829EE"/>
    <w:rsid w:val="0039270E"/>
    <w:rsid w:val="00392E97"/>
    <w:rsid w:val="003A0C20"/>
    <w:rsid w:val="003B6622"/>
    <w:rsid w:val="003C3A27"/>
    <w:rsid w:val="003C76D7"/>
    <w:rsid w:val="003D47C1"/>
    <w:rsid w:val="003D73B2"/>
    <w:rsid w:val="003D7C2B"/>
    <w:rsid w:val="003E7913"/>
    <w:rsid w:val="003F45D8"/>
    <w:rsid w:val="00402062"/>
    <w:rsid w:val="00402F1E"/>
    <w:rsid w:val="0040579E"/>
    <w:rsid w:val="00405CB1"/>
    <w:rsid w:val="00413389"/>
    <w:rsid w:val="00416ADB"/>
    <w:rsid w:val="00420BF0"/>
    <w:rsid w:val="00427130"/>
    <w:rsid w:val="0042720F"/>
    <w:rsid w:val="0043320B"/>
    <w:rsid w:val="00433E2B"/>
    <w:rsid w:val="004419FB"/>
    <w:rsid w:val="00442539"/>
    <w:rsid w:val="00454F9A"/>
    <w:rsid w:val="004552E2"/>
    <w:rsid w:val="004758E4"/>
    <w:rsid w:val="004815B1"/>
    <w:rsid w:val="00482052"/>
    <w:rsid w:val="00493A16"/>
    <w:rsid w:val="004963CA"/>
    <w:rsid w:val="004A7BB2"/>
    <w:rsid w:val="004C6EAA"/>
    <w:rsid w:val="004E4740"/>
    <w:rsid w:val="004F2483"/>
    <w:rsid w:val="004F30D8"/>
    <w:rsid w:val="004F459A"/>
    <w:rsid w:val="004F60E9"/>
    <w:rsid w:val="004F7F80"/>
    <w:rsid w:val="005009F6"/>
    <w:rsid w:val="0051691D"/>
    <w:rsid w:val="00517895"/>
    <w:rsid w:val="00553A7D"/>
    <w:rsid w:val="00560BDF"/>
    <w:rsid w:val="005635A8"/>
    <w:rsid w:val="00563C02"/>
    <w:rsid w:val="00566ED4"/>
    <w:rsid w:val="0056785A"/>
    <w:rsid w:val="005736E2"/>
    <w:rsid w:val="0057777B"/>
    <w:rsid w:val="00587A0F"/>
    <w:rsid w:val="00590A3B"/>
    <w:rsid w:val="005A38A5"/>
    <w:rsid w:val="005B0C7D"/>
    <w:rsid w:val="005B4087"/>
    <w:rsid w:val="005D0C28"/>
    <w:rsid w:val="005D35DF"/>
    <w:rsid w:val="005D4231"/>
    <w:rsid w:val="005E23A4"/>
    <w:rsid w:val="005E6C85"/>
    <w:rsid w:val="005F0649"/>
    <w:rsid w:val="005F51EC"/>
    <w:rsid w:val="005F5F5C"/>
    <w:rsid w:val="006107B9"/>
    <w:rsid w:val="00627A6A"/>
    <w:rsid w:val="0063668F"/>
    <w:rsid w:val="00637539"/>
    <w:rsid w:val="00641E3B"/>
    <w:rsid w:val="00642F1A"/>
    <w:rsid w:val="006478F5"/>
    <w:rsid w:val="00655EB1"/>
    <w:rsid w:val="0066227F"/>
    <w:rsid w:val="00685C89"/>
    <w:rsid w:val="00690C59"/>
    <w:rsid w:val="00693B46"/>
    <w:rsid w:val="006A1415"/>
    <w:rsid w:val="006A311F"/>
    <w:rsid w:val="006B7974"/>
    <w:rsid w:val="006C0BB5"/>
    <w:rsid w:val="006D2391"/>
    <w:rsid w:val="006D7101"/>
    <w:rsid w:val="006F334A"/>
    <w:rsid w:val="006F5E67"/>
    <w:rsid w:val="00702E06"/>
    <w:rsid w:val="00717DEF"/>
    <w:rsid w:val="007229A9"/>
    <w:rsid w:val="00734FC1"/>
    <w:rsid w:val="00735C1B"/>
    <w:rsid w:val="00745DD2"/>
    <w:rsid w:val="00750E4D"/>
    <w:rsid w:val="007549C7"/>
    <w:rsid w:val="00756F73"/>
    <w:rsid w:val="00757347"/>
    <w:rsid w:val="00757707"/>
    <w:rsid w:val="0078198B"/>
    <w:rsid w:val="0079527E"/>
    <w:rsid w:val="007978B0"/>
    <w:rsid w:val="007A1351"/>
    <w:rsid w:val="007A6579"/>
    <w:rsid w:val="007B001D"/>
    <w:rsid w:val="007D2AE6"/>
    <w:rsid w:val="007D2C3D"/>
    <w:rsid w:val="007E251D"/>
    <w:rsid w:val="007F063C"/>
    <w:rsid w:val="0080135F"/>
    <w:rsid w:val="008023B1"/>
    <w:rsid w:val="0081303C"/>
    <w:rsid w:val="00813E95"/>
    <w:rsid w:val="00825826"/>
    <w:rsid w:val="00831252"/>
    <w:rsid w:val="008378CD"/>
    <w:rsid w:val="00841A7E"/>
    <w:rsid w:val="008463E8"/>
    <w:rsid w:val="008479E1"/>
    <w:rsid w:val="00852635"/>
    <w:rsid w:val="0085655E"/>
    <w:rsid w:val="00867294"/>
    <w:rsid w:val="008706CE"/>
    <w:rsid w:val="00884326"/>
    <w:rsid w:val="00885229"/>
    <w:rsid w:val="008B3F21"/>
    <w:rsid w:val="008D1FD6"/>
    <w:rsid w:val="008D33ED"/>
    <w:rsid w:val="008D75D7"/>
    <w:rsid w:val="008D76BB"/>
    <w:rsid w:val="008E1FC2"/>
    <w:rsid w:val="008E4A5F"/>
    <w:rsid w:val="008E51C8"/>
    <w:rsid w:val="008F14E0"/>
    <w:rsid w:val="0090199F"/>
    <w:rsid w:val="00901D27"/>
    <w:rsid w:val="00902B61"/>
    <w:rsid w:val="00905201"/>
    <w:rsid w:val="009060A7"/>
    <w:rsid w:val="00906F89"/>
    <w:rsid w:val="00910060"/>
    <w:rsid w:val="0091792F"/>
    <w:rsid w:val="009307EB"/>
    <w:rsid w:val="00953112"/>
    <w:rsid w:val="00955276"/>
    <w:rsid w:val="00960DBD"/>
    <w:rsid w:val="00977983"/>
    <w:rsid w:val="00980BCF"/>
    <w:rsid w:val="009860D1"/>
    <w:rsid w:val="00997D17"/>
    <w:rsid w:val="009A2B31"/>
    <w:rsid w:val="009A50A9"/>
    <w:rsid w:val="009B3EE9"/>
    <w:rsid w:val="009B6AEA"/>
    <w:rsid w:val="009D3E9D"/>
    <w:rsid w:val="009E3289"/>
    <w:rsid w:val="009E37D0"/>
    <w:rsid w:val="009F3EA5"/>
    <w:rsid w:val="009F44F8"/>
    <w:rsid w:val="009F67C6"/>
    <w:rsid w:val="00A101A8"/>
    <w:rsid w:val="00A13918"/>
    <w:rsid w:val="00A1474F"/>
    <w:rsid w:val="00A21AD0"/>
    <w:rsid w:val="00A37E8C"/>
    <w:rsid w:val="00A42E62"/>
    <w:rsid w:val="00A464B6"/>
    <w:rsid w:val="00A50FE3"/>
    <w:rsid w:val="00A52A09"/>
    <w:rsid w:val="00A56E0D"/>
    <w:rsid w:val="00A57897"/>
    <w:rsid w:val="00A831FC"/>
    <w:rsid w:val="00A952AB"/>
    <w:rsid w:val="00A9735D"/>
    <w:rsid w:val="00AA5465"/>
    <w:rsid w:val="00AC0CBC"/>
    <w:rsid w:val="00AD6466"/>
    <w:rsid w:val="00AE298D"/>
    <w:rsid w:val="00AF6D11"/>
    <w:rsid w:val="00B0322E"/>
    <w:rsid w:val="00B04D1E"/>
    <w:rsid w:val="00B06F97"/>
    <w:rsid w:val="00B21520"/>
    <w:rsid w:val="00B31F6E"/>
    <w:rsid w:val="00B3630E"/>
    <w:rsid w:val="00B550C9"/>
    <w:rsid w:val="00B708B9"/>
    <w:rsid w:val="00B80942"/>
    <w:rsid w:val="00B831B6"/>
    <w:rsid w:val="00B857A1"/>
    <w:rsid w:val="00B910B6"/>
    <w:rsid w:val="00BC0118"/>
    <w:rsid w:val="00BC085D"/>
    <w:rsid w:val="00BC6D29"/>
    <w:rsid w:val="00BD16E9"/>
    <w:rsid w:val="00BD5A79"/>
    <w:rsid w:val="00BD77F2"/>
    <w:rsid w:val="00BE0E34"/>
    <w:rsid w:val="00BE3BBA"/>
    <w:rsid w:val="00BF53C9"/>
    <w:rsid w:val="00C04CA8"/>
    <w:rsid w:val="00C079F8"/>
    <w:rsid w:val="00C11319"/>
    <w:rsid w:val="00C20E2E"/>
    <w:rsid w:val="00C22B7B"/>
    <w:rsid w:val="00C33815"/>
    <w:rsid w:val="00C3429C"/>
    <w:rsid w:val="00C4695B"/>
    <w:rsid w:val="00C46EF6"/>
    <w:rsid w:val="00C64448"/>
    <w:rsid w:val="00C67D4E"/>
    <w:rsid w:val="00C721F3"/>
    <w:rsid w:val="00C844C0"/>
    <w:rsid w:val="00C847E1"/>
    <w:rsid w:val="00C87D2D"/>
    <w:rsid w:val="00C909B7"/>
    <w:rsid w:val="00C935C6"/>
    <w:rsid w:val="00C97263"/>
    <w:rsid w:val="00CA7C72"/>
    <w:rsid w:val="00CB37FD"/>
    <w:rsid w:val="00CB3AFE"/>
    <w:rsid w:val="00CC0867"/>
    <w:rsid w:val="00CD2236"/>
    <w:rsid w:val="00CD4C87"/>
    <w:rsid w:val="00CD5F1E"/>
    <w:rsid w:val="00CD7DE0"/>
    <w:rsid w:val="00CE0DC6"/>
    <w:rsid w:val="00CE3987"/>
    <w:rsid w:val="00CE727B"/>
    <w:rsid w:val="00CF5923"/>
    <w:rsid w:val="00D067B6"/>
    <w:rsid w:val="00D10E03"/>
    <w:rsid w:val="00D1392F"/>
    <w:rsid w:val="00D17E8D"/>
    <w:rsid w:val="00D234B3"/>
    <w:rsid w:val="00D26683"/>
    <w:rsid w:val="00D31277"/>
    <w:rsid w:val="00D31ABD"/>
    <w:rsid w:val="00D36C4A"/>
    <w:rsid w:val="00D41CB3"/>
    <w:rsid w:val="00D459B6"/>
    <w:rsid w:val="00D470BB"/>
    <w:rsid w:val="00D63790"/>
    <w:rsid w:val="00D64D24"/>
    <w:rsid w:val="00D81C0E"/>
    <w:rsid w:val="00D83AC6"/>
    <w:rsid w:val="00D860EF"/>
    <w:rsid w:val="00D92F43"/>
    <w:rsid w:val="00DB6B40"/>
    <w:rsid w:val="00DC11BB"/>
    <w:rsid w:val="00DC4A44"/>
    <w:rsid w:val="00DC6F89"/>
    <w:rsid w:val="00DE2BF6"/>
    <w:rsid w:val="00DE342A"/>
    <w:rsid w:val="00DE357D"/>
    <w:rsid w:val="00DF09C9"/>
    <w:rsid w:val="00DF4F1F"/>
    <w:rsid w:val="00E00658"/>
    <w:rsid w:val="00E01222"/>
    <w:rsid w:val="00E210C3"/>
    <w:rsid w:val="00E254C9"/>
    <w:rsid w:val="00E27C19"/>
    <w:rsid w:val="00E33B22"/>
    <w:rsid w:val="00E34110"/>
    <w:rsid w:val="00E43A88"/>
    <w:rsid w:val="00E45FF7"/>
    <w:rsid w:val="00E50D25"/>
    <w:rsid w:val="00E51DC0"/>
    <w:rsid w:val="00E72824"/>
    <w:rsid w:val="00E76120"/>
    <w:rsid w:val="00E87CBE"/>
    <w:rsid w:val="00EA0041"/>
    <w:rsid w:val="00EA2154"/>
    <w:rsid w:val="00EA2773"/>
    <w:rsid w:val="00EA31CB"/>
    <w:rsid w:val="00EB1F14"/>
    <w:rsid w:val="00ED41CD"/>
    <w:rsid w:val="00ED7320"/>
    <w:rsid w:val="00EE74FF"/>
    <w:rsid w:val="00EF2AF6"/>
    <w:rsid w:val="00F00551"/>
    <w:rsid w:val="00F07449"/>
    <w:rsid w:val="00F14940"/>
    <w:rsid w:val="00F20D83"/>
    <w:rsid w:val="00F227CE"/>
    <w:rsid w:val="00F31E7C"/>
    <w:rsid w:val="00F33420"/>
    <w:rsid w:val="00F44AD3"/>
    <w:rsid w:val="00F55375"/>
    <w:rsid w:val="00F55BCA"/>
    <w:rsid w:val="00F57096"/>
    <w:rsid w:val="00F618ED"/>
    <w:rsid w:val="00F82BDF"/>
    <w:rsid w:val="00F924CD"/>
    <w:rsid w:val="00F955F4"/>
    <w:rsid w:val="00F962F7"/>
    <w:rsid w:val="00F96FF5"/>
    <w:rsid w:val="00F97FE6"/>
    <w:rsid w:val="00FB60C2"/>
    <w:rsid w:val="00FC0214"/>
    <w:rsid w:val="00FC7926"/>
    <w:rsid w:val="00FD4D83"/>
    <w:rsid w:val="00FD697D"/>
    <w:rsid w:val="00FE2831"/>
    <w:rsid w:val="00FE5596"/>
    <w:rsid w:val="00FF272D"/>
    <w:rsid w:val="00FF3215"/>
    <w:rsid w:val="00FF3DC0"/>
    <w:rsid w:val="00FF4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BDF8E"/>
  <w15:docId w15:val="{27059C52-919B-4018-9559-EB031E51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2F1E"/>
    <w:pPr>
      <w:suppressAutoHyphens/>
      <w:spacing w:after="0" w:line="240" w:lineRule="auto"/>
    </w:pPr>
    <w:rPr>
      <w:rFonts w:ascii="Times New Roman" w:eastAsia="Arial Unicode MS" w:hAnsi="Times New Roman"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02F1E"/>
    <w:pPr>
      <w:spacing w:after="0" w:line="240" w:lineRule="auto"/>
    </w:pPr>
    <w:rPr>
      <w:rFonts w:ascii="Times New Roman" w:eastAsia="Arial Unicode MS" w:hAnsi="Times New Roman" w:cs="Times New Roman"/>
      <w:sz w:val="20"/>
      <w:szCs w:val="20"/>
      <w:bdr w:val="none" w:sz="0" w:space="0" w:color="auto" w:frame="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820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052"/>
    <w:rPr>
      <w:rFonts w:ascii="Segoe UI" w:eastAsia="Arial Unicode MS" w:hAnsi="Segoe UI" w:cs="Segoe UI"/>
      <w:color w:val="000000"/>
      <w:sz w:val="18"/>
      <w:szCs w:val="18"/>
      <w:u w:color="000000"/>
      <w:lang w:val="en-US"/>
    </w:rPr>
  </w:style>
  <w:style w:type="paragraph" w:styleId="Antrats">
    <w:name w:val="header"/>
    <w:basedOn w:val="prastasis"/>
    <w:link w:val="AntratsDiagrama"/>
    <w:uiPriority w:val="99"/>
    <w:unhideWhenUsed/>
    <w:rsid w:val="00065A1E"/>
    <w:pPr>
      <w:tabs>
        <w:tab w:val="center" w:pos="4819"/>
        <w:tab w:val="right" w:pos="9638"/>
      </w:tabs>
    </w:pPr>
  </w:style>
  <w:style w:type="character" w:customStyle="1" w:styleId="AntratsDiagrama">
    <w:name w:val="Antraštės Diagrama"/>
    <w:basedOn w:val="Numatytasispastraiposriftas"/>
    <w:link w:val="Antrats"/>
    <w:uiPriority w:val="99"/>
    <w:rsid w:val="00065A1E"/>
    <w:rPr>
      <w:rFonts w:ascii="Times New Roman" w:eastAsia="Arial Unicode MS" w:hAnsi="Times New Roman" w:cs="Arial Unicode MS"/>
      <w:color w:val="000000"/>
      <w:sz w:val="24"/>
      <w:szCs w:val="24"/>
      <w:u w:color="000000"/>
      <w:lang w:val="en-US"/>
    </w:rPr>
  </w:style>
  <w:style w:type="paragraph" w:styleId="Porat">
    <w:name w:val="footer"/>
    <w:basedOn w:val="prastasis"/>
    <w:link w:val="PoratDiagrama"/>
    <w:uiPriority w:val="99"/>
    <w:unhideWhenUsed/>
    <w:rsid w:val="00065A1E"/>
    <w:pPr>
      <w:tabs>
        <w:tab w:val="center" w:pos="4819"/>
        <w:tab w:val="right" w:pos="9638"/>
      </w:tabs>
    </w:pPr>
  </w:style>
  <w:style w:type="character" w:customStyle="1" w:styleId="PoratDiagrama">
    <w:name w:val="Poraštė Diagrama"/>
    <w:basedOn w:val="Numatytasispastraiposriftas"/>
    <w:link w:val="Porat"/>
    <w:uiPriority w:val="99"/>
    <w:rsid w:val="00065A1E"/>
    <w:rPr>
      <w:rFonts w:ascii="Times New Roman" w:eastAsia="Arial Unicode MS" w:hAnsi="Times New Roman" w:cs="Arial Unicode MS"/>
      <w:color w:val="000000"/>
      <w:sz w:val="24"/>
      <w:szCs w:val="24"/>
      <w:u w:color="000000"/>
      <w:lang w:val="en-US"/>
    </w:rPr>
  </w:style>
  <w:style w:type="character" w:styleId="Hipersaitas">
    <w:name w:val="Hyperlink"/>
    <w:basedOn w:val="Numatytasispastraiposriftas"/>
    <w:uiPriority w:val="99"/>
    <w:unhideWhenUsed/>
    <w:rsid w:val="00DC4A44"/>
    <w:rPr>
      <w:color w:val="0563C1" w:themeColor="hyperlink"/>
      <w:u w:val="single"/>
    </w:rPr>
  </w:style>
  <w:style w:type="paragraph" w:styleId="Sraopastraipa">
    <w:name w:val="List Paragraph"/>
    <w:basedOn w:val="prastasis"/>
    <w:uiPriority w:val="34"/>
    <w:qFormat/>
    <w:rsid w:val="000C7D26"/>
    <w:pPr>
      <w:suppressAutoHyphens w:val="0"/>
      <w:spacing w:after="200" w:line="276" w:lineRule="auto"/>
      <w:ind w:left="720"/>
      <w:contextualSpacing/>
    </w:pPr>
    <w:rPr>
      <w:rFonts w:asciiTheme="minorHAnsi" w:eastAsiaTheme="minorHAnsi" w:hAnsiTheme="minorHAnsi" w:cstheme="minorBidi"/>
      <w:color w:val="auto"/>
      <w:sz w:val="22"/>
      <w:szCs w:val="22"/>
      <w:lang w:val="lt-LT"/>
    </w:rPr>
  </w:style>
  <w:style w:type="paragraph" w:customStyle="1" w:styleId="Default">
    <w:name w:val="Default"/>
    <w:uiPriority w:val="99"/>
    <w:qFormat/>
    <w:rsid w:val="00627A6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064463">
      <w:bodyDiv w:val="1"/>
      <w:marLeft w:val="0"/>
      <w:marRight w:val="0"/>
      <w:marTop w:val="0"/>
      <w:marBottom w:val="0"/>
      <w:divBdr>
        <w:top w:val="none" w:sz="0" w:space="0" w:color="auto"/>
        <w:left w:val="none" w:sz="0" w:space="0" w:color="auto"/>
        <w:bottom w:val="none" w:sz="0" w:space="0" w:color="auto"/>
        <w:right w:val="none" w:sz="0" w:space="0" w:color="auto"/>
      </w:divBdr>
    </w:div>
    <w:div w:id="1388455371">
      <w:bodyDiv w:val="1"/>
      <w:marLeft w:val="0"/>
      <w:marRight w:val="0"/>
      <w:marTop w:val="0"/>
      <w:marBottom w:val="0"/>
      <w:divBdr>
        <w:top w:val="none" w:sz="0" w:space="0" w:color="auto"/>
        <w:left w:val="none" w:sz="0" w:space="0" w:color="auto"/>
        <w:bottom w:val="none" w:sz="0" w:space="0" w:color="auto"/>
        <w:right w:val="none" w:sz="0" w:space="0" w:color="auto"/>
      </w:divBdr>
    </w:div>
    <w:div w:id="18311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CE2EE-3F64-4D22-B381-D2564675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6029</Words>
  <Characters>3438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Adelija Radziene</dc:creator>
  <cp:lastModifiedBy>Sandra Budreikiene</cp:lastModifiedBy>
  <cp:revision>15</cp:revision>
  <cp:lastPrinted>2023-09-28T06:10:00Z</cp:lastPrinted>
  <dcterms:created xsi:type="dcterms:W3CDTF">2023-09-12T09:48:00Z</dcterms:created>
  <dcterms:modified xsi:type="dcterms:W3CDTF">2023-09-28T08:42:00Z</dcterms:modified>
</cp:coreProperties>
</file>