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pt" o:ole="">
            <v:imagedata r:id="rId8" o:title=""/>
          </v:shape>
          <o:OLEObject Type="Embed" ProgID="PI3.Image" ShapeID="_x0000_i1025" DrawAspect="Content" ObjectID="_1764579814" r:id="rId9"/>
        </w:object>
      </w:r>
    </w:p>
    <w:p w14:paraId="4209842A" w14:textId="77777777" w:rsidR="005936E2" w:rsidRPr="005936E2" w:rsidRDefault="005936E2" w:rsidP="00665D2B">
      <w:pPr>
        <w:pStyle w:val="Antrats"/>
        <w:jc w:val="center"/>
        <w:rPr>
          <w:b/>
          <w:szCs w:val="24"/>
        </w:rPr>
      </w:pPr>
    </w:p>
    <w:p w14:paraId="017BE4AF" w14:textId="3C0FB7C3"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138A2F72" w14:textId="77777777" w:rsidR="00EB4BCB" w:rsidRPr="00EB4BCB" w:rsidRDefault="00EB4BCB" w:rsidP="00EB4BCB">
      <w:pPr>
        <w:widowControl w:val="0"/>
        <w:suppressAutoHyphens/>
        <w:jc w:val="center"/>
        <w:rPr>
          <w:rFonts w:ascii="Times New Roman" w:eastAsia="SimSun" w:hAnsi="Times New Roman"/>
          <w:b/>
          <w:kern w:val="1"/>
          <w:szCs w:val="24"/>
          <w:lang w:eastAsia="zh-CN" w:bidi="hi-IN"/>
        </w:rPr>
      </w:pPr>
      <w:r w:rsidRPr="00EB4BCB">
        <w:rPr>
          <w:rFonts w:ascii="Times New Roman" w:eastAsia="SimSun" w:hAnsi="Times New Roman"/>
          <w:b/>
          <w:kern w:val="1"/>
          <w:szCs w:val="24"/>
          <w:lang w:eastAsia="zh-CN" w:bidi="hi-IN"/>
        </w:rPr>
        <w:t>DĖL PANEVĖŽIO RAJONO SAVIVALDYBĖS TARYBOS 2016 M. GRUODŽIO 22 D. SPRENDIMO NR. T-211 „DĖL PANEVĖŽIO RAJONO SAVIVALDYBĖS NEVEIKSNIŲ ASMENŲ BŪKLĖS PERŽIŪRĖJIMO KOMISIJOS SUDARYMO IR JOS NUOSTATŲ PATVIRTINIMO“ PAKEITIMO</w:t>
      </w:r>
    </w:p>
    <w:p w14:paraId="4E8CF5ED" w14:textId="77777777" w:rsidR="007D0CC3" w:rsidRPr="007D0CC3" w:rsidRDefault="007D0CC3" w:rsidP="007D0CC3">
      <w:pPr>
        <w:rPr>
          <w:rFonts w:ascii="Times New Roman" w:hAnsi="Times New Roman"/>
        </w:rPr>
      </w:pPr>
    </w:p>
    <w:p w14:paraId="10C35713" w14:textId="09928408"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EB4BCB">
        <w:rPr>
          <w:rFonts w:ascii="Times New Roman" w:hAnsi="Times New Roman"/>
        </w:rPr>
        <w:t xml:space="preserve">gruodžio </w:t>
      </w:r>
      <w:r w:rsidR="0090602C">
        <w:rPr>
          <w:rFonts w:ascii="Times New Roman" w:hAnsi="Times New Roman"/>
        </w:rPr>
        <w:t>20</w:t>
      </w:r>
      <w:r w:rsidR="00454A28">
        <w:rPr>
          <w:rFonts w:ascii="Times New Roman" w:hAnsi="Times New Roman"/>
        </w:rPr>
        <w:t xml:space="preserve"> </w:t>
      </w:r>
      <w:r w:rsidRPr="007D0CC3">
        <w:rPr>
          <w:rFonts w:ascii="Times New Roman" w:hAnsi="Times New Roman"/>
        </w:rPr>
        <w:t>d. Nr. T-</w:t>
      </w:r>
      <w:r w:rsidR="002F4A44">
        <w:rPr>
          <w:rFonts w:ascii="Times New Roman" w:hAnsi="Times New Roman"/>
        </w:rPr>
        <w:t>283</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37EEC0DA"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F92128">
        <w:rPr>
          <w:rFonts w:ascii="Times New Roman" w:hAnsi="Times New Roman"/>
        </w:rPr>
        <w:t>7</w:t>
      </w:r>
      <w:r w:rsidRPr="007D0CC3">
        <w:rPr>
          <w:rFonts w:ascii="Times New Roman" w:hAnsi="Times New Roman"/>
        </w:rPr>
        <w:t xml:space="preserve"> straipsnio </w:t>
      </w:r>
      <w:r w:rsidR="00F92128">
        <w:rPr>
          <w:rFonts w:ascii="Times New Roman" w:hAnsi="Times New Roman"/>
        </w:rPr>
        <w:t xml:space="preserve">33 </w:t>
      </w:r>
      <w:r w:rsidR="009454A1">
        <w:rPr>
          <w:rFonts w:ascii="Times New Roman" w:hAnsi="Times New Roman"/>
        </w:rPr>
        <w:t>punktu</w:t>
      </w:r>
      <w:r w:rsidR="004C37E3">
        <w:rPr>
          <w:rFonts w:ascii="Times New Roman" w:hAnsi="Times New Roman"/>
        </w:rPr>
        <w:t xml:space="preserve"> ir</w:t>
      </w:r>
      <w:r w:rsidRPr="007D0CC3">
        <w:rPr>
          <w:rFonts w:ascii="Times New Roman" w:hAnsi="Times New Roman"/>
        </w:rPr>
        <w:t xml:space="preserve"> </w:t>
      </w:r>
      <w:r w:rsidR="00E91591">
        <w:rPr>
          <w:rFonts w:ascii="Times New Roman" w:hAnsi="Times New Roman"/>
        </w:rPr>
        <w:br/>
      </w:r>
      <w:r w:rsidR="00F92128">
        <w:rPr>
          <w:rFonts w:ascii="Times New Roman" w:hAnsi="Times New Roman"/>
        </w:rPr>
        <w:t>16 straipsnio 1 dalimi</w:t>
      </w:r>
      <w:r w:rsidR="004C37E3">
        <w:rPr>
          <w:rFonts w:ascii="Times New Roman" w:hAnsi="Times New Roman"/>
        </w:rPr>
        <w:t>,</w:t>
      </w:r>
      <w:r w:rsidR="00E91591">
        <w:rPr>
          <w:rFonts w:ascii="Times New Roman" w:hAnsi="Times New Roman"/>
        </w:rPr>
        <w:t xml:space="preserve"> </w:t>
      </w:r>
      <w:r w:rsidRPr="007D0CC3">
        <w:rPr>
          <w:rFonts w:ascii="Times New Roman" w:hAnsi="Times New Roman"/>
        </w:rPr>
        <w:t>Panevėžio rajono savivaldybės taryba n u s p r e n d ž i a:</w:t>
      </w:r>
    </w:p>
    <w:p w14:paraId="7E18F79F" w14:textId="77777777" w:rsidR="005D551B" w:rsidRDefault="007D0CC3" w:rsidP="00587B5F">
      <w:pPr>
        <w:widowControl w:val="0"/>
        <w:suppressAutoHyphens/>
        <w:ind w:firstLine="720"/>
        <w:jc w:val="both"/>
        <w:rPr>
          <w:rFonts w:ascii="Times New Roman" w:eastAsia="SimSun" w:hAnsi="Times New Roman"/>
          <w:kern w:val="1"/>
          <w:szCs w:val="24"/>
          <w:lang w:eastAsia="zh-CN" w:bidi="hi-IN"/>
        </w:rPr>
      </w:pPr>
      <w:r w:rsidRPr="007D0CC3">
        <w:rPr>
          <w:rFonts w:ascii="Times New Roman" w:hAnsi="Times New Roman"/>
        </w:rPr>
        <w:t xml:space="preserve">Pakeisti </w:t>
      </w:r>
      <w:r w:rsidR="00E91591">
        <w:rPr>
          <w:rFonts w:ascii="Times New Roman" w:hAnsi="Times New Roman"/>
        </w:rPr>
        <w:t>Panevėžio rajono savivaldybės neveiksnių asmenų</w:t>
      </w:r>
      <w:r w:rsidR="002073BE">
        <w:rPr>
          <w:rFonts w:ascii="Times New Roman" w:hAnsi="Times New Roman"/>
        </w:rPr>
        <w:t xml:space="preserve"> būklės peržiūrėjimo komisijos nuostatų</w:t>
      </w:r>
      <w:r w:rsidRPr="007D0CC3">
        <w:rPr>
          <w:rFonts w:ascii="Times New Roman" w:hAnsi="Times New Roman"/>
        </w:rPr>
        <w:t>, patvirtint</w:t>
      </w:r>
      <w:r w:rsidR="002073BE">
        <w:rPr>
          <w:rFonts w:ascii="Times New Roman" w:hAnsi="Times New Roman"/>
        </w:rPr>
        <w:t>ų</w:t>
      </w:r>
      <w:r w:rsidRPr="007D0CC3">
        <w:rPr>
          <w:rFonts w:ascii="Times New Roman" w:hAnsi="Times New Roman"/>
        </w:rPr>
        <w:t xml:space="preserve"> Panevėžio rajono savivaldybės tarybos 20</w:t>
      </w:r>
      <w:r w:rsidR="002073BE">
        <w:rPr>
          <w:rFonts w:ascii="Times New Roman" w:hAnsi="Times New Roman"/>
        </w:rPr>
        <w:t xml:space="preserve">16 </w:t>
      </w:r>
      <w:r w:rsidRPr="007D0CC3">
        <w:rPr>
          <w:rFonts w:ascii="Times New Roman" w:hAnsi="Times New Roman"/>
        </w:rPr>
        <w:t xml:space="preserve">m. </w:t>
      </w:r>
      <w:r w:rsidR="00587B5F">
        <w:rPr>
          <w:rFonts w:ascii="Times New Roman" w:hAnsi="Times New Roman"/>
        </w:rPr>
        <w:t>gruodžio 22</w:t>
      </w:r>
      <w:r w:rsidRPr="007D0CC3">
        <w:rPr>
          <w:rFonts w:ascii="Times New Roman" w:hAnsi="Times New Roman"/>
        </w:rPr>
        <w:t xml:space="preserve"> d. sprendimu </w:t>
      </w:r>
      <w:r w:rsidR="00587B5F">
        <w:rPr>
          <w:rFonts w:ascii="Times New Roman" w:hAnsi="Times New Roman"/>
        </w:rPr>
        <w:br/>
      </w:r>
      <w:r w:rsidRPr="007D0CC3">
        <w:rPr>
          <w:rFonts w:ascii="Times New Roman" w:hAnsi="Times New Roman"/>
        </w:rPr>
        <w:t>Nr. T-</w:t>
      </w:r>
      <w:r w:rsidR="00587B5F">
        <w:rPr>
          <w:rFonts w:ascii="Times New Roman" w:hAnsi="Times New Roman"/>
        </w:rPr>
        <w:t>211</w:t>
      </w:r>
      <w:r w:rsidRPr="007D0CC3">
        <w:rPr>
          <w:rFonts w:ascii="Times New Roman" w:hAnsi="Times New Roman"/>
        </w:rPr>
        <w:t xml:space="preserve"> </w:t>
      </w:r>
      <w:r w:rsidRPr="00587B5F">
        <w:rPr>
          <w:rFonts w:ascii="Times New Roman" w:hAnsi="Times New Roman"/>
        </w:rPr>
        <w:t>„</w:t>
      </w:r>
      <w:r w:rsidR="00587B5F" w:rsidRPr="00587B5F">
        <w:rPr>
          <w:rFonts w:ascii="Times New Roman" w:eastAsia="SimSun" w:hAnsi="Times New Roman"/>
          <w:kern w:val="1"/>
          <w:szCs w:val="24"/>
          <w:lang w:eastAsia="zh-CN" w:bidi="hi-IN"/>
        </w:rPr>
        <w:t>Dėl Panevėžio rajono savivaldybės neveiksnių asmenų būklės peržiūrėjimo komisijos sudarymo ir jos nuostatų patvirtinimo“</w:t>
      </w:r>
      <w:r w:rsidR="005D551B">
        <w:rPr>
          <w:rFonts w:ascii="Times New Roman" w:eastAsia="SimSun" w:hAnsi="Times New Roman"/>
          <w:kern w:val="1"/>
          <w:szCs w:val="24"/>
          <w:lang w:eastAsia="zh-CN" w:bidi="hi-IN"/>
        </w:rPr>
        <w:t>:</w:t>
      </w:r>
    </w:p>
    <w:p w14:paraId="5672CED3" w14:textId="5D694F86" w:rsidR="00900629" w:rsidRDefault="005D551B" w:rsidP="00587B5F">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 xml:space="preserve">1. </w:t>
      </w:r>
      <w:r w:rsidR="00277EF1">
        <w:rPr>
          <w:rFonts w:ascii="Times New Roman" w:eastAsia="SimSun" w:hAnsi="Times New Roman"/>
          <w:kern w:val="1"/>
          <w:szCs w:val="24"/>
          <w:lang w:eastAsia="zh-CN" w:bidi="hi-IN"/>
        </w:rPr>
        <w:t>4.1 papunktį ir jį išdėstyti taip:</w:t>
      </w:r>
    </w:p>
    <w:p w14:paraId="28C7AF63" w14:textId="04C3C507" w:rsidR="00A93395" w:rsidRPr="00A93395" w:rsidRDefault="00A93395" w:rsidP="00A93395">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A93395">
        <w:rPr>
          <w:rFonts w:ascii="Times New Roman" w:hAnsi="Times New Roman"/>
          <w:lang w:eastAsia="lt-LT"/>
        </w:rPr>
        <w:t xml:space="preserve">4.1. savo iniciatyva peržiūrėti neveiksnaus asmens būklę, jeigu per vienus metus nuo teismo sprendimo pripažinti asmenį neveiksniu tam tikroje srityje </w:t>
      </w:r>
      <w:r w:rsidR="00D70E0E">
        <w:rPr>
          <w:rFonts w:ascii="Times New Roman" w:hAnsi="Times New Roman"/>
          <w:lang w:eastAsia="lt-LT"/>
        </w:rPr>
        <w:t>ar palikti galioti</w:t>
      </w:r>
      <w:r w:rsidR="0016735B">
        <w:rPr>
          <w:rFonts w:ascii="Times New Roman" w:hAnsi="Times New Roman"/>
          <w:lang w:eastAsia="lt-LT"/>
        </w:rPr>
        <w:t xml:space="preserve"> peržiūrėtą tokį teismo sprendimą </w:t>
      </w:r>
      <w:r w:rsidRPr="00A93395">
        <w:rPr>
          <w:rFonts w:ascii="Times New Roman" w:hAnsi="Times New Roman"/>
          <w:lang w:eastAsia="lt-LT"/>
        </w:rPr>
        <w:t xml:space="preserve">įsiteisėjimo dienos </w:t>
      </w:r>
      <w:r w:rsidR="00B102C6" w:rsidRPr="00B102C6">
        <w:rPr>
          <w:rFonts w:ascii="Times New Roman" w:hAnsi="Times New Roman"/>
          <w:color w:val="000000"/>
        </w:rPr>
        <w:t>arba per vienus metus nuo Nuostatų 17.2 papunktyje nurodyto</w:t>
      </w:r>
      <w:r w:rsidR="007F0620">
        <w:rPr>
          <w:rFonts w:ascii="Times New Roman" w:hAnsi="Times New Roman"/>
          <w:color w:val="000000"/>
        </w:rPr>
        <w:t xml:space="preserve"> </w:t>
      </w:r>
      <w:r w:rsidR="00B102C6" w:rsidRPr="00B102C6">
        <w:rPr>
          <w:rFonts w:ascii="Times New Roman" w:hAnsi="Times New Roman"/>
          <w:color w:val="000000"/>
        </w:rPr>
        <w:t>Komisijos sprendimo priėmimo dienos Lietuvos Respublikos civilinio kodekso 2.10 straipsnio</w:t>
      </w:r>
      <w:r w:rsidR="00536CCF">
        <w:rPr>
          <w:rFonts w:ascii="Times New Roman" w:hAnsi="Times New Roman"/>
          <w:color w:val="000000"/>
        </w:rPr>
        <w:t xml:space="preserve"> </w:t>
      </w:r>
      <w:r w:rsidR="00045249">
        <w:rPr>
          <w:rFonts w:ascii="Times New Roman" w:hAnsi="Times New Roman"/>
          <w:color w:val="000000"/>
        </w:rPr>
        <w:br/>
      </w:r>
      <w:r w:rsidR="00B102C6" w:rsidRPr="00B102C6">
        <w:rPr>
          <w:rFonts w:ascii="Times New Roman" w:hAnsi="Times New Roman"/>
          <w:color w:val="000000"/>
        </w:rPr>
        <w:t>4 dalyje nurodyti asmenys arba neveiksniu tam tikroje srityje pripažintas asmuo nesikreipia dėl</w:t>
      </w:r>
      <w:r w:rsidR="00536CCF">
        <w:rPr>
          <w:rFonts w:ascii="Times New Roman" w:hAnsi="Times New Roman"/>
          <w:color w:val="000000"/>
        </w:rPr>
        <w:t xml:space="preserve"> </w:t>
      </w:r>
      <w:r w:rsidR="00B102C6" w:rsidRPr="00B102C6">
        <w:rPr>
          <w:rFonts w:ascii="Times New Roman" w:hAnsi="Times New Roman"/>
          <w:color w:val="000000"/>
        </w:rPr>
        <w:t xml:space="preserve">teismo </w:t>
      </w:r>
      <w:r w:rsidRPr="00A93395">
        <w:rPr>
          <w:rFonts w:ascii="Times New Roman" w:hAnsi="Times New Roman"/>
          <w:lang w:eastAsia="lt-LT"/>
        </w:rPr>
        <w:t>priimto sprendimo pripažinti asmenį neveiksniu tam tikroje srityje panaikinimo;</w:t>
      </w:r>
      <w:r w:rsidR="00536CCF">
        <w:rPr>
          <w:rFonts w:ascii="Times New Roman" w:hAnsi="Times New Roman"/>
          <w:lang w:eastAsia="lt-LT"/>
        </w:rPr>
        <w:t>“;</w:t>
      </w:r>
    </w:p>
    <w:p w14:paraId="27D43EA8" w14:textId="2C382BC0" w:rsidR="000D6432" w:rsidRDefault="00E704D6" w:rsidP="00587B5F">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 xml:space="preserve">2. </w:t>
      </w:r>
      <w:r w:rsidR="000D6432">
        <w:rPr>
          <w:rFonts w:ascii="Times New Roman" w:eastAsia="SimSun" w:hAnsi="Times New Roman"/>
          <w:kern w:val="1"/>
          <w:szCs w:val="24"/>
          <w:lang w:eastAsia="zh-CN" w:bidi="hi-IN"/>
        </w:rPr>
        <w:t>12 punktą ir jį išdėstyti taip</w:t>
      </w:r>
      <w:r w:rsidR="004C37E3">
        <w:rPr>
          <w:rFonts w:ascii="Times New Roman" w:eastAsia="SimSun" w:hAnsi="Times New Roman"/>
          <w:kern w:val="1"/>
          <w:szCs w:val="24"/>
          <w:lang w:eastAsia="zh-CN" w:bidi="hi-IN"/>
        </w:rPr>
        <w:t>:</w:t>
      </w:r>
    </w:p>
    <w:p w14:paraId="31AE6BA4" w14:textId="5BA211B4" w:rsidR="00C04CFD" w:rsidRPr="00E704D6" w:rsidRDefault="004C37E3" w:rsidP="00C04CFD">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00C04CFD" w:rsidRPr="00E704D6">
        <w:rPr>
          <w:rFonts w:ascii="Times New Roman" w:hAnsi="Times New Roman"/>
          <w:lang w:eastAsia="lt-LT"/>
        </w:rPr>
        <w:t xml:space="preserve">12. Jeigu per vienus metus nuo teismo sprendimo pripažinti asmenį neveiksniu tam tikroje srityje </w:t>
      </w:r>
      <w:r w:rsidR="00BD1681" w:rsidRPr="009545B5">
        <w:rPr>
          <w:rFonts w:ascii="Times New Roman" w:hAnsi="Times New Roman"/>
          <w:color w:val="000000"/>
        </w:rPr>
        <w:t>ar palikti galioti peržiūrėtą tokį teismo sprendimą įsiteisėjimo dienos arba per vienus metus nuo Nuostatų 17.2 papunktyje nurodyto Komisijos sprendimo priėmimo dienos</w:t>
      </w:r>
      <w:r w:rsidR="009545B5">
        <w:rPr>
          <w:rFonts w:ascii="Times New Roman" w:hAnsi="Times New Roman"/>
          <w:color w:val="000000"/>
        </w:rPr>
        <w:t xml:space="preserve"> </w:t>
      </w:r>
      <w:r w:rsidR="00C04CFD" w:rsidRPr="00E704D6">
        <w:rPr>
          <w:rFonts w:ascii="Times New Roman" w:hAnsi="Times New Roman"/>
          <w:lang w:eastAsia="lt-LT"/>
        </w:rPr>
        <w:t>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r w:rsidR="003964BA">
        <w:rPr>
          <w:rFonts w:ascii="Times New Roman" w:hAnsi="Times New Roman"/>
          <w:lang w:eastAsia="lt-LT"/>
        </w:rPr>
        <w:t>“</w:t>
      </w:r>
      <w:r w:rsidR="00734477">
        <w:rPr>
          <w:rFonts w:ascii="Times New Roman" w:hAnsi="Times New Roman"/>
          <w:lang w:eastAsia="lt-LT"/>
        </w:rPr>
        <w:t>;</w:t>
      </w:r>
    </w:p>
    <w:p w14:paraId="0DBDD7E1" w14:textId="01F32F75" w:rsidR="00587B5F" w:rsidRPr="00587B5F" w:rsidRDefault="00734477" w:rsidP="00587B5F">
      <w:pPr>
        <w:widowControl w:val="0"/>
        <w:suppressAutoHyphens/>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 xml:space="preserve">3. </w:t>
      </w:r>
      <w:r w:rsidR="00162D64">
        <w:rPr>
          <w:rFonts w:ascii="Times New Roman" w:eastAsia="SimSun" w:hAnsi="Times New Roman"/>
          <w:kern w:val="1"/>
          <w:szCs w:val="24"/>
          <w:lang w:eastAsia="zh-CN" w:bidi="hi-IN"/>
        </w:rPr>
        <w:t>13</w:t>
      </w:r>
      <w:r w:rsidR="00587B5F" w:rsidRPr="00587B5F">
        <w:rPr>
          <w:rFonts w:ascii="Times New Roman" w:eastAsia="SimSun" w:hAnsi="Times New Roman"/>
          <w:kern w:val="1"/>
          <w:szCs w:val="24"/>
          <w:lang w:eastAsia="zh-CN" w:bidi="hi-IN"/>
        </w:rPr>
        <w:t xml:space="preserve"> </w:t>
      </w:r>
      <w:r w:rsidR="00162D64">
        <w:rPr>
          <w:rFonts w:ascii="Times New Roman" w:eastAsia="SimSun" w:hAnsi="Times New Roman"/>
          <w:kern w:val="1"/>
          <w:szCs w:val="24"/>
          <w:lang w:eastAsia="zh-CN" w:bidi="hi-IN"/>
        </w:rPr>
        <w:t>punktą</w:t>
      </w:r>
      <w:r w:rsidR="00587B5F" w:rsidRPr="00587B5F">
        <w:rPr>
          <w:rFonts w:ascii="Times New Roman" w:eastAsia="SimSun" w:hAnsi="Times New Roman"/>
          <w:kern w:val="1"/>
          <w:szCs w:val="24"/>
          <w:lang w:eastAsia="zh-CN" w:bidi="hi-IN"/>
        </w:rPr>
        <w:t xml:space="preserve"> ir jį išdėstyti taip:</w:t>
      </w:r>
    </w:p>
    <w:p w14:paraId="4BABE0F0" w14:textId="0CC4ACD2" w:rsidR="004B2C42" w:rsidRPr="004B2C42" w:rsidRDefault="004B2C42" w:rsidP="004B2C42">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4B2C42">
        <w:rPr>
          <w:rFonts w:ascii="Times New Roman" w:hAnsi="Times New Roman"/>
          <w:lang w:eastAsia="lt-LT"/>
        </w:rPr>
        <w:t>13. Esant Nuostatų 12 punkte nurodytoms aplinkybėms, Komisijos pirmininkas:</w:t>
      </w:r>
    </w:p>
    <w:p w14:paraId="2725E21B" w14:textId="452E3CA1" w:rsidR="004B2C42" w:rsidRPr="004B2C42" w:rsidRDefault="004B2C42" w:rsidP="004B2C42">
      <w:pPr>
        <w:autoSpaceDE w:val="0"/>
        <w:autoSpaceDN w:val="0"/>
        <w:adjustRightInd w:val="0"/>
        <w:ind w:firstLine="709"/>
        <w:jc w:val="both"/>
        <w:rPr>
          <w:rFonts w:ascii="Times New Roman" w:hAnsi="Times New Roman"/>
          <w:lang w:eastAsia="lt-LT"/>
        </w:rPr>
      </w:pPr>
      <w:r w:rsidRPr="004B2C42">
        <w:rPr>
          <w:rFonts w:ascii="Times New Roman" w:hAnsi="Times New Roman"/>
          <w:lang w:eastAsia="lt-LT"/>
        </w:rPr>
        <w:t>13.</w:t>
      </w:r>
      <w:r w:rsidR="00557C83">
        <w:rPr>
          <w:rFonts w:ascii="Times New Roman" w:hAnsi="Times New Roman"/>
          <w:lang w:eastAsia="lt-LT"/>
        </w:rPr>
        <w:t>1</w:t>
      </w:r>
      <w:r w:rsidRPr="004B2C42">
        <w:rPr>
          <w:rFonts w:ascii="Times New Roman" w:hAnsi="Times New Roman"/>
          <w:lang w:eastAsia="lt-LT"/>
        </w:rPr>
        <w:t>. kreipiasi į Panevėžio rajono savivaldybės Socialinių paslaugų centrą, prašydamas pateikti informaciją apie rajone gyvenančio asmens, teismo sprendimu pripažinto neveiksniu tam tikroje srityje:</w:t>
      </w:r>
    </w:p>
    <w:p w14:paraId="0519B029" w14:textId="2528DEC2" w:rsidR="00917EEA" w:rsidRPr="001B0393" w:rsidRDefault="004B2C42" w:rsidP="00917EEA">
      <w:pPr>
        <w:ind w:firstLine="709"/>
        <w:jc w:val="both"/>
        <w:rPr>
          <w:rFonts w:ascii="Times New Roman" w:hAnsi="Times New Roman"/>
          <w:szCs w:val="24"/>
          <w:lang w:eastAsia="ar-SA"/>
        </w:rPr>
      </w:pPr>
      <w:r w:rsidRPr="00917EEA">
        <w:rPr>
          <w:rFonts w:ascii="Times New Roman" w:hAnsi="Times New Roman"/>
          <w:lang w:eastAsia="lt-LT"/>
        </w:rPr>
        <w:t>13.</w:t>
      </w:r>
      <w:r w:rsidR="007C33E3" w:rsidRPr="00917EEA">
        <w:rPr>
          <w:rFonts w:ascii="Times New Roman" w:hAnsi="Times New Roman"/>
          <w:lang w:eastAsia="lt-LT"/>
        </w:rPr>
        <w:t>1</w:t>
      </w:r>
      <w:r w:rsidRPr="00917EEA">
        <w:rPr>
          <w:rFonts w:ascii="Times New Roman" w:hAnsi="Times New Roman"/>
          <w:lang w:eastAsia="lt-LT"/>
        </w:rPr>
        <w:t xml:space="preserve">.1. </w:t>
      </w:r>
      <w:r w:rsidR="00917EEA" w:rsidRPr="00917EEA">
        <w:rPr>
          <w:rFonts w:ascii="Times New Roman" w:hAnsi="Times New Roman"/>
          <w:szCs w:val="24"/>
          <w:lang w:eastAsia="ar-SA"/>
        </w:rPr>
        <w:t xml:space="preserve">kasdienio funkcionavimo pakitimus, įvykusius per vienus metus nuo teismo sprendimo pripažinti asmenį neveiksniu tam tikroje srityje ar palikti galioti peržiūrėtą tokį teismo sprendimą įsiteisėjimo dienos arba per vienus metus nuo </w:t>
      </w:r>
      <w:r w:rsidR="000F3BBB" w:rsidRPr="001B0393">
        <w:rPr>
          <w:rFonts w:ascii="Times New Roman" w:hAnsi="Times New Roman"/>
          <w:color w:val="000000"/>
        </w:rPr>
        <w:t>Nuostatų 17.2 papunktyje nurodyto Komisijos sprendimo priėmimo dieno</w:t>
      </w:r>
      <w:r w:rsidR="001B0393" w:rsidRPr="001B0393">
        <w:rPr>
          <w:rFonts w:ascii="Times New Roman" w:hAnsi="Times New Roman"/>
          <w:color w:val="000000"/>
        </w:rPr>
        <w:t>s</w:t>
      </w:r>
      <w:r w:rsidR="00917EEA" w:rsidRPr="001B0393">
        <w:rPr>
          <w:rFonts w:ascii="Times New Roman" w:hAnsi="Times New Roman"/>
          <w:szCs w:val="24"/>
          <w:lang w:eastAsia="ar-SA"/>
        </w:rPr>
        <w:t>;</w:t>
      </w:r>
    </w:p>
    <w:p w14:paraId="44E234D9" w14:textId="277FE023" w:rsidR="004B2C42" w:rsidRPr="004B2C42" w:rsidRDefault="004B2C42" w:rsidP="004B2C42">
      <w:pPr>
        <w:autoSpaceDE w:val="0"/>
        <w:autoSpaceDN w:val="0"/>
        <w:adjustRightInd w:val="0"/>
        <w:ind w:firstLine="709"/>
        <w:jc w:val="both"/>
        <w:rPr>
          <w:rFonts w:ascii="Times New Roman" w:hAnsi="Times New Roman"/>
          <w:lang w:eastAsia="lt-LT"/>
        </w:rPr>
      </w:pPr>
      <w:r w:rsidRPr="004B2C42">
        <w:rPr>
          <w:rFonts w:ascii="Times New Roman" w:hAnsi="Times New Roman"/>
          <w:lang w:eastAsia="lt-LT"/>
        </w:rPr>
        <w:t>13.</w:t>
      </w:r>
      <w:r w:rsidR="00B6792B">
        <w:rPr>
          <w:rFonts w:ascii="Times New Roman" w:hAnsi="Times New Roman"/>
          <w:lang w:eastAsia="lt-LT"/>
        </w:rPr>
        <w:t>1</w:t>
      </w:r>
      <w:r w:rsidRPr="004B2C42">
        <w:rPr>
          <w:rFonts w:ascii="Times New Roman" w:hAnsi="Times New Roman"/>
          <w:lang w:eastAsia="lt-LT"/>
        </w:rPr>
        <w:t>.2. gebėjimą savarankiškai ar naudojantis pagalba priimti kasdienius sprendimus konkrečiose srityse</w:t>
      </w:r>
      <w:r w:rsidR="00B6792B">
        <w:rPr>
          <w:rFonts w:ascii="Times New Roman" w:hAnsi="Times New Roman"/>
          <w:lang w:eastAsia="lt-LT"/>
        </w:rPr>
        <w:t>;</w:t>
      </w:r>
    </w:p>
    <w:p w14:paraId="237F80CE" w14:textId="6BB028EA" w:rsidR="00600706" w:rsidRDefault="00600706" w:rsidP="005B1397">
      <w:pPr>
        <w:ind w:firstLine="709"/>
        <w:jc w:val="both"/>
        <w:rPr>
          <w:rFonts w:ascii="Times New Roman" w:hAnsi="Times New Roman"/>
        </w:rPr>
      </w:pPr>
      <w:r w:rsidRPr="005B1397">
        <w:rPr>
          <w:rFonts w:ascii="Times New Roman" w:hAnsi="Times New Roman"/>
          <w:szCs w:val="24"/>
          <w:lang w:eastAsia="ar-SA"/>
        </w:rPr>
        <w:lastRenderedPageBreak/>
        <w:t>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pirminės ambulatorinės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r w:rsidR="005B1397">
        <w:rPr>
          <w:rFonts w:ascii="Times New Roman" w:hAnsi="Times New Roman"/>
        </w:rPr>
        <w:t>“</w:t>
      </w:r>
      <w:r w:rsidR="00CC160B">
        <w:rPr>
          <w:rFonts w:ascii="Times New Roman" w:hAnsi="Times New Roman"/>
        </w:rPr>
        <w:t>;</w:t>
      </w:r>
    </w:p>
    <w:p w14:paraId="0EAF57F9" w14:textId="697052A6" w:rsidR="00CC160B" w:rsidRDefault="00CC160B" w:rsidP="005B1397">
      <w:pPr>
        <w:ind w:firstLine="709"/>
        <w:jc w:val="both"/>
        <w:rPr>
          <w:rFonts w:ascii="Times New Roman" w:hAnsi="Times New Roman"/>
        </w:rPr>
      </w:pPr>
      <w:r>
        <w:rPr>
          <w:rFonts w:ascii="Times New Roman" w:hAnsi="Times New Roman"/>
        </w:rPr>
        <w:t>4. 16 punktą ir jį išdėstyti taip:</w:t>
      </w:r>
    </w:p>
    <w:p w14:paraId="0FB8BF31" w14:textId="7A83EE0A" w:rsidR="00BA7263" w:rsidRPr="00BA7263" w:rsidRDefault="00BA7263" w:rsidP="00F77D03">
      <w:pPr>
        <w:autoSpaceDE w:val="0"/>
        <w:autoSpaceDN w:val="0"/>
        <w:adjustRightInd w:val="0"/>
        <w:ind w:firstLine="709"/>
        <w:jc w:val="both"/>
        <w:rPr>
          <w:rFonts w:ascii="Times New Roman" w:hAnsi="Times New Roman"/>
          <w:lang w:eastAsia="lt-LT"/>
        </w:rPr>
      </w:pPr>
      <w:r>
        <w:rPr>
          <w:rFonts w:ascii="Times New Roman" w:hAnsi="Times New Roman"/>
          <w:lang w:eastAsia="lt-LT"/>
        </w:rPr>
        <w:t>„</w:t>
      </w:r>
      <w:r w:rsidRPr="00BA7263">
        <w:rPr>
          <w:rFonts w:ascii="Times New Roman" w:hAnsi="Times New Roman"/>
          <w:lang w:eastAsia="lt-LT"/>
        </w:rPr>
        <w:t xml:space="preserve">16. Sprendimas Komisijos posėdyje priimamas Komisijai vertinant asmens, teismo sprendimu pripažinto neveiksniu tam tikroje srityje, būklės pakitimus per </w:t>
      </w:r>
      <w:r w:rsidR="001266DB">
        <w:rPr>
          <w:rFonts w:ascii="Times New Roman" w:hAnsi="Times New Roman"/>
          <w:lang w:eastAsia="lt-LT"/>
        </w:rPr>
        <w:t xml:space="preserve">vienus </w:t>
      </w:r>
      <w:r w:rsidRPr="00BA7263">
        <w:rPr>
          <w:rFonts w:ascii="Times New Roman" w:hAnsi="Times New Roman"/>
          <w:lang w:eastAsia="lt-LT"/>
        </w:rPr>
        <w:t xml:space="preserve">metus nuo teismo sprendimo </w:t>
      </w:r>
      <w:r w:rsidR="00C54867" w:rsidRPr="00C54867">
        <w:rPr>
          <w:rFonts w:ascii="Times New Roman" w:hAnsi="Times New Roman"/>
          <w:color w:val="000000"/>
        </w:rPr>
        <w:t xml:space="preserve">pripažinti asmenį neveiksniu tam tikroje srityje ar palikti galioti peržiūrėtą tokį teismo sprendimą įsiteisėjimo dienos </w:t>
      </w:r>
      <w:r w:rsidR="00C54867" w:rsidRPr="007F170E">
        <w:rPr>
          <w:rFonts w:ascii="Times New Roman" w:hAnsi="Times New Roman"/>
          <w:color w:val="000000"/>
        </w:rPr>
        <w:t>arba per vienus metus nuo Nuostatų 17.2 papunktyje nurodyto Komisijos sprendimo priėmimo dienos</w:t>
      </w:r>
      <w:r w:rsidR="00C54867">
        <w:rPr>
          <w:color w:val="000000"/>
        </w:rPr>
        <w:t xml:space="preserve"> </w:t>
      </w:r>
      <w:r w:rsidR="00C54867" w:rsidRPr="001A7B49">
        <w:rPr>
          <w:rFonts w:ascii="Times New Roman" w:hAnsi="Times New Roman"/>
          <w:color w:val="000000"/>
        </w:rPr>
        <w:t xml:space="preserve">ir išklausius asmens, teismo sprendimu pripažinto neveiksniu tam tikroje srityje, nuomonę, išskyrus tuos atvejus, kai Komisija padaro išvadą, kad asmens, teismo sprendimu </w:t>
      </w:r>
      <w:r w:rsidRPr="00BA7263">
        <w:rPr>
          <w:rFonts w:ascii="Times New Roman" w:hAnsi="Times New Roman"/>
          <w:lang w:eastAsia="lt-LT"/>
        </w:rPr>
        <w:t>pripažinto neveiksniu tam tikroje srityje, nuomonės apie jo būklę neįmanoma išklausyti.</w:t>
      </w:r>
      <w:r w:rsidR="001A7B49">
        <w:rPr>
          <w:rFonts w:ascii="Times New Roman" w:hAnsi="Times New Roman"/>
          <w:lang w:eastAsia="lt-LT"/>
        </w:rPr>
        <w:t>“.</w:t>
      </w:r>
    </w:p>
    <w:p w14:paraId="58FC7812" w14:textId="77777777" w:rsidR="00CC160B" w:rsidRDefault="00CC160B" w:rsidP="005936E2">
      <w:pPr>
        <w:jc w:val="both"/>
        <w:rPr>
          <w:rFonts w:ascii="Times New Roman" w:hAnsi="Times New Roman"/>
        </w:rPr>
      </w:pPr>
    </w:p>
    <w:p w14:paraId="6EA3F12A" w14:textId="77777777" w:rsidR="005936E2" w:rsidRDefault="005936E2" w:rsidP="005936E2">
      <w:pPr>
        <w:jc w:val="both"/>
        <w:rPr>
          <w:rFonts w:ascii="Times New Roman" w:hAnsi="Times New Roman"/>
        </w:rPr>
      </w:pPr>
    </w:p>
    <w:p w14:paraId="04F3781A" w14:textId="5AF4A911" w:rsidR="005936E2" w:rsidRPr="005B1397" w:rsidRDefault="005936E2" w:rsidP="005936E2">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5487F05F" w14:textId="77777777" w:rsidR="00AA76AD" w:rsidRDefault="00AA76AD" w:rsidP="006B24B7">
      <w:pPr>
        <w:jc w:val="center"/>
        <w:rPr>
          <w:rFonts w:ascii="Times New Roman" w:hAnsi="Times New Roman"/>
        </w:rPr>
      </w:pPr>
    </w:p>
    <w:sectPr w:rsidR="00AA76AD" w:rsidSect="00837914">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2B77" w14:textId="77777777" w:rsidR="00371283" w:rsidRDefault="00371283">
      <w:r>
        <w:separator/>
      </w:r>
    </w:p>
  </w:endnote>
  <w:endnote w:type="continuationSeparator" w:id="0">
    <w:p w14:paraId="411F43E9" w14:textId="77777777" w:rsidR="00371283" w:rsidRDefault="0037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0B06" w14:textId="77777777" w:rsidR="00371283" w:rsidRDefault="00371283">
      <w:r>
        <w:separator/>
      </w:r>
    </w:p>
  </w:footnote>
  <w:footnote w:type="continuationSeparator" w:id="0">
    <w:p w14:paraId="3C7A5E52" w14:textId="77777777" w:rsidR="00371283" w:rsidRDefault="00371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695959780">
    <w:abstractNumId w:val="1"/>
  </w:num>
  <w:num w:numId="2" w16cid:durableId="1108164998">
    <w:abstractNumId w:val="2"/>
  </w:num>
  <w:num w:numId="3" w16cid:durableId="751006232">
    <w:abstractNumId w:val="0"/>
  </w:num>
  <w:num w:numId="4" w16cid:durableId="1193543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45249"/>
    <w:rsid w:val="0007794C"/>
    <w:rsid w:val="00077E2B"/>
    <w:rsid w:val="000925E5"/>
    <w:rsid w:val="000A17DE"/>
    <w:rsid w:val="000A3189"/>
    <w:rsid w:val="000C21EC"/>
    <w:rsid w:val="000D6432"/>
    <w:rsid w:val="000E0215"/>
    <w:rsid w:val="000E1606"/>
    <w:rsid w:val="000E371A"/>
    <w:rsid w:val="000E3C4F"/>
    <w:rsid w:val="000F0B45"/>
    <w:rsid w:val="000F2B2E"/>
    <w:rsid w:val="000F2EBC"/>
    <w:rsid w:val="000F3BBB"/>
    <w:rsid w:val="001077C5"/>
    <w:rsid w:val="0011401E"/>
    <w:rsid w:val="00114A4F"/>
    <w:rsid w:val="001266DB"/>
    <w:rsid w:val="00156B47"/>
    <w:rsid w:val="00162D64"/>
    <w:rsid w:val="00163973"/>
    <w:rsid w:val="001644F0"/>
    <w:rsid w:val="0016491E"/>
    <w:rsid w:val="0016735B"/>
    <w:rsid w:val="001677BF"/>
    <w:rsid w:val="00173CAD"/>
    <w:rsid w:val="001A7B49"/>
    <w:rsid w:val="001B0393"/>
    <w:rsid w:val="001B070A"/>
    <w:rsid w:val="001B688F"/>
    <w:rsid w:val="001C0FB8"/>
    <w:rsid w:val="001D08FD"/>
    <w:rsid w:val="001E612B"/>
    <w:rsid w:val="001E79BC"/>
    <w:rsid w:val="001F47DC"/>
    <w:rsid w:val="001F776B"/>
    <w:rsid w:val="00203CD2"/>
    <w:rsid w:val="00204359"/>
    <w:rsid w:val="002073BE"/>
    <w:rsid w:val="00210E5A"/>
    <w:rsid w:val="00243A7F"/>
    <w:rsid w:val="00247B22"/>
    <w:rsid w:val="00253909"/>
    <w:rsid w:val="0025726C"/>
    <w:rsid w:val="00260EC6"/>
    <w:rsid w:val="00267AED"/>
    <w:rsid w:val="0027364A"/>
    <w:rsid w:val="00277EF1"/>
    <w:rsid w:val="00295ED5"/>
    <w:rsid w:val="002A754F"/>
    <w:rsid w:val="002B1B0B"/>
    <w:rsid w:val="002B5407"/>
    <w:rsid w:val="002C3734"/>
    <w:rsid w:val="002C541F"/>
    <w:rsid w:val="002D1B00"/>
    <w:rsid w:val="002D43D5"/>
    <w:rsid w:val="002D4815"/>
    <w:rsid w:val="002D4D1A"/>
    <w:rsid w:val="002E61A4"/>
    <w:rsid w:val="002F4A44"/>
    <w:rsid w:val="002F6A3A"/>
    <w:rsid w:val="003006F7"/>
    <w:rsid w:val="00304C78"/>
    <w:rsid w:val="00315BD5"/>
    <w:rsid w:val="00322CB6"/>
    <w:rsid w:val="00332177"/>
    <w:rsid w:val="00342C58"/>
    <w:rsid w:val="00346145"/>
    <w:rsid w:val="00354BEA"/>
    <w:rsid w:val="00354EBB"/>
    <w:rsid w:val="00371283"/>
    <w:rsid w:val="00384998"/>
    <w:rsid w:val="003861F4"/>
    <w:rsid w:val="00393734"/>
    <w:rsid w:val="003964BA"/>
    <w:rsid w:val="003A668E"/>
    <w:rsid w:val="003B24DD"/>
    <w:rsid w:val="003B3705"/>
    <w:rsid w:val="003C141A"/>
    <w:rsid w:val="003C3427"/>
    <w:rsid w:val="003C4640"/>
    <w:rsid w:val="003E0F3F"/>
    <w:rsid w:val="003E306D"/>
    <w:rsid w:val="00404084"/>
    <w:rsid w:val="00405760"/>
    <w:rsid w:val="00420F0B"/>
    <w:rsid w:val="00434442"/>
    <w:rsid w:val="00436482"/>
    <w:rsid w:val="00437C1E"/>
    <w:rsid w:val="004421F7"/>
    <w:rsid w:val="00446D96"/>
    <w:rsid w:val="004527A2"/>
    <w:rsid w:val="004542CD"/>
    <w:rsid w:val="00454A28"/>
    <w:rsid w:val="00493333"/>
    <w:rsid w:val="004A0DA7"/>
    <w:rsid w:val="004A282D"/>
    <w:rsid w:val="004B2C42"/>
    <w:rsid w:val="004C2180"/>
    <w:rsid w:val="004C2BCC"/>
    <w:rsid w:val="004C37E3"/>
    <w:rsid w:val="004C611C"/>
    <w:rsid w:val="004C695E"/>
    <w:rsid w:val="004D02B8"/>
    <w:rsid w:val="004D18A9"/>
    <w:rsid w:val="004F4A6D"/>
    <w:rsid w:val="00506E58"/>
    <w:rsid w:val="00525C33"/>
    <w:rsid w:val="00527718"/>
    <w:rsid w:val="00527CF7"/>
    <w:rsid w:val="00536CCF"/>
    <w:rsid w:val="0053705C"/>
    <w:rsid w:val="005412DD"/>
    <w:rsid w:val="00557C83"/>
    <w:rsid w:val="005700FC"/>
    <w:rsid w:val="0057415B"/>
    <w:rsid w:val="00587B5F"/>
    <w:rsid w:val="005922E7"/>
    <w:rsid w:val="005936E2"/>
    <w:rsid w:val="005A1B33"/>
    <w:rsid w:val="005A788F"/>
    <w:rsid w:val="005B1397"/>
    <w:rsid w:val="005B64DA"/>
    <w:rsid w:val="005C62A2"/>
    <w:rsid w:val="005C714D"/>
    <w:rsid w:val="005D0F73"/>
    <w:rsid w:val="005D5155"/>
    <w:rsid w:val="005D551B"/>
    <w:rsid w:val="005E37E2"/>
    <w:rsid w:val="005E6316"/>
    <w:rsid w:val="005F1611"/>
    <w:rsid w:val="00600706"/>
    <w:rsid w:val="00605398"/>
    <w:rsid w:val="006204F3"/>
    <w:rsid w:val="00622164"/>
    <w:rsid w:val="00622D40"/>
    <w:rsid w:val="00624CDB"/>
    <w:rsid w:val="006301D4"/>
    <w:rsid w:val="00636109"/>
    <w:rsid w:val="006453E0"/>
    <w:rsid w:val="00645986"/>
    <w:rsid w:val="0064646C"/>
    <w:rsid w:val="0065060D"/>
    <w:rsid w:val="00663D11"/>
    <w:rsid w:val="00665D2B"/>
    <w:rsid w:val="00680FA0"/>
    <w:rsid w:val="006A6495"/>
    <w:rsid w:val="006B24B7"/>
    <w:rsid w:val="006D0C6C"/>
    <w:rsid w:val="006D1A30"/>
    <w:rsid w:val="006E4FC3"/>
    <w:rsid w:val="00700B56"/>
    <w:rsid w:val="00710DED"/>
    <w:rsid w:val="0071170E"/>
    <w:rsid w:val="0072433D"/>
    <w:rsid w:val="00726BD5"/>
    <w:rsid w:val="00727D92"/>
    <w:rsid w:val="007307A2"/>
    <w:rsid w:val="00734089"/>
    <w:rsid w:val="00734477"/>
    <w:rsid w:val="00741E0C"/>
    <w:rsid w:val="00746DDC"/>
    <w:rsid w:val="00761A21"/>
    <w:rsid w:val="007806FA"/>
    <w:rsid w:val="00787C20"/>
    <w:rsid w:val="0079422F"/>
    <w:rsid w:val="007B0356"/>
    <w:rsid w:val="007B0C56"/>
    <w:rsid w:val="007B7BEA"/>
    <w:rsid w:val="007B7E11"/>
    <w:rsid w:val="007C1076"/>
    <w:rsid w:val="007C33E3"/>
    <w:rsid w:val="007D0CC3"/>
    <w:rsid w:val="007D0DE3"/>
    <w:rsid w:val="007D20D2"/>
    <w:rsid w:val="007D4F66"/>
    <w:rsid w:val="007D682B"/>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C7224"/>
    <w:rsid w:val="008F00BB"/>
    <w:rsid w:val="008F1277"/>
    <w:rsid w:val="00900629"/>
    <w:rsid w:val="00902C1D"/>
    <w:rsid w:val="00902D6E"/>
    <w:rsid w:val="0090602C"/>
    <w:rsid w:val="009139E9"/>
    <w:rsid w:val="00915E13"/>
    <w:rsid w:val="00917EEA"/>
    <w:rsid w:val="00931FBA"/>
    <w:rsid w:val="00937159"/>
    <w:rsid w:val="00937735"/>
    <w:rsid w:val="009454A1"/>
    <w:rsid w:val="009545B5"/>
    <w:rsid w:val="00955C59"/>
    <w:rsid w:val="009A02D0"/>
    <w:rsid w:val="009A126B"/>
    <w:rsid w:val="009A325E"/>
    <w:rsid w:val="009A4913"/>
    <w:rsid w:val="009A7E79"/>
    <w:rsid w:val="009B0CE4"/>
    <w:rsid w:val="009B51C4"/>
    <w:rsid w:val="009C1156"/>
    <w:rsid w:val="009C1AD6"/>
    <w:rsid w:val="009D5E99"/>
    <w:rsid w:val="009D7B41"/>
    <w:rsid w:val="009E06E1"/>
    <w:rsid w:val="009E6A0F"/>
    <w:rsid w:val="009E6C72"/>
    <w:rsid w:val="00A06C07"/>
    <w:rsid w:val="00A2157D"/>
    <w:rsid w:val="00A23D83"/>
    <w:rsid w:val="00A27264"/>
    <w:rsid w:val="00A315D4"/>
    <w:rsid w:val="00A31E9C"/>
    <w:rsid w:val="00A3447A"/>
    <w:rsid w:val="00A74601"/>
    <w:rsid w:val="00A77F3F"/>
    <w:rsid w:val="00A93395"/>
    <w:rsid w:val="00AA1ED2"/>
    <w:rsid w:val="00AA76AD"/>
    <w:rsid w:val="00AC0BBE"/>
    <w:rsid w:val="00AC7C19"/>
    <w:rsid w:val="00AD43AB"/>
    <w:rsid w:val="00AE1EE7"/>
    <w:rsid w:val="00AE2979"/>
    <w:rsid w:val="00AF4389"/>
    <w:rsid w:val="00AF58F6"/>
    <w:rsid w:val="00B031E3"/>
    <w:rsid w:val="00B102C6"/>
    <w:rsid w:val="00B231FC"/>
    <w:rsid w:val="00B23C5A"/>
    <w:rsid w:val="00B24B4A"/>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C74D1"/>
    <w:rsid w:val="00BD1681"/>
    <w:rsid w:val="00BE4B51"/>
    <w:rsid w:val="00BF1800"/>
    <w:rsid w:val="00BF2B6E"/>
    <w:rsid w:val="00BF4890"/>
    <w:rsid w:val="00C01A7E"/>
    <w:rsid w:val="00C04CFD"/>
    <w:rsid w:val="00C07A8A"/>
    <w:rsid w:val="00C1382B"/>
    <w:rsid w:val="00C25080"/>
    <w:rsid w:val="00C33CC3"/>
    <w:rsid w:val="00C34DC7"/>
    <w:rsid w:val="00C34F84"/>
    <w:rsid w:val="00C4023B"/>
    <w:rsid w:val="00C54867"/>
    <w:rsid w:val="00C55886"/>
    <w:rsid w:val="00C77B37"/>
    <w:rsid w:val="00C8274A"/>
    <w:rsid w:val="00C82D8A"/>
    <w:rsid w:val="00C83E37"/>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36F3"/>
    <w:rsid w:val="00D612C9"/>
    <w:rsid w:val="00D70E0E"/>
    <w:rsid w:val="00D71774"/>
    <w:rsid w:val="00D73F86"/>
    <w:rsid w:val="00D80469"/>
    <w:rsid w:val="00D83922"/>
    <w:rsid w:val="00DA5A23"/>
    <w:rsid w:val="00DB26E3"/>
    <w:rsid w:val="00DB3D01"/>
    <w:rsid w:val="00DB581C"/>
    <w:rsid w:val="00DB5C5C"/>
    <w:rsid w:val="00DD409D"/>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4148"/>
    <w:rsid w:val="00EA5FEB"/>
    <w:rsid w:val="00EA7F30"/>
    <w:rsid w:val="00EB4BCB"/>
    <w:rsid w:val="00EC296B"/>
    <w:rsid w:val="00EC6D76"/>
    <w:rsid w:val="00ED4CD2"/>
    <w:rsid w:val="00EE1530"/>
    <w:rsid w:val="00EF1F85"/>
    <w:rsid w:val="00EF38DA"/>
    <w:rsid w:val="00F37786"/>
    <w:rsid w:val="00F4635E"/>
    <w:rsid w:val="00F4739B"/>
    <w:rsid w:val="00F5190A"/>
    <w:rsid w:val="00F64394"/>
    <w:rsid w:val="00F77D03"/>
    <w:rsid w:val="00F90204"/>
    <w:rsid w:val="00F90B54"/>
    <w:rsid w:val="00F92128"/>
    <w:rsid w:val="00F97474"/>
    <w:rsid w:val="00FA1708"/>
    <w:rsid w:val="00FA644E"/>
    <w:rsid w:val="00FA6A27"/>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A724-F186-42BF-A17E-007C0DCC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3092</Words>
  <Characters>1763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2023-12-20T10:16:00Z</cp:lastPrinted>
  <dcterms:created xsi:type="dcterms:W3CDTF">2023-12-20T07:29:00Z</dcterms:created>
  <dcterms:modified xsi:type="dcterms:W3CDTF">2023-12-20T10:17:00Z</dcterms:modified>
</cp:coreProperties>
</file>