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Default="00CD30DD" w:rsidP="00BC27A1">
      <w:pPr>
        <w:jc w:val="center"/>
      </w:pPr>
      <w:r>
        <w:rPr>
          <w:sz w:val="24"/>
        </w:rPr>
        <w:t>201</w:t>
      </w:r>
      <w:r w:rsidR="00EA4830">
        <w:rPr>
          <w:sz w:val="24"/>
        </w:rPr>
        <w:t>8</w:t>
      </w:r>
      <w:r w:rsidR="00BC27A1">
        <w:rPr>
          <w:sz w:val="24"/>
        </w:rPr>
        <w:t xml:space="preserve"> m. </w:t>
      </w:r>
      <w:r w:rsidR="009C5C9E">
        <w:rPr>
          <w:sz w:val="24"/>
        </w:rPr>
        <w:t>spalio</w:t>
      </w:r>
      <w:r w:rsidR="00F57A76">
        <w:rPr>
          <w:sz w:val="24"/>
        </w:rPr>
        <w:t xml:space="preserve"> 12 </w:t>
      </w:r>
      <w:r w:rsidR="00BC27A1">
        <w:rPr>
          <w:sz w:val="24"/>
        </w:rPr>
        <w:t xml:space="preserve">d. Nr. </w:t>
      </w:r>
      <w:r w:rsidR="00F57A76">
        <w:rPr>
          <w:sz w:val="24"/>
        </w:rPr>
        <w:t>M-23</w:t>
      </w:r>
    </w:p>
    <w:p w:rsidR="00BC27A1" w:rsidRDefault="00BC27A1" w:rsidP="00BC27A1">
      <w:pPr>
        <w:pStyle w:val="Antrat2"/>
        <w:numPr>
          <w:ilvl w:val="1"/>
          <w:numId w:val="5"/>
        </w:numPr>
      </w:pPr>
      <w:r>
        <w:t>Panevėžys</w:t>
      </w:r>
    </w:p>
    <w:p w:rsidR="00BC27A1" w:rsidRDefault="00BC27A1" w:rsidP="00BC27A1">
      <w:pPr>
        <w:rPr>
          <w:sz w:val="24"/>
        </w:rPr>
      </w:pPr>
    </w:p>
    <w:p w:rsidR="00ED3FD9" w:rsidRDefault="00ED3FD9" w:rsidP="00ED3FD9">
      <w:pPr>
        <w:ind w:firstLine="720"/>
        <w:jc w:val="both"/>
        <w:rPr>
          <w:spacing w:val="56"/>
          <w:sz w:val="24"/>
        </w:rPr>
      </w:pPr>
      <w:r>
        <w:rPr>
          <w:sz w:val="24"/>
        </w:rPr>
        <w:t>Vadovaudamasis Lietuvos Respublikos vietos savivaldos įstatymo 2</w:t>
      </w:r>
      <w:r w:rsidR="00EA4830">
        <w:rPr>
          <w:sz w:val="24"/>
        </w:rPr>
        <w:t xml:space="preserve">0 straipsnio 2 dalies </w:t>
      </w:r>
      <w:r w:rsidR="00EA4830">
        <w:rPr>
          <w:sz w:val="24"/>
        </w:rPr>
        <w:br/>
        <w:t xml:space="preserve">1 punktu ir Panevėžio rajono savivaldybės tarybos veiklos reglamento, patvirtinto Panevėžio rajono savivaldybės tarybos </w:t>
      </w:r>
      <w:r w:rsidR="00436506">
        <w:rPr>
          <w:sz w:val="24"/>
        </w:rPr>
        <w:t xml:space="preserve">2011 m. rugpjūčio 25 d. sprendimu Nr. T-163 „Dėl Panevėžio rajono savivaldybės tarybos </w:t>
      </w:r>
      <w:r w:rsidR="00EA4830">
        <w:rPr>
          <w:sz w:val="24"/>
        </w:rPr>
        <w:t>veiklos reglamento patvirtinimo“, 63 p</w:t>
      </w:r>
      <w:r w:rsidR="00DF26ED">
        <w:rPr>
          <w:sz w:val="24"/>
        </w:rPr>
        <w:t>u</w:t>
      </w:r>
      <w:r w:rsidR="00EA4830">
        <w:rPr>
          <w:sz w:val="24"/>
        </w:rPr>
        <w:t>nktu:</w:t>
      </w:r>
    </w:p>
    <w:p w:rsidR="00860D76" w:rsidRPr="00860D76" w:rsidRDefault="008C0C94" w:rsidP="00860D76">
      <w:pPr>
        <w:pStyle w:val="Antrat1"/>
        <w:ind w:left="0" w:firstLine="720"/>
        <w:jc w:val="both"/>
        <w:rPr>
          <w:szCs w:val="24"/>
        </w:rPr>
      </w:pPr>
      <w:r>
        <w:rPr>
          <w:spacing w:val="56"/>
        </w:rPr>
        <w:t>1.</w:t>
      </w:r>
      <w:r w:rsidR="00EA4830">
        <w:rPr>
          <w:spacing w:val="56"/>
        </w:rPr>
        <w:t>Pavedu</w:t>
      </w:r>
      <w:r w:rsidR="00ED3FD9">
        <w:rPr>
          <w:spacing w:val="56"/>
        </w:rPr>
        <w:t xml:space="preserve"> </w:t>
      </w:r>
      <w:r w:rsidR="00EA4830">
        <w:t xml:space="preserve">Savivaldybės administracijos direktoriui parengti Savivaldybės tarybos </w:t>
      </w:r>
      <w:r w:rsidR="00DF26ED">
        <w:br/>
      </w:r>
      <w:r w:rsidR="00EA4830" w:rsidRPr="0037413E">
        <w:rPr>
          <w:szCs w:val="24"/>
        </w:rPr>
        <w:t xml:space="preserve">2018 m. </w:t>
      </w:r>
      <w:r w:rsidR="00DF7749">
        <w:rPr>
          <w:szCs w:val="24"/>
        </w:rPr>
        <w:t>spalio 31</w:t>
      </w:r>
      <w:r w:rsidR="00EA4830" w:rsidRPr="0037413E">
        <w:rPr>
          <w:szCs w:val="24"/>
        </w:rPr>
        <w:t xml:space="preserve"> </w:t>
      </w:r>
      <w:r w:rsidR="00DF26ED" w:rsidRPr="0037413E">
        <w:rPr>
          <w:szCs w:val="24"/>
        </w:rPr>
        <w:t xml:space="preserve">d. </w:t>
      </w:r>
      <w:r w:rsidR="00EA4830" w:rsidRPr="0037413E">
        <w:rPr>
          <w:szCs w:val="24"/>
        </w:rPr>
        <w:t>posėdžiui teikiamų svarstyti sprendimų projektus:</w:t>
      </w:r>
    </w:p>
    <w:p w:rsidR="00860D76" w:rsidRPr="00D25D66" w:rsidRDefault="00860D76" w:rsidP="00860D76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A798D">
        <w:t xml:space="preserve">Dėl </w:t>
      </w:r>
      <w:r>
        <w:t xml:space="preserve">Panevėžio rajono savivaldybės tarybos 2018 m. vasario 22 d. sprendimo </w:t>
      </w:r>
      <w:r>
        <w:br/>
        <w:t>Nr. T-20 „Dėl Panevėžio rajono savivaldybės 2018 m. biudžeto patvirtinimo“ pakeitimo. Rengėjas – Finansų skyrius</w:t>
      </w:r>
      <w:r w:rsidR="00555E45">
        <w:t>.</w:t>
      </w:r>
    </w:p>
    <w:p w:rsidR="00860D76" w:rsidRPr="00D25D66" w:rsidRDefault="00860D76" w:rsidP="00860D76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color w:val="000000"/>
        </w:rPr>
        <w:t xml:space="preserve">Dėl leidimo VšĮ </w:t>
      </w:r>
      <w:proofErr w:type="spellStart"/>
      <w:r>
        <w:rPr>
          <w:color w:val="000000"/>
        </w:rPr>
        <w:t>Velžio</w:t>
      </w:r>
      <w:proofErr w:type="spellEnd"/>
      <w:r>
        <w:rPr>
          <w:color w:val="000000"/>
        </w:rPr>
        <w:t xml:space="preserve"> </w:t>
      </w:r>
      <w:r w:rsidR="00555E45">
        <w:rPr>
          <w:color w:val="000000"/>
        </w:rPr>
        <w:t>k</w:t>
      </w:r>
      <w:r>
        <w:rPr>
          <w:color w:val="000000"/>
        </w:rPr>
        <w:t xml:space="preserve">omunaliniam ūkiui imti ilgalaikę paskolą ir garantijos už ją suteikimo. </w:t>
      </w:r>
      <w:r>
        <w:t>Rengėjas – Finansų skyrius</w:t>
      </w:r>
      <w:r w:rsidR="00555E45">
        <w:t>.</w:t>
      </w:r>
    </w:p>
    <w:p w:rsidR="00860D76" w:rsidRPr="00860D76" w:rsidRDefault="00860D76" w:rsidP="00860D76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622D2">
        <w:t>Dėl leidimo Savivaldybės administracijos direktoriui skirti vienkartinę pašalpą Audriui Kuodžiui</w:t>
      </w:r>
      <w:r>
        <w:t>. Rengėjas – Socialinės paramos skyrius</w:t>
      </w:r>
      <w:r w:rsidR="00555E45">
        <w:t>.</w:t>
      </w:r>
    </w:p>
    <w:p w:rsidR="00DF7749" w:rsidRDefault="00DF7749" w:rsidP="00DF774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kelių priežiūros ir plėtros programos lėšomis finansuojamų vietinės reikšmės kelių (gatvių) tiesimo, rekonstravimo, taisymo (remonto), priežiūros ir saug</w:t>
      </w:r>
      <w:r w:rsidR="00CE5235">
        <w:rPr>
          <w:bCs/>
        </w:rPr>
        <w:t>aus eismo sąlygų užtikrinimo 20</w:t>
      </w:r>
      <w:r>
        <w:rPr>
          <w:bCs/>
        </w:rPr>
        <w:t>18 metais objektų sąrašo patvirtinimo. Rengėjas – Vietinio ūkio skyrius</w:t>
      </w:r>
      <w:r w:rsidR="00555E45">
        <w:rPr>
          <w:bCs/>
        </w:rPr>
        <w:t>.</w:t>
      </w:r>
    </w:p>
    <w:p w:rsidR="00DF7749" w:rsidRDefault="00DF7749" w:rsidP="00DF774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Panevėžio rajono savivaldybės tarybos 2017 m. birželio 22 d. sprendimo </w:t>
      </w:r>
      <w:r>
        <w:rPr>
          <w:bCs/>
        </w:rPr>
        <w:br/>
        <w:t>Nr. T-1</w:t>
      </w:r>
      <w:r w:rsidR="00304228">
        <w:rPr>
          <w:bCs/>
        </w:rPr>
        <w:t>1</w:t>
      </w:r>
      <w:bookmarkStart w:id="0" w:name="_GoBack"/>
      <w:bookmarkEnd w:id="0"/>
      <w:r>
        <w:rPr>
          <w:bCs/>
        </w:rPr>
        <w:t>3 „Dėl Panevėžio rajono savivaldybės pastatų energetinio efektyvumo didinimo programos patvirtinimo“ pakeitimo. Rengėjas – Vietinio ūkio skyrius</w:t>
      </w:r>
      <w:r w:rsidR="00555E45">
        <w:rPr>
          <w:bCs/>
        </w:rPr>
        <w:t>.</w:t>
      </w:r>
    </w:p>
    <w:p w:rsidR="00DF7749" w:rsidRDefault="00DF7749" w:rsidP="00DF774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>Dėl Panevėžio rajono savivaldybės kvartalų energetinio efektyvumo didinimo programos patvirtinimo. Rengėjas – Vietinio ūkio skyrius</w:t>
      </w:r>
      <w:r w:rsidR="00555E45">
        <w:rPr>
          <w:bCs/>
        </w:rPr>
        <w:t>.</w:t>
      </w:r>
    </w:p>
    <w:p w:rsidR="00DF7749" w:rsidRPr="00DF7749" w:rsidRDefault="00DF7749" w:rsidP="002622D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25EFA">
        <w:rPr>
          <w:color w:val="000000"/>
        </w:rPr>
        <w:t xml:space="preserve">Dėl Panevėžio rajono savivaldybės tarybos 2018 m. vasario 22 d. sprendimo </w:t>
      </w:r>
      <w:r>
        <w:rPr>
          <w:bCs/>
        </w:rPr>
        <w:br/>
      </w:r>
      <w:r w:rsidR="00CE5235">
        <w:rPr>
          <w:color w:val="000000"/>
        </w:rPr>
        <w:t>Nr. T-34 „</w:t>
      </w:r>
      <w:r w:rsidRPr="00553A64">
        <w:rPr>
          <w:color w:val="000000"/>
        </w:rPr>
        <w:t>Dėl Panevėžio rajono savivaldybės smulkiojo ir vidutinio verslo rėmimo 2018 metų sąmatos patvirtinimo</w:t>
      </w:r>
      <w:r w:rsidR="00CE5235">
        <w:rPr>
          <w:color w:val="000000"/>
        </w:rPr>
        <w:t>“</w:t>
      </w:r>
      <w:r w:rsidRPr="00553A64">
        <w:rPr>
          <w:color w:val="000000"/>
        </w:rPr>
        <w:t xml:space="preserve"> pakeitimo. Rengėjas – Ekonomikos </w:t>
      </w:r>
      <w:r w:rsidR="00555E45">
        <w:rPr>
          <w:color w:val="000000"/>
        </w:rPr>
        <w:t xml:space="preserve">ir turto valdymo </w:t>
      </w:r>
      <w:r w:rsidRPr="00553A64">
        <w:rPr>
          <w:color w:val="000000"/>
        </w:rPr>
        <w:t>skyrius</w:t>
      </w:r>
      <w:r w:rsidR="00EA352C">
        <w:rPr>
          <w:color w:val="000000"/>
        </w:rPr>
        <w:t>.</w:t>
      </w:r>
    </w:p>
    <w:p w:rsidR="00DF7749" w:rsidRPr="00B25EFA" w:rsidRDefault="00DF7749" w:rsidP="00DF774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25EFA">
        <w:rPr>
          <w:color w:val="000000"/>
        </w:rPr>
        <w:t xml:space="preserve">Dėl Panevėžio rajono savivaldybės tarybos 2017 m. birželio 22 d. sprendimo </w:t>
      </w:r>
      <w:r>
        <w:rPr>
          <w:color w:val="000000"/>
        </w:rPr>
        <w:br/>
      </w:r>
      <w:r w:rsidR="00CE5235">
        <w:rPr>
          <w:color w:val="000000"/>
        </w:rPr>
        <w:t>Nr. T-130 „</w:t>
      </w:r>
      <w:r w:rsidRPr="00B25EFA">
        <w:rPr>
          <w:color w:val="000000"/>
        </w:rPr>
        <w:t>Dėl Panevėžio rajono savivaldybės būsto fondo sąrašo ir Panevėžio rajono savivaldybės socialinio būsto, kaip savivaldybės būsto fondo dalies, sąrašo patvirtinimo</w:t>
      </w:r>
      <w:r w:rsidR="00CE5235">
        <w:rPr>
          <w:color w:val="000000"/>
        </w:rPr>
        <w:t>“</w:t>
      </w:r>
      <w:r w:rsidRPr="00B25EFA">
        <w:rPr>
          <w:color w:val="000000"/>
        </w:rPr>
        <w:t xml:space="preserve"> pakeitimo. Rengėjas – Ekonomikos </w:t>
      </w:r>
      <w:r w:rsidR="00555E45">
        <w:rPr>
          <w:color w:val="000000"/>
        </w:rPr>
        <w:t xml:space="preserve">ir turto valdymo </w:t>
      </w:r>
      <w:r w:rsidRPr="00B25EFA">
        <w:rPr>
          <w:color w:val="000000"/>
        </w:rPr>
        <w:t>skyrius</w:t>
      </w:r>
      <w:r w:rsidR="00555E45">
        <w:rPr>
          <w:color w:val="000000"/>
        </w:rPr>
        <w:t>.</w:t>
      </w:r>
    </w:p>
    <w:p w:rsidR="00DF7749" w:rsidRPr="00D25D66" w:rsidRDefault="00DF7749" w:rsidP="00DF7749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25EFA">
        <w:rPr>
          <w:color w:val="000000"/>
        </w:rPr>
        <w:t xml:space="preserve">Dėl Panevėžio rajono savivaldybės tarybos 2016 m. gruodžio 22 d. sprendimo </w:t>
      </w:r>
      <w:r>
        <w:rPr>
          <w:color w:val="000000"/>
        </w:rPr>
        <w:br/>
      </w:r>
      <w:r w:rsidRPr="00B25EFA">
        <w:rPr>
          <w:color w:val="000000"/>
        </w:rPr>
        <w:t xml:space="preserve">Nr. T-219 </w:t>
      </w:r>
      <w:r w:rsidR="00CE5235">
        <w:rPr>
          <w:color w:val="000000"/>
        </w:rPr>
        <w:t>„</w:t>
      </w:r>
      <w:r w:rsidRPr="00B25EFA">
        <w:rPr>
          <w:color w:val="000000"/>
        </w:rPr>
        <w:t>Dėl Panevėžio rajono savivaldybės būsto nuomos mokesčių dydžio nustatymo</w:t>
      </w:r>
      <w:r w:rsidR="00555E45">
        <w:rPr>
          <w:color w:val="000000"/>
        </w:rPr>
        <w:t>“</w:t>
      </w:r>
      <w:r w:rsidRPr="00B25EFA">
        <w:rPr>
          <w:color w:val="000000"/>
        </w:rPr>
        <w:t xml:space="preserve"> pakeitimo. Reng</w:t>
      </w:r>
      <w:r w:rsidR="00D25D66">
        <w:rPr>
          <w:color w:val="000000"/>
        </w:rPr>
        <w:t xml:space="preserve">ėjas – Ekonomikos </w:t>
      </w:r>
      <w:r w:rsidR="00555E45">
        <w:rPr>
          <w:color w:val="000000"/>
        </w:rPr>
        <w:t xml:space="preserve">ir turto valdymo </w:t>
      </w:r>
      <w:r w:rsidR="00D25D66">
        <w:rPr>
          <w:color w:val="000000"/>
        </w:rPr>
        <w:t>skyrius</w:t>
      </w:r>
      <w:r w:rsidR="00555E45">
        <w:rPr>
          <w:color w:val="000000"/>
        </w:rPr>
        <w:t>.</w:t>
      </w:r>
    </w:p>
    <w:p w:rsidR="00B25EFA" w:rsidRDefault="00B25EFA" w:rsidP="002622D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bCs/>
        </w:rPr>
        <w:t xml:space="preserve">Dėl </w:t>
      </w:r>
      <w:proofErr w:type="spellStart"/>
      <w:r>
        <w:rPr>
          <w:bCs/>
        </w:rPr>
        <w:t>Velžio</w:t>
      </w:r>
      <w:proofErr w:type="spellEnd"/>
      <w:r>
        <w:rPr>
          <w:bCs/>
        </w:rPr>
        <w:t xml:space="preserve"> kaimo gyventojų apklausos rezultatų. Rengėjas – Juridinis skyrius</w:t>
      </w:r>
      <w:r w:rsidR="00555E45">
        <w:rPr>
          <w:bCs/>
        </w:rPr>
        <w:t>.</w:t>
      </w:r>
    </w:p>
    <w:p w:rsidR="009378A1" w:rsidRPr="009378A1" w:rsidRDefault="009378A1" w:rsidP="009378A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atstovo delegavimo į Panevėžio teritorinės ligonių kasos taikinimo komisiją. Rengėjas – savivaldybės gydytoja (vyriausioji specialistė)</w:t>
      </w:r>
      <w:r w:rsidR="00555E45">
        <w:t>.</w:t>
      </w:r>
    </w:p>
    <w:p w:rsidR="008A7012" w:rsidRPr="002622D2" w:rsidRDefault="008A7012" w:rsidP="008A701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2622D2">
        <w:rPr>
          <w:bCs/>
        </w:rPr>
        <w:t>Dėl gatvių pavadinimų suteikimo ir pakeitimo. Rengėjas – Architektūros skyrius</w:t>
      </w:r>
      <w:r w:rsidR="00555E45">
        <w:rPr>
          <w:bCs/>
        </w:rPr>
        <w:t>.</w:t>
      </w:r>
    </w:p>
    <w:p w:rsidR="00B25EFA" w:rsidRPr="002659A5" w:rsidRDefault="002659A5" w:rsidP="002622D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75A51">
        <w:t>Dėl Panevėžio rajono savivaldybės neformaliojo vaikų švietimo lėšų skyrimo ir panaudojimo tvarkos aprašo patvirtinimo</w:t>
      </w:r>
      <w:r>
        <w:t>. Rengėjas – Švietimo, kultūros ir sporto skyrius</w:t>
      </w:r>
      <w:r w:rsidR="00555E45">
        <w:t>.</w:t>
      </w:r>
    </w:p>
    <w:p w:rsidR="002659A5" w:rsidRPr="002659A5" w:rsidRDefault="002659A5" w:rsidP="002622D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75A51">
        <w:t>Dėl Maitinimo organizavimo Panevėžio rajono savivaldybės ugdymo įstaigose tvarkos aprašo patvirtinimo</w:t>
      </w:r>
      <w:r>
        <w:t>. Rengėjas – Švietimo, kultūros ir sporto skyrius</w:t>
      </w:r>
      <w:r w:rsidR="00555E45">
        <w:t>.</w:t>
      </w:r>
    </w:p>
    <w:p w:rsidR="008A7012" w:rsidRPr="008A7012" w:rsidRDefault="002659A5" w:rsidP="008A701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75A51">
        <w:lastRenderedPageBreak/>
        <w:t>Dėl Savivaldybės tarybos 2018 m. vasario 22 d. sprendimo Nr. T-25 „Dėl Panevėžio rajono kultūros centrų mėgėjų meno kolektyvų atstovavimo užsienyje komisijos sudarymo, komisijos darbo reglamento bei Panevėžio rajono kultūros centrų mėgėjų meno kolektyvų atstovavimo užsienyje tvarkos</w:t>
      </w:r>
      <w:r>
        <w:t xml:space="preserve"> aprašo patvirtinimo“ pakeitimo. Rengėjas – Švietimo, kultūros ir sporto skyrius</w:t>
      </w:r>
      <w:r w:rsidR="00555E45">
        <w:t>.</w:t>
      </w:r>
    </w:p>
    <w:p w:rsidR="008A7012" w:rsidRDefault="008A7012" w:rsidP="008A701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Informacija apie lėšų poreikį 2019 m. Lietuvos higienos normai HN 75:2016 „Ikimokyklinio ir priešmokyklinio ugdymo programų vykdymo bendrieji sveikatos saugos reikalavimai“ įgyvendinti ikimokyklinio ugdymo įstaigose (tvoros ir žaidimų aikštelės)</w:t>
      </w:r>
      <w:r>
        <w:rPr>
          <w:bCs/>
        </w:rPr>
        <w:t>. Rengėjas – Švietimo, kultūros ir sporto skyrius.</w:t>
      </w:r>
    </w:p>
    <w:p w:rsidR="00F80711" w:rsidRPr="008A7012" w:rsidRDefault="00F80711" w:rsidP="008A701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Informacija dėl Vyriausybės atstovo Panevėžio apskrityje tarnybos 2018 m. rugsėjo 28 d. reikalavimo Nr. R-10 „Dėl Reklamos įstatymo 12 straipsnio 7 dalies nuostatų įgyvendinimo“. Rengėjas – Savivaldybės meras.</w:t>
      </w:r>
    </w:p>
    <w:p w:rsidR="00ED3FD9" w:rsidRPr="00110C00" w:rsidRDefault="00ED3FD9" w:rsidP="003A48C2">
      <w:pPr>
        <w:pStyle w:val="prastasiniatinklio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Savivaldybės tarybos posėdžiui bei Savivaldybės tarybos sprendimų projektus registravimui pateikti Kanceliarijos skyriui iki 2018 m. </w:t>
      </w:r>
      <w:r w:rsidR="009C5C9E" w:rsidRPr="00DF7749">
        <w:t xml:space="preserve">spalio </w:t>
      </w:r>
      <w:r w:rsidR="00DF7749" w:rsidRPr="00DF7749">
        <w:t>18</w:t>
      </w:r>
      <w:r w:rsidR="009F7689" w:rsidRPr="00DF7749">
        <w:t xml:space="preserve"> </w:t>
      </w:r>
      <w:r w:rsidR="00435380" w:rsidRPr="00DF7749">
        <w:t>d.</w:t>
      </w:r>
    </w:p>
    <w:p w:rsidR="00ED3FD9" w:rsidRDefault="00ED3FD9" w:rsidP="009F7689">
      <w:pPr>
        <w:tabs>
          <w:tab w:val="left" w:pos="1560"/>
          <w:tab w:val="left" w:pos="1701"/>
        </w:tabs>
        <w:ind w:firstLine="720"/>
        <w:jc w:val="both"/>
        <w:rPr>
          <w:sz w:val="24"/>
        </w:rPr>
      </w:pP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 xml:space="preserve">Povilas </w:t>
      </w:r>
      <w:proofErr w:type="spellStart"/>
      <w:r w:rsidR="00310AFB">
        <w:rPr>
          <w:sz w:val="24"/>
          <w:szCs w:val="24"/>
        </w:rPr>
        <w:t>Žagunis</w:t>
      </w:r>
      <w:proofErr w:type="spellEnd"/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DF26ED" w:rsidRDefault="00DF26ED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207A12" w:rsidRDefault="00207A12" w:rsidP="00ED3FD9">
      <w:pPr>
        <w:rPr>
          <w:sz w:val="24"/>
          <w:szCs w:val="24"/>
        </w:rPr>
      </w:pPr>
    </w:p>
    <w:p w:rsidR="00942B1F" w:rsidRDefault="00942B1F" w:rsidP="00ED3FD9">
      <w:pPr>
        <w:rPr>
          <w:sz w:val="24"/>
          <w:szCs w:val="24"/>
        </w:rPr>
      </w:pPr>
    </w:p>
    <w:p w:rsidR="00942B1F" w:rsidRDefault="00942B1F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3A48C2" w:rsidRDefault="003A48C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B73772" w:rsidRDefault="00B73772" w:rsidP="00ED3FD9">
      <w:pPr>
        <w:rPr>
          <w:sz w:val="24"/>
          <w:szCs w:val="24"/>
        </w:rPr>
      </w:pPr>
    </w:p>
    <w:p w:rsidR="00ED3FD9" w:rsidRDefault="00435380" w:rsidP="00ED3FD9">
      <w:pPr>
        <w:rPr>
          <w:sz w:val="24"/>
        </w:rPr>
      </w:pPr>
      <w:r>
        <w:rPr>
          <w:sz w:val="24"/>
        </w:rPr>
        <w:t>Viktorija Urbaitė</w:t>
      </w:r>
    </w:p>
    <w:p w:rsidR="006534E7" w:rsidRPr="00BC27A1" w:rsidRDefault="00BC3DAD" w:rsidP="00ED3FD9">
      <w:pPr>
        <w:rPr>
          <w:sz w:val="24"/>
        </w:rPr>
      </w:pPr>
      <w:r>
        <w:rPr>
          <w:sz w:val="24"/>
        </w:rPr>
        <w:t>201</w:t>
      </w:r>
      <w:r w:rsidR="00DF26ED">
        <w:rPr>
          <w:sz w:val="24"/>
        </w:rPr>
        <w:t>8</w:t>
      </w:r>
      <w:r>
        <w:rPr>
          <w:sz w:val="24"/>
        </w:rPr>
        <w:t>-</w:t>
      </w:r>
      <w:r w:rsidR="008A7012">
        <w:rPr>
          <w:sz w:val="24"/>
        </w:rPr>
        <w:t>10</w:t>
      </w:r>
      <w:r w:rsidR="00435380">
        <w:rPr>
          <w:sz w:val="24"/>
        </w:rPr>
        <w:t>-</w:t>
      </w:r>
      <w:r w:rsidR="00D510E7">
        <w:rPr>
          <w:sz w:val="24"/>
        </w:rPr>
        <w:t>12</w:t>
      </w:r>
    </w:p>
    <w:sectPr w:rsidR="006534E7" w:rsidRPr="00BC27A1" w:rsidSect="00CE4A3C">
      <w:headerReference w:type="default" r:id="rId8"/>
      <w:headerReference w:type="first" r:id="rId9"/>
      <w:pgSz w:w="11907" w:h="16839" w:code="9"/>
      <w:pgMar w:top="1134" w:right="567" w:bottom="776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76" w:rsidRDefault="00D55E76">
      <w:r>
        <w:separator/>
      </w:r>
    </w:p>
  </w:endnote>
  <w:endnote w:type="continuationSeparator" w:id="0">
    <w:p w:rsidR="00D55E76" w:rsidRDefault="00D5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76" w:rsidRDefault="00D55E76">
      <w:r>
        <w:separator/>
      </w:r>
    </w:p>
  </w:footnote>
  <w:footnote w:type="continuationSeparator" w:id="0">
    <w:p w:rsidR="00D55E76" w:rsidRDefault="00D55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04228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D55E76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6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5139"/>
    <w:rsid w:val="000264BD"/>
    <w:rsid w:val="00030C62"/>
    <w:rsid w:val="00037182"/>
    <w:rsid w:val="000374E6"/>
    <w:rsid w:val="00045AE2"/>
    <w:rsid w:val="00052248"/>
    <w:rsid w:val="00060B68"/>
    <w:rsid w:val="000678F3"/>
    <w:rsid w:val="000715FD"/>
    <w:rsid w:val="000753B0"/>
    <w:rsid w:val="000767B4"/>
    <w:rsid w:val="00081FB6"/>
    <w:rsid w:val="00085EF7"/>
    <w:rsid w:val="000950D0"/>
    <w:rsid w:val="00097F3E"/>
    <w:rsid w:val="000A0A91"/>
    <w:rsid w:val="000A2E79"/>
    <w:rsid w:val="000A4B22"/>
    <w:rsid w:val="000A6B24"/>
    <w:rsid w:val="000C1F61"/>
    <w:rsid w:val="000C4933"/>
    <w:rsid w:val="000C539B"/>
    <w:rsid w:val="000D2AC4"/>
    <w:rsid w:val="000D6098"/>
    <w:rsid w:val="000D657C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47507"/>
    <w:rsid w:val="00151C44"/>
    <w:rsid w:val="00152BDB"/>
    <w:rsid w:val="001618B5"/>
    <w:rsid w:val="00165B3E"/>
    <w:rsid w:val="00171EB1"/>
    <w:rsid w:val="001768BD"/>
    <w:rsid w:val="00176BF6"/>
    <w:rsid w:val="001928DF"/>
    <w:rsid w:val="00195C06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20FA5"/>
    <w:rsid w:val="00225052"/>
    <w:rsid w:val="00231426"/>
    <w:rsid w:val="0024159B"/>
    <w:rsid w:val="002534F9"/>
    <w:rsid w:val="0025424D"/>
    <w:rsid w:val="002622D2"/>
    <w:rsid w:val="002624D1"/>
    <w:rsid w:val="002637D1"/>
    <w:rsid w:val="002659A5"/>
    <w:rsid w:val="00270744"/>
    <w:rsid w:val="00293556"/>
    <w:rsid w:val="002A2519"/>
    <w:rsid w:val="002B0348"/>
    <w:rsid w:val="002B232B"/>
    <w:rsid w:val="002B6978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E2C6C"/>
    <w:rsid w:val="003E4A2A"/>
    <w:rsid w:val="003E55CA"/>
    <w:rsid w:val="003F13D1"/>
    <w:rsid w:val="003F1D54"/>
    <w:rsid w:val="003F1FFC"/>
    <w:rsid w:val="004001E5"/>
    <w:rsid w:val="004015E6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70EF4"/>
    <w:rsid w:val="0047130C"/>
    <w:rsid w:val="00476E66"/>
    <w:rsid w:val="00484730"/>
    <w:rsid w:val="00491DB9"/>
    <w:rsid w:val="00493758"/>
    <w:rsid w:val="004A08EF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66AC"/>
    <w:rsid w:val="005D07D1"/>
    <w:rsid w:val="005D64D2"/>
    <w:rsid w:val="005D6666"/>
    <w:rsid w:val="005E3B0A"/>
    <w:rsid w:val="005E6E25"/>
    <w:rsid w:val="005E7935"/>
    <w:rsid w:val="005F0D82"/>
    <w:rsid w:val="005F187D"/>
    <w:rsid w:val="005F68F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84112"/>
    <w:rsid w:val="00692CBC"/>
    <w:rsid w:val="00694C6A"/>
    <w:rsid w:val="006A29FA"/>
    <w:rsid w:val="006A4294"/>
    <w:rsid w:val="006A5403"/>
    <w:rsid w:val="006A6611"/>
    <w:rsid w:val="006A798D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703E9"/>
    <w:rsid w:val="00775C97"/>
    <w:rsid w:val="007805C6"/>
    <w:rsid w:val="00781CE4"/>
    <w:rsid w:val="007829FE"/>
    <w:rsid w:val="00784371"/>
    <w:rsid w:val="0078549E"/>
    <w:rsid w:val="007873CE"/>
    <w:rsid w:val="0078741E"/>
    <w:rsid w:val="00791F1A"/>
    <w:rsid w:val="0079216B"/>
    <w:rsid w:val="007921AF"/>
    <w:rsid w:val="007A1498"/>
    <w:rsid w:val="007A28E3"/>
    <w:rsid w:val="007B0A9F"/>
    <w:rsid w:val="007C208D"/>
    <w:rsid w:val="007C35F9"/>
    <w:rsid w:val="007C6233"/>
    <w:rsid w:val="007E513B"/>
    <w:rsid w:val="007F0E89"/>
    <w:rsid w:val="008017F7"/>
    <w:rsid w:val="008110CB"/>
    <w:rsid w:val="0081132D"/>
    <w:rsid w:val="008118BA"/>
    <w:rsid w:val="008149E8"/>
    <w:rsid w:val="00834826"/>
    <w:rsid w:val="00834F99"/>
    <w:rsid w:val="00835125"/>
    <w:rsid w:val="00836A89"/>
    <w:rsid w:val="00840721"/>
    <w:rsid w:val="00840BFF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86AD1"/>
    <w:rsid w:val="0088715B"/>
    <w:rsid w:val="008938A5"/>
    <w:rsid w:val="008950CD"/>
    <w:rsid w:val="008A13B2"/>
    <w:rsid w:val="008A166D"/>
    <w:rsid w:val="008A1670"/>
    <w:rsid w:val="008A1D37"/>
    <w:rsid w:val="008A639D"/>
    <w:rsid w:val="008A7012"/>
    <w:rsid w:val="008B4A3B"/>
    <w:rsid w:val="008C0C94"/>
    <w:rsid w:val="008C12B7"/>
    <w:rsid w:val="008C14EF"/>
    <w:rsid w:val="008C1E02"/>
    <w:rsid w:val="008C23B4"/>
    <w:rsid w:val="008D14D7"/>
    <w:rsid w:val="008E2643"/>
    <w:rsid w:val="008E5C4C"/>
    <w:rsid w:val="008F57AD"/>
    <w:rsid w:val="00901C9C"/>
    <w:rsid w:val="0091689B"/>
    <w:rsid w:val="00924370"/>
    <w:rsid w:val="009378A1"/>
    <w:rsid w:val="00940C4A"/>
    <w:rsid w:val="0094161F"/>
    <w:rsid w:val="00941E4E"/>
    <w:rsid w:val="00942B1F"/>
    <w:rsid w:val="009543E4"/>
    <w:rsid w:val="00961230"/>
    <w:rsid w:val="00964E41"/>
    <w:rsid w:val="009804AF"/>
    <w:rsid w:val="00993994"/>
    <w:rsid w:val="009A093C"/>
    <w:rsid w:val="009A28E1"/>
    <w:rsid w:val="009C5C9E"/>
    <w:rsid w:val="009D13B8"/>
    <w:rsid w:val="009E1E4B"/>
    <w:rsid w:val="009E596A"/>
    <w:rsid w:val="009F539E"/>
    <w:rsid w:val="009F7689"/>
    <w:rsid w:val="00A068EB"/>
    <w:rsid w:val="00A10292"/>
    <w:rsid w:val="00A11A19"/>
    <w:rsid w:val="00A132BA"/>
    <w:rsid w:val="00A14F51"/>
    <w:rsid w:val="00A15EED"/>
    <w:rsid w:val="00A21D3F"/>
    <w:rsid w:val="00A25415"/>
    <w:rsid w:val="00A27FD4"/>
    <w:rsid w:val="00A313B1"/>
    <w:rsid w:val="00A4339E"/>
    <w:rsid w:val="00A47273"/>
    <w:rsid w:val="00A57212"/>
    <w:rsid w:val="00A663A6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C5184"/>
    <w:rsid w:val="00AD10BB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41CA"/>
    <w:rsid w:val="00B344E3"/>
    <w:rsid w:val="00B34DAD"/>
    <w:rsid w:val="00B365AC"/>
    <w:rsid w:val="00B36723"/>
    <w:rsid w:val="00B46B16"/>
    <w:rsid w:val="00B512EA"/>
    <w:rsid w:val="00B5484B"/>
    <w:rsid w:val="00B67581"/>
    <w:rsid w:val="00B73772"/>
    <w:rsid w:val="00B80D67"/>
    <w:rsid w:val="00B85BF5"/>
    <w:rsid w:val="00B92016"/>
    <w:rsid w:val="00B97BFF"/>
    <w:rsid w:val="00BA07AD"/>
    <w:rsid w:val="00BA7DC7"/>
    <w:rsid w:val="00BB57CC"/>
    <w:rsid w:val="00BB69A9"/>
    <w:rsid w:val="00BB6FA5"/>
    <w:rsid w:val="00BC27A1"/>
    <w:rsid w:val="00BC3DAD"/>
    <w:rsid w:val="00BC4F8A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21EB6"/>
    <w:rsid w:val="00C26A05"/>
    <w:rsid w:val="00C364CF"/>
    <w:rsid w:val="00C44A73"/>
    <w:rsid w:val="00C51124"/>
    <w:rsid w:val="00C547B7"/>
    <w:rsid w:val="00C6102B"/>
    <w:rsid w:val="00C64DF4"/>
    <w:rsid w:val="00C70204"/>
    <w:rsid w:val="00C74260"/>
    <w:rsid w:val="00C75A43"/>
    <w:rsid w:val="00C877D9"/>
    <w:rsid w:val="00C90562"/>
    <w:rsid w:val="00C9358E"/>
    <w:rsid w:val="00CA12DD"/>
    <w:rsid w:val="00CA1F75"/>
    <w:rsid w:val="00CB63BD"/>
    <w:rsid w:val="00CC2F3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2C4"/>
    <w:rsid w:val="00D01B34"/>
    <w:rsid w:val="00D0478B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BB4"/>
    <w:rsid w:val="00D62893"/>
    <w:rsid w:val="00D7031B"/>
    <w:rsid w:val="00D725F9"/>
    <w:rsid w:val="00D76E57"/>
    <w:rsid w:val="00D81341"/>
    <w:rsid w:val="00D81A2C"/>
    <w:rsid w:val="00D82236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3F3A"/>
    <w:rsid w:val="00EC0032"/>
    <w:rsid w:val="00EC04CB"/>
    <w:rsid w:val="00ED3FD9"/>
    <w:rsid w:val="00EE05E3"/>
    <w:rsid w:val="00EE1692"/>
    <w:rsid w:val="00EE79D9"/>
    <w:rsid w:val="00EF1402"/>
    <w:rsid w:val="00EF35F9"/>
    <w:rsid w:val="00EF3628"/>
    <w:rsid w:val="00F106EA"/>
    <w:rsid w:val="00F14E00"/>
    <w:rsid w:val="00F209F1"/>
    <w:rsid w:val="00F227E7"/>
    <w:rsid w:val="00F23B9D"/>
    <w:rsid w:val="00F273C6"/>
    <w:rsid w:val="00F3003F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70289"/>
    <w:rsid w:val="00F80711"/>
    <w:rsid w:val="00F83081"/>
    <w:rsid w:val="00F83B70"/>
    <w:rsid w:val="00F9263C"/>
    <w:rsid w:val="00FB09D1"/>
    <w:rsid w:val="00FB11B8"/>
    <w:rsid w:val="00FB1D6D"/>
    <w:rsid w:val="00FB4FAF"/>
    <w:rsid w:val="00FB7C95"/>
    <w:rsid w:val="00FC174C"/>
    <w:rsid w:val="00FC2BAB"/>
    <w:rsid w:val="00FC35B2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31FD-A81D-4BA5-9508-43B1D712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6</cp:revision>
  <cp:lastPrinted>2018-10-11T13:36:00Z</cp:lastPrinted>
  <dcterms:created xsi:type="dcterms:W3CDTF">2018-10-11T13:48:00Z</dcterms:created>
  <dcterms:modified xsi:type="dcterms:W3CDTF">2018-10-16T08:38:00Z</dcterms:modified>
</cp:coreProperties>
</file>