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FEE91" w14:textId="77777777" w:rsidR="0026492B" w:rsidRPr="00836705" w:rsidRDefault="0026492B" w:rsidP="0026492B">
      <w:pPr>
        <w:ind w:left="5387" w:firstLine="0"/>
        <w:rPr>
          <w:rFonts w:ascii="Times New Roman" w:hAnsi="Times New Roman" w:cs="Times New Roman"/>
          <w:sz w:val="24"/>
          <w:szCs w:val="24"/>
        </w:rPr>
      </w:pPr>
      <w:r>
        <w:rPr>
          <w:rFonts w:ascii="Reso" w:eastAsiaTheme="majorEastAsia" w:hAnsi="Reso" w:cstheme="majorBidi"/>
          <w:sz w:val="48"/>
          <w:szCs w:val="48"/>
        </w:rPr>
        <w:tab/>
      </w:r>
      <w:r w:rsidR="004B3AE4" w:rsidRPr="0065499C">
        <w:rPr>
          <w:noProof/>
        </w:rPr>
        <mc:AlternateContent>
          <mc:Choice Requires="wpg">
            <w:drawing>
              <wp:anchor distT="0" distB="0" distL="114300" distR="114300" simplePos="0" relativeHeight="251650048" behindDoc="1" locked="0" layoutInCell="1" allowOverlap="1" wp14:anchorId="19E3F2E6" wp14:editId="5291DDE5">
                <wp:simplePos x="0" y="0"/>
                <wp:positionH relativeFrom="page">
                  <wp:posOffset>327660</wp:posOffset>
                </wp:positionH>
                <wp:positionV relativeFrom="page">
                  <wp:posOffset>495300</wp:posOffset>
                </wp:positionV>
                <wp:extent cx="6858000" cy="9664699"/>
                <wp:effectExtent l="0" t="0" r="0" b="0"/>
                <wp:wrapNone/>
                <wp:docPr id="51" name="Group 119"/>
                <wp:cNvGraphicFramePr/>
                <a:graphic xmlns:a="http://schemas.openxmlformats.org/drawingml/2006/main">
                  <a:graphicData uri="http://schemas.microsoft.com/office/word/2010/wordprocessingGroup">
                    <wpg:wgp>
                      <wpg:cNvGrpSpPr/>
                      <wpg:grpSpPr>
                        <a:xfrm>
                          <a:off x="0" y="0"/>
                          <a:ext cx="6858000" cy="9664699"/>
                          <a:chOff x="0" y="1"/>
                          <a:chExt cx="6858000" cy="9271749"/>
                        </a:xfrm>
                      </wpg:grpSpPr>
                      <wps:wsp>
                        <wps:cNvPr id="52" name="Rectangle 120"/>
                        <wps:cNvSpPr/>
                        <wps:spPr>
                          <a:xfrm flipV="1">
                            <a:off x="0" y="7355815"/>
                            <a:ext cx="6858000" cy="43860"/>
                          </a:xfrm>
                          <a:prstGeom prst="rect">
                            <a:avLst/>
                          </a:prstGeom>
                          <a:solidFill>
                            <a:srgbClr val="1E4BB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ectangle 121"/>
                        <wps:cNvSpPr/>
                        <wps:spPr>
                          <a:xfrm>
                            <a:off x="0" y="7439025"/>
                            <a:ext cx="6858000" cy="1832725"/>
                          </a:xfrm>
                          <a:prstGeom prst="rect">
                            <a:avLst/>
                          </a:prstGeom>
                          <a:solidFill>
                            <a:sysClr val="window" lastClr="FFFFFF">
                              <a:lumMod val="95000"/>
                            </a:sysClr>
                          </a:solidFill>
                          <a:ln w="12700" cap="flat" cmpd="sng" algn="ctr">
                            <a:noFill/>
                            <a:prstDash val="solid"/>
                            <a:miter lim="800000"/>
                          </a:ln>
                          <a:effectLst/>
                        </wps:spPr>
                        <wps:txbx>
                          <w:txbxContent>
                            <w:tbl>
                              <w:tblPr>
                                <w:tblStyle w:val="Lentelstinklelis"/>
                                <w:tblW w:w="10251"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0"/>
                                <w:gridCol w:w="4981"/>
                              </w:tblGrid>
                              <w:tr w:rsidR="00F43925" w:rsidRPr="0065499C" w14:paraId="3D84DA18" w14:textId="77777777" w:rsidTr="008A3291">
                                <w:trPr>
                                  <w:trHeight w:val="576"/>
                                </w:trPr>
                                <w:tc>
                                  <w:tcPr>
                                    <w:tcW w:w="5270" w:type="dxa"/>
                                  </w:tcPr>
                                  <w:p w14:paraId="1EF5BE29" w14:textId="6AFDD286" w:rsidR="00F43925" w:rsidRPr="00D244A6" w:rsidRDefault="003342A1" w:rsidP="00AA522B">
                                    <w:pPr>
                                      <w:pStyle w:val="Betarp"/>
                                      <w:rPr>
                                        <w:rFonts w:cs="Arial"/>
                                        <w:b/>
                                        <w:bCs/>
                                        <w:color w:val="1E4BB0"/>
                                        <w:sz w:val="32"/>
                                        <w:szCs w:val="32"/>
                                        <w:lang w:val="lt-LT"/>
                                      </w:rPr>
                                    </w:pPr>
                                    <w:r w:rsidRPr="00D244A6">
                                      <w:rPr>
                                        <w:rFonts w:cs="Arial"/>
                                        <w:b/>
                                        <w:bCs/>
                                        <w:color w:val="1E4BB0"/>
                                        <w:sz w:val="32"/>
                                        <w:szCs w:val="32"/>
                                        <w:lang w:val="lt-LT"/>
                                      </w:rPr>
                                      <w:t>Panevėžio</w:t>
                                    </w:r>
                                    <w:r w:rsidR="00F43925" w:rsidRPr="00D244A6">
                                      <w:rPr>
                                        <w:rFonts w:cs="Arial"/>
                                        <w:b/>
                                        <w:bCs/>
                                        <w:color w:val="1E4BB0"/>
                                        <w:sz w:val="32"/>
                                        <w:szCs w:val="32"/>
                                        <w:lang w:val="lt-LT"/>
                                      </w:rPr>
                                      <w:t xml:space="preserve"> rajono savivaldybės administracija</w:t>
                                    </w:r>
                                  </w:p>
                                  <w:p w14:paraId="548CEF9A" w14:textId="431E3254" w:rsidR="00F43925" w:rsidRPr="00D244A6" w:rsidRDefault="00000000" w:rsidP="006841A6">
                                    <w:pPr>
                                      <w:ind w:firstLine="0"/>
                                      <w:rPr>
                                        <w:rFonts w:eastAsiaTheme="minorEastAsia" w:cs="Arial"/>
                                        <w:caps/>
                                        <w:color w:val="1E4BB0"/>
                                      </w:rPr>
                                    </w:pPr>
                                    <w:sdt>
                                      <w:sdtPr>
                                        <w:rPr>
                                          <w:rFonts w:eastAsiaTheme="minorEastAsia" w:cs="Arial"/>
                                          <w:b/>
                                          <w:bCs/>
                                          <w:caps/>
                                          <w:color w:val="1E4BB0"/>
                                        </w:rPr>
                                        <w:alias w:val="Company"/>
                                        <w:tag w:val=""/>
                                        <w:id w:val="-2064554213"/>
                                        <w:dataBinding w:prefixMappings="xmlns:ns0='http://schemas.openxmlformats.org/officeDocument/2006/extended-properties' " w:xpath="/ns0:Properties[1]/ns0:Company[1]" w:storeItemID="{6668398D-A668-4E3E-A5EB-62B293D839F1}"/>
                                        <w:text/>
                                      </w:sdtPr>
                                      <w:sdtContent>
                                        <w:r w:rsidR="003342A1" w:rsidRPr="00D244A6">
                                          <w:rPr>
                                            <w:rFonts w:eastAsiaTheme="minorEastAsia" w:cs="Arial"/>
                                            <w:b/>
                                            <w:bCs/>
                                            <w:caps/>
                                            <w:color w:val="1E4BB0"/>
                                          </w:rPr>
                                          <w:t>PANEVĖŽYS</w:t>
                                        </w:r>
                                        <w:r w:rsidR="00F43925" w:rsidRPr="00D244A6">
                                          <w:rPr>
                                            <w:rFonts w:eastAsiaTheme="minorEastAsia" w:cs="Arial"/>
                                            <w:b/>
                                            <w:bCs/>
                                            <w:caps/>
                                            <w:color w:val="1E4BB0"/>
                                          </w:rPr>
                                          <w:t>, 2021</w:t>
                                        </w:r>
                                      </w:sdtContent>
                                    </w:sdt>
                                    <w:r w:rsidR="00F43925" w:rsidRPr="00D244A6">
                                      <w:rPr>
                                        <w:rFonts w:eastAsiaTheme="minorEastAsia" w:cs="Arial"/>
                                        <w:noProof/>
                                        <w:color w:val="1E4BB0"/>
                                      </w:rPr>
                                      <w:t xml:space="preserve"> </w:t>
                                    </w:r>
                                  </w:p>
                                  <w:p w14:paraId="3DD0D670" w14:textId="77777777" w:rsidR="00F43925" w:rsidRPr="0065499C" w:rsidRDefault="00F43925" w:rsidP="00AA522B">
                                    <w:pPr>
                                      <w:rPr>
                                        <w:rFonts w:eastAsiaTheme="minorEastAsia" w:cs="Arial"/>
                                        <w:caps/>
                                        <w:color w:val="000000" w:themeColor="text1"/>
                                      </w:rPr>
                                    </w:pPr>
                                  </w:p>
                                </w:tc>
                                <w:tc>
                                  <w:tcPr>
                                    <w:tcW w:w="4981" w:type="dxa"/>
                                  </w:tcPr>
                                  <w:p w14:paraId="0FBF6B52" w14:textId="28CC4BF7" w:rsidR="00F43925" w:rsidRPr="0065499C" w:rsidRDefault="00F43925" w:rsidP="008A3291">
                                    <w:pPr>
                                      <w:jc w:val="right"/>
                                      <w:rPr>
                                        <w:rFonts w:eastAsiaTheme="minorEastAsia" w:cs="Arial"/>
                                        <w:noProof/>
                                      </w:rPr>
                                    </w:pPr>
                                    <w:r>
                                      <w:rPr>
                                        <w:noProof/>
                                      </w:rPr>
                                      <w:drawing>
                                        <wp:inline distT="0" distB="0" distL="0" distR="0" wp14:anchorId="661AD560" wp14:editId="5AC16216">
                                          <wp:extent cx="1265555" cy="685800"/>
                                          <wp:effectExtent l="0" t="0" r="0" b="0"/>
                                          <wp:docPr id="16"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1265555" cy="685800"/>
                                                  </a:xfrm>
                                                  <a:prstGeom prst="rect">
                                                    <a:avLst/>
                                                  </a:prstGeom>
                                                </pic:spPr>
                                              </pic:pic>
                                            </a:graphicData>
                                          </a:graphic>
                                        </wp:inline>
                                      </w:drawing>
                                    </w:r>
                                  </w:p>
                                </w:tc>
                              </w:tr>
                            </w:tbl>
                            <w:p w14:paraId="6E04B60D" w14:textId="77777777" w:rsidR="00F43925" w:rsidRPr="00C020FC" w:rsidRDefault="00F43925" w:rsidP="0065499C">
                              <w:pPr>
                                <w:pStyle w:val="Betarp"/>
                                <w:rPr>
                                  <w:rFonts w:ascii="Arial" w:hAnsi="Arial" w:cs="Arial"/>
                                  <w:caps/>
                                  <w:color w:val="000000" w:themeColor="text1"/>
                                </w:rPr>
                              </w:pPr>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54" name="Text Box 122"/>
                        <wps:cNvSpPr txBox="1"/>
                        <wps:spPr>
                          <a:xfrm>
                            <a:off x="0" y="1"/>
                            <a:ext cx="6858000" cy="7178601"/>
                          </a:xfrm>
                          <a:prstGeom prst="rect">
                            <a:avLst/>
                          </a:prstGeom>
                          <a:noFill/>
                          <a:ln w="6350">
                            <a:noFill/>
                          </a:ln>
                          <a:effectLst/>
                        </wps:spPr>
                        <wps:txbx>
                          <w:txbxContent>
                            <w:sdt>
                              <w:sdtPr>
                                <w:rPr>
                                  <w:rFonts w:ascii="Arial" w:eastAsiaTheme="majorEastAsia" w:hAnsi="Arial" w:cs="Arial"/>
                                  <w:b/>
                                  <w:bCs/>
                                  <w:color w:val="1E4BB0"/>
                                  <w:sz w:val="56"/>
                                  <w:szCs w:val="56"/>
                                  <w:lang w:val="lt-LT"/>
                                </w:rPr>
                                <w:alias w:val="Title"/>
                                <w:tag w:val=""/>
                                <w:id w:val="-1718434837"/>
                                <w:dataBinding w:prefixMappings="xmlns:ns0='http://purl.org/dc/elements/1.1/' xmlns:ns1='http://schemas.openxmlformats.org/package/2006/metadata/core-properties' " w:xpath="/ns1:coreProperties[1]/ns0:title[1]" w:storeItemID="{6C3C8BC8-F283-45AE-878A-BAB7291924A1}"/>
                                <w:text/>
                              </w:sdtPr>
                              <w:sdtContent>
                                <w:p w14:paraId="371D46FC" w14:textId="52F2B937" w:rsidR="00F43925" w:rsidRPr="00D244A6" w:rsidRDefault="00483F16" w:rsidP="002614B8">
                                  <w:pPr>
                                    <w:pStyle w:val="Betarp"/>
                                    <w:pBdr>
                                      <w:bottom w:val="single" w:sz="6" w:space="4" w:color="7F7F7F" w:themeColor="text1" w:themeTint="80"/>
                                    </w:pBdr>
                                    <w:jc w:val="center"/>
                                    <w:rPr>
                                      <w:rFonts w:ascii="Arial" w:eastAsiaTheme="majorEastAsia" w:hAnsi="Arial" w:cs="Arial"/>
                                      <w:b/>
                                      <w:bCs/>
                                      <w:color w:val="1E4BB0"/>
                                      <w:sz w:val="56"/>
                                      <w:szCs w:val="56"/>
                                      <w:lang w:val="lt-LT"/>
                                    </w:rPr>
                                  </w:pPr>
                                  <w:r>
                                    <w:rPr>
                                      <w:rFonts w:ascii="Arial" w:eastAsiaTheme="majorEastAsia" w:hAnsi="Arial" w:cs="Arial"/>
                                      <w:b/>
                                      <w:bCs/>
                                      <w:color w:val="1E4BB0"/>
                                      <w:sz w:val="56"/>
                                      <w:szCs w:val="56"/>
                                      <w:lang w:val="lt-LT"/>
                                    </w:rPr>
                                    <w:t>Panev</w:t>
                                  </w:r>
                                  <w:r w:rsidR="00AD4671">
                                    <w:rPr>
                                      <w:rFonts w:ascii="Arial" w:eastAsiaTheme="majorEastAsia" w:hAnsi="Arial" w:cs="Arial"/>
                                      <w:b/>
                                      <w:bCs/>
                                      <w:color w:val="1E4BB0"/>
                                      <w:sz w:val="56"/>
                                      <w:szCs w:val="56"/>
                                      <w:lang w:val="lt-LT"/>
                                    </w:rPr>
                                    <w:t>ėžio</w:t>
                                  </w:r>
                                  <w:r w:rsidR="00F43925" w:rsidRPr="00D244A6">
                                    <w:rPr>
                                      <w:rFonts w:ascii="Arial" w:eastAsiaTheme="majorEastAsia" w:hAnsi="Arial" w:cs="Arial"/>
                                      <w:b/>
                                      <w:bCs/>
                                      <w:color w:val="1E4BB0"/>
                                      <w:sz w:val="56"/>
                                      <w:szCs w:val="56"/>
                                      <w:lang w:val="lt-LT"/>
                                    </w:rPr>
                                    <w:t xml:space="preserve"> rajono savivaldybės atsinaujinančių išteklių energijos naudojimo plėtros veiksmų planas iki 2030 m.</w:t>
                                  </w:r>
                                </w:p>
                              </w:sdtContent>
                            </w:sdt>
                            <w:p w14:paraId="7938FA00" w14:textId="188EDEB0" w:rsidR="00F43925" w:rsidRPr="00D51AB3" w:rsidRDefault="00000000" w:rsidP="002614B8">
                              <w:pPr>
                                <w:pStyle w:val="Betarp"/>
                                <w:spacing w:before="240"/>
                                <w:jc w:val="center"/>
                                <w:rPr>
                                  <w:rFonts w:ascii="Arial" w:hAnsi="Arial" w:cs="Arial"/>
                                  <w:b/>
                                  <w:bCs/>
                                  <w:caps/>
                                  <w:color w:val="135587"/>
                                  <w:sz w:val="56"/>
                                  <w:szCs w:val="56"/>
                                  <w:lang w:val="lt-LT"/>
                                </w:rPr>
                              </w:pPr>
                              <w:sdt>
                                <w:sdtPr>
                                  <w:rPr>
                                    <w:rFonts w:ascii="Arial" w:hAnsi="Arial" w:cs="Arial"/>
                                    <w:b/>
                                    <w:bCs/>
                                    <w:caps/>
                                    <w:color w:val="135587"/>
                                    <w:sz w:val="56"/>
                                    <w:szCs w:val="56"/>
                                    <w:lang w:val="lt-LT"/>
                                  </w:rPr>
                                  <w:alias w:val="Subtitle"/>
                                  <w:tag w:val=""/>
                                  <w:id w:val="-2031559606"/>
                                  <w:showingPlcHdr/>
                                  <w:dataBinding w:prefixMappings="xmlns:ns0='http://purl.org/dc/elements/1.1/' xmlns:ns1='http://schemas.openxmlformats.org/package/2006/metadata/core-properties' " w:xpath="/ns1:coreProperties[1]/ns0:subject[1]" w:storeItemID="{6C3C8BC8-F283-45AE-878A-BAB7291924A1}"/>
                                  <w:text/>
                                </w:sdtPr>
                                <w:sdtContent>
                                  <w:r w:rsidR="00F43925" w:rsidRPr="00D51AB3">
                                    <w:rPr>
                                      <w:rFonts w:ascii="Arial" w:hAnsi="Arial" w:cs="Arial"/>
                                      <w:b/>
                                      <w:bCs/>
                                      <w:caps/>
                                      <w:color w:val="135587"/>
                                      <w:sz w:val="56"/>
                                      <w:szCs w:val="56"/>
                                      <w:lang w:val="lt-LT"/>
                                    </w:rPr>
                                    <w:t xml:space="preserve">     </w:t>
                                  </w:r>
                                </w:sdtContent>
                              </w:sdt>
                            </w:p>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9E3F2E6" id="Group 119" o:spid="_x0000_s1026" style="position:absolute;left:0;text-align:left;margin-left:25.8pt;margin-top:39pt;width:540pt;height:761pt;z-index:-251666432;mso-position-horizontal-relative:page;mso-position-vertical-relative:page" coordorigin="" coordsize="68580,9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">
                <v:rect id="Rectangle 120" o:spid="_x0000_s1027" style="position:absolute;top:73558;width:68580;height:43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" fillcolor="#1e4bb0" stroked="f" strokeweight="1pt"/>
                <v:rect id="Rectangle 121" o:spid="_x0000_s1028" style="position:absolute;top:74390;width:68580;height:1832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" fillcolor="#f2f2f2" stroked="f" strokeweight="1pt">
                  <v:textbox inset="36pt,14.4pt,36pt,36pt">
                    <w:txbxContent>
                      <w:tbl>
                        <w:tblPr>
                          <w:tblStyle w:val="Lentelstinklelis"/>
                          <w:tblW w:w="10251"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0"/>
                          <w:gridCol w:w="4981"/>
                        </w:tblGrid>
                        <w:tr w:rsidR="00F43925" w:rsidRPr="0065499C" w14:paraId="3D84DA18" w14:textId="77777777" w:rsidTr="008A3291">
                          <w:trPr>
                            <w:trHeight w:val="576"/>
                          </w:trPr>
                          <w:tc>
                            <w:tcPr>
                              <w:tcW w:w="5270" w:type="dxa"/>
                            </w:tcPr>
                            <w:p w14:paraId="1EF5BE29" w14:textId="6AFDD286" w:rsidR="00F43925" w:rsidRPr="00D244A6" w:rsidRDefault="003342A1" w:rsidP="00AA522B">
                              <w:pPr>
                                <w:pStyle w:val="Betarp"/>
                                <w:rPr>
                                  <w:rFonts w:cs="Arial"/>
                                  <w:b/>
                                  <w:bCs/>
                                  <w:color w:val="1E4BB0"/>
                                  <w:sz w:val="32"/>
                                  <w:szCs w:val="32"/>
                                  <w:lang w:val="lt-LT"/>
                                </w:rPr>
                              </w:pPr>
                              <w:r w:rsidRPr="00D244A6">
                                <w:rPr>
                                  <w:rFonts w:cs="Arial"/>
                                  <w:b/>
                                  <w:bCs/>
                                  <w:color w:val="1E4BB0"/>
                                  <w:sz w:val="32"/>
                                  <w:szCs w:val="32"/>
                                  <w:lang w:val="lt-LT"/>
                                </w:rPr>
                                <w:t>Panevėžio</w:t>
                              </w:r>
                              <w:r w:rsidR="00F43925" w:rsidRPr="00D244A6">
                                <w:rPr>
                                  <w:rFonts w:cs="Arial"/>
                                  <w:b/>
                                  <w:bCs/>
                                  <w:color w:val="1E4BB0"/>
                                  <w:sz w:val="32"/>
                                  <w:szCs w:val="32"/>
                                  <w:lang w:val="lt-LT"/>
                                </w:rPr>
                                <w:t xml:space="preserve"> rajono savivaldybės administracija</w:t>
                              </w:r>
                            </w:p>
                            <w:p w14:paraId="548CEF9A" w14:textId="431E3254" w:rsidR="00F43925" w:rsidRPr="00D244A6" w:rsidRDefault="00000000" w:rsidP="006841A6">
                              <w:pPr>
                                <w:ind w:firstLine="0"/>
                                <w:rPr>
                                  <w:rFonts w:eastAsiaTheme="minorEastAsia" w:cs="Arial"/>
                                  <w:caps/>
                                  <w:color w:val="1E4BB0"/>
                                </w:rPr>
                              </w:pPr>
                              <w:sdt>
                                <w:sdtPr>
                                  <w:rPr>
                                    <w:rFonts w:eastAsiaTheme="minorEastAsia" w:cs="Arial"/>
                                    <w:b/>
                                    <w:bCs/>
                                    <w:caps/>
                                    <w:color w:val="1E4BB0"/>
                                  </w:rPr>
                                  <w:alias w:val="Company"/>
                                  <w:tag w:val=""/>
                                  <w:id w:val="-2064554213"/>
                                  <w:dataBinding w:prefixMappings="xmlns:ns0='http://schemas.openxmlformats.org/officeDocument/2006/extended-properties' " w:xpath="/ns0:Properties[1]/ns0:Company[1]" w:storeItemID="{6668398D-A668-4E3E-A5EB-62B293D839F1}"/>
                                  <w:text/>
                                </w:sdtPr>
                                <w:sdtContent>
                                  <w:r w:rsidR="003342A1" w:rsidRPr="00D244A6">
                                    <w:rPr>
                                      <w:rFonts w:eastAsiaTheme="minorEastAsia" w:cs="Arial"/>
                                      <w:b/>
                                      <w:bCs/>
                                      <w:caps/>
                                      <w:color w:val="1E4BB0"/>
                                    </w:rPr>
                                    <w:t>PANEVĖŽYS</w:t>
                                  </w:r>
                                  <w:r w:rsidR="00F43925" w:rsidRPr="00D244A6">
                                    <w:rPr>
                                      <w:rFonts w:eastAsiaTheme="minorEastAsia" w:cs="Arial"/>
                                      <w:b/>
                                      <w:bCs/>
                                      <w:caps/>
                                      <w:color w:val="1E4BB0"/>
                                    </w:rPr>
                                    <w:t>, 2021</w:t>
                                  </w:r>
                                </w:sdtContent>
                              </w:sdt>
                              <w:r w:rsidR="00F43925" w:rsidRPr="00D244A6">
                                <w:rPr>
                                  <w:rFonts w:eastAsiaTheme="minorEastAsia" w:cs="Arial"/>
                                  <w:noProof/>
                                  <w:color w:val="1E4BB0"/>
                                </w:rPr>
                                <w:t xml:space="preserve"> </w:t>
                              </w:r>
                            </w:p>
                            <w:p w14:paraId="3DD0D670" w14:textId="77777777" w:rsidR="00F43925" w:rsidRPr="0065499C" w:rsidRDefault="00F43925" w:rsidP="00AA522B">
                              <w:pPr>
                                <w:rPr>
                                  <w:rFonts w:eastAsiaTheme="minorEastAsia" w:cs="Arial"/>
                                  <w:caps/>
                                  <w:color w:val="000000" w:themeColor="text1"/>
                                </w:rPr>
                              </w:pPr>
                            </w:p>
                          </w:tc>
                          <w:tc>
                            <w:tcPr>
                              <w:tcW w:w="4981" w:type="dxa"/>
                            </w:tcPr>
                            <w:p w14:paraId="0FBF6B52" w14:textId="28CC4BF7" w:rsidR="00F43925" w:rsidRPr="0065499C" w:rsidRDefault="00F43925" w:rsidP="008A3291">
                              <w:pPr>
                                <w:jc w:val="right"/>
                                <w:rPr>
                                  <w:rFonts w:eastAsiaTheme="minorEastAsia" w:cs="Arial"/>
                                  <w:noProof/>
                                </w:rPr>
                              </w:pPr>
                              <w:r>
                                <w:rPr>
                                  <w:noProof/>
                                </w:rPr>
                                <w:drawing>
                                  <wp:inline distT="0" distB="0" distL="0" distR="0" wp14:anchorId="661AD560" wp14:editId="5AC16216">
                                    <wp:extent cx="1265555" cy="685800"/>
                                    <wp:effectExtent l="0" t="0" r="0" b="0"/>
                                    <wp:docPr id="16"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1265555" cy="685800"/>
                                            </a:xfrm>
                                            <a:prstGeom prst="rect">
                                              <a:avLst/>
                                            </a:prstGeom>
                                          </pic:spPr>
                                        </pic:pic>
                                      </a:graphicData>
                                    </a:graphic>
                                  </wp:inline>
                                </w:drawing>
                              </w:r>
                            </w:p>
                          </w:tc>
                        </w:tr>
                      </w:tbl>
                      <w:p w14:paraId="6E04B60D" w14:textId="77777777" w:rsidR="00F43925" w:rsidRPr="00C020FC" w:rsidRDefault="00F43925" w:rsidP="0065499C">
                        <w:pPr>
                          <w:pStyle w:val="Betarp"/>
                          <w:rPr>
                            <w:rFonts w:ascii="Arial" w:hAnsi="Arial" w:cs="Arial"/>
                            <w:caps/>
                            <w:color w:val="000000" w:themeColor="text1"/>
                          </w:rPr>
                        </w:pPr>
                      </w:p>
                    </w:txbxContent>
                  </v:textbox>
                </v:rect>
                <v:shapetype id="_x0000_t202" coordsize="21600,21600" o:spt="202" path="m,l,21600r21600,l21600,xe">
                  <v:stroke joinstyle="miter"/>
                  <v:path gradientshapeok="t" o:connecttype="rect"/>
                </v:shapetype>
                <v:shape id="Text Box 122" o:spid="_x0000_s1029" type="#_x0000_t202" style="position:absolute;width:68580;height:7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" filled="f" stroked="f" strokeweight=".5pt">
                  <v:textbox inset="36pt,36pt,36pt,36pt">
                    <w:txbxContent>
                      <w:sdt>
                        <w:sdtPr>
                          <w:rPr>
                            <w:rFonts w:ascii="Arial" w:eastAsiaTheme="majorEastAsia" w:hAnsi="Arial" w:cs="Arial"/>
                            <w:b/>
                            <w:bCs/>
                            <w:color w:val="1E4BB0"/>
                            <w:sz w:val="56"/>
                            <w:szCs w:val="56"/>
                            <w:lang w:val="lt-LT"/>
                          </w:rPr>
                          <w:alias w:val="Title"/>
                          <w:tag w:val=""/>
                          <w:id w:val="-1718434837"/>
                          <w:dataBinding w:prefixMappings="xmlns:ns0='http://purl.org/dc/elements/1.1/' xmlns:ns1='http://schemas.openxmlformats.org/package/2006/metadata/core-properties' " w:xpath="/ns1:coreProperties[1]/ns0:title[1]" w:storeItemID="{6C3C8BC8-F283-45AE-878A-BAB7291924A1}"/>
                          <w:text/>
                        </w:sdtPr>
                        <w:sdtContent>
                          <w:p w14:paraId="371D46FC" w14:textId="52F2B937" w:rsidR="00F43925" w:rsidRPr="00D244A6" w:rsidRDefault="00483F16" w:rsidP="002614B8">
                            <w:pPr>
                              <w:pStyle w:val="Betarp"/>
                              <w:pBdr>
                                <w:bottom w:val="single" w:sz="6" w:space="4" w:color="7F7F7F" w:themeColor="text1" w:themeTint="80"/>
                              </w:pBdr>
                              <w:jc w:val="center"/>
                              <w:rPr>
                                <w:rFonts w:ascii="Arial" w:eastAsiaTheme="majorEastAsia" w:hAnsi="Arial" w:cs="Arial"/>
                                <w:b/>
                                <w:bCs/>
                                <w:color w:val="1E4BB0"/>
                                <w:sz w:val="56"/>
                                <w:szCs w:val="56"/>
                                <w:lang w:val="lt-LT"/>
                              </w:rPr>
                            </w:pPr>
                            <w:r>
                              <w:rPr>
                                <w:rFonts w:ascii="Arial" w:eastAsiaTheme="majorEastAsia" w:hAnsi="Arial" w:cs="Arial"/>
                                <w:b/>
                                <w:bCs/>
                                <w:color w:val="1E4BB0"/>
                                <w:sz w:val="56"/>
                                <w:szCs w:val="56"/>
                                <w:lang w:val="lt-LT"/>
                              </w:rPr>
                              <w:t>Panev</w:t>
                            </w:r>
                            <w:r w:rsidR="00AD4671">
                              <w:rPr>
                                <w:rFonts w:ascii="Arial" w:eastAsiaTheme="majorEastAsia" w:hAnsi="Arial" w:cs="Arial"/>
                                <w:b/>
                                <w:bCs/>
                                <w:color w:val="1E4BB0"/>
                                <w:sz w:val="56"/>
                                <w:szCs w:val="56"/>
                                <w:lang w:val="lt-LT"/>
                              </w:rPr>
                              <w:t>ėžio</w:t>
                            </w:r>
                            <w:r w:rsidR="00F43925" w:rsidRPr="00D244A6">
                              <w:rPr>
                                <w:rFonts w:ascii="Arial" w:eastAsiaTheme="majorEastAsia" w:hAnsi="Arial" w:cs="Arial"/>
                                <w:b/>
                                <w:bCs/>
                                <w:color w:val="1E4BB0"/>
                                <w:sz w:val="56"/>
                                <w:szCs w:val="56"/>
                                <w:lang w:val="lt-LT"/>
                              </w:rPr>
                              <w:t xml:space="preserve"> rajono savivaldybės atsinaujinančių išteklių energijos naudojimo plėtros veiksmų planas iki 2030 m.</w:t>
                            </w:r>
                          </w:p>
                        </w:sdtContent>
                      </w:sdt>
                      <w:p w14:paraId="7938FA00" w14:textId="188EDEB0" w:rsidR="00F43925" w:rsidRPr="00D51AB3" w:rsidRDefault="00000000" w:rsidP="002614B8">
                        <w:pPr>
                          <w:pStyle w:val="Betarp"/>
                          <w:spacing w:before="240"/>
                          <w:jc w:val="center"/>
                          <w:rPr>
                            <w:rFonts w:ascii="Arial" w:hAnsi="Arial" w:cs="Arial"/>
                            <w:b/>
                            <w:bCs/>
                            <w:caps/>
                            <w:color w:val="135587"/>
                            <w:sz w:val="56"/>
                            <w:szCs w:val="56"/>
                            <w:lang w:val="lt-LT"/>
                          </w:rPr>
                        </w:pPr>
                        <w:sdt>
                          <w:sdtPr>
                            <w:rPr>
                              <w:rFonts w:ascii="Arial" w:hAnsi="Arial" w:cs="Arial"/>
                              <w:b/>
                              <w:bCs/>
                              <w:caps/>
                              <w:color w:val="135587"/>
                              <w:sz w:val="56"/>
                              <w:szCs w:val="56"/>
                              <w:lang w:val="lt-LT"/>
                            </w:rPr>
                            <w:alias w:val="Subtitle"/>
                            <w:tag w:val=""/>
                            <w:id w:val="-2031559606"/>
                            <w:showingPlcHdr/>
                            <w:dataBinding w:prefixMappings="xmlns:ns0='http://purl.org/dc/elements/1.1/' xmlns:ns1='http://schemas.openxmlformats.org/package/2006/metadata/core-properties' " w:xpath="/ns1:coreProperties[1]/ns0:subject[1]" w:storeItemID="{6C3C8BC8-F283-45AE-878A-BAB7291924A1}"/>
                            <w:text/>
                          </w:sdtPr>
                          <w:sdtContent>
                            <w:r w:rsidR="00F43925" w:rsidRPr="00D51AB3">
                              <w:rPr>
                                <w:rFonts w:ascii="Arial" w:hAnsi="Arial" w:cs="Arial"/>
                                <w:b/>
                                <w:bCs/>
                                <w:caps/>
                                <w:color w:val="135587"/>
                                <w:sz w:val="56"/>
                                <w:szCs w:val="56"/>
                                <w:lang w:val="lt-LT"/>
                              </w:rPr>
                              <w:t xml:space="preserve">     </w:t>
                            </w:r>
                          </w:sdtContent>
                        </w:sdt>
                      </w:p>
                    </w:txbxContent>
                  </v:textbox>
                </v:shape>
                <w10:wrap anchorx="page" anchory="page"/>
              </v:group>
            </w:pict>
          </mc:Fallback>
        </mc:AlternateContent>
      </w:r>
      <w:r>
        <w:rPr>
          <w:rFonts w:ascii="Reso" w:eastAsiaTheme="majorEastAsia" w:hAnsi="Reso" w:cstheme="majorBidi"/>
          <w:sz w:val="48"/>
          <w:szCs w:val="48"/>
        </w:rPr>
        <w:tab/>
      </w:r>
      <w:r w:rsidRPr="00836705">
        <w:rPr>
          <w:rFonts w:ascii="Times New Roman" w:hAnsi="Times New Roman" w:cs="Times New Roman"/>
          <w:sz w:val="24"/>
          <w:szCs w:val="24"/>
        </w:rPr>
        <w:t xml:space="preserve">PATVIRTINTA </w:t>
      </w:r>
    </w:p>
    <w:p w14:paraId="255008B8" w14:textId="77777777" w:rsidR="0026492B" w:rsidRPr="00836705" w:rsidRDefault="0026492B" w:rsidP="0026492B">
      <w:pPr>
        <w:ind w:left="5387" w:firstLine="0"/>
        <w:rPr>
          <w:rFonts w:ascii="Times New Roman" w:hAnsi="Times New Roman" w:cs="Times New Roman"/>
          <w:sz w:val="24"/>
          <w:szCs w:val="24"/>
        </w:rPr>
      </w:pPr>
      <w:r w:rsidRPr="00836705">
        <w:rPr>
          <w:rFonts w:ascii="Times New Roman" w:hAnsi="Times New Roman" w:cs="Times New Roman"/>
          <w:sz w:val="24"/>
          <w:szCs w:val="24"/>
        </w:rPr>
        <w:t xml:space="preserve">Panevėžio rajono savivaldybės tarybos </w:t>
      </w:r>
    </w:p>
    <w:p w14:paraId="0A6B3EBB" w14:textId="77777777" w:rsidR="0026492B" w:rsidRPr="00836705" w:rsidRDefault="0026492B" w:rsidP="0026492B">
      <w:pPr>
        <w:ind w:left="5387" w:firstLine="0"/>
        <w:rPr>
          <w:rFonts w:ascii="Times New Roman" w:hAnsi="Times New Roman" w:cs="Times New Roman"/>
          <w:sz w:val="24"/>
          <w:szCs w:val="24"/>
        </w:rPr>
      </w:pPr>
      <w:r w:rsidRPr="00836705">
        <w:rPr>
          <w:rFonts w:ascii="Times New Roman" w:hAnsi="Times New Roman" w:cs="Times New Roman"/>
          <w:sz w:val="24"/>
          <w:szCs w:val="24"/>
        </w:rPr>
        <w:t xml:space="preserve">2022 m. </w:t>
      </w:r>
      <w:r>
        <w:rPr>
          <w:rFonts w:ascii="Times New Roman" w:hAnsi="Times New Roman" w:cs="Times New Roman"/>
          <w:sz w:val="24"/>
          <w:szCs w:val="24"/>
        </w:rPr>
        <w:t>gruodži</w:t>
      </w:r>
      <w:r w:rsidRPr="00836705">
        <w:rPr>
          <w:rFonts w:ascii="Times New Roman" w:hAnsi="Times New Roman" w:cs="Times New Roman"/>
          <w:sz w:val="24"/>
          <w:szCs w:val="24"/>
        </w:rPr>
        <w:t xml:space="preserve">o </w:t>
      </w:r>
      <w:r>
        <w:rPr>
          <w:rFonts w:ascii="Times New Roman" w:hAnsi="Times New Roman" w:cs="Times New Roman"/>
          <w:sz w:val="24"/>
          <w:szCs w:val="24"/>
        </w:rPr>
        <w:t>15</w:t>
      </w:r>
      <w:r w:rsidRPr="00836705">
        <w:rPr>
          <w:rFonts w:ascii="Times New Roman" w:hAnsi="Times New Roman" w:cs="Times New Roman"/>
          <w:sz w:val="24"/>
          <w:szCs w:val="24"/>
        </w:rPr>
        <w:t xml:space="preserve"> d. sprendimu Nr. T-</w:t>
      </w:r>
      <w:r>
        <w:rPr>
          <w:rFonts w:ascii="Times New Roman" w:hAnsi="Times New Roman" w:cs="Times New Roman"/>
          <w:sz w:val="24"/>
          <w:szCs w:val="24"/>
        </w:rPr>
        <w:t>265</w:t>
      </w:r>
    </w:p>
    <w:p w14:paraId="4E6B2869" w14:textId="4F525523" w:rsidR="00F76101" w:rsidRDefault="00F76101" w:rsidP="0026492B">
      <w:pPr>
        <w:pStyle w:val="Paveiksllis"/>
        <w:tabs>
          <w:tab w:val="center" w:pos="5102"/>
          <w:tab w:val="left" w:pos="6750"/>
        </w:tabs>
        <w:jc w:val="left"/>
        <w:rPr>
          <w:rFonts w:ascii="Reso" w:eastAsiaTheme="majorEastAsia" w:hAnsi="Reso" w:cstheme="majorBidi"/>
          <w:sz w:val="48"/>
          <w:szCs w:val="48"/>
        </w:rPr>
      </w:pPr>
    </w:p>
    <w:sdt>
      <w:sdtPr>
        <w:rPr>
          <w:rFonts w:cs="Arial"/>
        </w:rPr>
        <w:id w:val="-1164236646"/>
        <w:docPartObj>
          <w:docPartGallery w:val="Cover Pages"/>
          <w:docPartUnique/>
        </w:docPartObj>
      </w:sdtPr>
      <w:sdtContent>
        <w:p w14:paraId="1F139E1F" w14:textId="60AF14C7" w:rsidR="0065499C" w:rsidRPr="0065499C" w:rsidRDefault="0065499C" w:rsidP="0049369F">
          <w:pPr>
            <w:spacing w:before="0" w:after="160" w:line="259" w:lineRule="auto"/>
            <w:ind w:left="7920"/>
            <w:rPr>
              <w:rFonts w:cs="Arial"/>
            </w:rPr>
          </w:pPr>
          <w:r w:rsidRPr="0065499C">
            <w:rPr>
              <w:rFonts w:cs="Arial"/>
              <w:noProof/>
            </w:rPr>
            <w:t xml:space="preserve"> </w:t>
          </w:r>
        </w:p>
        <w:p w14:paraId="672AB7A4" w14:textId="0426E3CB" w:rsidR="0065499C" w:rsidRPr="0065499C" w:rsidRDefault="00000000" w:rsidP="0049369F">
          <w:pPr>
            <w:spacing w:before="0" w:after="160" w:line="259" w:lineRule="auto"/>
            <w:rPr>
              <w:rFonts w:cs="Arial"/>
            </w:rPr>
          </w:pPr>
        </w:p>
      </w:sdtContent>
    </w:sdt>
    <w:p w14:paraId="18404AF1" w14:textId="62FD8B0E" w:rsidR="00545662" w:rsidRDefault="007D1A7B" w:rsidP="009D020D">
      <w:pPr>
        <w:pStyle w:val="Antrat1"/>
        <w:spacing w:before="0" w:after="160"/>
      </w:pPr>
      <w:bookmarkStart w:id="0" w:name="_Toc71274975"/>
      <w:bookmarkStart w:id="1" w:name="_Toc80900086"/>
      <w:bookmarkStart w:id="2" w:name="_Toc87892337"/>
      <w:bookmarkStart w:id="3" w:name="_Toc115434032"/>
      <w:r>
        <w:rPr>
          <w:noProof/>
        </w:rPr>
        <w:drawing>
          <wp:anchor distT="0" distB="0" distL="114300" distR="114300" simplePos="0" relativeHeight="251659264" behindDoc="1" locked="0" layoutInCell="1" allowOverlap="1" wp14:anchorId="62C9A4AE" wp14:editId="1430CC53">
            <wp:simplePos x="0" y="0"/>
            <wp:positionH relativeFrom="page">
              <wp:posOffset>1653540</wp:posOffset>
            </wp:positionH>
            <wp:positionV relativeFrom="paragraph">
              <wp:posOffset>2973355</wp:posOffset>
            </wp:positionV>
            <wp:extent cx="4076700" cy="2815940"/>
            <wp:effectExtent l="0" t="0" r="0" b="3810"/>
            <wp:wrapNone/>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110727" cy="2839444"/>
                    </a:xfrm>
                    <a:prstGeom prst="rect">
                      <a:avLst/>
                    </a:prstGeom>
                  </pic:spPr>
                </pic:pic>
              </a:graphicData>
            </a:graphic>
            <wp14:sizeRelH relativeFrom="margin">
              <wp14:pctWidth>0</wp14:pctWidth>
            </wp14:sizeRelH>
            <wp14:sizeRelV relativeFrom="margin">
              <wp14:pctHeight>0</wp14:pctHeight>
            </wp14:sizeRelV>
          </wp:anchor>
        </w:drawing>
      </w:r>
      <w:r w:rsidR="0065499C" w:rsidRPr="0065499C">
        <w:rPr>
          <w:rFonts w:asciiTheme="minorHAnsi" w:hAnsiTheme="minorHAnsi" w:cs="Arial"/>
          <w:lang w:val="en-US"/>
        </w:rPr>
        <w:br w:type="column"/>
      </w:r>
      <w:r w:rsidR="00262330" w:rsidRPr="00D244A6">
        <w:lastRenderedPageBreak/>
        <w:t>Turinys</w:t>
      </w:r>
      <w:bookmarkEnd w:id="0"/>
      <w:bookmarkEnd w:id="1"/>
      <w:bookmarkEnd w:id="2"/>
      <w:bookmarkEnd w:id="3"/>
    </w:p>
    <w:sdt>
      <w:sdtPr>
        <w:rPr>
          <w:rFonts w:cstheme="minorBidi"/>
          <w:b w:val="0"/>
          <w:bCs w:val="0"/>
          <w:color w:val="auto"/>
          <w:sz w:val="22"/>
          <w:szCs w:val="22"/>
        </w:rPr>
        <w:id w:val="-271936384"/>
        <w:docPartObj>
          <w:docPartGallery w:val="Table of Contents"/>
          <w:docPartUnique/>
        </w:docPartObj>
      </w:sdtPr>
      <w:sdtContent>
        <w:p w14:paraId="63688BF1" w14:textId="233289DD" w:rsidR="0093248E" w:rsidRDefault="00C43863" w:rsidP="0093248E">
          <w:pPr>
            <w:pStyle w:val="Turinys1"/>
            <w:rPr>
              <w:rFonts w:asciiTheme="minorHAnsi" w:eastAsiaTheme="minorEastAsia" w:hAnsiTheme="minorHAnsi" w:cstheme="minorBidi"/>
              <w:b w:val="0"/>
              <w:bCs w:val="0"/>
              <w:noProof/>
              <w:color w:val="auto"/>
              <w:sz w:val="22"/>
              <w:szCs w:val="22"/>
              <w:lang w:eastAsia="lt-LT"/>
            </w:rPr>
          </w:pPr>
          <w:r w:rsidRPr="0093248E">
            <w:rPr>
              <w:rFonts w:asciiTheme="majorHAnsi" w:eastAsiaTheme="majorEastAsia" w:hAnsiTheme="majorHAnsi" w:cstheme="majorBidi"/>
              <w:b w:val="0"/>
              <w:bCs w:val="0"/>
              <w:color w:val="2F5496" w:themeColor="accent1" w:themeShade="BF"/>
              <w:lang w:eastAsia="lt-LT"/>
            </w:rPr>
            <w:fldChar w:fldCharType="begin"/>
          </w:r>
          <w:r w:rsidRPr="0093248E">
            <w:instrText xml:space="preserve"> TOC \o "1-3" \h \z \u </w:instrText>
          </w:r>
          <w:r w:rsidRPr="0093248E">
            <w:rPr>
              <w:rFonts w:asciiTheme="majorHAnsi" w:eastAsiaTheme="majorEastAsia" w:hAnsiTheme="majorHAnsi" w:cstheme="majorBidi"/>
              <w:b w:val="0"/>
              <w:bCs w:val="0"/>
              <w:color w:val="2F5496" w:themeColor="accent1" w:themeShade="BF"/>
              <w:lang w:eastAsia="lt-LT"/>
            </w:rPr>
            <w:fldChar w:fldCharType="separate"/>
          </w:r>
        </w:p>
        <w:p w14:paraId="3CCD768A" w14:textId="7C789E9E" w:rsidR="0093248E" w:rsidRPr="0093248E" w:rsidRDefault="00000000">
          <w:pPr>
            <w:pStyle w:val="Turinys1"/>
            <w:rPr>
              <w:rFonts w:eastAsiaTheme="minorEastAsia"/>
              <w:b w:val="0"/>
              <w:bCs w:val="0"/>
              <w:noProof/>
              <w:color w:val="auto"/>
              <w:sz w:val="22"/>
              <w:szCs w:val="22"/>
              <w:lang w:eastAsia="lt-LT"/>
            </w:rPr>
          </w:pPr>
          <w:hyperlink w:anchor="_Toc115434035" w:history="1">
            <w:r w:rsidR="0093248E" w:rsidRPr="0093248E">
              <w:rPr>
                <w:rStyle w:val="Hipersaitas"/>
                <w:b w:val="0"/>
                <w:bCs w:val="0"/>
                <w:noProof/>
                <w:sz w:val="22"/>
                <w:szCs w:val="22"/>
              </w:rPr>
              <w:t>Įvadas</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_Toc115434035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26492B">
              <w:rPr>
                <w:b w:val="0"/>
                <w:bCs w:val="0"/>
                <w:noProof/>
                <w:webHidden/>
                <w:sz w:val="22"/>
                <w:szCs w:val="22"/>
              </w:rPr>
              <w:t>7</w:t>
            </w:r>
            <w:r w:rsidR="0093248E" w:rsidRPr="0093248E">
              <w:rPr>
                <w:b w:val="0"/>
                <w:bCs w:val="0"/>
                <w:noProof/>
                <w:webHidden/>
                <w:sz w:val="22"/>
                <w:szCs w:val="22"/>
              </w:rPr>
              <w:fldChar w:fldCharType="end"/>
            </w:r>
          </w:hyperlink>
        </w:p>
        <w:p w14:paraId="68B7292B" w14:textId="499DE6D5" w:rsidR="0093248E" w:rsidRPr="0093248E" w:rsidRDefault="00000000">
          <w:pPr>
            <w:pStyle w:val="Turinys1"/>
            <w:rPr>
              <w:rFonts w:eastAsiaTheme="minorEastAsia"/>
              <w:b w:val="0"/>
              <w:bCs w:val="0"/>
              <w:noProof/>
              <w:color w:val="auto"/>
              <w:sz w:val="22"/>
              <w:szCs w:val="22"/>
              <w:lang w:eastAsia="lt-LT"/>
            </w:rPr>
          </w:pPr>
          <w:hyperlink w:anchor="_Toc115434036" w:history="1">
            <w:r w:rsidR="0093248E" w:rsidRPr="0093248E">
              <w:rPr>
                <w:rStyle w:val="Hipersaitas"/>
                <w:b w:val="0"/>
                <w:bCs w:val="0"/>
                <w:noProof/>
                <w:sz w:val="22"/>
                <w:szCs w:val="22"/>
              </w:rPr>
              <w:t>Santrauka</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_Toc115434036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26492B">
              <w:rPr>
                <w:b w:val="0"/>
                <w:bCs w:val="0"/>
                <w:noProof/>
                <w:webHidden/>
                <w:sz w:val="22"/>
                <w:szCs w:val="22"/>
              </w:rPr>
              <w:t>8</w:t>
            </w:r>
            <w:r w:rsidR="0093248E" w:rsidRPr="0093248E">
              <w:rPr>
                <w:b w:val="0"/>
                <w:bCs w:val="0"/>
                <w:noProof/>
                <w:webHidden/>
                <w:sz w:val="22"/>
                <w:szCs w:val="22"/>
              </w:rPr>
              <w:fldChar w:fldCharType="end"/>
            </w:r>
          </w:hyperlink>
        </w:p>
        <w:p w14:paraId="55B34BF5" w14:textId="1B6C655A" w:rsidR="0093248E" w:rsidRPr="0093248E" w:rsidRDefault="00000000">
          <w:pPr>
            <w:pStyle w:val="Turinys1"/>
            <w:rPr>
              <w:rFonts w:eastAsiaTheme="minorEastAsia"/>
              <w:b w:val="0"/>
              <w:bCs w:val="0"/>
              <w:noProof/>
              <w:color w:val="auto"/>
              <w:sz w:val="22"/>
              <w:szCs w:val="22"/>
              <w:lang w:eastAsia="lt-LT"/>
            </w:rPr>
          </w:pPr>
          <w:hyperlink w:anchor="_Toc115434038" w:history="1">
            <w:r w:rsidR="0093248E" w:rsidRPr="0093248E">
              <w:rPr>
                <w:rStyle w:val="Hipersaitas"/>
                <w:b w:val="0"/>
                <w:bCs w:val="0"/>
                <w:noProof/>
                <w:sz w:val="22"/>
                <w:szCs w:val="22"/>
              </w:rPr>
              <w:t>1. Esamos būklės analizė</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_Toc115434038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26492B">
              <w:rPr>
                <w:b w:val="0"/>
                <w:bCs w:val="0"/>
                <w:noProof/>
                <w:webHidden/>
                <w:sz w:val="22"/>
                <w:szCs w:val="22"/>
              </w:rPr>
              <w:t>10</w:t>
            </w:r>
            <w:r w:rsidR="0093248E" w:rsidRPr="0093248E">
              <w:rPr>
                <w:b w:val="0"/>
                <w:bCs w:val="0"/>
                <w:noProof/>
                <w:webHidden/>
                <w:sz w:val="22"/>
                <w:szCs w:val="22"/>
              </w:rPr>
              <w:fldChar w:fldCharType="end"/>
            </w:r>
          </w:hyperlink>
        </w:p>
        <w:p w14:paraId="5A75E113" w14:textId="4248F0CD" w:rsidR="0093248E" w:rsidRPr="0093248E" w:rsidRDefault="00000000">
          <w:pPr>
            <w:pStyle w:val="Turinys2"/>
            <w:rPr>
              <w:rFonts w:eastAsiaTheme="minorEastAsia"/>
              <w:caps w:val="0"/>
              <w:sz w:val="22"/>
              <w:szCs w:val="22"/>
              <w:lang w:val="lt-LT" w:eastAsia="lt-LT"/>
            </w:rPr>
          </w:pPr>
          <w:hyperlink w:anchor="_Toc115434039" w:history="1">
            <w:r w:rsidR="0093248E" w:rsidRPr="0093248E">
              <w:rPr>
                <w:rStyle w:val="Hipersaitas"/>
                <w:caps w:val="0"/>
                <w:sz w:val="22"/>
                <w:szCs w:val="22"/>
              </w:rPr>
              <w:t>1.1. Savivaldybės geografinė padėtis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_Toc115434039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10</w:t>
            </w:r>
            <w:r w:rsidR="0093248E" w:rsidRPr="0093248E">
              <w:rPr>
                <w:caps w:val="0"/>
                <w:webHidden/>
                <w:sz w:val="22"/>
                <w:szCs w:val="22"/>
              </w:rPr>
              <w:fldChar w:fldCharType="end"/>
            </w:r>
          </w:hyperlink>
        </w:p>
        <w:p w14:paraId="77488565" w14:textId="6518F3BA" w:rsidR="0093248E" w:rsidRPr="0093248E" w:rsidRDefault="00000000">
          <w:pPr>
            <w:pStyle w:val="Turinys2"/>
            <w:rPr>
              <w:rFonts w:eastAsiaTheme="minorEastAsia"/>
              <w:caps w:val="0"/>
              <w:sz w:val="22"/>
              <w:szCs w:val="22"/>
              <w:lang w:val="lt-LT" w:eastAsia="lt-LT"/>
            </w:rPr>
          </w:pPr>
          <w:hyperlink w:anchor="_Toc115434040" w:history="1">
            <w:r w:rsidR="0093248E" w:rsidRPr="0093248E">
              <w:rPr>
                <w:rStyle w:val="Hipersaitas"/>
                <w:caps w:val="0"/>
                <w:sz w:val="22"/>
                <w:szCs w:val="22"/>
              </w:rPr>
              <w:t>1.2. Savivaldybės klimatinės sąlygos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_Toc115434040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11</w:t>
            </w:r>
            <w:r w:rsidR="0093248E" w:rsidRPr="0093248E">
              <w:rPr>
                <w:caps w:val="0"/>
                <w:webHidden/>
                <w:sz w:val="22"/>
                <w:szCs w:val="22"/>
              </w:rPr>
              <w:fldChar w:fldCharType="end"/>
            </w:r>
          </w:hyperlink>
        </w:p>
        <w:p w14:paraId="34325852" w14:textId="1E0AFCEF" w:rsidR="0093248E" w:rsidRPr="0093248E" w:rsidRDefault="00000000">
          <w:pPr>
            <w:pStyle w:val="Turinys2"/>
            <w:rPr>
              <w:rFonts w:eastAsiaTheme="minorEastAsia"/>
              <w:caps w:val="0"/>
              <w:sz w:val="22"/>
              <w:szCs w:val="22"/>
              <w:lang w:val="lt-LT" w:eastAsia="lt-LT"/>
            </w:rPr>
          </w:pPr>
          <w:hyperlink w:anchor="_Toc115434041" w:history="1">
            <w:r w:rsidR="0093248E" w:rsidRPr="0093248E">
              <w:rPr>
                <w:rStyle w:val="Hipersaitas"/>
                <w:rFonts w:eastAsia="Calibri"/>
                <w:caps w:val="0"/>
                <w:sz w:val="22"/>
                <w:szCs w:val="22"/>
              </w:rPr>
              <w:t xml:space="preserve">1.3. Duomenys apie energijos </w:t>
            </w:r>
            <w:r w:rsidR="0093248E" w:rsidRPr="0093248E">
              <w:rPr>
                <w:rStyle w:val="Hipersaitas"/>
                <w:caps w:val="0"/>
                <w:sz w:val="22"/>
                <w:szCs w:val="22"/>
              </w:rPr>
              <w:t>vartotojus</w:t>
            </w:r>
            <w:r w:rsidR="0093248E" w:rsidRPr="0093248E">
              <w:rPr>
                <w:rStyle w:val="Hipersaitas"/>
                <w:rFonts w:eastAsia="Calibri"/>
                <w:caps w:val="0"/>
                <w:sz w:val="22"/>
                <w:szCs w:val="22"/>
              </w:rPr>
              <w:t xml:space="preserve"> savivaldybėje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_Toc115434041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11</w:t>
            </w:r>
            <w:r w:rsidR="0093248E" w:rsidRPr="0093248E">
              <w:rPr>
                <w:caps w:val="0"/>
                <w:webHidden/>
                <w:sz w:val="22"/>
                <w:szCs w:val="22"/>
              </w:rPr>
              <w:fldChar w:fldCharType="end"/>
            </w:r>
          </w:hyperlink>
        </w:p>
        <w:p w14:paraId="0A731989" w14:textId="67215E74" w:rsidR="0093248E" w:rsidRPr="0093248E" w:rsidRDefault="00000000">
          <w:pPr>
            <w:pStyle w:val="Turinys3"/>
            <w:rPr>
              <w:rFonts w:eastAsiaTheme="minorEastAsia"/>
              <w:lang w:eastAsia="lt-LT"/>
            </w:rPr>
          </w:pPr>
          <w:hyperlink w:anchor="_Toc115434042" w:history="1">
            <w:r w:rsidR="0093248E" w:rsidRPr="0093248E">
              <w:rPr>
                <w:rStyle w:val="Hipersaitas"/>
              </w:rPr>
              <w:t>1.3.1. Gyventojai</w:t>
            </w:r>
            <w:r w:rsidR="0093248E" w:rsidRPr="0093248E">
              <w:rPr>
                <w:webHidden/>
              </w:rPr>
              <w:tab/>
            </w:r>
            <w:r w:rsidR="0093248E" w:rsidRPr="0093248E">
              <w:rPr>
                <w:webHidden/>
              </w:rPr>
              <w:fldChar w:fldCharType="begin"/>
            </w:r>
            <w:r w:rsidR="0093248E" w:rsidRPr="0093248E">
              <w:rPr>
                <w:webHidden/>
              </w:rPr>
              <w:instrText xml:space="preserve"> PAGEREF _Toc115434042 \h </w:instrText>
            </w:r>
            <w:r w:rsidR="0093248E" w:rsidRPr="0093248E">
              <w:rPr>
                <w:webHidden/>
              </w:rPr>
            </w:r>
            <w:r w:rsidR="0093248E" w:rsidRPr="0093248E">
              <w:rPr>
                <w:webHidden/>
              </w:rPr>
              <w:fldChar w:fldCharType="separate"/>
            </w:r>
            <w:r w:rsidR="0026492B">
              <w:rPr>
                <w:webHidden/>
              </w:rPr>
              <w:t>11</w:t>
            </w:r>
            <w:r w:rsidR="0093248E" w:rsidRPr="0093248E">
              <w:rPr>
                <w:webHidden/>
              </w:rPr>
              <w:fldChar w:fldCharType="end"/>
            </w:r>
          </w:hyperlink>
        </w:p>
        <w:p w14:paraId="7CA744C7" w14:textId="2FB6A9CA" w:rsidR="0093248E" w:rsidRPr="0093248E" w:rsidRDefault="00000000">
          <w:pPr>
            <w:pStyle w:val="Turinys3"/>
            <w:rPr>
              <w:rFonts w:eastAsiaTheme="minorEastAsia"/>
              <w:lang w:eastAsia="lt-LT"/>
            </w:rPr>
          </w:pPr>
          <w:hyperlink w:anchor="_Toc115434043" w:history="1">
            <w:r w:rsidR="0093248E" w:rsidRPr="0093248E">
              <w:rPr>
                <w:rStyle w:val="Hipersaitas"/>
                <w:rFonts w:eastAsia="SegoeUI"/>
                <w:lang w:val="en-US"/>
              </w:rPr>
              <w:t xml:space="preserve">1.3.2. </w:t>
            </w:r>
            <w:r w:rsidR="0093248E" w:rsidRPr="0093248E">
              <w:rPr>
                <w:rStyle w:val="Hipersaitas"/>
                <w:rFonts w:eastAsia="SegoeUI"/>
              </w:rPr>
              <w:t>Namų ūkių sektorius</w:t>
            </w:r>
            <w:r w:rsidR="0093248E" w:rsidRPr="0093248E">
              <w:rPr>
                <w:webHidden/>
              </w:rPr>
              <w:tab/>
            </w:r>
            <w:r w:rsidR="0093248E" w:rsidRPr="0093248E">
              <w:rPr>
                <w:webHidden/>
              </w:rPr>
              <w:fldChar w:fldCharType="begin"/>
            </w:r>
            <w:r w:rsidR="0093248E" w:rsidRPr="0093248E">
              <w:rPr>
                <w:webHidden/>
              </w:rPr>
              <w:instrText xml:space="preserve"> PAGEREF _Toc115434043 \h </w:instrText>
            </w:r>
            <w:r w:rsidR="0093248E" w:rsidRPr="0093248E">
              <w:rPr>
                <w:webHidden/>
              </w:rPr>
            </w:r>
            <w:r w:rsidR="0093248E" w:rsidRPr="0093248E">
              <w:rPr>
                <w:webHidden/>
              </w:rPr>
              <w:fldChar w:fldCharType="separate"/>
            </w:r>
            <w:r w:rsidR="0026492B">
              <w:rPr>
                <w:webHidden/>
              </w:rPr>
              <w:t>13</w:t>
            </w:r>
            <w:r w:rsidR="0093248E" w:rsidRPr="0093248E">
              <w:rPr>
                <w:webHidden/>
              </w:rPr>
              <w:fldChar w:fldCharType="end"/>
            </w:r>
          </w:hyperlink>
        </w:p>
        <w:p w14:paraId="38068659" w14:textId="445640BF" w:rsidR="0093248E" w:rsidRPr="0093248E" w:rsidRDefault="00000000">
          <w:pPr>
            <w:pStyle w:val="Turinys3"/>
            <w:rPr>
              <w:rFonts w:eastAsiaTheme="minorEastAsia"/>
              <w:lang w:eastAsia="lt-LT"/>
            </w:rPr>
          </w:pPr>
          <w:hyperlink w:anchor="_Toc115434044" w:history="1">
            <w:r w:rsidR="0093248E" w:rsidRPr="0093248E">
              <w:rPr>
                <w:rStyle w:val="Hipersaitas"/>
                <w:rFonts w:eastAsia="SegoeUI"/>
              </w:rPr>
              <w:t xml:space="preserve">1.3.3. </w:t>
            </w:r>
            <w:r w:rsidR="0093248E" w:rsidRPr="0093248E">
              <w:rPr>
                <w:rStyle w:val="Hipersaitas"/>
              </w:rPr>
              <w:t>Paslaugų</w:t>
            </w:r>
            <w:r w:rsidR="0093248E" w:rsidRPr="0093248E">
              <w:rPr>
                <w:rStyle w:val="Hipersaitas"/>
                <w:rFonts w:eastAsia="SegoeUI"/>
              </w:rPr>
              <w:t xml:space="preserve"> sektorius</w:t>
            </w:r>
            <w:r w:rsidR="0093248E" w:rsidRPr="0093248E">
              <w:rPr>
                <w:webHidden/>
              </w:rPr>
              <w:tab/>
            </w:r>
            <w:r w:rsidR="0093248E" w:rsidRPr="0093248E">
              <w:rPr>
                <w:webHidden/>
              </w:rPr>
              <w:fldChar w:fldCharType="begin"/>
            </w:r>
            <w:r w:rsidR="0093248E" w:rsidRPr="0093248E">
              <w:rPr>
                <w:webHidden/>
              </w:rPr>
              <w:instrText xml:space="preserve"> PAGEREF _Toc115434044 \h </w:instrText>
            </w:r>
            <w:r w:rsidR="0093248E" w:rsidRPr="0093248E">
              <w:rPr>
                <w:webHidden/>
              </w:rPr>
            </w:r>
            <w:r w:rsidR="0093248E" w:rsidRPr="0093248E">
              <w:rPr>
                <w:webHidden/>
              </w:rPr>
              <w:fldChar w:fldCharType="separate"/>
            </w:r>
            <w:r w:rsidR="0026492B">
              <w:rPr>
                <w:webHidden/>
              </w:rPr>
              <w:t>17</w:t>
            </w:r>
            <w:r w:rsidR="0093248E" w:rsidRPr="0093248E">
              <w:rPr>
                <w:webHidden/>
              </w:rPr>
              <w:fldChar w:fldCharType="end"/>
            </w:r>
          </w:hyperlink>
        </w:p>
        <w:p w14:paraId="6D5CC824" w14:textId="37062CE1" w:rsidR="0093248E" w:rsidRPr="0093248E" w:rsidRDefault="00000000">
          <w:pPr>
            <w:pStyle w:val="Turinys3"/>
            <w:rPr>
              <w:rFonts w:eastAsiaTheme="minorEastAsia"/>
              <w:lang w:eastAsia="lt-LT"/>
            </w:rPr>
          </w:pPr>
          <w:hyperlink w:anchor="_Toc115434045" w:history="1">
            <w:r w:rsidR="0093248E" w:rsidRPr="0093248E">
              <w:rPr>
                <w:rStyle w:val="Hipersaitas"/>
              </w:rPr>
              <w:t>1.3.4. Žemės ūkio sektorius</w:t>
            </w:r>
            <w:r w:rsidR="0093248E" w:rsidRPr="0093248E">
              <w:rPr>
                <w:webHidden/>
              </w:rPr>
              <w:tab/>
            </w:r>
            <w:r w:rsidR="0093248E" w:rsidRPr="0093248E">
              <w:rPr>
                <w:webHidden/>
              </w:rPr>
              <w:fldChar w:fldCharType="begin"/>
            </w:r>
            <w:r w:rsidR="0093248E" w:rsidRPr="0093248E">
              <w:rPr>
                <w:webHidden/>
              </w:rPr>
              <w:instrText xml:space="preserve"> PAGEREF _Toc115434045 \h </w:instrText>
            </w:r>
            <w:r w:rsidR="0093248E" w:rsidRPr="0093248E">
              <w:rPr>
                <w:webHidden/>
              </w:rPr>
            </w:r>
            <w:r w:rsidR="0093248E" w:rsidRPr="0093248E">
              <w:rPr>
                <w:webHidden/>
              </w:rPr>
              <w:fldChar w:fldCharType="separate"/>
            </w:r>
            <w:r w:rsidR="0026492B">
              <w:rPr>
                <w:webHidden/>
              </w:rPr>
              <w:t>18</w:t>
            </w:r>
            <w:r w:rsidR="0093248E" w:rsidRPr="0093248E">
              <w:rPr>
                <w:webHidden/>
              </w:rPr>
              <w:fldChar w:fldCharType="end"/>
            </w:r>
          </w:hyperlink>
        </w:p>
        <w:p w14:paraId="1B76F5AE" w14:textId="7AB47AC3" w:rsidR="0093248E" w:rsidRPr="0093248E" w:rsidRDefault="00000000">
          <w:pPr>
            <w:pStyle w:val="Turinys3"/>
            <w:rPr>
              <w:rFonts w:eastAsiaTheme="minorEastAsia"/>
              <w:lang w:eastAsia="lt-LT"/>
            </w:rPr>
          </w:pPr>
          <w:hyperlink w:anchor="_Toc115434046" w:history="1">
            <w:r w:rsidR="0093248E" w:rsidRPr="0093248E">
              <w:rPr>
                <w:rStyle w:val="Hipersaitas"/>
              </w:rPr>
              <w:t>1.3.5. Pramonės ir statybos sektorius</w:t>
            </w:r>
            <w:r w:rsidR="0093248E" w:rsidRPr="0093248E">
              <w:rPr>
                <w:webHidden/>
              </w:rPr>
              <w:tab/>
            </w:r>
            <w:r w:rsidR="0093248E" w:rsidRPr="0093248E">
              <w:rPr>
                <w:webHidden/>
              </w:rPr>
              <w:fldChar w:fldCharType="begin"/>
            </w:r>
            <w:r w:rsidR="0093248E" w:rsidRPr="0093248E">
              <w:rPr>
                <w:webHidden/>
              </w:rPr>
              <w:instrText xml:space="preserve"> PAGEREF _Toc115434046 \h </w:instrText>
            </w:r>
            <w:r w:rsidR="0093248E" w:rsidRPr="0093248E">
              <w:rPr>
                <w:webHidden/>
              </w:rPr>
            </w:r>
            <w:r w:rsidR="0093248E" w:rsidRPr="0093248E">
              <w:rPr>
                <w:webHidden/>
              </w:rPr>
              <w:fldChar w:fldCharType="separate"/>
            </w:r>
            <w:r w:rsidR="0026492B">
              <w:rPr>
                <w:webHidden/>
              </w:rPr>
              <w:t>19</w:t>
            </w:r>
            <w:r w:rsidR="0093248E" w:rsidRPr="0093248E">
              <w:rPr>
                <w:webHidden/>
              </w:rPr>
              <w:fldChar w:fldCharType="end"/>
            </w:r>
          </w:hyperlink>
        </w:p>
        <w:p w14:paraId="3DBBDD91" w14:textId="592E12D8" w:rsidR="0093248E" w:rsidRPr="0093248E" w:rsidRDefault="00000000">
          <w:pPr>
            <w:pStyle w:val="Turinys3"/>
            <w:rPr>
              <w:rFonts w:eastAsiaTheme="minorEastAsia"/>
              <w:lang w:eastAsia="lt-LT"/>
            </w:rPr>
          </w:pPr>
          <w:hyperlink w:anchor="_Toc115434047" w:history="1">
            <w:r w:rsidR="0093248E" w:rsidRPr="0093248E">
              <w:rPr>
                <w:rStyle w:val="Hipersaitas"/>
              </w:rPr>
              <w:t>1.3.6. Transporto sektorius</w:t>
            </w:r>
            <w:r w:rsidR="0093248E" w:rsidRPr="0093248E">
              <w:rPr>
                <w:webHidden/>
              </w:rPr>
              <w:tab/>
            </w:r>
            <w:r w:rsidR="0093248E" w:rsidRPr="0093248E">
              <w:rPr>
                <w:webHidden/>
              </w:rPr>
              <w:fldChar w:fldCharType="begin"/>
            </w:r>
            <w:r w:rsidR="0093248E" w:rsidRPr="0093248E">
              <w:rPr>
                <w:webHidden/>
              </w:rPr>
              <w:instrText xml:space="preserve"> PAGEREF _Toc115434047 \h </w:instrText>
            </w:r>
            <w:r w:rsidR="0093248E" w:rsidRPr="0093248E">
              <w:rPr>
                <w:webHidden/>
              </w:rPr>
            </w:r>
            <w:r w:rsidR="0093248E" w:rsidRPr="0093248E">
              <w:rPr>
                <w:webHidden/>
              </w:rPr>
              <w:fldChar w:fldCharType="separate"/>
            </w:r>
            <w:r w:rsidR="0026492B">
              <w:rPr>
                <w:webHidden/>
              </w:rPr>
              <w:t>20</w:t>
            </w:r>
            <w:r w:rsidR="0093248E" w:rsidRPr="0093248E">
              <w:rPr>
                <w:webHidden/>
              </w:rPr>
              <w:fldChar w:fldCharType="end"/>
            </w:r>
          </w:hyperlink>
        </w:p>
        <w:p w14:paraId="6B2FD6D8" w14:textId="2796DF03" w:rsidR="0093248E" w:rsidRPr="0093248E" w:rsidRDefault="00000000">
          <w:pPr>
            <w:pStyle w:val="Turinys2"/>
            <w:rPr>
              <w:rFonts w:eastAsiaTheme="minorEastAsia"/>
              <w:caps w:val="0"/>
              <w:sz w:val="22"/>
              <w:szCs w:val="22"/>
              <w:lang w:val="lt-LT" w:eastAsia="lt-LT"/>
            </w:rPr>
          </w:pPr>
          <w:hyperlink w:anchor="_Toc115434048" w:history="1">
            <w:r w:rsidR="0093248E" w:rsidRPr="0093248E">
              <w:rPr>
                <w:rStyle w:val="Hipersaitas"/>
                <w:caps w:val="0"/>
                <w:sz w:val="22"/>
                <w:szCs w:val="22"/>
              </w:rPr>
              <w:t>1.4. Duomenys apie centralizuotai tiekiamos šilumos naudojimą savivaldybėje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_Toc115434048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21</w:t>
            </w:r>
            <w:r w:rsidR="0093248E" w:rsidRPr="0093248E">
              <w:rPr>
                <w:caps w:val="0"/>
                <w:webHidden/>
                <w:sz w:val="22"/>
                <w:szCs w:val="22"/>
              </w:rPr>
              <w:fldChar w:fldCharType="end"/>
            </w:r>
          </w:hyperlink>
        </w:p>
        <w:p w14:paraId="25520E23" w14:textId="3CC4E46A" w:rsidR="0093248E" w:rsidRPr="0093248E" w:rsidRDefault="00000000">
          <w:pPr>
            <w:pStyle w:val="Turinys2"/>
            <w:rPr>
              <w:rFonts w:eastAsiaTheme="minorEastAsia"/>
              <w:caps w:val="0"/>
              <w:sz w:val="22"/>
              <w:szCs w:val="22"/>
              <w:lang w:val="lt-LT" w:eastAsia="lt-LT"/>
            </w:rPr>
          </w:pPr>
          <w:hyperlink w:anchor="_Toc115434049" w:history="1">
            <w:r w:rsidR="0093248E" w:rsidRPr="0093248E">
              <w:rPr>
                <w:rStyle w:val="Hipersaitas"/>
                <w:caps w:val="0"/>
                <w:sz w:val="22"/>
                <w:szCs w:val="22"/>
              </w:rPr>
              <w:t>1.5. Duomenys apie šilumos energijos vartotojus, kurie šiluma apsirūpina decentralizuotai</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_Toc115434049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24</w:t>
            </w:r>
            <w:r w:rsidR="0093248E" w:rsidRPr="0093248E">
              <w:rPr>
                <w:caps w:val="0"/>
                <w:webHidden/>
                <w:sz w:val="22"/>
                <w:szCs w:val="22"/>
              </w:rPr>
              <w:fldChar w:fldCharType="end"/>
            </w:r>
          </w:hyperlink>
        </w:p>
        <w:p w14:paraId="57F51D52" w14:textId="68C7A7B5" w:rsidR="0093248E" w:rsidRPr="0093248E" w:rsidRDefault="00000000">
          <w:pPr>
            <w:pStyle w:val="Turinys3"/>
            <w:rPr>
              <w:rFonts w:eastAsiaTheme="minorEastAsia"/>
              <w:lang w:eastAsia="lt-LT"/>
            </w:rPr>
          </w:pPr>
          <w:hyperlink w:anchor="_Toc115434050" w:history="1">
            <w:r w:rsidR="0093248E" w:rsidRPr="0093248E">
              <w:rPr>
                <w:rStyle w:val="Hipersaitas"/>
              </w:rPr>
              <w:t>1.5.1. Šilumos energijos gamyba įstaigų ir įmonių katilinėse</w:t>
            </w:r>
            <w:r w:rsidR="0093248E" w:rsidRPr="0093248E">
              <w:rPr>
                <w:webHidden/>
              </w:rPr>
              <w:tab/>
            </w:r>
            <w:r w:rsidR="0093248E" w:rsidRPr="0093248E">
              <w:rPr>
                <w:webHidden/>
              </w:rPr>
              <w:fldChar w:fldCharType="begin"/>
            </w:r>
            <w:r w:rsidR="0093248E" w:rsidRPr="0093248E">
              <w:rPr>
                <w:webHidden/>
              </w:rPr>
              <w:instrText xml:space="preserve"> PAGEREF _Toc115434050 \h </w:instrText>
            </w:r>
            <w:r w:rsidR="0093248E" w:rsidRPr="0093248E">
              <w:rPr>
                <w:webHidden/>
              </w:rPr>
            </w:r>
            <w:r w:rsidR="0093248E" w:rsidRPr="0093248E">
              <w:rPr>
                <w:webHidden/>
              </w:rPr>
              <w:fldChar w:fldCharType="separate"/>
            </w:r>
            <w:r w:rsidR="0026492B">
              <w:rPr>
                <w:webHidden/>
              </w:rPr>
              <w:t>24</w:t>
            </w:r>
            <w:r w:rsidR="0093248E" w:rsidRPr="0093248E">
              <w:rPr>
                <w:webHidden/>
              </w:rPr>
              <w:fldChar w:fldCharType="end"/>
            </w:r>
          </w:hyperlink>
        </w:p>
        <w:p w14:paraId="7172AD00" w14:textId="2E470EE3" w:rsidR="0093248E" w:rsidRPr="0093248E" w:rsidRDefault="00000000">
          <w:pPr>
            <w:pStyle w:val="Turinys3"/>
            <w:rPr>
              <w:rFonts w:eastAsiaTheme="minorEastAsia"/>
              <w:lang w:eastAsia="lt-LT"/>
            </w:rPr>
          </w:pPr>
          <w:hyperlink w:anchor="_Toc115434051" w:history="1">
            <w:r w:rsidR="0093248E" w:rsidRPr="0093248E">
              <w:rPr>
                <w:rStyle w:val="Hipersaitas"/>
              </w:rPr>
              <w:t>1.5.2. Šilumos vartojimas namų ūkiuose, neprijungtuose prie centralizuoto šilumos tiekimo tinklo</w:t>
            </w:r>
            <w:r w:rsidR="0093248E" w:rsidRPr="0093248E">
              <w:rPr>
                <w:webHidden/>
              </w:rPr>
              <w:tab/>
            </w:r>
            <w:r w:rsidR="0093248E" w:rsidRPr="0093248E">
              <w:rPr>
                <w:webHidden/>
              </w:rPr>
              <w:fldChar w:fldCharType="begin"/>
            </w:r>
            <w:r w:rsidR="0093248E" w:rsidRPr="0093248E">
              <w:rPr>
                <w:webHidden/>
              </w:rPr>
              <w:instrText xml:space="preserve"> PAGEREF _Toc115434051 \h </w:instrText>
            </w:r>
            <w:r w:rsidR="0093248E" w:rsidRPr="0093248E">
              <w:rPr>
                <w:webHidden/>
              </w:rPr>
            </w:r>
            <w:r w:rsidR="0093248E" w:rsidRPr="0093248E">
              <w:rPr>
                <w:webHidden/>
              </w:rPr>
              <w:fldChar w:fldCharType="separate"/>
            </w:r>
            <w:r w:rsidR="0026492B">
              <w:rPr>
                <w:webHidden/>
              </w:rPr>
              <w:t>25</w:t>
            </w:r>
            <w:r w:rsidR="0093248E" w:rsidRPr="0093248E">
              <w:rPr>
                <w:webHidden/>
              </w:rPr>
              <w:fldChar w:fldCharType="end"/>
            </w:r>
          </w:hyperlink>
        </w:p>
        <w:p w14:paraId="5763CD83" w14:textId="2D94E19D" w:rsidR="0093248E" w:rsidRPr="0093248E" w:rsidRDefault="00000000">
          <w:pPr>
            <w:pStyle w:val="Turinys2"/>
            <w:rPr>
              <w:rFonts w:eastAsiaTheme="minorEastAsia"/>
              <w:caps w:val="0"/>
              <w:sz w:val="22"/>
              <w:szCs w:val="22"/>
              <w:lang w:val="lt-LT" w:eastAsia="lt-LT"/>
            </w:rPr>
          </w:pPr>
          <w:hyperlink w:anchor="_Toc115434052" w:history="1">
            <w:r w:rsidR="0093248E" w:rsidRPr="0093248E">
              <w:rPr>
                <w:rStyle w:val="Hipersaitas"/>
                <w:caps w:val="0"/>
                <w:sz w:val="22"/>
                <w:szCs w:val="22"/>
              </w:rPr>
              <w:t>1.6. Elektros energijos vartojimas savivaldybėje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_Toc115434052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26</w:t>
            </w:r>
            <w:r w:rsidR="0093248E" w:rsidRPr="0093248E">
              <w:rPr>
                <w:caps w:val="0"/>
                <w:webHidden/>
                <w:sz w:val="22"/>
                <w:szCs w:val="22"/>
              </w:rPr>
              <w:fldChar w:fldCharType="end"/>
            </w:r>
          </w:hyperlink>
        </w:p>
        <w:p w14:paraId="2AD005D0" w14:textId="6CD59804" w:rsidR="0093248E" w:rsidRPr="0093248E" w:rsidRDefault="00000000">
          <w:pPr>
            <w:pStyle w:val="Turinys2"/>
            <w:rPr>
              <w:rFonts w:eastAsiaTheme="minorEastAsia"/>
              <w:caps w:val="0"/>
              <w:sz w:val="22"/>
              <w:szCs w:val="22"/>
              <w:lang w:val="lt-LT" w:eastAsia="lt-LT"/>
            </w:rPr>
          </w:pPr>
          <w:hyperlink w:anchor="_Toc115434053" w:history="1">
            <w:r w:rsidR="0093248E" w:rsidRPr="0093248E">
              <w:rPr>
                <w:rStyle w:val="Hipersaitas"/>
                <w:caps w:val="0"/>
                <w:sz w:val="22"/>
                <w:szCs w:val="22"/>
              </w:rPr>
              <w:t>1.7. Dujų vartojimas savivaldybėje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_Toc115434053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27</w:t>
            </w:r>
            <w:r w:rsidR="0093248E" w:rsidRPr="0093248E">
              <w:rPr>
                <w:caps w:val="0"/>
                <w:webHidden/>
                <w:sz w:val="22"/>
                <w:szCs w:val="22"/>
              </w:rPr>
              <w:fldChar w:fldCharType="end"/>
            </w:r>
          </w:hyperlink>
        </w:p>
        <w:p w14:paraId="097BD3A2" w14:textId="7DEA4C1B" w:rsidR="0093248E" w:rsidRPr="0093248E" w:rsidRDefault="00000000">
          <w:pPr>
            <w:pStyle w:val="Turinys1"/>
            <w:rPr>
              <w:rFonts w:eastAsiaTheme="minorEastAsia"/>
              <w:b w:val="0"/>
              <w:bCs w:val="0"/>
              <w:noProof/>
              <w:color w:val="auto"/>
              <w:sz w:val="22"/>
              <w:szCs w:val="22"/>
              <w:lang w:eastAsia="lt-LT"/>
            </w:rPr>
          </w:pPr>
          <w:hyperlink w:anchor="_Toc115434054" w:history="1">
            <w:r w:rsidR="0093248E" w:rsidRPr="0093248E">
              <w:rPr>
                <w:rStyle w:val="Hipersaitas"/>
                <w:b w:val="0"/>
                <w:bCs w:val="0"/>
                <w:noProof/>
                <w:sz w:val="22"/>
                <w:szCs w:val="22"/>
              </w:rPr>
              <w:t>2. Galutinis energijos suvartojimas</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_Toc115434054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26492B">
              <w:rPr>
                <w:b w:val="0"/>
                <w:bCs w:val="0"/>
                <w:noProof/>
                <w:webHidden/>
                <w:sz w:val="22"/>
                <w:szCs w:val="22"/>
              </w:rPr>
              <w:t>29</w:t>
            </w:r>
            <w:r w:rsidR="0093248E" w:rsidRPr="0093248E">
              <w:rPr>
                <w:b w:val="0"/>
                <w:bCs w:val="0"/>
                <w:noProof/>
                <w:webHidden/>
                <w:sz w:val="22"/>
                <w:szCs w:val="22"/>
              </w:rPr>
              <w:fldChar w:fldCharType="end"/>
            </w:r>
          </w:hyperlink>
        </w:p>
        <w:p w14:paraId="6E72A3DF" w14:textId="033DAB16" w:rsidR="0093248E" w:rsidRPr="0093248E" w:rsidRDefault="00000000">
          <w:pPr>
            <w:pStyle w:val="Turinys2"/>
            <w:rPr>
              <w:rFonts w:eastAsiaTheme="minorEastAsia"/>
              <w:caps w:val="0"/>
              <w:sz w:val="22"/>
              <w:szCs w:val="22"/>
              <w:lang w:val="lt-LT" w:eastAsia="lt-LT"/>
            </w:rPr>
          </w:pPr>
          <w:hyperlink w:anchor="_Toc115434055" w:history="1">
            <w:r w:rsidR="0093248E" w:rsidRPr="0093248E">
              <w:rPr>
                <w:rStyle w:val="Hipersaitas"/>
                <w:caps w:val="0"/>
                <w:sz w:val="22"/>
                <w:szCs w:val="22"/>
              </w:rPr>
              <w:t>2.1. Galutinis energijos suvartojimas transporto sektoriuje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_Toc115434055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29</w:t>
            </w:r>
            <w:r w:rsidR="0093248E" w:rsidRPr="0093248E">
              <w:rPr>
                <w:caps w:val="0"/>
                <w:webHidden/>
                <w:sz w:val="22"/>
                <w:szCs w:val="22"/>
              </w:rPr>
              <w:fldChar w:fldCharType="end"/>
            </w:r>
          </w:hyperlink>
        </w:p>
        <w:p w14:paraId="3F05A0CA" w14:textId="7519EE4B" w:rsidR="0093248E" w:rsidRPr="0093248E" w:rsidRDefault="00000000">
          <w:pPr>
            <w:pStyle w:val="Turinys2"/>
            <w:rPr>
              <w:rFonts w:eastAsiaTheme="minorEastAsia"/>
              <w:caps w:val="0"/>
              <w:sz w:val="22"/>
              <w:szCs w:val="22"/>
              <w:lang w:val="lt-LT" w:eastAsia="lt-LT"/>
            </w:rPr>
          </w:pPr>
          <w:hyperlink w:anchor="_Toc115434056" w:history="1">
            <w:r w:rsidR="0093248E" w:rsidRPr="0093248E">
              <w:rPr>
                <w:rStyle w:val="Hipersaitas"/>
                <w:caps w:val="0"/>
                <w:sz w:val="22"/>
                <w:szCs w:val="22"/>
              </w:rPr>
              <w:t>2.2. Galutinis energijos suvartojimas pramonėje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_Toc115434056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31</w:t>
            </w:r>
            <w:r w:rsidR="0093248E" w:rsidRPr="0093248E">
              <w:rPr>
                <w:caps w:val="0"/>
                <w:webHidden/>
                <w:sz w:val="22"/>
                <w:szCs w:val="22"/>
              </w:rPr>
              <w:fldChar w:fldCharType="end"/>
            </w:r>
          </w:hyperlink>
        </w:p>
        <w:p w14:paraId="55F64C1C" w14:textId="344591F0" w:rsidR="0093248E" w:rsidRPr="0093248E" w:rsidRDefault="00000000">
          <w:pPr>
            <w:pStyle w:val="Turinys2"/>
            <w:rPr>
              <w:rFonts w:eastAsiaTheme="minorEastAsia"/>
              <w:caps w:val="0"/>
              <w:sz w:val="22"/>
              <w:szCs w:val="22"/>
              <w:lang w:val="lt-LT" w:eastAsia="lt-LT"/>
            </w:rPr>
          </w:pPr>
          <w:hyperlink w:anchor="_Toc115434057" w:history="1">
            <w:r w:rsidR="0093248E" w:rsidRPr="0093248E">
              <w:rPr>
                <w:rStyle w:val="Hipersaitas"/>
                <w:caps w:val="0"/>
                <w:sz w:val="22"/>
                <w:szCs w:val="22"/>
              </w:rPr>
              <w:t>2.3. Galutinis energijos suvartojimas žemės ūkio sektoriuje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_Toc115434057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31</w:t>
            </w:r>
            <w:r w:rsidR="0093248E" w:rsidRPr="0093248E">
              <w:rPr>
                <w:caps w:val="0"/>
                <w:webHidden/>
                <w:sz w:val="22"/>
                <w:szCs w:val="22"/>
              </w:rPr>
              <w:fldChar w:fldCharType="end"/>
            </w:r>
          </w:hyperlink>
        </w:p>
        <w:p w14:paraId="64D2A922" w14:textId="509E22AA" w:rsidR="0093248E" w:rsidRPr="0093248E" w:rsidRDefault="00000000">
          <w:pPr>
            <w:pStyle w:val="Turinys2"/>
            <w:rPr>
              <w:rFonts w:eastAsiaTheme="minorEastAsia"/>
              <w:caps w:val="0"/>
              <w:sz w:val="22"/>
              <w:szCs w:val="22"/>
              <w:lang w:val="lt-LT" w:eastAsia="lt-LT"/>
            </w:rPr>
          </w:pPr>
          <w:hyperlink w:anchor="_Toc115434058" w:history="1">
            <w:r w:rsidR="0093248E" w:rsidRPr="0093248E">
              <w:rPr>
                <w:rStyle w:val="Hipersaitas"/>
                <w:caps w:val="0"/>
                <w:sz w:val="22"/>
                <w:szCs w:val="22"/>
              </w:rPr>
              <w:t>2.4. Galutinis energijos suvartojimas namų ūkiuose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_Toc115434058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32</w:t>
            </w:r>
            <w:r w:rsidR="0093248E" w:rsidRPr="0093248E">
              <w:rPr>
                <w:caps w:val="0"/>
                <w:webHidden/>
                <w:sz w:val="22"/>
                <w:szCs w:val="22"/>
              </w:rPr>
              <w:fldChar w:fldCharType="end"/>
            </w:r>
          </w:hyperlink>
        </w:p>
        <w:p w14:paraId="00AF6AD3" w14:textId="0FEFABEA" w:rsidR="0093248E" w:rsidRPr="0093248E" w:rsidRDefault="00000000">
          <w:pPr>
            <w:pStyle w:val="Turinys2"/>
            <w:rPr>
              <w:rFonts w:eastAsiaTheme="minorEastAsia"/>
              <w:caps w:val="0"/>
              <w:sz w:val="22"/>
              <w:szCs w:val="22"/>
              <w:lang w:val="lt-LT" w:eastAsia="lt-LT"/>
            </w:rPr>
          </w:pPr>
          <w:hyperlink w:anchor="_Toc115434059" w:history="1">
            <w:r w:rsidR="0093248E" w:rsidRPr="0093248E">
              <w:rPr>
                <w:rStyle w:val="Hipersaitas"/>
                <w:caps w:val="0"/>
                <w:sz w:val="22"/>
                <w:szCs w:val="22"/>
              </w:rPr>
              <w:t>2.5. Galutinis energijos suvartojimas paslaugų sektoriuje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_Toc115434059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32</w:t>
            </w:r>
            <w:r w:rsidR="0093248E" w:rsidRPr="0093248E">
              <w:rPr>
                <w:caps w:val="0"/>
                <w:webHidden/>
                <w:sz w:val="22"/>
                <w:szCs w:val="22"/>
              </w:rPr>
              <w:fldChar w:fldCharType="end"/>
            </w:r>
          </w:hyperlink>
        </w:p>
        <w:p w14:paraId="64A1E296" w14:textId="1DCF88C5" w:rsidR="0093248E" w:rsidRPr="0093248E" w:rsidRDefault="00000000">
          <w:pPr>
            <w:pStyle w:val="Turinys2"/>
            <w:rPr>
              <w:rFonts w:eastAsiaTheme="minorEastAsia"/>
              <w:caps w:val="0"/>
              <w:sz w:val="22"/>
              <w:szCs w:val="22"/>
              <w:lang w:val="lt-LT" w:eastAsia="lt-LT"/>
            </w:rPr>
          </w:pPr>
          <w:hyperlink w:anchor="_Toc115434060" w:history="1">
            <w:r w:rsidR="0093248E" w:rsidRPr="0093248E">
              <w:rPr>
                <w:rStyle w:val="Hipersaitas"/>
                <w:caps w:val="0"/>
                <w:sz w:val="22"/>
                <w:szCs w:val="22"/>
              </w:rPr>
              <w:t>2.6. Galutinis energijos suvartojimas Panevėžio rajono savivaldybėje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_Toc115434060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32</w:t>
            </w:r>
            <w:r w:rsidR="0093248E" w:rsidRPr="0093248E">
              <w:rPr>
                <w:caps w:val="0"/>
                <w:webHidden/>
                <w:sz w:val="22"/>
                <w:szCs w:val="22"/>
              </w:rPr>
              <w:fldChar w:fldCharType="end"/>
            </w:r>
          </w:hyperlink>
        </w:p>
        <w:p w14:paraId="317E8EB4" w14:textId="58934DDE" w:rsidR="0093248E" w:rsidRPr="0093248E" w:rsidRDefault="00000000">
          <w:pPr>
            <w:pStyle w:val="Turinys1"/>
            <w:rPr>
              <w:rFonts w:eastAsiaTheme="minorEastAsia"/>
              <w:b w:val="0"/>
              <w:bCs w:val="0"/>
              <w:noProof/>
              <w:color w:val="auto"/>
              <w:sz w:val="22"/>
              <w:szCs w:val="22"/>
              <w:lang w:eastAsia="lt-LT"/>
            </w:rPr>
          </w:pPr>
          <w:hyperlink w:anchor="_Toc115434061" w:history="1">
            <w:r w:rsidR="0093248E" w:rsidRPr="0093248E">
              <w:rPr>
                <w:rStyle w:val="Hipersaitas"/>
                <w:b w:val="0"/>
                <w:bCs w:val="0"/>
                <w:noProof/>
                <w:sz w:val="22"/>
                <w:szCs w:val="22"/>
              </w:rPr>
              <w:t>3. AEI dalies energijos vartojime nustatymas</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_Toc115434061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26492B">
              <w:rPr>
                <w:b w:val="0"/>
                <w:bCs w:val="0"/>
                <w:noProof/>
                <w:webHidden/>
                <w:sz w:val="22"/>
                <w:szCs w:val="22"/>
              </w:rPr>
              <w:t>35</w:t>
            </w:r>
            <w:r w:rsidR="0093248E" w:rsidRPr="0093248E">
              <w:rPr>
                <w:b w:val="0"/>
                <w:bCs w:val="0"/>
                <w:noProof/>
                <w:webHidden/>
                <w:sz w:val="22"/>
                <w:szCs w:val="22"/>
              </w:rPr>
              <w:fldChar w:fldCharType="end"/>
            </w:r>
          </w:hyperlink>
        </w:p>
        <w:p w14:paraId="5F355825" w14:textId="1635F5A6" w:rsidR="0093248E" w:rsidRPr="0093248E" w:rsidRDefault="00000000">
          <w:pPr>
            <w:pStyle w:val="Turinys2"/>
            <w:rPr>
              <w:rFonts w:eastAsiaTheme="minorEastAsia"/>
              <w:caps w:val="0"/>
              <w:sz w:val="22"/>
              <w:szCs w:val="22"/>
              <w:lang w:val="lt-LT" w:eastAsia="lt-LT"/>
            </w:rPr>
          </w:pPr>
          <w:hyperlink w:anchor="_Toc115434062" w:history="1">
            <w:r w:rsidR="0093248E" w:rsidRPr="0093248E">
              <w:rPr>
                <w:rStyle w:val="Hipersaitas"/>
                <w:caps w:val="0"/>
                <w:sz w:val="22"/>
                <w:szCs w:val="22"/>
              </w:rPr>
              <w:t>3.1 AIE naudojimas centralizuoto šilumos tiekimo sistemoje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_Toc115434062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36</w:t>
            </w:r>
            <w:r w:rsidR="0093248E" w:rsidRPr="0093248E">
              <w:rPr>
                <w:caps w:val="0"/>
                <w:webHidden/>
                <w:sz w:val="22"/>
                <w:szCs w:val="22"/>
              </w:rPr>
              <w:fldChar w:fldCharType="end"/>
            </w:r>
          </w:hyperlink>
        </w:p>
        <w:p w14:paraId="1C836B98" w14:textId="1D6B881F" w:rsidR="0093248E" w:rsidRPr="0093248E" w:rsidRDefault="00000000">
          <w:pPr>
            <w:pStyle w:val="Turinys2"/>
            <w:rPr>
              <w:rFonts w:eastAsiaTheme="minorEastAsia"/>
              <w:caps w:val="0"/>
              <w:sz w:val="22"/>
              <w:szCs w:val="22"/>
              <w:lang w:val="lt-LT" w:eastAsia="lt-LT"/>
            </w:rPr>
          </w:pPr>
          <w:hyperlink w:anchor="_Toc115434063" w:history="1">
            <w:r w:rsidR="0093248E" w:rsidRPr="0093248E">
              <w:rPr>
                <w:rStyle w:val="Hipersaitas"/>
                <w:caps w:val="0"/>
                <w:sz w:val="22"/>
                <w:szCs w:val="22"/>
              </w:rPr>
              <w:t>3.2. AEI naudojimas šildymui centralizuoto šilumos tiekimo sistemai nepriklausančiuose namų ūkiuose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_Toc115434063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37</w:t>
            </w:r>
            <w:r w:rsidR="0093248E" w:rsidRPr="0093248E">
              <w:rPr>
                <w:caps w:val="0"/>
                <w:webHidden/>
                <w:sz w:val="22"/>
                <w:szCs w:val="22"/>
              </w:rPr>
              <w:fldChar w:fldCharType="end"/>
            </w:r>
          </w:hyperlink>
        </w:p>
        <w:p w14:paraId="78C36C20" w14:textId="7D246D3C" w:rsidR="0093248E" w:rsidRPr="0093248E" w:rsidRDefault="00000000">
          <w:pPr>
            <w:pStyle w:val="Turinys2"/>
            <w:rPr>
              <w:rFonts w:eastAsiaTheme="minorEastAsia"/>
              <w:caps w:val="0"/>
              <w:sz w:val="22"/>
              <w:szCs w:val="22"/>
              <w:lang w:val="lt-LT" w:eastAsia="lt-LT"/>
            </w:rPr>
          </w:pPr>
          <w:hyperlink w:anchor="_Toc115434064" w:history="1">
            <w:r w:rsidR="0093248E" w:rsidRPr="0093248E">
              <w:rPr>
                <w:rStyle w:val="Hipersaitas"/>
                <w:caps w:val="0"/>
                <w:sz w:val="22"/>
                <w:szCs w:val="22"/>
              </w:rPr>
              <w:t>3.3. Elektros energijos gamyba savivaldybėje iš AEI</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_Toc115434064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37</w:t>
            </w:r>
            <w:r w:rsidR="0093248E" w:rsidRPr="0093248E">
              <w:rPr>
                <w:caps w:val="0"/>
                <w:webHidden/>
                <w:sz w:val="22"/>
                <w:szCs w:val="22"/>
              </w:rPr>
              <w:fldChar w:fldCharType="end"/>
            </w:r>
          </w:hyperlink>
        </w:p>
        <w:p w14:paraId="7C17F385" w14:textId="301E1DBF" w:rsidR="0093248E" w:rsidRPr="0093248E" w:rsidRDefault="00000000">
          <w:pPr>
            <w:pStyle w:val="Turinys2"/>
            <w:rPr>
              <w:rFonts w:eastAsiaTheme="minorEastAsia"/>
              <w:caps w:val="0"/>
              <w:sz w:val="22"/>
              <w:szCs w:val="22"/>
              <w:lang w:val="lt-LT" w:eastAsia="lt-LT"/>
            </w:rPr>
          </w:pPr>
          <w:hyperlink w:anchor="_Toc115434065" w:history="1">
            <w:r w:rsidR="0093248E" w:rsidRPr="0093248E">
              <w:rPr>
                <w:rStyle w:val="Hipersaitas"/>
                <w:caps w:val="0"/>
                <w:sz w:val="22"/>
                <w:szCs w:val="22"/>
              </w:rPr>
              <w:t>3.4. Biodegalų naudojimas ir kiekiai savivaldybėje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_Toc115434065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38</w:t>
            </w:r>
            <w:r w:rsidR="0093248E" w:rsidRPr="0093248E">
              <w:rPr>
                <w:caps w:val="0"/>
                <w:webHidden/>
                <w:sz w:val="22"/>
                <w:szCs w:val="22"/>
              </w:rPr>
              <w:fldChar w:fldCharType="end"/>
            </w:r>
          </w:hyperlink>
        </w:p>
        <w:p w14:paraId="3DE624BC" w14:textId="4580CFE2" w:rsidR="0093248E" w:rsidRPr="0093248E" w:rsidRDefault="00000000">
          <w:pPr>
            <w:pStyle w:val="Turinys2"/>
            <w:rPr>
              <w:rFonts w:eastAsiaTheme="minorEastAsia"/>
              <w:caps w:val="0"/>
              <w:sz w:val="22"/>
              <w:szCs w:val="22"/>
              <w:lang w:val="lt-LT" w:eastAsia="lt-LT"/>
            </w:rPr>
          </w:pPr>
          <w:hyperlink w:anchor="_Toc115434066" w:history="1">
            <w:r w:rsidR="0093248E" w:rsidRPr="0093248E">
              <w:rPr>
                <w:rStyle w:val="Hipersaitas"/>
                <w:caps w:val="0"/>
                <w:sz w:val="22"/>
                <w:szCs w:val="22"/>
              </w:rPr>
              <w:t>3.5. AIE sunaudojimo bendrajame galutinės energijos suvartojime nustatymas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_Toc115434066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40</w:t>
            </w:r>
            <w:r w:rsidR="0093248E" w:rsidRPr="0093248E">
              <w:rPr>
                <w:caps w:val="0"/>
                <w:webHidden/>
                <w:sz w:val="22"/>
                <w:szCs w:val="22"/>
              </w:rPr>
              <w:fldChar w:fldCharType="end"/>
            </w:r>
          </w:hyperlink>
        </w:p>
        <w:p w14:paraId="411C1E08" w14:textId="05A238BA" w:rsidR="0093248E" w:rsidRPr="0093248E" w:rsidRDefault="00000000">
          <w:pPr>
            <w:pStyle w:val="Turinys1"/>
            <w:rPr>
              <w:rFonts w:eastAsiaTheme="minorEastAsia"/>
              <w:b w:val="0"/>
              <w:bCs w:val="0"/>
              <w:noProof/>
              <w:color w:val="auto"/>
              <w:sz w:val="22"/>
              <w:szCs w:val="22"/>
              <w:lang w:eastAsia="lt-LT"/>
            </w:rPr>
          </w:pPr>
          <w:hyperlink w:anchor="_Toc115434067" w:history="1">
            <w:r w:rsidR="0093248E" w:rsidRPr="0093248E">
              <w:rPr>
                <w:rStyle w:val="Hipersaitas"/>
                <w:b w:val="0"/>
                <w:bCs w:val="0"/>
                <w:noProof/>
                <w:sz w:val="22"/>
                <w:szCs w:val="22"/>
              </w:rPr>
              <w:t>4. Panevėžio rajono savivaldybės atsinaujinančių  išteklių energijos potencialas</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_Toc115434067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26492B">
              <w:rPr>
                <w:b w:val="0"/>
                <w:bCs w:val="0"/>
                <w:noProof/>
                <w:webHidden/>
                <w:sz w:val="22"/>
                <w:szCs w:val="22"/>
              </w:rPr>
              <w:t>42</w:t>
            </w:r>
            <w:r w:rsidR="0093248E" w:rsidRPr="0093248E">
              <w:rPr>
                <w:b w:val="0"/>
                <w:bCs w:val="0"/>
                <w:noProof/>
                <w:webHidden/>
                <w:sz w:val="22"/>
                <w:szCs w:val="22"/>
              </w:rPr>
              <w:fldChar w:fldCharType="end"/>
            </w:r>
          </w:hyperlink>
        </w:p>
        <w:p w14:paraId="6EB8FBA9" w14:textId="7795EE8B" w:rsidR="0093248E" w:rsidRPr="0093248E" w:rsidRDefault="00000000">
          <w:pPr>
            <w:pStyle w:val="Turinys2"/>
            <w:rPr>
              <w:rFonts w:eastAsiaTheme="minorEastAsia"/>
              <w:caps w:val="0"/>
              <w:sz w:val="22"/>
              <w:szCs w:val="22"/>
              <w:lang w:val="lt-LT" w:eastAsia="lt-LT"/>
            </w:rPr>
          </w:pPr>
          <w:hyperlink w:anchor="_Toc115434068" w:history="1">
            <w:r w:rsidR="0093248E" w:rsidRPr="0093248E">
              <w:rPr>
                <w:rStyle w:val="Hipersaitas"/>
                <w:caps w:val="0"/>
                <w:sz w:val="22"/>
                <w:szCs w:val="22"/>
              </w:rPr>
              <w:t>4.1. Biomasės (medienos) kuro išteklių potencialas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_Toc115434068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42</w:t>
            </w:r>
            <w:r w:rsidR="0093248E" w:rsidRPr="0093248E">
              <w:rPr>
                <w:caps w:val="0"/>
                <w:webHidden/>
                <w:sz w:val="22"/>
                <w:szCs w:val="22"/>
              </w:rPr>
              <w:fldChar w:fldCharType="end"/>
            </w:r>
          </w:hyperlink>
        </w:p>
        <w:p w14:paraId="499B6BAB" w14:textId="2318499F" w:rsidR="0093248E" w:rsidRPr="0093248E" w:rsidRDefault="00000000">
          <w:pPr>
            <w:pStyle w:val="Turinys2"/>
            <w:rPr>
              <w:rFonts w:eastAsiaTheme="minorEastAsia"/>
              <w:caps w:val="0"/>
              <w:sz w:val="22"/>
              <w:szCs w:val="22"/>
              <w:lang w:val="lt-LT" w:eastAsia="lt-LT"/>
            </w:rPr>
          </w:pPr>
          <w:hyperlink w:anchor="_Toc115434069" w:history="1">
            <w:r w:rsidR="0093248E" w:rsidRPr="0093248E">
              <w:rPr>
                <w:rStyle w:val="Hipersaitas"/>
                <w:caps w:val="0"/>
                <w:sz w:val="22"/>
                <w:szCs w:val="22"/>
              </w:rPr>
              <w:t>4.2. Energetinių plantacijų kuras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_Toc115434069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43</w:t>
            </w:r>
            <w:r w:rsidR="0093248E" w:rsidRPr="0093248E">
              <w:rPr>
                <w:caps w:val="0"/>
                <w:webHidden/>
                <w:sz w:val="22"/>
                <w:szCs w:val="22"/>
              </w:rPr>
              <w:fldChar w:fldCharType="end"/>
            </w:r>
          </w:hyperlink>
        </w:p>
        <w:p w14:paraId="6A7E60E6" w14:textId="596C0E86" w:rsidR="0093248E" w:rsidRPr="0093248E" w:rsidRDefault="00000000">
          <w:pPr>
            <w:pStyle w:val="Turinys2"/>
            <w:rPr>
              <w:rFonts w:eastAsiaTheme="minorEastAsia"/>
              <w:caps w:val="0"/>
              <w:sz w:val="22"/>
              <w:szCs w:val="22"/>
              <w:lang w:val="lt-LT" w:eastAsia="lt-LT"/>
            </w:rPr>
          </w:pPr>
          <w:hyperlink w:anchor="_Toc115434070" w:history="1">
            <w:r w:rsidR="0093248E" w:rsidRPr="0093248E">
              <w:rPr>
                <w:rStyle w:val="Hipersaitas"/>
                <w:caps w:val="0"/>
                <w:sz w:val="22"/>
                <w:szCs w:val="22"/>
              </w:rPr>
              <w:t>4.3. Šiaudų kuro ištekliai</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_Toc115434070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43</w:t>
            </w:r>
            <w:r w:rsidR="0093248E" w:rsidRPr="0093248E">
              <w:rPr>
                <w:caps w:val="0"/>
                <w:webHidden/>
                <w:sz w:val="22"/>
                <w:szCs w:val="22"/>
              </w:rPr>
              <w:fldChar w:fldCharType="end"/>
            </w:r>
          </w:hyperlink>
        </w:p>
        <w:p w14:paraId="0D585955" w14:textId="4B698804" w:rsidR="0093248E" w:rsidRPr="0093248E" w:rsidRDefault="00000000">
          <w:pPr>
            <w:pStyle w:val="Turinys2"/>
            <w:rPr>
              <w:rFonts w:eastAsiaTheme="minorEastAsia"/>
              <w:caps w:val="0"/>
              <w:sz w:val="22"/>
              <w:szCs w:val="22"/>
              <w:lang w:val="lt-LT" w:eastAsia="lt-LT"/>
            </w:rPr>
          </w:pPr>
          <w:hyperlink w:anchor="_Toc115434071" w:history="1">
            <w:r w:rsidR="0093248E" w:rsidRPr="0093248E">
              <w:rPr>
                <w:rStyle w:val="Hipersaitas"/>
                <w:caps w:val="0"/>
                <w:sz w:val="22"/>
                <w:szCs w:val="22"/>
              </w:rPr>
              <w:t>4.4. Biodujų gamybos ir išgavimo potencialas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_Toc115434071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44</w:t>
            </w:r>
            <w:r w:rsidR="0093248E" w:rsidRPr="0093248E">
              <w:rPr>
                <w:caps w:val="0"/>
                <w:webHidden/>
                <w:sz w:val="22"/>
                <w:szCs w:val="22"/>
              </w:rPr>
              <w:fldChar w:fldCharType="end"/>
            </w:r>
          </w:hyperlink>
        </w:p>
        <w:p w14:paraId="1167DC70" w14:textId="07FCBF24" w:rsidR="0093248E" w:rsidRPr="0093248E" w:rsidRDefault="00000000">
          <w:pPr>
            <w:pStyle w:val="Turinys3"/>
            <w:rPr>
              <w:rFonts w:eastAsiaTheme="minorEastAsia"/>
              <w:lang w:eastAsia="lt-LT"/>
            </w:rPr>
          </w:pPr>
          <w:hyperlink w:anchor="_Toc115434072" w:history="1">
            <w:r w:rsidR="0093248E" w:rsidRPr="0093248E">
              <w:rPr>
                <w:rStyle w:val="Hipersaitas"/>
              </w:rPr>
              <w:t>4.4.1. Biodujų potencialas iš žemės ūkio ir maisto pramonės atliekų</w:t>
            </w:r>
            <w:r w:rsidR="0093248E" w:rsidRPr="0093248E">
              <w:rPr>
                <w:webHidden/>
              </w:rPr>
              <w:tab/>
            </w:r>
            <w:r w:rsidR="0093248E" w:rsidRPr="0093248E">
              <w:rPr>
                <w:webHidden/>
              </w:rPr>
              <w:fldChar w:fldCharType="begin"/>
            </w:r>
            <w:r w:rsidR="0093248E" w:rsidRPr="0093248E">
              <w:rPr>
                <w:webHidden/>
              </w:rPr>
              <w:instrText xml:space="preserve"> PAGEREF _Toc115434072 \h </w:instrText>
            </w:r>
            <w:r w:rsidR="0093248E" w:rsidRPr="0093248E">
              <w:rPr>
                <w:webHidden/>
              </w:rPr>
            </w:r>
            <w:r w:rsidR="0093248E" w:rsidRPr="0093248E">
              <w:rPr>
                <w:webHidden/>
              </w:rPr>
              <w:fldChar w:fldCharType="separate"/>
            </w:r>
            <w:r w:rsidR="0026492B">
              <w:rPr>
                <w:webHidden/>
              </w:rPr>
              <w:t>45</w:t>
            </w:r>
            <w:r w:rsidR="0093248E" w:rsidRPr="0093248E">
              <w:rPr>
                <w:webHidden/>
              </w:rPr>
              <w:fldChar w:fldCharType="end"/>
            </w:r>
          </w:hyperlink>
        </w:p>
        <w:p w14:paraId="58805DE6" w14:textId="0226AC54" w:rsidR="0093248E" w:rsidRPr="0093248E" w:rsidRDefault="00000000">
          <w:pPr>
            <w:pStyle w:val="Turinys3"/>
            <w:rPr>
              <w:rFonts w:eastAsiaTheme="minorEastAsia"/>
              <w:lang w:eastAsia="lt-LT"/>
            </w:rPr>
          </w:pPr>
          <w:hyperlink w:anchor="_Toc115434073" w:history="1">
            <w:r w:rsidR="0093248E" w:rsidRPr="0093248E">
              <w:rPr>
                <w:rStyle w:val="Hipersaitas"/>
              </w:rPr>
              <w:t>4.4.2. Sąvartynų biodujų potencialas</w:t>
            </w:r>
            <w:r w:rsidR="0093248E" w:rsidRPr="0093248E">
              <w:rPr>
                <w:webHidden/>
              </w:rPr>
              <w:tab/>
            </w:r>
            <w:r w:rsidR="0093248E" w:rsidRPr="0093248E">
              <w:rPr>
                <w:webHidden/>
              </w:rPr>
              <w:fldChar w:fldCharType="begin"/>
            </w:r>
            <w:r w:rsidR="0093248E" w:rsidRPr="0093248E">
              <w:rPr>
                <w:webHidden/>
              </w:rPr>
              <w:instrText xml:space="preserve"> PAGEREF _Toc115434073 \h </w:instrText>
            </w:r>
            <w:r w:rsidR="0093248E" w:rsidRPr="0093248E">
              <w:rPr>
                <w:webHidden/>
              </w:rPr>
            </w:r>
            <w:r w:rsidR="0093248E" w:rsidRPr="0093248E">
              <w:rPr>
                <w:webHidden/>
              </w:rPr>
              <w:fldChar w:fldCharType="separate"/>
            </w:r>
            <w:r w:rsidR="0026492B">
              <w:rPr>
                <w:webHidden/>
              </w:rPr>
              <w:t>45</w:t>
            </w:r>
            <w:r w:rsidR="0093248E" w:rsidRPr="0093248E">
              <w:rPr>
                <w:webHidden/>
              </w:rPr>
              <w:fldChar w:fldCharType="end"/>
            </w:r>
          </w:hyperlink>
        </w:p>
        <w:p w14:paraId="4F9F16A6" w14:textId="4455412C" w:rsidR="0093248E" w:rsidRPr="0093248E" w:rsidRDefault="00000000">
          <w:pPr>
            <w:pStyle w:val="Turinys3"/>
            <w:rPr>
              <w:rFonts w:eastAsiaTheme="minorEastAsia"/>
              <w:lang w:eastAsia="lt-LT"/>
            </w:rPr>
          </w:pPr>
          <w:hyperlink w:anchor="_Toc115434074" w:history="1">
            <w:r w:rsidR="0093248E" w:rsidRPr="0093248E">
              <w:rPr>
                <w:rStyle w:val="Hipersaitas"/>
                <w:rFonts w:eastAsia="Times New Roman"/>
                <w:shd w:val="clear" w:color="auto" w:fill="FFFFFF"/>
                <w:lang w:val="en-US" w:eastAsia="en-GB"/>
              </w:rPr>
              <w:t>4.4.3. Bioduj</w:t>
            </w:r>
            <w:r w:rsidR="0093248E" w:rsidRPr="0093248E">
              <w:rPr>
                <w:rStyle w:val="Hipersaitas"/>
                <w:rFonts w:eastAsia="Times New Roman"/>
                <w:shd w:val="clear" w:color="auto" w:fill="FFFFFF"/>
                <w:lang w:eastAsia="en-GB"/>
              </w:rPr>
              <w:t>ų iš nuotekų dumblo potencialas</w:t>
            </w:r>
            <w:r w:rsidR="0093248E" w:rsidRPr="0093248E">
              <w:rPr>
                <w:webHidden/>
              </w:rPr>
              <w:tab/>
            </w:r>
            <w:r w:rsidR="0093248E" w:rsidRPr="0093248E">
              <w:rPr>
                <w:webHidden/>
              </w:rPr>
              <w:fldChar w:fldCharType="begin"/>
            </w:r>
            <w:r w:rsidR="0093248E" w:rsidRPr="0093248E">
              <w:rPr>
                <w:webHidden/>
              </w:rPr>
              <w:instrText xml:space="preserve"> PAGEREF _Toc115434074 \h </w:instrText>
            </w:r>
            <w:r w:rsidR="0093248E" w:rsidRPr="0093248E">
              <w:rPr>
                <w:webHidden/>
              </w:rPr>
            </w:r>
            <w:r w:rsidR="0093248E" w:rsidRPr="0093248E">
              <w:rPr>
                <w:webHidden/>
              </w:rPr>
              <w:fldChar w:fldCharType="separate"/>
            </w:r>
            <w:r w:rsidR="0026492B">
              <w:rPr>
                <w:webHidden/>
              </w:rPr>
              <w:t>45</w:t>
            </w:r>
            <w:r w:rsidR="0093248E" w:rsidRPr="0093248E">
              <w:rPr>
                <w:webHidden/>
              </w:rPr>
              <w:fldChar w:fldCharType="end"/>
            </w:r>
          </w:hyperlink>
        </w:p>
        <w:p w14:paraId="2534ACD5" w14:textId="6D428B8D" w:rsidR="0093248E" w:rsidRPr="0093248E" w:rsidRDefault="00000000">
          <w:pPr>
            <w:pStyle w:val="Turinys2"/>
            <w:rPr>
              <w:rFonts w:eastAsiaTheme="minorEastAsia"/>
              <w:caps w:val="0"/>
              <w:sz w:val="22"/>
              <w:szCs w:val="22"/>
              <w:lang w:val="lt-LT" w:eastAsia="lt-LT"/>
            </w:rPr>
          </w:pPr>
          <w:hyperlink w:anchor="_Toc115434075" w:history="1">
            <w:r w:rsidR="0093248E" w:rsidRPr="0093248E">
              <w:rPr>
                <w:rStyle w:val="Hipersaitas"/>
                <w:caps w:val="0"/>
                <w:sz w:val="22"/>
                <w:szCs w:val="22"/>
              </w:rPr>
              <w:t>4.5. Komunalinių atliekų potencialas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_Toc115434075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46</w:t>
            </w:r>
            <w:r w:rsidR="0093248E" w:rsidRPr="0093248E">
              <w:rPr>
                <w:caps w:val="0"/>
                <w:webHidden/>
                <w:sz w:val="22"/>
                <w:szCs w:val="22"/>
              </w:rPr>
              <w:fldChar w:fldCharType="end"/>
            </w:r>
          </w:hyperlink>
        </w:p>
        <w:p w14:paraId="70D728A4" w14:textId="24DA37B2" w:rsidR="0093248E" w:rsidRPr="0093248E" w:rsidRDefault="00000000">
          <w:pPr>
            <w:pStyle w:val="Turinys2"/>
            <w:rPr>
              <w:rFonts w:eastAsiaTheme="minorEastAsia"/>
              <w:caps w:val="0"/>
              <w:sz w:val="22"/>
              <w:szCs w:val="22"/>
              <w:lang w:val="lt-LT" w:eastAsia="lt-LT"/>
            </w:rPr>
          </w:pPr>
          <w:hyperlink w:anchor="_Toc115434076" w:history="1">
            <w:r w:rsidR="0093248E" w:rsidRPr="0093248E">
              <w:rPr>
                <w:rStyle w:val="Hipersaitas"/>
                <w:caps w:val="0"/>
                <w:sz w:val="22"/>
                <w:szCs w:val="22"/>
              </w:rPr>
              <w:t>4.6. Vėjo energijos išteklių panaudojimo potencialas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_Toc115434076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46</w:t>
            </w:r>
            <w:r w:rsidR="0093248E" w:rsidRPr="0093248E">
              <w:rPr>
                <w:caps w:val="0"/>
                <w:webHidden/>
                <w:sz w:val="22"/>
                <w:szCs w:val="22"/>
              </w:rPr>
              <w:fldChar w:fldCharType="end"/>
            </w:r>
          </w:hyperlink>
        </w:p>
        <w:p w14:paraId="093EFD70" w14:textId="6730BBFA" w:rsidR="0093248E" w:rsidRPr="0093248E" w:rsidRDefault="00000000">
          <w:pPr>
            <w:pStyle w:val="Turinys2"/>
            <w:rPr>
              <w:rFonts w:eastAsiaTheme="minorEastAsia"/>
              <w:caps w:val="0"/>
              <w:sz w:val="22"/>
              <w:szCs w:val="22"/>
              <w:lang w:val="lt-LT" w:eastAsia="lt-LT"/>
            </w:rPr>
          </w:pPr>
          <w:hyperlink w:anchor="_Toc115434077" w:history="1">
            <w:r w:rsidR="0093248E" w:rsidRPr="0093248E">
              <w:rPr>
                <w:rStyle w:val="Hipersaitas"/>
                <w:caps w:val="0"/>
                <w:sz w:val="22"/>
                <w:szCs w:val="22"/>
              </w:rPr>
              <w:t>4.7. Saulės energijos išteklių panaudojimo potencialas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_Toc115434077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49</w:t>
            </w:r>
            <w:r w:rsidR="0093248E" w:rsidRPr="0093248E">
              <w:rPr>
                <w:caps w:val="0"/>
                <w:webHidden/>
                <w:sz w:val="22"/>
                <w:szCs w:val="22"/>
              </w:rPr>
              <w:fldChar w:fldCharType="end"/>
            </w:r>
          </w:hyperlink>
        </w:p>
        <w:p w14:paraId="508D6DDB" w14:textId="7A4B54CB" w:rsidR="0093248E" w:rsidRPr="0093248E" w:rsidRDefault="00000000">
          <w:pPr>
            <w:pStyle w:val="Turinys2"/>
            <w:rPr>
              <w:rFonts w:eastAsiaTheme="minorEastAsia"/>
              <w:caps w:val="0"/>
              <w:sz w:val="22"/>
              <w:szCs w:val="22"/>
              <w:lang w:val="lt-LT" w:eastAsia="lt-LT"/>
            </w:rPr>
          </w:pPr>
          <w:hyperlink w:anchor="_Toc115434078" w:history="1">
            <w:r w:rsidR="0093248E" w:rsidRPr="0093248E">
              <w:rPr>
                <w:rStyle w:val="Hipersaitas"/>
                <w:caps w:val="0"/>
                <w:sz w:val="22"/>
                <w:szCs w:val="22"/>
              </w:rPr>
              <w:t>4.8. Geoterminės ir aeroterminės energijos potencialas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_Toc115434078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52</w:t>
            </w:r>
            <w:r w:rsidR="0093248E" w:rsidRPr="0093248E">
              <w:rPr>
                <w:caps w:val="0"/>
                <w:webHidden/>
                <w:sz w:val="22"/>
                <w:szCs w:val="22"/>
              </w:rPr>
              <w:fldChar w:fldCharType="end"/>
            </w:r>
          </w:hyperlink>
        </w:p>
        <w:p w14:paraId="5CBC3EED" w14:textId="39E83043" w:rsidR="0093248E" w:rsidRPr="0093248E" w:rsidRDefault="00000000">
          <w:pPr>
            <w:pStyle w:val="Turinys2"/>
            <w:rPr>
              <w:rFonts w:eastAsiaTheme="minorEastAsia"/>
              <w:caps w:val="0"/>
              <w:sz w:val="22"/>
              <w:szCs w:val="22"/>
              <w:lang w:val="lt-LT" w:eastAsia="lt-LT"/>
            </w:rPr>
          </w:pPr>
          <w:hyperlink w:anchor="_Toc115434079" w:history="1">
            <w:r w:rsidR="0093248E" w:rsidRPr="0093248E">
              <w:rPr>
                <w:rStyle w:val="Hipersaitas"/>
                <w:caps w:val="0"/>
                <w:sz w:val="22"/>
                <w:szCs w:val="22"/>
              </w:rPr>
              <w:t>4.9. Hidroenergijos ištekliai</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_Toc115434079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55</w:t>
            </w:r>
            <w:r w:rsidR="0093248E" w:rsidRPr="0093248E">
              <w:rPr>
                <w:caps w:val="0"/>
                <w:webHidden/>
                <w:sz w:val="22"/>
                <w:szCs w:val="22"/>
              </w:rPr>
              <w:fldChar w:fldCharType="end"/>
            </w:r>
          </w:hyperlink>
        </w:p>
        <w:p w14:paraId="3CC6F82B" w14:textId="0CCEC54E" w:rsidR="0093248E" w:rsidRPr="0093248E" w:rsidRDefault="00000000">
          <w:pPr>
            <w:pStyle w:val="Turinys2"/>
            <w:rPr>
              <w:rFonts w:eastAsiaTheme="minorEastAsia"/>
              <w:caps w:val="0"/>
              <w:sz w:val="22"/>
              <w:szCs w:val="22"/>
              <w:lang w:val="lt-LT" w:eastAsia="lt-LT"/>
            </w:rPr>
          </w:pPr>
          <w:hyperlink w:anchor="_Toc115434080" w:history="1">
            <w:r w:rsidR="0093248E" w:rsidRPr="0093248E">
              <w:rPr>
                <w:rStyle w:val="Hipersaitas"/>
                <w:caps w:val="0"/>
                <w:sz w:val="22"/>
                <w:szCs w:val="22"/>
              </w:rPr>
              <w:t>4.10. Hidroterminės energijos ištekliai</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_Toc115434080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56</w:t>
            </w:r>
            <w:r w:rsidR="0093248E" w:rsidRPr="0093248E">
              <w:rPr>
                <w:caps w:val="0"/>
                <w:webHidden/>
                <w:sz w:val="22"/>
                <w:szCs w:val="22"/>
              </w:rPr>
              <w:fldChar w:fldCharType="end"/>
            </w:r>
          </w:hyperlink>
        </w:p>
        <w:p w14:paraId="382B5CF1" w14:textId="4543E18D" w:rsidR="0093248E" w:rsidRPr="0093248E" w:rsidRDefault="00000000">
          <w:pPr>
            <w:pStyle w:val="Turinys2"/>
            <w:rPr>
              <w:rFonts w:eastAsiaTheme="minorEastAsia"/>
              <w:caps w:val="0"/>
              <w:sz w:val="22"/>
              <w:szCs w:val="22"/>
              <w:lang w:val="lt-LT" w:eastAsia="lt-LT"/>
            </w:rPr>
          </w:pPr>
          <w:hyperlink w:anchor="_Toc115434081" w:history="1">
            <w:r w:rsidR="0093248E" w:rsidRPr="0093248E">
              <w:rPr>
                <w:rStyle w:val="Hipersaitas"/>
                <w:caps w:val="0"/>
                <w:sz w:val="22"/>
                <w:szCs w:val="22"/>
              </w:rPr>
              <w:t>4.11. AEI naudojimas centralizuoto šilumos tiekimo sistemoje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_Toc115434081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57</w:t>
            </w:r>
            <w:r w:rsidR="0093248E" w:rsidRPr="0093248E">
              <w:rPr>
                <w:caps w:val="0"/>
                <w:webHidden/>
                <w:sz w:val="22"/>
                <w:szCs w:val="22"/>
              </w:rPr>
              <w:fldChar w:fldCharType="end"/>
            </w:r>
          </w:hyperlink>
        </w:p>
        <w:p w14:paraId="729962CA" w14:textId="5E2F2536" w:rsidR="0093248E" w:rsidRPr="0093248E" w:rsidRDefault="00000000">
          <w:pPr>
            <w:pStyle w:val="Turinys3"/>
            <w:rPr>
              <w:rFonts w:eastAsiaTheme="minorEastAsia"/>
              <w:lang w:eastAsia="lt-LT"/>
            </w:rPr>
          </w:pPr>
          <w:hyperlink w:anchor="_Toc115434082" w:history="1">
            <w:r w:rsidR="0093248E" w:rsidRPr="0093248E">
              <w:rPr>
                <w:rStyle w:val="Hipersaitas"/>
              </w:rPr>
              <w:t>4.11.1 Saulės energija pagamintos šilumos integracija</w:t>
            </w:r>
            <w:r w:rsidR="0093248E" w:rsidRPr="0093248E">
              <w:rPr>
                <w:webHidden/>
              </w:rPr>
              <w:tab/>
            </w:r>
            <w:r w:rsidR="0093248E" w:rsidRPr="0093248E">
              <w:rPr>
                <w:webHidden/>
              </w:rPr>
              <w:fldChar w:fldCharType="begin"/>
            </w:r>
            <w:r w:rsidR="0093248E" w:rsidRPr="0093248E">
              <w:rPr>
                <w:webHidden/>
              </w:rPr>
              <w:instrText xml:space="preserve"> PAGEREF _Toc115434082 \h </w:instrText>
            </w:r>
            <w:r w:rsidR="0093248E" w:rsidRPr="0093248E">
              <w:rPr>
                <w:webHidden/>
              </w:rPr>
            </w:r>
            <w:r w:rsidR="0093248E" w:rsidRPr="0093248E">
              <w:rPr>
                <w:webHidden/>
              </w:rPr>
              <w:fldChar w:fldCharType="separate"/>
            </w:r>
            <w:r w:rsidR="0026492B">
              <w:rPr>
                <w:webHidden/>
              </w:rPr>
              <w:t>57</w:t>
            </w:r>
            <w:r w:rsidR="0093248E" w:rsidRPr="0093248E">
              <w:rPr>
                <w:webHidden/>
              </w:rPr>
              <w:fldChar w:fldCharType="end"/>
            </w:r>
          </w:hyperlink>
        </w:p>
        <w:p w14:paraId="016FC60A" w14:textId="6A08B1D8" w:rsidR="0093248E" w:rsidRPr="0093248E" w:rsidRDefault="00000000">
          <w:pPr>
            <w:pStyle w:val="Turinys3"/>
            <w:rPr>
              <w:rFonts w:eastAsiaTheme="minorEastAsia"/>
              <w:lang w:eastAsia="lt-LT"/>
            </w:rPr>
          </w:pPr>
          <w:hyperlink w:anchor="_Toc115434083" w:history="1">
            <w:r w:rsidR="0093248E" w:rsidRPr="0093248E">
              <w:rPr>
                <w:rStyle w:val="Hipersaitas"/>
              </w:rPr>
              <w:t>4.11.2 Šilumos gamyba naudojant elektrą</w:t>
            </w:r>
            <w:r w:rsidR="0093248E" w:rsidRPr="0093248E">
              <w:rPr>
                <w:webHidden/>
              </w:rPr>
              <w:tab/>
            </w:r>
            <w:r w:rsidR="0093248E" w:rsidRPr="0093248E">
              <w:rPr>
                <w:webHidden/>
              </w:rPr>
              <w:fldChar w:fldCharType="begin"/>
            </w:r>
            <w:r w:rsidR="0093248E" w:rsidRPr="0093248E">
              <w:rPr>
                <w:webHidden/>
              </w:rPr>
              <w:instrText xml:space="preserve"> PAGEREF _Toc115434083 \h </w:instrText>
            </w:r>
            <w:r w:rsidR="0093248E" w:rsidRPr="0093248E">
              <w:rPr>
                <w:webHidden/>
              </w:rPr>
            </w:r>
            <w:r w:rsidR="0093248E" w:rsidRPr="0093248E">
              <w:rPr>
                <w:webHidden/>
              </w:rPr>
              <w:fldChar w:fldCharType="separate"/>
            </w:r>
            <w:r w:rsidR="0026492B">
              <w:rPr>
                <w:webHidden/>
              </w:rPr>
              <w:t>58</w:t>
            </w:r>
            <w:r w:rsidR="0093248E" w:rsidRPr="0093248E">
              <w:rPr>
                <w:webHidden/>
              </w:rPr>
              <w:fldChar w:fldCharType="end"/>
            </w:r>
          </w:hyperlink>
        </w:p>
        <w:p w14:paraId="380D1B6A" w14:textId="71663388" w:rsidR="0093248E" w:rsidRPr="0093248E" w:rsidRDefault="00000000">
          <w:pPr>
            <w:pStyle w:val="Turinys3"/>
            <w:rPr>
              <w:rFonts w:eastAsiaTheme="minorEastAsia"/>
              <w:lang w:eastAsia="lt-LT"/>
            </w:rPr>
          </w:pPr>
          <w:hyperlink w:anchor="_Toc115434084" w:history="1">
            <w:r w:rsidR="0093248E" w:rsidRPr="0093248E">
              <w:rPr>
                <w:rStyle w:val="Hipersaitas"/>
                <w:rFonts w:eastAsia="SegoeUI"/>
              </w:rPr>
              <w:t>4.11.3 Šilumos akumuliacijos technologijų integravimas</w:t>
            </w:r>
            <w:r w:rsidR="0093248E" w:rsidRPr="0093248E">
              <w:rPr>
                <w:webHidden/>
              </w:rPr>
              <w:tab/>
            </w:r>
            <w:r w:rsidR="0093248E" w:rsidRPr="0093248E">
              <w:rPr>
                <w:webHidden/>
              </w:rPr>
              <w:fldChar w:fldCharType="begin"/>
            </w:r>
            <w:r w:rsidR="0093248E" w:rsidRPr="0093248E">
              <w:rPr>
                <w:webHidden/>
              </w:rPr>
              <w:instrText xml:space="preserve"> PAGEREF _Toc115434084 \h </w:instrText>
            </w:r>
            <w:r w:rsidR="0093248E" w:rsidRPr="0093248E">
              <w:rPr>
                <w:webHidden/>
              </w:rPr>
            </w:r>
            <w:r w:rsidR="0093248E" w:rsidRPr="0093248E">
              <w:rPr>
                <w:webHidden/>
              </w:rPr>
              <w:fldChar w:fldCharType="separate"/>
            </w:r>
            <w:r w:rsidR="0026492B">
              <w:rPr>
                <w:webHidden/>
              </w:rPr>
              <w:t>58</w:t>
            </w:r>
            <w:r w:rsidR="0093248E" w:rsidRPr="0093248E">
              <w:rPr>
                <w:webHidden/>
              </w:rPr>
              <w:fldChar w:fldCharType="end"/>
            </w:r>
          </w:hyperlink>
        </w:p>
        <w:p w14:paraId="69E18AAC" w14:textId="7472BBB6" w:rsidR="0093248E" w:rsidRPr="0093248E" w:rsidRDefault="00000000">
          <w:pPr>
            <w:pStyle w:val="Turinys3"/>
            <w:rPr>
              <w:rFonts w:eastAsiaTheme="minorEastAsia"/>
              <w:lang w:eastAsia="lt-LT"/>
            </w:rPr>
          </w:pPr>
          <w:hyperlink w:anchor="_Toc115434085" w:history="1">
            <w:r w:rsidR="0093248E" w:rsidRPr="0093248E">
              <w:rPr>
                <w:rStyle w:val="Hipersaitas"/>
              </w:rPr>
              <w:t>4.11.4 Vėsinimo technologijų integravimas</w:t>
            </w:r>
            <w:r w:rsidR="0093248E" w:rsidRPr="0093248E">
              <w:rPr>
                <w:webHidden/>
              </w:rPr>
              <w:tab/>
            </w:r>
            <w:r w:rsidR="0093248E" w:rsidRPr="0093248E">
              <w:rPr>
                <w:webHidden/>
              </w:rPr>
              <w:fldChar w:fldCharType="begin"/>
            </w:r>
            <w:r w:rsidR="0093248E" w:rsidRPr="0093248E">
              <w:rPr>
                <w:webHidden/>
              </w:rPr>
              <w:instrText xml:space="preserve"> PAGEREF _Toc115434085 \h </w:instrText>
            </w:r>
            <w:r w:rsidR="0093248E" w:rsidRPr="0093248E">
              <w:rPr>
                <w:webHidden/>
              </w:rPr>
            </w:r>
            <w:r w:rsidR="0093248E" w:rsidRPr="0093248E">
              <w:rPr>
                <w:webHidden/>
              </w:rPr>
              <w:fldChar w:fldCharType="separate"/>
            </w:r>
            <w:r w:rsidR="0026492B">
              <w:rPr>
                <w:webHidden/>
              </w:rPr>
              <w:t>59</w:t>
            </w:r>
            <w:r w:rsidR="0093248E" w:rsidRPr="0093248E">
              <w:rPr>
                <w:webHidden/>
              </w:rPr>
              <w:fldChar w:fldCharType="end"/>
            </w:r>
          </w:hyperlink>
        </w:p>
        <w:p w14:paraId="0C91D3A3" w14:textId="15ECCE75" w:rsidR="0093248E" w:rsidRPr="0093248E" w:rsidRDefault="00000000">
          <w:pPr>
            <w:pStyle w:val="Turinys3"/>
            <w:rPr>
              <w:rFonts w:eastAsiaTheme="minorEastAsia"/>
              <w:lang w:eastAsia="lt-LT"/>
            </w:rPr>
          </w:pPr>
          <w:hyperlink w:anchor="_Toc115434086" w:history="1">
            <w:r w:rsidR="0093248E" w:rsidRPr="0093248E">
              <w:rPr>
                <w:rStyle w:val="Hipersaitas"/>
              </w:rPr>
              <w:t xml:space="preserve">4.11.5 </w:t>
            </w:r>
            <w:r w:rsidR="0093248E" w:rsidRPr="0093248E">
              <w:rPr>
                <w:rStyle w:val="Hipersaitas"/>
                <w:rFonts w:eastAsia="Times New Roman"/>
              </w:rPr>
              <w:t>Nuotekinio vandens šilumos panaudojimas</w:t>
            </w:r>
            <w:r w:rsidR="0093248E" w:rsidRPr="0093248E">
              <w:rPr>
                <w:webHidden/>
              </w:rPr>
              <w:tab/>
            </w:r>
            <w:r w:rsidR="0093248E" w:rsidRPr="0093248E">
              <w:rPr>
                <w:webHidden/>
              </w:rPr>
              <w:fldChar w:fldCharType="begin"/>
            </w:r>
            <w:r w:rsidR="0093248E" w:rsidRPr="0093248E">
              <w:rPr>
                <w:webHidden/>
              </w:rPr>
              <w:instrText xml:space="preserve"> PAGEREF _Toc115434086 \h </w:instrText>
            </w:r>
            <w:r w:rsidR="0093248E" w:rsidRPr="0093248E">
              <w:rPr>
                <w:webHidden/>
              </w:rPr>
            </w:r>
            <w:r w:rsidR="0093248E" w:rsidRPr="0093248E">
              <w:rPr>
                <w:webHidden/>
              </w:rPr>
              <w:fldChar w:fldCharType="separate"/>
            </w:r>
            <w:r w:rsidR="0026492B">
              <w:rPr>
                <w:webHidden/>
              </w:rPr>
              <w:t>60</w:t>
            </w:r>
            <w:r w:rsidR="0093248E" w:rsidRPr="0093248E">
              <w:rPr>
                <w:webHidden/>
              </w:rPr>
              <w:fldChar w:fldCharType="end"/>
            </w:r>
          </w:hyperlink>
        </w:p>
        <w:p w14:paraId="5170BDF3" w14:textId="329CB1B2" w:rsidR="0093248E" w:rsidRPr="0093248E" w:rsidRDefault="00000000">
          <w:pPr>
            <w:pStyle w:val="Turinys2"/>
            <w:rPr>
              <w:rFonts w:eastAsiaTheme="minorEastAsia"/>
              <w:caps w:val="0"/>
              <w:sz w:val="22"/>
              <w:szCs w:val="22"/>
              <w:lang w:val="lt-LT" w:eastAsia="lt-LT"/>
            </w:rPr>
          </w:pPr>
          <w:hyperlink w:anchor="_Toc115434087" w:history="1">
            <w:r w:rsidR="0093248E" w:rsidRPr="0093248E">
              <w:rPr>
                <w:rStyle w:val="Hipersaitas"/>
                <w:caps w:val="0"/>
                <w:sz w:val="22"/>
                <w:szCs w:val="22"/>
              </w:rPr>
              <w:t>4.12. Savivaldybės teritorijoje esančio atsinaujinančių išteklių energijos potencialo apibendrinimas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_Toc115434087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61</w:t>
            </w:r>
            <w:r w:rsidR="0093248E" w:rsidRPr="0093248E">
              <w:rPr>
                <w:caps w:val="0"/>
                <w:webHidden/>
                <w:sz w:val="22"/>
                <w:szCs w:val="22"/>
              </w:rPr>
              <w:fldChar w:fldCharType="end"/>
            </w:r>
          </w:hyperlink>
        </w:p>
        <w:p w14:paraId="6D33F3C8" w14:textId="50E5CF9B" w:rsidR="0093248E" w:rsidRPr="0093248E" w:rsidRDefault="00000000">
          <w:pPr>
            <w:pStyle w:val="Turinys1"/>
            <w:rPr>
              <w:rFonts w:eastAsiaTheme="minorEastAsia"/>
              <w:b w:val="0"/>
              <w:bCs w:val="0"/>
              <w:noProof/>
              <w:color w:val="auto"/>
              <w:sz w:val="22"/>
              <w:szCs w:val="22"/>
              <w:lang w:eastAsia="lt-LT"/>
            </w:rPr>
          </w:pPr>
          <w:hyperlink w:anchor="_Toc115434088" w:history="1">
            <w:r w:rsidR="0093248E" w:rsidRPr="0093248E">
              <w:rPr>
                <w:rStyle w:val="Hipersaitas"/>
                <w:b w:val="0"/>
                <w:bCs w:val="0"/>
                <w:noProof/>
                <w:sz w:val="22"/>
                <w:szCs w:val="22"/>
              </w:rPr>
              <w:t>5. Energijos vartotojų informavimas AIE naudojimo ir energijos vartojimo efektyvumo klausimais bei vartotojų informuotumo vertinimas</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_Toc115434088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26492B">
              <w:rPr>
                <w:b w:val="0"/>
                <w:bCs w:val="0"/>
                <w:noProof/>
                <w:webHidden/>
                <w:sz w:val="22"/>
                <w:szCs w:val="22"/>
              </w:rPr>
              <w:t>62</w:t>
            </w:r>
            <w:r w:rsidR="0093248E" w:rsidRPr="0093248E">
              <w:rPr>
                <w:b w:val="0"/>
                <w:bCs w:val="0"/>
                <w:noProof/>
                <w:webHidden/>
                <w:sz w:val="22"/>
                <w:szCs w:val="22"/>
              </w:rPr>
              <w:fldChar w:fldCharType="end"/>
            </w:r>
          </w:hyperlink>
        </w:p>
        <w:p w14:paraId="7D1C3E0F" w14:textId="6FB921DF" w:rsidR="0093248E" w:rsidRPr="0093248E" w:rsidRDefault="00000000">
          <w:pPr>
            <w:pStyle w:val="Turinys2"/>
            <w:rPr>
              <w:rFonts w:eastAsiaTheme="minorEastAsia"/>
              <w:caps w:val="0"/>
              <w:sz w:val="22"/>
              <w:szCs w:val="22"/>
              <w:lang w:val="lt-LT" w:eastAsia="lt-LT"/>
            </w:rPr>
          </w:pPr>
          <w:hyperlink w:anchor="_Toc115434089" w:history="1">
            <w:r w:rsidR="0093248E" w:rsidRPr="0093248E">
              <w:rPr>
                <w:rStyle w:val="Hipersaitas"/>
                <w:caps w:val="0"/>
                <w:sz w:val="22"/>
                <w:szCs w:val="22"/>
              </w:rPr>
              <w:t>5.1. Seniūnų ir Savivaldybės</w:t>
            </w:r>
            <w:r w:rsidR="0093248E" w:rsidRPr="0093248E">
              <w:rPr>
                <w:rStyle w:val="Hipersaitas"/>
                <w:caps w:val="0"/>
                <w:spacing w:val="-9"/>
                <w:sz w:val="22"/>
                <w:szCs w:val="22"/>
              </w:rPr>
              <w:t xml:space="preserve"> </w:t>
            </w:r>
            <w:r w:rsidR="0093248E" w:rsidRPr="0093248E">
              <w:rPr>
                <w:rStyle w:val="Hipersaitas"/>
                <w:caps w:val="0"/>
                <w:sz w:val="22"/>
                <w:szCs w:val="22"/>
              </w:rPr>
              <w:t>darbuotojų</w:t>
            </w:r>
            <w:r w:rsidR="0093248E" w:rsidRPr="0093248E">
              <w:rPr>
                <w:rStyle w:val="Hipersaitas"/>
                <w:caps w:val="0"/>
                <w:spacing w:val="-9"/>
                <w:sz w:val="22"/>
                <w:szCs w:val="22"/>
              </w:rPr>
              <w:t xml:space="preserve"> </w:t>
            </w:r>
            <w:r w:rsidR="0093248E" w:rsidRPr="0093248E">
              <w:rPr>
                <w:rStyle w:val="Hipersaitas"/>
                <w:caps w:val="0"/>
                <w:sz w:val="22"/>
                <w:szCs w:val="22"/>
              </w:rPr>
              <w:t>apklausa</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_Toc115434089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62</w:t>
            </w:r>
            <w:r w:rsidR="0093248E" w:rsidRPr="0093248E">
              <w:rPr>
                <w:caps w:val="0"/>
                <w:webHidden/>
                <w:sz w:val="22"/>
                <w:szCs w:val="22"/>
              </w:rPr>
              <w:fldChar w:fldCharType="end"/>
            </w:r>
          </w:hyperlink>
        </w:p>
        <w:p w14:paraId="3F85AFC6" w14:textId="64215100" w:rsidR="0093248E" w:rsidRPr="0093248E" w:rsidRDefault="00000000">
          <w:pPr>
            <w:pStyle w:val="Turinys2"/>
            <w:rPr>
              <w:rFonts w:eastAsiaTheme="minorEastAsia"/>
              <w:caps w:val="0"/>
              <w:sz w:val="22"/>
              <w:szCs w:val="22"/>
              <w:lang w:val="lt-LT" w:eastAsia="lt-LT"/>
            </w:rPr>
          </w:pPr>
          <w:hyperlink w:anchor="_Toc115434090" w:history="1">
            <w:r w:rsidR="0093248E" w:rsidRPr="0093248E">
              <w:rPr>
                <w:rStyle w:val="Hipersaitas"/>
                <w:caps w:val="0"/>
                <w:sz w:val="22"/>
                <w:szCs w:val="22"/>
              </w:rPr>
              <w:t>5.2. Savivaldybės</w:t>
            </w:r>
            <w:r w:rsidR="0093248E" w:rsidRPr="0093248E">
              <w:rPr>
                <w:rStyle w:val="Hipersaitas"/>
                <w:caps w:val="0"/>
                <w:spacing w:val="-11"/>
                <w:sz w:val="22"/>
                <w:szCs w:val="22"/>
              </w:rPr>
              <w:t xml:space="preserve"> </w:t>
            </w:r>
            <w:r w:rsidR="0093248E" w:rsidRPr="0093248E">
              <w:rPr>
                <w:rStyle w:val="Hipersaitas"/>
                <w:caps w:val="0"/>
                <w:sz w:val="22"/>
                <w:szCs w:val="22"/>
              </w:rPr>
              <w:t>gyventojų</w:t>
            </w:r>
            <w:r w:rsidR="0093248E" w:rsidRPr="0093248E">
              <w:rPr>
                <w:rStyle w:val="Hipersaitas"/>
                <w:caps w:val="0"/>
                <w:spacing w:val="-10"/>
                <w:sz w:val="22"/>
                <w:szCs w:val="22"/>
              </w:rPr>
              <w:t xml:space="preserve"> </w:t>
            </w:r>
            <w:r w:rsidR="0093248E" w:rsidRPr="0093248E">
              <w:rPr>
                <w:rStyle w:val="Hipersaitas"/>
                <w:caps w:val="0"/>
                <w:sz w:val="22"/>
                <w:szCs w:val="22"/>
              </w:rPr>
              <w:t>apklausa</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_Toc115434090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63</w:t>
            </w:r>
            <w:r w:rsidR="0093248E" w:rsidRPr="0093248E">
              <w:rPr>
                <w:caps w:val="0"/>
                <w:webHidden/>
                <w:sz w:val="22"/>
                <w:szCs w:val="22"/>
              </w:rPr>
              <w:fldChar w:fldCharType="end"/>
            </w:r>
          </w:hyperlink>
        </w:p>
        <w:p w14:paraId="06B50F2F" w14:textId="005EF11D" w:rsidR="0093248E" w:rsidRPr="0093248E" w:rsidRDefault="00000000">
          <w:pPr>
            <w:pStyle w:val="Turinys1"/>
            <w:rPr>
              <w:rFonts w:eastAsiaTheme="minorEastAsia"/>
              <w:b w:val="0"/>
              <w:bCs w:val="0"/>
              <w:noProof/>
              <w:color w:val="auto"/>
              <w:sz w:val="22"/>
              <w:szCs w:val="22"/>
              <w:lang w:eastAsia="lt-LT"/>
            </w:rPr>
          </w:pPr>
          <w:hyperlink w:anchor="_Toc115434091" w:history="1">
            <w:r w:rsidR="0093248E" w:rsidRPr="0093248E">
              <w:rPr>
                <w:rStyle w:val="Hipersaitas"/>
                <w:b w:val="0"/>
                <w:bCs w:val="0"/>
                <w:noProof/>
                <w:sz w:val="22"/>
                <w:szCs w:val="22"/>
              </w:rPr>
              <w:t>6. Savivaldybės energijos poreikių prognozė iki 2030 metų be papildomų priemonių</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_Toc115434091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26492B">
              <w:rPr>
                <w:b w:val="0"/>
                <w:bCs w:val="0"/>
                <w:noProof/>
                <w:webHidden/>
                <w:sz w:val="22"/>
                <w:szCs w:val="22"/>
              </w:rPr>
              <w:t>69</w:t>
            </w:r>
            <w:r w:rsidR="0093248E" w:rsidRPr="0093248E">
              <w:rPr>
                <w:b w:val="0"/>
                <w:bCs w:val="0"/>
                <w:noProof/>
                <w:webHidden/>
                <w:sz w:val="22"/>
                <w:szCs w:val="22"/>
              </w:rPr>
              <w:fldChar w:fldCharType="end"/>
            </w:r>
          </w:hyperlink>
        </w:p>
        <w:p w14:paraId="6B141FCA" w14:textId="28C1224D" w:rsidR="0093248E" w:rsidRPr="0093248E" w:rsidRDefault="00000000">
          <w:pPr>
            <w:pStyle w:val="Turinys2"/>
            <w:rPr>
              <w:rFonts w:eastAsiaTheme="minorEastAsia"/>
              <w:caps w:val="0"/>
              <w:sz w:val="22"/>
              <w:szCs w:val="22"/>
              <w:lang w:val="lt-LT" w:eastAsia="lt-LT"/>
            </w:rPr>
          </w:pPr>
          <w:hyperlink w:anchor="_Toc115434092" w:history="1">
            <w:r w:rsidR="0093248E" w:rsidRPr="0093248E">
              <w:rPr>
                <w:rStyle w:val="Hipersaitas"/>
                <w:caps w:val="0"/>
                <w:sz w:val="22"/>
                <w:szCs w:val="22"/>
              </w:rPr>
              <w:t>6.1. Esamos energijos vartojimo efektyvumo didinimo priemonės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_Toc115434092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70</w:t>
            </w:r>
            <w:r w:rsidR="0093248E" w:rsidRPr="0093248E">
              <w:rPr>
                <w:caps w:val="0"/>
                <w:webHidden/>
                <w:sz w:val="22"/>
                <w:szCs w:val="22"/>
              </w:rPr>
              <w:fldChar w:fldCharType="end"/>
            </w:r>
          </w:hyperlink>
        </w:p>
        <w:p w14:paraId="7E147E8B" w14:textId="0252CA73" w:rsidR="0093248E" w:rsidRPr="0093248E" w:rsidRDefault="00000000">
          <w:pPr>
            <w:pStyle w:val="Turinys2"/>
            <w:rPr>
              <w:rFonts w:eastAsiaTheme="minorEastAsia"/>
              <w:caps w:val="0"/>
              <w:sz w:val="22"/>
              <w:szCs w:val="22"/>
              <w:lang w:val="lt-LT" w:eastAsia="lt-LT"/>
            </w:rPr>
          </w:pPr>
          <w:hyperlink w:anchor="_Toc115434093" w:history="1">
            <w:r w:rsidR="0093248E" w:rsidRPr="0093248E">
              <w:rPr>
                <w:rStyle w:val="Hipersaitas"/>
                <w:caps w:val="0"/>
                <w:sz w:val="22"/>
                <w:szCs w:val="22"/>
              </w:rPr>
              <w:t>6.2 Centralizuoto šilumos tiekimo sistemos modernizavimas pereinant prie vietinių ir atsinaujinančių energijos išteklių</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_Toc115434093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71</w:t>
            </w:r>
            <w:r w:rsidR="0093248E" w:rsidRPr="0093248E">
              <w:rPr>
                <w:caps w:val="0"/>
                <w:webHidden/>
                <w:sz w:val="22"/>
                <w:szCs w:val="22"/>
              </w:rPr>
              <w:fldChar w:fldCharType="end"/>
            </w:r>
          </w:hyperlink>
        </w:p>
        <w:p w14:paraId="73478591" w14:textId="0EF4B7E5" w:rsidR="0093248E" w:rsidRPr="0093248E" w:rsidRDefault="00000000">
          <w:pPr>
            <w:pStyle w:val="Turinys2"/>
            <w:rPr>
              <w:rFonts w:eastAsiaTheme="minorEastAsia"/>
              <w:caps w:val="0"/>
              <w:sz w:val="22"/>
              <w:szCs w:val="22"/>
              <w:lang w:val="lt-LT" w:eastAsia="lt-LT"/>
            </w:rPr>
          </w:pPr>
          <w:hyperlink w:anchor="_Toc115434094" w:history="1">
            <w:r w:rsidR="0093248E" w:rsidRPr="0093248E">
              <w:rPr>
                <w:rStyle w:val="Hipersaitas"/>
                <w:rFonts w:eastAsiaTheme="majorEastAsia"/>
                <w:caps w:val="0"/>
                <w:sz w:val="22"/>
                <w:szCs w:val="22"/>
              </w:rPr>
              <w:t>6.3. Prognozuojamas kuro ir energijos balansas be papildomų priemonių įgyvendinimo</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_Toc115434094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72</w:t>
            </w:r>
            <w:r w:rsidR="0093248E" w:rsidRPr="0093248E">
              <w:rPr>
                <w:caps w:val="0"/>
                <w:webHidden/>
                <w:sz w:val="22"/>
                <w:szCs w:val="22"/>
              </w:rPr>
              <w:fldChar w:fldCharType="end"/>
            </w:r>
          </w:hyperlink>
        </w:p>
        <w:p w14:paraId="19DBFB3F" w14:textId="67B2B90F" w:rsidR="0093248E" w:rsidRPr="0093248E" w:rsidRDefault="00000000">
          <w:pPr>
            <w:pStyle w:val="Turinys1"/>
            <w:rPr>
              <w:rFonts w:eastAsiaTheme="minorEastAsia"/>
              <w:b w:val="0"/>
              <w:bCs w:val="0"/>
              <w:noProof/>
              <w:color w:val="auto"/>
              <w:sz w:val="22"/>
              <w:szCs w:val="22"/>
              <w:lang w:eastAsia="lt-LT"/>
            </w:rPr>
          </w:pPr>
          <w:hyperlink w:anchor="_Toc115434095" w:history="1">
            <w:r w:rsidR="0093248E" w:rsidRPr="0093248E">
              <w:rPr>
                <w:rStyle w:val="Hipersaitas"/>
                <w:b w:val="0"/>
                <w:bCs w:val="0"/>
                <w:noProof/>
                <w:sz w:val="22"/>
                <w:szCs w:val="22"/>
              </w:rPr>
              <w:t>7. Siektino AIE dalies galutiniame vartojime rodiklio nustatymas</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_Toc115434095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26492B">
              <w:rPr>
                <w:b w:val="0"/>
                <w:bCs w:val="0"/>
                <w:noProof/>
                <w:webHidden/>
                <w:sz w:val="22"/>
                <w:szCs w:val="22"/>
              </w:rPr>
              <w:t>76</w:t>
            </w:r>
            <w:r w:rsidR="0093248E" w:rsidRPr="0093248E">
              <w:rPr>
                <w:b w:val="0"/>
                <w:bCs w:val="0"/>
                <w:noProof/>
                <w:webHidden/>
                <w:sz w:val="22"/>
                <w:szCs w:val="22"/>
              </w:rPr>
              <w:fldChar w:fldCharType="end"/>
            </w:r>
          </w:hyperlink>
        </w:p>
        <w:p w14:paraId="27426532" w14:textId="1542FB40" w:rsidR="0093248E" w:rsidRPr="0093248E" w:rsidRDefault="00000000">
          <w:pPr>
            <w:pStyle w:val="Turinys1"/>
            <w:rPr>
              <w:rFonts w:eastAsiaTheme="minorEastAsia"/>
              <w:b w:val="0"/>
              <w:bCs w:val="0"/>
              <w:noProof/>
              <w:color w:val="auto"/>
              <w:sz w:val="22"/>
              <w:szCs w:val="22"/>
              <w:lang w:eastAsia="lt-LT"/>
            </w:rPr>
          </w:pPr>
          <w:hyperlink w:anchor="_Toc115434096" w:history="1">
            <w:r w:rsidR="0093248E" w:rsidRPr="0093248E">
              <w:rPr>
                <w:rStyle w:val="Hipersaitas"/>
                <w:b w:val="0"/>
                <w:bCs w:val="0"/>
                <w:noProof/>
                <w:sz w:val="22"/>
                <w:szCs w:val="22"/>
              </w:rPr>
              <w:t>8. AIE dalies galutiniame vartojime didinimo priemonės</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_Toc115434096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26492B">
              <w:rPr>
                <w:b w:val="0"/>
                <w:bCs w:val="0"/>
                <w:noProof/>
                <w:webHidden/>
                <w:sz w:val="22"/>
                <w:szCs w:val="22"/>
              </w:rPr>
              <w:t>77</w:t>
            </w:r>
            <w:r w:rsidR="0093248E" w:rsidRPr="0093248E">
              <w:rPr>
                <w:b w:val="0"/>
                <w:bCs w:val="0"/>
                <w:noProof/>
                <w:webHidden/>
                <w:sz w:val="22"/>
                <w:szCs w:val="22"/>
              </w:rPr>
              <w:fldChar w:fldCharType="end"/>
            </w:r>
          </w:hyperlink>
        </w:p>
        <w:p w14:paraId="393109AE" w14:textId="2EF21A67" w:rsidR="0093248E" w:rsidRPr="0093248E" w:rsidRDefault="00000000">
          <w:pPr>
            <w:pStyle w:val="Turinys1"/>
            <w:rPr>
              <w:rFonts w:eastAsiaTheme="minorEastAsia"/>
              <w:b w:val="0"/>
              <w:bCs w:val="0"/>
              <w:noProof/>
              <w:color w:val="auto"/>
              <w:sz w:val="22"/>
              <w:szCs w:val="22"/>
              <w:lang w:eastAsia="lt-LT"/>
            </w:rPr>
          </w:pPr>
          <w:hyperlink w:anchor="_Toc115434097" w:history="1">
            <w:r w:rsidR="0093248E" w:rsidRPr="0093248E">
              <w:rPr>
                <w:rStyle w:val="Hipersaitas"/>
                <w:b w:val="0"/>
                <w:bCs w:val="0"/>
                <w:noProof/>
                <w:sz w:val="22"/>
                <w:szCs w:val="22"/>
              </w:rPr>
              <w:t>9. Savivaldybei siūlomi AIE koncepciniai scenarijai, vertinimo kriterijai, lyginamosios analizės rodikliai</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_Toc115434097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26492B">
              <w:rPr>
                <w:b w:val="0"/>
                <w:bCs w:val="0"/>
                <w:noProof/>
                <w:webHidden/>
                <w:sz w:val="22"/>
                <w:szCs w:val="22"/>
              </w:rPr>
              <w:t>83</w:t>
            </w:r>
            <w:r w:rsidR="0093248E" w:rsidRPr="0093248E">
              <w:rPr>
                <w:b w:val="0"/>
                <w:bCs w:val="0"/>
                <w:noProof/>
                <w:webHidden/>
                <w:sz w:val="22"/>
                <w:szCs w:val="22"/>
              </w:rPr>
              <w:fldChar w:fldCharType="end"/>
            </w:r>
          </w:hyperlink>
        </w:p>
        <w:p w14:paraId="294D1BDF" w14:textId="240620F9" w:rsidR="0093248E" w:rsidRPr="0093248E" w:rsidRDefault="00000000">
          <w:pPr>
            <w:pStyle w:val="Turinys2"/>
            <w:rPr>
              <w:rFonts w:eastAsiaTheme="minorEastAsia"/>
              <w:caps w:val="0"/>
              <w:sz w:val="22"/>
              <w:szCs w:val="22"/>
              <w:lang w:val="lt-LT" w:eastAsia="lt-LT"/>
            </w:rPr>
          </w:pPr>
          <w:hyperlink w:anchor="_Toc115434098" w:history="1">
            <w:r w:rsidR="0093248E" w:rsidRPr="0093248E">
              <w:rPr>
                <w:rStyle w:val="Hipersaitas"/>
                <w:caps w:val="0"/>
                <w:sz w:val="22"/>
                <w:szCs w:val="22"/>
              </w:rPr>
              <w:t>9.1. Scenarijų vertinimo kriterijai</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_Toc115434098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83</w:t>
            </w:r>
            <w:r w:rsidR="0093248E" w:rsidRPr="0093248E">
              <w:rPr>
                <w:caps w:val="0"/>
                <w:webHidden/>
                <w:sz w:val="22"/>
                <w:szCs w:val="22"/>
              </w:rPr>
              <w:fldChar w:fldCharType="end"/>
            </w:r>
          </w:hyperlink>
        </w:p>
        <w:p w14:paraId="0E3314AE" w14:textId="1A30D77C" w:rsidR="0093248E" w:rsidRPr="0093248E" w:rsidRDefault="00000000">
          <w:pPr>
            <w:pStyle w:val="Turinys2"/>
            <w:rPr>
              <w:rFonts w:eastAsiaTheme="minorEastAsia"/>
              <w:caps w:val="0"/>
              <w:sz w:val="22"/>
              <w:szCs w:val="22"/>
              <w:lang w:val="lt-LT" w:eastAsia="lt-LT"/>
            </w:rPr>
          </w:pPr>
          <w:hyperlink w:anchor="_Toc115434099" w:history="1">
            <w:r w:rsidR="0093248E" w:rsidRPr="0093248E">
              <w:rPr>
                <w:rStyle w:val="Hipersaitas"/>
                <w:caps w:val="0"/>
                <w:sz w:val="22"/>
                <w:szCs w:val="22"/>
              </w:rPr>
              <w:t>9.2. Savivaldybės AIE 1 koncepcinis scenarijus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_Toc115434099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84</w:t>
            </w:r>
            <w:r w:rsidR="0093248E" w:rsidRPr="0093248E">
              <w:rPr>
                <w:caps w:val="0"/>
                <w:webHidden/>
                <w:sz w:val="22"/>
                <w:szCs w:val="22"/>
              </w:rPr>
              <w:fldChar w:fldCharType="end"/>
            </w:r>
          </w:hyperlink>
        </w:p>
        <w:p w14:paraId="58AD0272" w14:textId="267D8C99" w:rsidR="0093248E" w:rsidRPr="0093248E" w:rsidRDefault="00000000">
          <w:pPr>
            <w:pStyle w:val="Turinys2"/>
            <w:rPr>
              <w:rFonts w:eastAsiaTheme="minorEastAsia"/>
              <w:caps w:val="0"/>
              <w:sz w:val="22"/>
              <w:szCs w:val="22"/>
              <w:lang w:val="lt-LT" w:eastAsia="lt-LT"/>
            </w:rPr>
          </w:pPr>
          <w:hyperlink w:anchor="_Toc115434100" w:history="1">
            <w:r w:rsidR="0093248E" w:rsidRPr="0093248E">
              <w:rPr>
                <w:rStyle w:val="Hipersaitas"/>
                <w:caps w:val="0"/>
                <w:sz w:val="22"/>
                <w:szCs w:val="22"/>
              </w:rPr>
              <w:t>9.3. Savivaldybės AIE 2 kocepcinis scenarijus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_Toc115434100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85</w:t>
            </w:r>
            <w:r w:rsidR="0093248E" w:rsidRPr="0093248E">
              <w:rPr>
                <w:caps w:val="0"/>
                <w:webHidden/>
                <w:sz w:val="22"/>
                <w:szCs w:val="22"/>
              </w:rPr>
              <w:fldChar w:fldCharType="end"/>
            </w:r>
          </w:hyperlink>
        </w:p>
        <w:p w14:paraId="0043A1D7" w14:textId="20A6F9AA" w:rsidR="0093248E" w:rsidRPr="0093248E" w:rsidRDefault="00000000">
          <w:pPr>
            <w:pStyle w:val="Turinys2"/>
            <w:rPr>
              <w:rFonts w:eastAsiaTheme="minorEastAsia"/>
              <w:caps w:val="0"/>
              <w:sz w:val="22"/>
              <w:szCs w:val="22"/>
              <w:lang w:val="lt-LT" w:eastAsia="lt-LT"/>
            </w:rPr>
          </w:pPr>
          <w:hyperlink w:anchor="_Toc115434101" w:history="1">
            <w:r w:rsidR="0093248E" w:rsidRPr="0093248E">
              <w:rPr>
                <w:rStyle w:val="Hipersaitas"/>
                <w:caps w:val="0"/>
                <w:sz w:val="22"/>
                <w:szCs w:val="22"/>
              </w:rPr>
              <w:t>9.4. Savivaldybės AIE 3 koncepcinis scenarijus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_Toc115434101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86</w:t>
            </w:r>
            <w:r w:rsidR="0093248E" w:rsidRPr="0093248E">
              <w:rPr>
                <w:caps w:val="0"/>
                <w:webHidden/>
                <w:sz w:val="22"/>
                <w:szCs w:val="22"/>
              </w:rPr>
              <w:fldChar w:fldCharType="end"/>
            </w:r>
          </w:hyperlink>
        </w:p>
        <w:p w14:paraId="3DA46117" w14:textId="52B607C9" w:rsidR="0093248E" w:rsidRPr="0093248E" w:rsidRDefault="00000000">
          <w:pPr>
            <w:pStyle w:val="Turinys2"/>
            <w:rPr>
              <w:rFonts w:eastAsiaTheme="minorEastAsia"/>
              <w:caps w:val="0"/>
              <w:sz w:val="22"/>
              <w:szCs w:val="22"/>
              <w:lang w:val="lt-LT" w:eastAsia="lt-LT"/>
            </w:rPr>
          </w:pPr>
          <w:hyperlink w:anchor="_Toc115434102" w:history="1">
            <w:r w:rsidR="0093248E" w:rsidRPr="0093248E">
              <w:rPr>
                <w:rStyle w:val="Hipersaitas"/>
                <w:caps w:val="0"/>
                <w:sz w:val="22"/>
                <w:szCs w:val="22"/>
              </w:rPr>
              <w:t>9.5. Savivaldybės AIE koncepcinių scenarijų palyginimas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_Toc115434102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87</w:t>
            </w:r>
            <w:r w:rsidR="0093248E" w:rsidRPr="0093248E">
              <w:rPr>
                <w:caps w:val="0"/>
                <w:webHidden/>
                <w:sz w:val="22"/>
                <w:szCs w:val="22"/>
              </w:rPr>
              <w:fldChar w:fldCharType="end"/>
            </w:r>
          </w:hyperlink>
        </w:p>
        <w:p w14:paraId="662D7ABC" w14:textId="6B175968" w:rsidR="0093248E" w:rsidRPr="0093248E" w:rsidRDefault="00000000">
          <w:pPr>
            <w:pStyle w:val="Turinys1"/>
            <w:rPr>
              <w:rFonts w:eastAsiaTheme="minorEastAsia"/>
              <w:b w:val="0"/>
              <w:bCs w:val="0"/>
              <w:noProof/>
              <w:color w:val="auto"/>
              <w:sz w:val="22"/>
              <w:szCs w:val="22"/>
              <w:lang w:eastAsia="lt-LT"/>
            </w:rPr>
          </w:pPr>
          <w:hyperlink w:anchor="_Toc115434103" w:history="1">
            <w:r w:rsidR="0093248E" w:rsidRPr="0093248E">
              <w:rPr>
                <w:rStyle w:val="Hipersaitas"/>
                <w:b w:val="0"/>
                <w:bCs w:val="0"/>
                <w:noProof/>
                <w:sz w:val="22"/>
                <w:szCs w:val="22"/>
              </w:rPr>
              <w:t>10. AIE dalies galutiniame vartojime neapibrėžtumo bei rizikos veiksnių analizė, jų poveikio vertinimas</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_Toc115434103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26492B">
              <w:rPr>
                <w:b w:val="0"/>
                <w:bCs w:val="0"/>
                <w:noProof/>
                <w:webHidden/>
                <w:sz w:val="22"/>
                <w:szCs w:val="22"/>
              </w:rPr>
              <w:t>89</w:t>
            </w:r>
            <w:r w:rsidR="0093248E" w:rsidRPr="0093248E">
              <w:rPr>
                <w:b w:val="0"/>
                <w:bCs w:val="0"/>
                <w:noProof/>
                <w:webHidden/>
                <w:sz w:val="22"/>
                <w:szCs w:val="22"/>
              </w:rPr>
              <w:fldChar w:fldCharType="end"/>
            </w:r>
          </w:hyperlink>
        </w:p>
        <w:p w14:paraId="79CA5C2E" w14:textId="68839C55" w:rsidR="0093248E" w:rsidRPr="0093248E" w:rsidRDefault="00000000">
          <w:pPr>
            <w:pStyle w:val="Turinys2"/>
            <w:rPr>
              <w:rFonts w:eastAsiaTheme="minorEastAsia"/>
              <w:caps w:val="0"/>
              <w:sz w:val="22"/>
              <w:szCs w:val="22"/>
              <w:lang w:val="lt-LT" w:eastAsia="lt-LT"/>
            </w:rPr>
          </w:pPr>
          <w:hyperlink w:anchor="_Toc115434104" w:history="1">
            <w:r w:rsidR="0093248E" w:rsidRPr="0093248E">
              <w:rPr>
                <w:rStyle w:val="Hipersaitas"/>
                <w:caps w:val="0"/>
                <w:sz w:val="22"/>
                <w:szCs w:val="22"/>
              </w:rPr>
              <w:t>10.1. AIE dalies galutiniame vartojime neapibrėžtumo analizė</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_Toc115434104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89</w:t>
            </w:r>
            <w:r w:rsidR="0093248E" w:rsidRPr="0093248E">
              <w:rPr>
                <w:caps w:val="0"/>
                <w:webHidden/>
                <w:sz w:val="22"/>
                <w:szCs w:val="22"/>
              </w:rPr>
              <w:fldChar w:fldCharType="end"/>
            </w:r>
          </w:hyperlink>
        </w:p>
        <w:p w14:paraId="633F4167" w14:textId="61F0A832" w:rsidR="0093248E" w:rsidRPr="0093248E" w:rsidRDefault="00000000">
          <w:pPr>
            <w:pStyle w:val="Turinys2"/>
            <w:rPr>
              <w:rFonts w:eastAsiaTheme="minorEastAsia"/>
              <w:caps w:val="0"/>
              <w:sz w:val="22"/>
              <w:szCs w:val="22"/>
              <w:lang w:val="lt-LT" w:eastAsia="lt-LT"/>
            </w:rPr>
          </w:pPr>
          <w:hyperlink w:anchor="_Toc115434105" w:history="1">
            <w:r w:rsidR="0093248E" w:rsidRPr="0093248E">
              <w:rPr>
                <w:rStyle w:val="Hipersaitas"/>
                <w:caps w:val="0"/>
                <w:sz w:val="22"/>
                <w:szCs w:val="22"/>
              </w:rPr>
              <w:t>10.2. Rizikos veiksniai ir jų poveikio įvertinimas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_Toc115434105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90</w:t>
            </w:r>
            <w:r w:rsidR="0093248E" w:rsidRPr="0093248E">
              <w:rPr>
                <w:caps w:val="0"/>
                <w:webHidden/>
                <w:sz w:val="22"/>
                <w:szCs w:val="22"/>
              </w:rPr>
              <w:fldChar w:fldCharType="end"/>
            </w:r>
          </w:hyperlink>
        </w:p>
        <w:p w14:paraId="0CBCED74" w14:textId="657EDE5B" w:rsidR="0093248E" w:rsidRPr="0093248E" w:rsidRDefault="00000000">
          <w:pPr>
            <w:pStyle w:val="Turinys1"/>
            <w:rPr>
              <w:rFonts w:eastAsiaTheme="minorEastAsia"/>
              <w:b w:val="0"/>
              <w:bCs w:val="0"/>
              <w:noProof/>
              <w:color w:val="auto"/>
              <w:sz w:val="22"/>
              <w:szCs w:val="22"/>
              <w:lang w:eastAsia="lt-LT"/>
            </w:rPr>
          </w:pPr>
          <w:hyperlink w:anchor="_Toc115434106" w:history="1">
            <w:r w:rsidR="0093248E" w:rsidRPr="0093248E">
              <w:rPr>
                <w:rStyle w:val="Hipersaitas"/>
                <w:b w:val="0"/>
                <w:bCs w:val="0"/>
                <w:noProof/>
                <w:sz w:val="22"/>
                <w:szCs w:val="22"/>
              </w:rPr>
              <w:t>11. Projektų finansavimo gairės ir jų atrankos kriterijai</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_Toc115434106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26492B">
              <w:rPr>
                <w:b w:val="0"/>
                <w:bCs w:val="0"/>
                <w:noProof/>
                <w:webHidden/>
                <w:sz w:val="22"/>
                <w:szCs w:val="22"/>
              </w:rPr>
              <w:t>93</w:t>
            </w:r>
            <w:r w:rsidR="0093248E" w:rsidRPr="0093248E">
              <w:rPr>
                <w:b w:val="0"/>
                <w:bCs w:val="0"/>
                <w:noProof/>
                <w:webHidden/>
                <w:sz w:val="22"/>
                <w:szCs w:val="22"/>
              </w:rPr>
              <w:fldChar w:fldCharType="end"/>
            </w:r>
          </w:hyperlink>
        </w:p>
        <w:p w14:paraId="46EE373C" w14:textId="5F2B9E0D" w:rsidR="0093248E" w:rsidRPr="0093248E" w:rsidRDefault="00000000">
          <w:pPr>
            <w:pStyle w:val="Turinys2"/>
            <w:rPr>
              <w:rFonts w:eastAsiaTheme="minorEastAsia"/>
              <w:caps w:val="0"/>
              <w:sz w:val="22"/>
              <w:szCs w:val="22"/>
              <w:lang w:val="lt-LT" w:eastAsia="lt-LT"/>
            </w:rPr>
          </w:pPr>
          <w:hyperlink w:anchor="_Toc115434107" w:history="1">
            <w:r w:rsidR="0093248E" w:rsidRPr="0093248E">
              <w:rPr>
                <w:rStyle w:val="Hipersaitas"/>
                <w:caps w:val="0"/>
                <w:sz w:val="22"/>
                <w:szCs w:val="22"/>
              </w:rPr>
              <w:t>11.1. Reikalavimai projektų išlaidoms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_Toc115434107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93</w:t>
            </w:r>
            <w:r w:rsidR="0093248E" w:rsidRPr="0093248E">
              <w:rPr>
                <w:caps w:val="0"/>
                <w:webHidden/>
                <w:sz w:val="22"/>
                <w:szCs w:val="22"/>
              </w:rPr>
              <w:fldChar w:fldCharType="end"/>
            </w:r>
          </w:hyperlink>
        </w:p>
        <w:p w14:paraId="3BC9C633" w14:textId="74A92233" w:rsidR="0093248E" w:rsidRPr="0093248E" w:rsidRDefault="00000000">
          <w:pPr>
            <w:pStyle w:val="Turinys2"/>
            <w:rPr>
              <w:rFonts w:eastAsiaTheme="minorEastAsia"/>
              <w:caps w:val="0"/>
              <w:sz w:val="22"/>
              <w:szCs w:val="22"/>
              <w:lang w:val="lt-LT" w:eastAsia="lt-LT"/>
            </w:rPr>
          </w:pPr>
          <w:hyperlink w:anchor="_Toc115434108" w:history="1">
            <w:r w:rsidR="0093248E" w:rsidRPr="0093248E">
              <w:rPr>
                <w:rStyle w:val="Hipersaitas"/>
                <w:caps w:val="0"/>
                <w:sz w:val="22"/>
                <w:szCs w:val="22"/>
              </w:rPr>
              <w:t>11.2. Projektų atrankos kriterijai</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_Toc115434108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93</w:t>
            </w:r>
            <w:r w:rsidR="0093248E" w:rsidRPr="0093248E">
              <w:rPr>
                <w:caps w:val="0"/>
                <w:webHidden/>
                <w:sz w:val="22"/>
                <w:szCs w:val="22"/>
              </w:rPr>
              <w:fldChar w:fldCharType="end"/>
            </w:r>
          </w:hyperlink>
        </w:p>
        <w:p w14:paraId="46C55E5B" w14:textId="56ACA044" w:rsidR="0093248E" w:rsidRPr="0093248E" w:rsidRDefault="00000000">
          <w:pPr>
            <w:pStyle w:val="Turinys3"/>
            <w:rPr>
              <w:rFonts w:eastAsiaTheme="minorEastAsia"/>
              <w:lang w:eastAsia="lt-LT"/>
            </w:rPr>
          </w:pPr>
          <w:hyperlink w:anchor="_Toc115434109" w:history="1">
            <w:r w:rsidR="0093248E" w:rsidRPr="0093248E">
              <w:rPr>
                <w:rStyle w:val="Hipersaitas"/>
              </w:rPr>
              <w:t>11.2.1. Ekonominiai vertinimo kriterijai</w:t>
            </w:r>
            <w:r w:rsidR="0093248E" w:rsidRPr="0093248E">
              <w:rPr>
                <w:webHidden/>
              </w:rPr>
              <w:tab/>
            </w:r>
            <w:r w:rsidR="0093248E" w:rsidRPr="0093248E">
              <w:rPr>
                <w:webHidden/>
              </w:rPr>
              <w:fldChar w:fldCharType="begin"/>
            </w:r>
            <w:r w:rsidR="0093248E" w:rsidRPr="0093248E">
              <w:rPr>
                <w:webHidden/>
              </w:rPr>
              <w:instrText xml:space="preserve"> PAGEREF _Toc115434109 \h </w:instrText>
            </w:r>
            <w:r w:rsidR="0093248E" w:rsidRPr="0093248E">
              <w:rPr>
                <w:webHidden/>
              </w:rPr>
            </w:r>
            <w:r w:rsidR="0093248E" w:rsidRPr="0093248E">
              <w:rPr>
                <w:webHidden/>
              </w:rPr>
              <w:fldChar w:fldCharType="separate"/>
            </w:r>
            <w:r w:rsidR="0026492B">
              <w:rPr>
                <w:webHidden/>
              </w:rPr>
              <w:t>94</w:t>
            </w:r>
            <w:r w:rsidR="0093248E" w:rsidRPr="0093248E">
              <w:rPr>
                <w:webHidden/>
              </w:rPr>
              <w:fldChar w:fldCharType="end"/>
            </w:r>
          </w:hyperlink>
        </w:p>
        <w:p w14:paraId="1CC19C02" w14:textId="3F7A7317" w:rsidR="0093248E" w:rsidRPr="0093248E" w:rsidRDefault="00000000">
          <w:pPr>
            <w:pStyle w:val="Turinys3"/>
            <w:rPr>
              <w:rFonts w:eastAsiaTheme="minorEastAsia"/>
              <w:lang w:eastAsia="lt-LT"/>
            </w:rPr>
          </w:pPr>
          <w:hyperlink w:anchor="_Toc115434110" w:history="1">
            <w:r w:rsidR="0093248E" w:rsidRPr="0093248E">
              <w:rPr>
                <w:rStyle w:val="Hipersaitas"/>
              </w:rPr>
              <w:t>11.2.2. Subsidijavimo intensyvumo vertinimas</w:t>
            </w:r>
            <w:r w:rsidR="0093248E" w:rsidRPr="0093248E">
              <w:rPr>
                <w:webHidden/>
              </w:rPr>
              <w:tab/>
            </w:r>
            <w:r w:rsidR="0093248E" w:rsidRPr="0093248E">
              <w:rPr>
                <w:webHidden/>
              </w:rPr>
              <w:fldChar w:fldCharType="begin"/>
            </w:r>
            <w:r w:rsidR="0093248E" w:rsidRPr="0093248E">
              <w:rPr>
                <w:webHidden/>
              </w:rPr>
              <w:instrText xml:space="preserve"> PAGEREF _Toc115434110 \h </w:instrText>
            </w:r>
            <w:r w:rsidR="0093248E" w:rsidRPr="0093248E">
              <w:rPr>
                <w:webHidden/>
              </w:rPr>
            </w:r>
            <w:r w:rsidR="0093248E" w:rsidRPr="0093248E">
              <w:rPr>
                <w:webHidden/>
              </w:rPr>
              <w:fldChar w:fldCharType="separate"/>
            </w:r>
            <w:r w:rsidR="0026492B">
              <w:rPr>
                <w:webHidden/>
              </w:rPr>
              <w:t>95</w:t>
            </w:r>
            <w:r w:rsidR="0093248E" w:rsidRPr="0093248E">
              <w:rPr>
                <w:webHidden/>
              </w:rPr>
              <w:fldChar w:fldCharType="end"/>
            </w:r>
          </w:hyperlink>
        </w:p>
        <w:p w14:paraId="4A8AAF20" w14:textId="6353B95D" w:rsidR="0093248E" w:rsidRPr="0093248E" w:rsidRDefault="00000000">
          <w:pPr>
            <w:pStyle w:val="Turinys3"/>
            <w:rPr>
              <w:rFonts w:eastAsiaTheme="minorEastAsia"/>
              <w:lang w:eastAsia="lt-LT"/>
            </w:rPr>
          </w:pPr>
          <w:hyperlink w:anchor="_Toc115434111" w:history="1">
            <w:r w:rsidR="0093248E" w:rsidRPr="0093248E">
              <w:rPr>
                <w:rStyle w:val="Hipersaitas"/>
              </w:rPr>
              <w:t>11.2.3. Aplinkosauginio kriterijaus vertinimas</w:t>
            </w:r>
            <w:r w:rsidR="0093248E" w:rsidRPr="0093248E">
              <w:rPr>
                <w:webHidden/>
              </w:rPr>
              <w:tab/>
            </w:r>
            <w:r w:rsidR="0093248E" w:rsidRPr="0093248E">
              <w:rPr>
                <w:webHidden/>
              </w:rPr>
              <w:fldChar w:fldCharType="begin"/>
            </w:r>
            <w:r w:rsidR="0093248E" w:rsidRPr="0093248E">
              <w:rPr>
                <w:webHidden/>
              </w:rPr>
              <w:instrText xml:space="preserve"> PAGEREF _Toc115434111 \h </w:instrText>
            </w:r>
            <w:r w:rsidR="0093248E" w:rsidRPr="0093248E">
              <w:rPr>
                <w:webHidden/>
              </w:rPr>
            </w:r>
            <w:r w:rsidR="0093248E" w:rsidRPr="0093248E">
              <w:rPr>
                <w:webHidden/>
              </w:rPr>
              <w:fldChar w:fldCharType="separate"/>
            </w:r>
            <w:r w:rsidR="0026492B">
              <w:rPr>
                <w:webHidden/>
              </w:rPr>
              <w:t>96</w:t>
            </w:r>
            <w:r w:rsidR="0093248E" w:rsidRPr="0093248E">
              <w:rPr>
                <w:webHidden/>
              </w:rPr>
              <w:fldChar w:fldCharType="end"/>
            </w:r>
          </w:hyperlink>
        </w:p>
        <w:p w14:paraId="456D3385" w14:textId="44E10570" w:rsidR="0093248E" w:rsidRPr="0093248E" w:rsidRDefault="00000000">
          <w:pPr>
            <w:pStyle w:val="Turinys2"/>
            <w:rPr>
              <w:rFonts w:eastAsiaTheme="minorEastAsia"/>
              <w:caps w:val="0"/>
              <w:sz w:val="22"/>
              <w:szCs w:val="22"/>
              <w:lang w:val="lt-LT" w:eastAsia="lt-LT"/>
            </w:rPr>
          </w:pPr>
          <w:hyperlink w:anchor="_Toc115434112" w:history="1">
            <w:r w:rsidR="0093248E" w:rsidRPr="0093248E">
              <w:rPr>
                <w:rStyle w:val="Hipersaitas"/>
                <w:caps w:val="0"/>
                <w:sz w:val="22"/>
                <w:szCs w:val="22"/>
              </w:rPr>
              <w:t>11.3. Projektų atrankos principai</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_Toc115434112 \h </w:instrText>
            </w:r>
            <w:r w:rsidR="0093248E" w:rsidRPr="0093248E">
              <w:rPr>
                <w:caps w:val="0"/>
                <w:webHidden/>
                <w:sz w:val="22"/>
                <w:szCs w:val="22"/>
              </w:rPr>
            </w:r>
            <w:r w:rsidR="0093248E" w:rsidRPr="0093248E">
              <w:rPr>
                <w:caps w:val="0"/>
                <w:webHidden/>
                <w:sz w:val="22"/>
                <w:szCs w:val="22"/>
              </w:rPr>
              <w:fldChar w:fldCharType="separate"/>
            </w:r>
            <w:r w:rsidR="0026492B">
              <w:rPr>
                <w:caps w:val="0"/>
                <w:webHidden/>
                <w:sz w:val="22"/>
                <w:szCs w:val="22"/>
              </w:rPr>
              <w:t>97</w:t>
            </w:r>
            <w:r w:rsidR="0093248E" w:rsidRPr="0093248E">
              <w:rPr>
                <w:caps w:val="0"/>
                <w:webHidden/>
                <w:sz w:val="22"/>
                <w:szCs w:val="22"/>
              </w:rPr>
              <w:fldChar w:fldCharType="end"/>
            </w:r>
          </w:hyperlink>
        </w:p>
        <w:p w14:paraId="095E4771" w14:textId="4C20AA46" w:rsidR="0093248E" w:rsidRPr="0093248E" w:rsidRDefault="00000000">
          <w:pPr>
            <w:pStyle w:val="Turinys1"/>
            <w:rPr>
              <w:rFonts w:eastAsiaTheme="minorEastAsia"/>
              <w:b w:val="0"/>
              <w:bCs w:val="0"/>
              <w:noProof/>
              <w:color w:val="auto"/>
              <w:sz w:val="22"/>
              <w:szCs w:val="22"/>
              <w:lang w:eastAsia="lt-LT"/>
            </w:rPr>
          </w:pPr>
          <w:hyperlink w:anchor="_Toc115434113" w:history="1">
            <w:r w:rsidR="0093248E" w:rsidRPr="0093248E">
              <w:rPr>
                <w:rStyle w:val="Hipersaitas"/>
                <w:b w:val="0"/>
                <w:bCs w:val="0"/>
                <w:noProof/>
                <w:sz w:val="22"/>
                <w:szCs w:val="22"/>
              </w:rPr>
              <w:t>12. Išvados ir rekomendacijos</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_Toc115434113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26492B">
              <w:rPr>
                <w:b w:val="0"/>
                <w:bCs w:val="0"/>
                <w:noProof/>
                <w:webHidden/>
                <w:sz w:val="22"/>
                <w:szCs w:val="22"/>
              </w:rPr>
              <w:t>99</w:t>
            </w:r>
            <w:r w:rsidR="0093248E" w:rsidRPr="0093248E">
              <w:rPr>
                <w:b w:val="0"/>
                <w:bCs w:val="0"/>
                <w:noProof/>
                <w:webHidden/>
                <w:sz w:val="22"/>
                <w:szCs w:val="22"/>
              </w:rPr>
              <w:fldChar w:fldCharType="end"/>
            </w:r>
          </w:hyperlink>
        </w:p>
        <w:p w14:paraId="00E77087" w14:textId="237AD40A" w:rsidR="0093248E" w:rsidRPr="0093248E" w:rsidRDefault="00000000">
          <w:pPr>
            <w:pStyle w:val="Turinys1"/>
            <w:rPr>
              <w:rFonts w:eastAsiaTheme="minorEastAsia"/>
              <w:b w:val="0"/>
              <w:bCs w:val="0"/>
              <w:noProof/>
              <w:color w:val="auto"/>
              <w:sz w:val="22"/>
              <w:szCs w:val="22"/>
              <w:lang w:eastAsia="lt-LT"/>
            </w:rPr>
          </w:pPr>
          <w:hyperlink w:anchor="_Toc115434114" w:history="1">
            <w:r w:rsidR="0093248E" w:rsidRPr="0093248E">
              <w:rPr>
                <w:rStyle w:val="Hipersaitas"/>
                <w:b w:val="0"/>
                <w:bCs w:val="0"/>
                <w:noProof/>
                <w:sz w:val="22"/>
                <w:szCs w:val="22"/>
              </w:rPr>
              <w:t>Priedai</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_Toc115434114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26492B">
              <w:rPr>
                <w:b w:val="0"/>
                <w:bCs w:val="0"/>
                <w:noProof/>
                <w:webHidden/>
                <w:sz w:val="22"/>
                <w:szCs w:val="22"/>
              </w:rPr>
              <w:t>102</w:t>
            </w:r>
            <w:r w:rsidR="0093248E" w:rsidRPr="0093248E">
              <w:rPr>
                <w:b w:val="0"/>
                <w:bCs w:val="0"/>
                <w:noProof/>
                <w:webHidden/>
                <w:sz w:val="22"/>
                <w:szCs w:val="22"/>
              </w:rPr>
              <w:fldChar w:fldCharType="end"/>
            </w:r>
          </w:hyperlink>
        </w:p>
        <w:p w14:paraId="7090A2A9" w14:textId="6C9B4BC7" w:rsidR="00C43863" w:rsidRDefault="00C43863" w:rsidP="0093248E">
          <w:pPr>
            <w:spacing w:before="0" w:after="160"/>
            <w:ind w:firstLine="0"/>
          </w:pPr>
          <w:r w:rsidRPr="0093248E">
            <w:rPr>
              <w:b/>
              <w:bCs/>
            </w:rPr>
            <w:fldChar w:fldCharType="end"/>
          </w:r>
        </w:p>
      </w:sdtContent>
    </w:sdt>
    <w:p w14:paraId="73BB8509" w14:textId="09EAAFDB" w:rsidR="00727A5C" w:rsidRPr="00556F1F" w:rsidRDefault="005D0A0B" w:rsidP="009D020D">
      <w:pPr>
        <w:pStyle w:val="Turinys1"/>
        <w:spacing w:after="160"/>
        <w:rPr>
          <w:rFonts w:eastAsiaTheme="minorEastAsia"/>
          <w:noProof/>
          <w:color w:val="auto"/>
          <w:sz w:val="22"/>
          <w:szCs w:val="22"/>
          <w:lang w:eastAsia="lt-LT"/>
        </w:rPr>
      </w:pPr>
      <w:r w:rsidRPr="00556F1F">
        <w:rPr>
          <w:sz w:val="22"/>
          <w:szCs w:val="22"/>
        </w:rPr>
        <w:fldChar w:fldCharType="begin"/>
      </w:r>
      <w:r w:rsidRPr="00556F1F">
        <w:rPr>
          <w:sz w:val="22"/>
          <w:szCs w:val="22"/>
        </w:rPr>
        <w:instrText xml:space="preserve"> TOC \o "1-3" \h \z \u </w:instrText>
      </w:r>
      <w:r w:rsidRPr="00556F1F">
        <w:rPr>
          <w:sz w:val="22"/>
          <w:szCs w:val="22"/>
        </w:rPr>
        <w:fldChar w:fldCharType="separate"/>
      </w:r>
    </w:p>
    <w:p w14:paraId="14DA0F23" w14:textId="77E31BE4" w:rsidR="00CD215C" w:rsidRPr="009D020D" w:rsidRDefault="009D020D" w:rsidP="009D020D">
      <w:pPr>
        <w:spacing w:before="0" w:after="160" w:line="259" w:lineRule="auto"/>
        <w:ind w:firstLine="0"/>
        <w:jc w:val="left"/>
        <w:rPr>
          <w:rFonts w:eastAsiaTheme="minorEastAsia" w:cs="Arial"/>
          <w:b/>
          <w:bCs/>
          <w:noProof/>
          <w:lang w:eastAsia="lt-LT"/>
        </w:rPr>
      </w:pPr>
      <w:r>
        <w:rPr>
          <w:rFonts w:eastAsiaTheme="minorEastAsia"/>
          <w:noProof/>
          <w:lang w:eastAsia="lt-LT"/>
        </w:rPr>
        <w:br w:type="page"/>
      </w:r>
    </w:p>
    <w:p w14:paraId="10E16F66" w14:textId="6D82BA33" w:rsidR="005D0A0B" w:rsidRPr="005D0A0B" w:rsidRDefault="005D0A0B" w:rsidP="009D020D">
      <w:pPr>
        <w:spacing w:before="0" w:after="160"/>
      </w:pPr>
      <w:r w:rsidRPr="00556F1F">
        <w:rPr>
          <w:rFonts w:cs="Arial"/>
        </w:rPr>
        <w:lastRenderedPageBreak/>
        <w:fldChar w:fldCharType="end"/>
      </w:r>
    </w:p>
    <w:p w14:paraId="721D55F5" w14:textId="49400B78" w:rsidR="00C87E20" w:rsidRDefault="00C87E20" w:rsidP="009D020D">
      <w:pPr>
        <w:pStyle w:val="Antrat1"/>
        <w:spacing w:before="0" w:after="160"/>
      </w:pPr>
      <w:bookmarkStart w:id="4" w:name="_Toc70321268"/>
      <w:bookmarkStart w:id="5" w:name="_Toc71274976"/>
      <w:bookmarkStart w:id="6" w:name="_Toc80900087"/>
      <w:bookmarkStart w:id="7" w:name="_Toc87892338"/>
      <w:bookmarkStart w:id="8" w:name="_Toc115434033"/>
      <w:r>
        <w:t>L</w:t>
      </w:r>
      <w:r w:rsidR="008C1F05">
        <w:t>entelių sąrašas</w:t>
      </w:r>
      <w:bookmarkEnd w:id="4"/>
      <w:bookmarkEnd w:id="5"/>
      <w:bookmarkEnd w:id="6"/>
      <w:bookmarkEnd w:id="7"/>
      <w:bookmarkEnd w:id="8"/>
    </w:p>
    <w:p w14:paraId="221141C2" w14:textId="01376AF9" w:rsidR="003D2CC0" w:rsidRPr="0093248E" w:rsidRDefault="003D2CC0" w:rsidP="0093248E">
      <w:pPr>
        <w:pStyle w:val="Turinys1"/>
        <w:rPr>
          <w:rFonts w:eastAsiaTheme="minorEastAsia"/>
          <w:b w:val="0"/>
          <w:bCs w:val="0"/>
          <w:noProof/>
          <w:color w:val="auto"/>
          <w:sz w:val="22"/>
          <w:szCs w:val="22"/>
          <w:lang w:eastAsia="lt-LT"/>
        </w:rPr>
      </w:pPr>
      <w:r w:rsidRPr="0093248E">
        <w:rPr>
          <w:sz w:val="22"/>
          <w:szCs w:val="22"/>
        </w:rPr>
        <w:fldChar w:fldCharType="begin"/>
      </w:r>
      <w:r w:rsidRPr="0093248E">
        <w:rPr>
          <w:sz w:val="22"/>
          <w:szCs w:val="22"/>
        </w:rPr>
        <w:instrText xml:space="preserve"> TOC \h \z \u \t "Antraštė 5;1" </w:instrText>
      </w:r>
      <w:r w:rsidRPr="0093248E">
        <w:rPr>
          <w:sz w:val="22"/>
          <w:szCs w:val="22"/>
        </w:rPr>
        <w:fldChar w:fldCharType="separate"/>
      </w:r>
      <w:hyperlink w:anchor="_Toc87892929" w:history="1">
        <w:r w:rsidRPr="0093248E">
          <w:rPr>
            <w:rStyle w:val="Hipersaitas"/>
            <w:b w:val="0"/>
            <w:bCs w:val="0"/>
            <w:noProof/>
            <w:sz w:val="22"/>
            <w:szCs w:val="22"/>
          </w:rPr>
          <w:t>1.3.1.1. lentelė. Gyventojų skaičius 2017ؘ–2021 m. pradžioje</w:t>
        </w:r>
        <w:r w:rsidRPr="0093248E">
          <w:rPr>
            <w:b w:val="0"/>
            <w:bCs w:val="0"/>
            <w:noProof/>
            <w:webHidden/>
            <w:sz w:val="22"/>
            <w:szCs w:val="22"/>
          </w:rPr>
          <w:tab/>
        </w:r>
        <w:r w:rsidRPr="0093248E">
          <w:rPr>
            <w:b w:val="0"/>
            <w:bCs w:val="0"/>
            <w:noProof/>
            <w:webHidden/>
            <w:sz w:val="22"/>
            <w:szCs w:val="22"/>
          </w:rPr>
          <w:fldChar w:fldCharType="begin"/>
        </w:r>
        <w:r w:rsidRPr="0093248E">
          <w:rPr>
            <w:b w:val="0"/>
            <w:bCs w:val="0"/>
            <w:noProof/>
            <w:webHidden/>
            <w:sz w:val="22"/>
            <w:szCs w:val="22"/>
          </w:rPr>
          <w:instrText xml:space="preserve"> PAGEREF _Toc87892929 \h </w:instrText>
        </w:r>
        <w:r w:rsidRPr="0093248E">
          <w:rPr>
            <w:b w:val="0"/>
            <w:bCs w:val="0"/>
            <w:noProof/>
            <w:webHidden/>
            <w:sz w:val="22"/>
            <w:szCs w:val="22"/>
          </w:rPr>
        </w:r>
        <w:r w:rsidRPr="0093248E">
          <w:rPr>
            <w:b w:val="0"/>
            <w:bCs w:val="0"/>
            <w:noProof/>
            <w:webHidden/>
            <w:sz w:val="22"/>
            <w:szCs w:val="22"/>
          </w:rPr>
          <w:fldChar w:fldCharType="separate"/>
        </w:r>
        <w:r w:rsidR="0026492B">
          <w:rPr>
            <w:b w:val="0"/>
            <w:bCs w:val="0"/>
            <w:noProof/>
            <w:webHidden/>
            <w:sz w:val="22"/>
            <w:szCs w:val="22"/>
          </w:rPr>
          <w:t>12</w:t>
        </w:r>
        <w:r w:rsidRPr="0093248E">
          <w:rPr>
            <w:b w:val="0"/>
            <w:bCs w:val="0"/>
            <w:noProof/>
            <w:webHidden/>
            <w:sz w:val="22"/>
            <w:szCs w:val="22"/>
          </w:rPr>
          <w:fldChar w:fldCharType="end"/>
        </w:r>
      </w:hyperlink>
    </w:p>
    <w:p w14:paraId="0B14655B" w14:textId="5C559636" w:rsidR="003D2CC0" w:rsidRPr="0093248E" w:rsidRDefault="00000000" w:rsidP="0093248E">
      <w:pPr>
        <w:pStyle w:val="Turinys1"/>
        <w:rPr>
          <w:rFonts w:eastAsiaTheme="minorEastAsia"/>
          <w:b w:val="0"/>
          <w:bCs w:val="0"/>
          <w:noProof/>
          <w:color w:val="auto"/>
          <w:sz w:val="22"/>
          <w:szCs w:val="22"/>
          <w:lang w:eastAsia="lt-LT"/>
        </w:rPr>
      </w:pPr>
      <w:hyperlink w:anchor="_Toc87892930" w:history="1">
        <w:r w:rsidR="003D2CC0" w:rsidRPr="0093248E">
          <w:rPr>
            <w:rStyle w:val="Hipersaitas"/>
            <w:b w:val="0"/>
            <w:bCs w:val="0"/>
            <w:noProof/>
            <w:sz w:val="22"/>
            <w:szCs w:val="22"/>
          </w:rPr>
          <w:t xml:space="preserve">1.3.1.2. lentelė. </w:t>
        </w:r>
        <w:r w:rsidR="003D2CC0" w:rsidRPr="0093248E">
          <w:rPr>
            <w:rStyle w:val="Hipersaitas"/>
            <w:rFonts w:eastAsia="Calibri"/>
            <w:b w:val="0"/>
            <w:bCs w:val="0"/>
            <w:noProof/>
            <w:sz w:val="22"/>
            <w:szCs w:val="22"/>
          </w:rPr>
          <w:t>Vidaus ir tarptautinė migracija 2015-2019 m.</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_Toc87892930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12</w:t>
        </w:r>
        <w:r w:rsidR="003D2CC0" w:rsidRPr="0093248E">
          <w:rPr>
            <w:b w:val="0"/>
            <w:bCs w:val="0"/>
            <w:noProof/>
            <w:webHidden/>
            <w:sz w:val="22"/>
            <w:szCs w:val="22"/>
          </w:rPr>
          <w:fldChar w:fldCharType="end"/>
        </w:r>
      </w:hyperlink>
    </w:p>
    <w:p w14:paraId="2880F82D" w14:textId="298FC93A" w:rsidR="003D2CC0" w:rsidRPr="0093248E" w:rsidRDefault="00000000" w:rsidP="0093248E">
      <w:pPr>
        <w:pStyle w:val="Turinys1"/>
        <w:rPr>
          <w:rFonts w:eastAsiaTheme="minorEastAsia"/>
          <w:b w:val="0"/>
          <w:bCs w:val="0"/>
          <w:noProof/>
          <w:color w:val="auto"/>
          <w:sz w:val="22"/>
          <w:szCs w:val="22"/>
          <w:lang w:eastAsia="lt-LT"/>
        </w:rPr>
      </w:pPr>
      <w:hyperlink w:anchor="_Toc87892931" w:history="1">
        <w:r w:rsidR="003D2CC0" w:rsidRPr="0093248E">
          <w:rPr>
            <w:rStyle w:val="Hipersaitas"/>
            <w:rFonts w:eastAsia="SegoeUI"/>
            <w:b w:val="0"/>
            <w:bCs w:val="0"/>
            <w:noProof/>
            <w:sz w:val="22"/>
            <w:szCs w:val="22"/>
          </w:rPr>
          <w:t xml:space="preserve">1.3.2.1. lentelė. Gyvenamųjų pastatų, </w:t>
        </w:r>
        <w:r w:rsidR="003D2CC0" w:rsidRPr="0093248E">
          <w:rPr>
            <w:rStyle w:val="Hipersaitas"/>
            <w:b w:val="0"/>
            <w:bCs w:val="0"/>
            <w:noProof/>
            <w:sz w:val="22"/>
            <w:szCs w:val="22"/>
          </w:rPr>
          <w:t>Panevėžio</w:t>
        </w:r>
        <w:r w:rsidR="003D2CC0" w:rsidRPr="0093248E">
          <w:rPr>
            <w:rStyle w:val="Hipersaitas"/>
            <w:rFonts w:eastAsia="SegoeUI"/>
            <w:b w:val="0"/>
            <w:bCs w:val="0"/>
            <w:noProof/>
            <w:sz w:val="22"/>
            <w:szCs w:val="22"/>
          </w:rPr>
          <w:t xml:space="preserve"> rajono savivaldybėje, pasiskirstymas pagal jų plotus ir statybos metus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_Toc87892931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14</w:t>
        </w:r>
        <w:r w:rsidR="003D2CC0" w:rsidRPr="0093248E">
          <w:rPr>
            <w:b w:val="0"/>
            <w:bCs w:val="0"/>
            <w:noProof/>
            <w:webHidden/>
            <w:sz w:val="22"/>
            <w:szCs w:val="22"/>
          </w:rPr>
          <w:fldChar w:fldCharType="end"/>
        </w:r>
      </w:hyperlink>
    </w:p>
    <w:p w14:paraId="76BD9EF3" w14:textId="5FC0E941" w:rsidR="003D2CC0" w:rsidRPr="0093248E" w:rsidRDefault="00000000" w:rsidP="0093248E">
      <w:pPr>
        <w:pStyle w:val="Turinys1"/>
        <w:rPr>
          <w:rFonts w:eastAsiaTheme="minorEastAsia"/>
          <w:b w:val="0"/>
          <w:bCs w:val="0"/>
          <w:noProof/>
          <w:color w:val="auto"/>
          <w:sz w:val="22"/>
          <w:szCs w:val="22"/>
          <w:lang w:eastAsia="lt-LT"/>
        </w:rPr>
      </w:pPr>
      <w:hyperlink w:anchor="_Toc87892932" w:history="1">
        <w:r w:rsidR="003D2CC0" w:rsidRPr="0093248E">
          <w:rPr>
            <w:rStyle w:val="Hipersaitas"/>
            <w:rFonts w:eastAsia="SegoeUI"/>
            <w:b w:val="0"/>
            <w:bCs w:val="0"/>
            <w:noProof/>
            <w:sz w:val="22"/>
            <w:szCs w:val="22"/>
          </w:rPr>
          <w:t>1.3.2.2. lentelė. Gyvenamųjų pastatų Panevėžio rajono savivaldybėje pasiskirstymas pagal jų sienų statybai naudotas medžiagas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_Toc87892932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15</w:t>
        </w:r>
        <w:r w:rsidR="003D2CC0" w:rsidRPr="0093248E">
          <w:rPr>
            <w:b w:val="0"/>
            <w:bCs w:val="0"/>
            <w:noProof/>
            <w:webHidden/>
            <w:sz w:val="22"/>
            <w:szCs w:val="22"/>
          </w:rPr>
          <w:fldChar w:fldCharType="end"/>
        </w:r>
      </w:hyperlink>
    </w:p>
    <w:p w14:paraId="6387D0DA" w14:textId="3EDFB850" w:rsidR="003D2CC0" w:rsidRPr="0093248E" w:rsidRDefault="00000000" w:rsidP="0093248E">
      <w:pPr>
        <w:pStyle w:val="Turinys1"/>
        <w:rPr>
          <w:rFonts w:eastAsiaTheme="minorEastAsia"/>
          <w:b w:val="0"/>
          <w:bCs w:val="0"/>
          <w:noProof/>
          <w:color w:val="auto"/>
          <w:sz w:val="22"/>
          <w:szCs w:val="22"/>
          <w:lang w:eastAsia="lt-LT"/>
        </w:rPr>
      </w:pPr>
      <w:hyperlink w:anchor="_Toc87892933" w:history="1">
        <w:r w:rsidR="003D2CC0" w:rsidRPr="0093248E">
          <w:rPr>
            <w:rStyle w:val="Hipersaitas"/>
            <w:rFonts w:eastAsia="SegoeUI"/>
            <w:b w:val="0"/>
            <w:bCs w:val="0"/>
            <w:noProof/>
            <w:sz w:val="22"/>
            <w:szCs w:val="22"/>
          </w:rPr>
          <w:t>1.3.2.3. lentelė. Panevėžio rajono savivaldybės pastatai pagal nuosavybės teisę</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_Toc87892933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16</w:t>
        </w:r>
        <w:r w:rsidR="003D2CC0" w:rsidRPr="0093248E">
          <w:rPr>
            <w:b w:val="0"/>
            <w:bCs w:val="0"/>
            <w:noProof/>
            <w:webHidden/>
            <w:sz w:val="22"/>
            <w:szCs w:val="22"/>
          </w:rPr>
          <w:fldChar w:fldCharType="end"/>
        </w:r>
      </w:hyperlink>
    </w:p>
    <w:p w14:paraId="6C642FB5" w14:textId="721435A0" w:rsidR="003D2CC0" w:rsidRPr="0093248E" w:rsidRDefault="00000000" w:rsidP="0093248E">
      <w:pPr>
        <w:pStyle w:val="Turinys1"/>
        <w:rPr>
          <w:rFonts w:eastAsiaTheme="minorEastAsia"/>
          <w:b w:val="0"/>
          <w:bCs w:val="0"/>
          <w:noProof/>
          <w:color w:val="auto"/>
          <w:sz w:val="22"/>
          <w:szCs w:val="22"/>
          <w:lang w:eastAsia="lt-LT"/>
        </w:rPr>
      </w:pPr>
      <w:hyperlink w:anchor="_Toc87892934" w:history="1">
        <w:r w:rsidR="003D2CC0" w:rsidRPr="0093248E">
          <w:rPr>
            <w:rStyle w:val="Hipersaitas"/>
            <w:b w:val="0"/>
            <w:bCs w:val="0"/>
            <w:noProof/>
            <w:sz w:val="22"/>
            <w:szCs w:val="22"/>
          </w:rPr>
          <w:t>1.3.3.1. lentelė. Panevėžio rajono savivaldybėje įregistruoti paslaugų sektoriaus pastatai</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_Toc87892934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17</w:t>
        </w:r>
        <w:r w:rsidR="003D2CC0" w:rsidRPr="0093248E">
          <w:rPr>
            <w:b w:val="0"/>
            <w:bCs w:val="0"/>
            <w:noProof/>
            <w:webHidden/>
            <w:sz w:val="22"/>
            <w:szCs w:val="22"/>
          </w:rPr>
          <w:fldChar w:fldCharType="end"/>
        </w:r>
      </w:hyperlink>
    </w:p>
    <w:p w14:paraId="5A871DE6" w14:textId="78A9450A" w:rsidR="003D2CC0" w:rsidRPr="0093248E" w:rsidRDefault="00000000" w:rsidP="0093248E">
      <w:pPr>
        <w:pStyle w:val="Turinys1"/>
        <w:rPr>
          <w:rFonts w:eastAsiaTheme="minorEastAsia"/>
          <w:b w:val="0"/>
          <w:bCs w:val="0"/>
          <w:noProof/>
          <w:color w:val="auto"/>
          <w:sz w:val="22"/>
          <w:szCs w:val="22"/>
          <w:lang w:eastAsia="lt-LT"/>
        </w:rPr>
      </w:pPr>
      <w:hyperlink w:anchor="_Toc87892935" w:history="1">
        <w:r w:rsidR="003D2CC0" w:rsidRPr="0093248E">
          <w:rPr>
            <w:rStyle w:val="Hipersaitas"/>
            <w:b w:val="0"/>
            <w:bCs w:val="0"/>
            <w:noProof/>
            <w:sz w:val="22"/>
            <w:szCs w:val="22"/>
          </w:rPr>
          <w:t>1.3.3.2. lentelė. Savivaldybės kontroliuojamos ir viešosios bei biudžetinės įstaigos Panevėžio rajono savivaldybėje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_Toc87892935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17</w:t>
        </w:r>
        <w:r w:rsidR="003D2CC0" w:rsidRPr="0093248E">
          <w:rPr>
            <w:b w:val="0"/>
            <w:bCs w:val="0"/>
            <w:noProof/>
            <w:webHidden/>
            <w:sz w:val="22"/>
            <w:szCs w:val="22"/>
          </w:rPr>
          <w:fldChar w:fldCharType="end"/>
        </w:r>
      </w:hyperlink>
    </w:p>
    <w:p w14:paraId="0C92F72B" w14:textId="4745865A" w:rsidR="003D2CC0" w:rsidRPr="0093248E" w:rsidRDefault="00000000" w:rsidP="0093248E">
      <w:pPr>
        <w:pStyle w:val="Turinys1"/>
        <w:rPr>
          <w:rFonts w:eastAsiaTheme="minorEastAsia"/>
          <w:b w:val="0"/>
          <w:bCs w:val="0"/>
          <w:noProof/>
          <w:color w:val="auto"/>
          <w:sz w:val="22"/>
          <w:szCs w:val="22"/>
          <w:lang w:eastAsia="lt-LT"/>
        </w:rPr>
      </w:pPr>
      <w:hyperlink w:anchor="_Toc87892936" w:history="1">
        <w:r w:rsidR="003D2CC0" w:rsidRPr="0093248E">
          <w:rPr>
            <w:rStyle w:val="Hipersaitas"/>
            <w:rFonts w:eastAsia="SegoeUI"/>
            <w:b w:val="0"/>
            <w:bCs w:val="0"/>
            <w:noProof/>
            <w:sz w:val="22"/>
            <w:szCs w:val="22"/>
          </w:rPr>
          <w:t>1.3.4.1. lentelė. Panevėžio rajono savivaldybėje įregistruoti žemės ūkio sektoriaus pastatai</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_Toc87892936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19</w:t>
        </w:r>
        <w:r w:rsidR="003D2CC0" w:rsidRPr="0093248E">
          <w:rPr>
            <w:b w:val="0"/>
            <w:bCs w:val="0"/>
            <w:noProof/>
            <w:webHidden/>
            <w:sz w:val="22"/>
            <w:szCs w:val="22"/>
          </w:rPr>
          <w:fldChar w:fldCharType="end"/>
        </w:r>
      </w:hyperlink>
    </w:p>
    <w:p w14:paraId="7D20F4B3" w14:textId="20C6E443" w:rsidR="003D2CC0" w:rsidRPr="0093248E" w:rsidRDefault="00000000" w:rsidP="0093248E">
      <w:pPr>
        <w:pStyle w:val="Turinys1"/>
        <w:rPr>
          <w:rFonts w:eastAsiaTheme="minorEastAsia"/>
          <w:b w:val="0"/>
          <w:bCs w:val="0"/>
          <w:noProof/>
          <w:color w:val="auto"/>
          <w:sz w:val="22"/>
          <w:szCs w:val="22"/>
          <w:lang w:eastAsia="lt-LT"/>
        </w:rPr>
      </w:pPr>
      <w:hyperlink w:anchor="_Toc87892937" w:history="1">
        <w:r w:rsidR="003D2CC0" w:rsidRPr="0093248E">
          <w:rPr>
            <w:rStyle w:val="Hipersaitas"/>
            <w:rFonts w:eastAsia="SegoeUI"/>
            <w:b w:val="0"/>
            <w:bCs w:val="0"/>
            <w:noProof/>
            <w:sz w:val="22"/>
            <w:szCs w:val="22"/>
          </w:rPr>
          <w:t>1.3.5.1. lentelė. Pramonės ir statybos sektoriaus įmonių skaičiaus kaita Panevėžio rajono savivaldybėje 2016–2021 m.</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_Toc87892937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19</w:t>
        </w:r>
        <w:r w:rsidR="003D2CC0" w:rsidRPr="0093248E">
          <w:rPr>
            <w:b w:val="0"/>
            <w:bCs w:val="0"/>
            <w:noProof/>
            <w:webHidden/>
            <w:sz w:val="22"/>
            <w:szCs w:val="22"/>
          </w:rPr>
          <w:fldChar w:fldCharType="end"/>
        </w:r>
      </w:hyperlink>
    </w:p>
    <w:p w14:paraId="74586D30" w14:textId="030D98AD" w:rsidR="003D2CC0" w:rsidRPr="0093248E" w:rsidRDefault="00000000" w:rsidP="0093248E">
      <w:pPr>
        <w:pStyle w:val="Turinys1"/>
        <w:rPr>
          <w:rFonts w:eastAsiaTheme="minorEastAsia"/>
          <w:b w:val="0"/>
          <w:bCs w:val="0"/>
          <w:noProof/>
          <w:color w:val="auto"/>
          <w:sz w:val="22"/>
          <w:szCs w:val="22"/>
          <w:lang w:eastAsia="lt-LT"/>
        </w:rPr>
      </w:pPr>
      <w:hyperlink w:anchor="_Toc87892938" w:history="1">
        <w:r w:rsidR="003D2CC0" w:rsidRPr="0093248E">
          <w:rPr>
            <w:rStyle w:val="Hipersaitas"/>
            <w:rFonts w:eastAsia="SegoeUI"/>
            <w:b w:val="0"/>
            <w:bCs w:val="0"/>
            <w:noProof/>
            <w:sz w:val="22"/>
            <w:szCs w:val="22"/>
          </w:rPr>
          <w:t xml:space="preserve">1.3.5.2. </w:t>
        </w:r>
        <w:r w:rsidR="003D2CC0" w:rsidRPr="0093248E">
          <w:rPr>
            <w:rStyle w:val="Hipersaitas"/>
            <w:b w:val="0"/>
            <w:bCs w:val="0"/>
            <w:noProof/>
            <w:sz w:val="22"/>
            <w:szCs w:val="22"/>
          </w:rPr>
          <w:t>lentelė. Panevėžio rajono savivaldybėje įregistruoti pramonės sektoriaus pastatai</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_Toc87892938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20</w:t>
        </w:r>
        <w:r w:rsidR="003D2CC0" w:rsidRPr="0093248E">
          <w:rPr>
            <w:b w:val="0"/>
            <w:bCs w:val="0"/>
            <w:noProof/>
            <w:webHidden/>
            <w:sz w:val="22"/>
            <w:szCs w:val="22"/>
          </w:rPr>
          <w:fldChar w:fldCharType="end"/>
        </w:r>
      </w:hyperlink>
    </w:p>
    <w:p w14:paraId="7F61B582" w14:textId="0B6F5233" w:rsidR="003D2CC0" w:rsidRPr="0093248E" w:rsidRDefault="00000000" w:rsidP="0093248E">
      <w:pPr>
        <w:pStyle w:val="Turinys1"/>
        <w:rPr>
          <w:rFonts w:eastAsiaTheme="minorEastAsia"/>
          <w:b w:val="0"/>
          <w:bCs w:val="0"/>
          <w:noProof/>
          <w:color w:val="auto"/>
          <w:sz w:val="22"/>
          <w:szCs w:val="22"/>
          <w:lang w:eastAsia="lt-LT"/>
        </w:rPr>
      </w:pPr>
      <w:hyperlink w:anchor="_Toc87892939" w:history="1">
        <w:r w:rsidR="003D2CC0" w:rsidRPr="0093248E">
          <w:rPr>
            <w:rStyle w:val="Hipersaitas"/>
            <w:rFonts w:eastAsia="Calibri"/>
            <w:b w:val="0"/>
            <w:bCs w:val="0"/>
            <w:noProof/>
            <w:sz w:val="22"/>
            <w:szCs w:val="22"/>
            <w:lang w:val="en-US"/>
          </w:rPr>
          <w:t>1.3.6.1.</w:t>
        </w:r>
        <w:r w:rsidR="003D2CC0" w:rsidRPr="0093248E">
          <w:rPr>
            <w:rStyle w:val="Hipersaitas"/>
            <w:rFonts w:eastAsia="Calibri"/>
            <w:b w:val="0"/>
            <w:bCs w:val="0"/>
            <w:noProof/>
            <w:sz w:val="22"/>
            <w:szCs w:val="22"/>
          </w:rPr>
          <w:t xml:space="preserve"> lentelė. Transporto priemonių registracija </w:t>
        </w:r>
        <w:r w:rsidR="003D2CC0" w:rsidRPr="0093248E">
          <w:rPr>
            <w:rStyle w:val="Hipersaitas"/>
            <w:b w:val="0"/>
            <w:bCs w:val="0"/>
            <w:noProof/>
            <w:sz w:val="22"/>
            <w:szCs w:val="22"/>
          </w:rPr>
          <w:t>Panevėžio</w:t>
        </w:r>
        <w:r w:rsidR="003D2CC0" w:rsidRPr="0093248E">
          <w:rPr>
            <w:rStyle w:val="Hipersaitas"/>
            <w:rFonts w:eastAsia="Calibri"/>
            <w:b w:val="0"/>
            <w:bCs w:val="0"/>
            <w:noProof/>
            <w:sz w:val="22"/>
            <w:szCs w:val="22"/>
          </w:rPr>
          <w:t xml:space="preserve"> rajono savivaldybėje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_Toc87892939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20</w:t>
        </w:r>
        <w:r w:rsidR="003D2CC0" w:rsidRPr="0093248E">
          <w:rPr>
            <w:b w:val="0"/>
            <w:bCs w:val="0"/>
            <w:noProof/>
            <w:webHidden/>
            <w:sz w:val="22"/>
            <w:szCs w:val="22"/>
          </w:rPr>
          <w:fldChar w:fldCharType="end"/>
        </w:r>
      </w:hyperlink>
    </w:p>
    <w:p w14:paraId="627D2BCB" w14:textId="4FE2417B" w:rsidR="003D2CC0" w:rsidRPr="0093248E" w:rsidRDefault="00000000" w:rsidP="0093248E">
      <w:pPr>
        <w:pStyle w:val="Turinys1"/>
        <w:rPr>
          <w:rFonts w:eastAsiaTheme="minorEastAsia"/>
          <w:b w:val="0"/>
          <w:bCs w:val="0"/>
          <w:noProof/>
          <w:color w:val="auto"/>
          <w:sz w:val="22"/>
          <w:szCs w:val="22"/>
          <w:lang w:eastAsia="lt-LT"/>
        </w:rPr>
      </w:pPr>
      <w:hyperlink w:anchor="_Toc87892940" w:history="1">
        <w:r w:rsidR="003D2CC0" w:rsidRPr="0093248E">
          <w:rPr>
            <w:rStyle w:val="Hipersaitas"/>
            <w:rFonts w:eastAsia="Calibri"/>
            <w:b w:val="0"/>
            <w:bCs w:val="0"/>
            <w:noProof/>
            <w:sz w:val="22"/>
            <w:szCs w:val="22"/>
            <w:lang w:val="en-US"/>
          </w:rPr>
          <w:t>1.3.6.2.</w:t>
        </w:r>
        <w:r w:rsidR="003D2CC0" w:rsidRPr="0093248E">
          <w:rPr>
            <w:rStyle w:val="Hipersaitas"/>
            <w:rFonts w:eastAsia="Calibri"/>
            <w:b w:val="0"/>
            <w:bCs w:val="0"/>
            <w:noProof/>
            <w:sz w:val="22"/>
            <w:szCs w:val="22"/>
          </w:rPr>
          <w:t xml:space="preserve"> </w:t>
        </w:r>
        <w:r w:rsidR="003D2CC0" w:rsidRPr="0093248E">
          <w:rPr>
            <w:rStyle w:val="Hipersaitas"/>
            <w:b w:val="0"/>
            <w:bCs w:val="0"/>
            <w:noProof/>
            <w:sz w:val="22"/>
            <w:szCs w:val="22"/>
          </w:rPr>
          <w:t>lentelė. Savivaldybės administracijos bei savivaldybės kontroliuojamų ir biudžetinių įstaigų eksploatuojamos transporto priemonės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_Toc87892940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21</w:t>
        </w:r>
        <w:r w:rsidR="003D2CC0" w:rsidRPr="0093248E">
          <w:rPr>
            <w:b w:val="0"/>
            <w:bCs w:val="0"/>
            <w:noProof/>
            <w:webHidden/>
            <w:sz w:val="22"/>
            <w:szCs w:val="22"/>
          </w:rPr>
          <w:fldChar w:fldCharType="end"/>
        </w:r>
      </w:hyperlink>
    </w:p>
    <w:p w14:paraId="7705F66A" w14:textId="5D2EC793" w:rsidR="003D2CC0" w:rsidRPr="0093248E" w:rsidRDefault="00000000" w:rsidP="0093248E">
      <w:pPr>
        <w:pStyle w:val="Turinys1"/>
        <w:rPr>
          <w:rFonts w:eastAsiaTheme="minorEastAsia"/>
          <w:b w:val="0"/>
          <w:bCs w:val="0"/>
          <w:noProof/>
          <w:color w:val="auto"/>
          <w:sz w:val="22"/>
          <w:szCs w:val="22"/>
          <w:lang w:eastAsia="lt-LT"/>
        </w:rPr>
      </w:pPr>
      <w:hyperlink w:anchor="_Toc87892941" w:history="1">
        <w:r w:rsidR="003D2CC0" w:rsidRPr="0093248E">
          <w:rPr>
            <w:rStyle w:val="Hipersaitas"/>
            <w:b w:val="0"/>
            <w:bCs w:val="0"/>
            <w:noProof/>
            <w:sz w:val="22"/>
            <w:szCs w:val="22"/>
          </w:rPr>
          <w:t>1.4.2. lentelė. Panevėžio rajono savivaldybėje pagamintas ir realizuotas šilumos kiekis (MWh)</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_Toc87892941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22</w:t>
        </w:r>
        <w:r w:rsidR="003D2CC0" w:rsidRPr="0093248E">
          <w:rPr>
            <w:b w:val="0"/>
            <w:bCs w:val="0"/>
            <w:noProof/>
            <w:webHidden/>
            <w:sz w:val="22"/>
            <w:szCs w:val="22"/>
          </w:rPr>
          <w:fldChar w:fldCharType="end"/>
        </w:r>
      </w:hyperlink>
    </w:p>
    <w:p w14:paraId="3ACB4163" w14:textId="4F209FF4" w:rsidR="003D2CC0" w:rsidRPr="0093248E" w:rsidRDefault="00000000" w:rsidP="0093248E">
      <w:pPr>
        <w:pStyle w:val="Turinys1"/>
        <w:rPr>
          <w:rFonts w:eastAsiaTheme="minorEastAsia"/>
          <w:b w:val="0"/>
          <w:bCs w:val="0"/>
          <w:noProof/>
          <w:color w:val="auto"/>
          <w:sz w:val="22"/>
          <w:szCs w:val="22"/>
          <w:lang w:eastAsia="lt-LT"/>
        </w:rPr>
      </w:pPr>
      <w:hyperlink w:anchor="_Toc87892942" w:history="1">
        <w:r w:rsidR="003D2CC0" w:rsidRPr="0093248E">
          <w:rPr>
            <w:rStyle w:val="Hipersaitas"/>
            <w:b w:val="0"/>
            <w:bCs w:val="0"/>
            <w:noProof/>
            <w:sz w:val="22"/>
            <w:szCs w:val="22"/>
          </w:rPr>
          <w:t>1.4.3. lentelė. Panevėžio rajono savivaldybėje pagamintas ir realizuotas šilumos kiekis (MWh)</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_Toc87892942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22</w:t>
        </w:r>
        <w:r w:rsidR="003D2CC0" w:rsidRPr="0093248E">
          <w:rPr>
            <w:b w:val="0"/>
            <w:bCs w:val="0"/>
            <w:noProof/>
            <w:webHidden/>
            <w:sz w:val="22"/>
            <w:szCs w:val="22"/>
          </w:rPr>
          <w:fldChar w:fldCharType="end"/>
        </w:r>
      </w:hyperlink>
    </w:p>
    <w:p w14:paraId="229836A1" w14:textId="2B4CBCA6" w:rsidR="003D2CC0" w:rsidRPr="0093248E" w:rsidRDefault="00000000" w:rsidP="0093248E">
      <w:pPr>
        <w:pStyle w:val="Turinys1"/>
        <w:rPr>
          <w:rFonts w:eastAsiaTheme="minorEastAsia"/>
          <w:b w:val="0"/>
          <w:bCs w:val="0"/>
          <w:noProof/>
          <w:color w:val="auto"/>
          <w:sz w:val="22"/>
          <w:szCs w:val="22"/>
          <w:lang w:eastAsia="lt-LT"/>
        </w:rPr>
      </w:pPr>
      <w:hyperlink w:anchor="_Toc87892943" w:history="1">
        <w:r w:rsidR="003D2CC0" w:rsidRPr="0093248E">
          <w:rPr>
            <w:rStyle w:val="Hipersaitas"/>
            <w:b w:val="0"/>
            <w:bCs w:val="0"/>
            <w:noProof/>
            <w:sz w:val="22"/>
            <w:szCs w:val="22"/>
          </w:rPr>
          <w:t>1.4.4. lentelė. Panevėžio rajono savivaldybėje tiekiamos šilumos vartotojų struktūra</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_Toc87892943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23</w:t>
        </w:r>
        <w:r w:rsidR="003D2CC0" w:rsidRPr="0093248E">
          <w:rPr>
            <w:b w:val="0"/>
            <w:bCs w:val="0"/>
            <w:noProof/>
            <w:webHidden/>
            <w:sz w:val="22"/>
            <w:szCs w:val="22"/>
          </w:rPr>
          <w:fldChar w:fldCharType="end"/>
        </w:r>
      </w:hyperlink>
    </w:p>
    <w:p w14:paraId="447472CA" w14:textId="767DC403" w:rsidR="003D2CC0" w:rsidRPr="0093248E" w:rsidRDefault="00000000" w:rsidP="0093248E">
      <w:pPr>
        <w:pStyle w:val="Turinys1"/>
        <w:rPr>
          <w:rFonts w:eastAsiaTheme="minorEastAsia"/>
          <w:b w:val="0"/>
          <w:bCs w:val="0"/>
          <w:noProof/>
          <w:color w:val="auto"/>
          <w:sz w:val="22"/>
          <w:szCs w:val="22"/>
          <w:lang w:eastAsia="lt-LT"/>
        </w:rPr>
      </w:pPr>
      <w:hyperlink w:anchor="_Toc87892944" w:history="1">
        <w:r w:rsidR="003D2CC0" w:rsidRPr="0093248E">
          <w:rPr>
            <w:rStyle w:val="Hipersaitas"/>
            <w:b w:val="0"/>
            <w:bCs w:val="0"/>
            <w:noProof/>
            <w:sz w:val="22"/>
            <w:szCs w:val="22"/>
          </w:rPr>
          <w:t>1.4.5. lentelė. Centralizuotos šilumos tiekėjų katilinėse šilumos gamybai naudojamo kuro rūšių balansas ir pagaminta šiluma 2020 m.</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_Toc87892944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23</w:t>
        </w:r>
        <w:r w:rsidR="003D2CC0" w:rsidRPr="0093248E">
          <w:rPr>
            <w:b w:val="0"/>
            <w:bCs w:val="0"/>
            <w:noProof/>
            <w:webHidden/>
            <w:sz w:val="22"/>
            <w:szCs w:val="22"/>
          </w:rPr>
          <w:fldChar w:fldCharType="end"/>
        </w:r>
      </w:hyperlink>
    </w:p>
    <w:p w14:paraId="426480FB" w14:textId="0DF5692F" w:rsidR="003D2CC0" w:rsidRPr="0093248E" w:rsidRDefault="00000000" w:rsidP="0093248E">
      <w:pPr>
        <w:pStyle w:val="Turinys1"/>
        <w:rPr>
          <w:rFonts w:eastAsiaTheme="minorEastAsia"/>
          <w:b w:val="0"/>
          <w:bCs w:val="0"/>
          <w:noProof/>
          <w:color w:val="auto"/>
          <w:sz w:val="22"/>
          <w:szCs w:val="22"/>
          <w:lang w:eastAsia="lt-LT"/>
        </w:rPr>
      </w:pPr>
      <w:hyperlink w:anchor="_Toc87892945" w:history="1">
        <w:r w:rsidR="003D2CC0" w:rsidRPr="0093248E">
          <w:rPr>
            <w:rStyle w:val="Hipersaitas"/>
            <w:rFonts w:eastAsia="Calibri"/>
            <w:b w:val="0"/>
            <w:bCs w:val="0"/>
            <w:noProof/>
            <w:sz w:val="22"/>
            <w:szCs w:val="22"/>
            <w:lang w:val="en-US"/>
          </w:rPr>
          <w:t>1.5.2.2</w:t>
        </w:r>
        <w:r w:rsidR="003D2CC0" w:rsidRPr="0093248E">
          <w:rPr>
            <w:rStyle w:val="Hipersaitas"/>
            <w:rFonts w:eastAsia="Calibri"/>
            <w:b w:val="0"/>
            <w:bCs w:val="0"/>
            <w:noProof/>
            <w:sz w:val="22"/>
            <w:szCs w:val="22"/>
          </w:rPr>
          <w:t xml:space="preserve"> lentelė. Kuro rūšių balansas namų ūkiuose Lietuvoje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_Toc87892945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26</w:t>
        </w:r>
        <w:r w:rsidR="003D2CC0" w:rsidRPr="0093248E">
          <w:rPr>
            <w:b w:val="0"/>
            <w:bCs w:val="0"/>
            <w:noProof/>
            <w:webHidden/>
            <w:sz w:val="22"/>
            <w:szCs w:val="22"/>
          </w:rPr>
          <w:fldChar w:fldCharType="end"/>
        </w:r>
      </w:hyperlink>
    </w:p>
    <w:p w14:paraId="24B4EF9B" w14:textId="5BE43C50" w:rsidR="003D2CC0" w:rsidRPr="0093248E" w:rsidRDefault="00000000" w:rsidP="0093248E">
      <w:pPr>
        <w:pStyle w:val="Turinys1"/>
        <w:rPr>
          <w:rFonts w:eastAsiaTheme="minorEastAsia"/>
          <w:b w:val="0"/>
          <w:bCs w:val="0"/>
          <w:noProof/>
          <w:color w:val="auto"/>
          <w:sz w:val="22"/>
          <w:szCs w:val="22"/>
          <w:lang w:eastAsia="lt-LT"/>
        </w:rPr>
      </w:pPr>
      <w:hyperlink w:anchor="_Toc87892946" w:history="1">
        <w:r w:rsidR="003D2CC0" w:rsidRPr="0093248E">
          <w:rPr>
            <w:rStyle w:val="Hipersaitas"/>
            <w:rFonts w:eastAsia="Calibri"/>
            <w:b w:val="0"/>
            <w:bCs w:val="0"/>
            <w:noProof/>
            <w:sz w:val="22"/>
            <w:szCs w:val="22"/>
            <w:lang w:val="en-US"/>
          </w:rPr>
          <w:t>1.5.2.3</w:t>
        </w:r>
        <w:r w:rsidR="003D2CC0" w:rsidRPr="0093248E">
          <w:rPr>
            <w:rStyle w:val="Hipersaitas"/>
            <w:rFonts w:eastAsia="Calibri"/>
            <w:b w:val="0"/>
            <w:bCs w:val="0"/>
            <w:noProof/>
            <w:sz w:val="22"/>
            <w:szCs w:val="22"/>
          </w:rPr>
          <w:t xml:space="preserve"> lentelė. Energijos sąnaudos šildymui ir karštam vandeniui</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_Toc87892946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26</w:t>
        </w:r>
        <w:r w:rsidR="003D2CC0" w:rsidRPr="0093248E">
          <w:rPr>
            <w:b w:val="0"/>
            <w:bCs w:val="0"/>
            <w:noProof/>
            <w:webHidden/>
            <w:sz w:val="22"/>
            <w:szCs w:val="22"/>
          </w:rPr>
          <w:fldChar w:fldCharType="end"/>
        </w:r>
      </w:hyperlink>
    </w:p>
    <w:p w14:paraId="4C58DFA8" w14:textId="118BBAA6" w:rsidR="003D2CC0" w:rsidRPr="0093248E" w:rsidRDefault="00000000" w:rsidP="0093248E">
      <w:pPr>
        <w:pStyle w:val="Turinys1"/>
        <w:rPr>
          <w:rFonts w:eastAsiaTheme="minorEastAsia"/>
          <w:b w:val="0"/>
          <w:bCs w:val="0"/>
          <w:noProof/>
          <w:color w:val="auto"/>
          <w:sz w:val="22"/>
          <w:szCs w:val="22"/>
          <w:lang w:eastAsia="lt-LT"/>
        </w:rPr>
      </w:pPr>
      <w:hyperlink w:anchor="_Toc87892947" w:history="1">
        <w:r w:rsidR="003D2CC0" w:rsidRPr="0093248E">
          <w:rPr>
            <w:rStyle w:val="Hipersaitas"/>
            <w:b w:val="0"/>
            <w:bCs w:val="0"/>
            <w:noProof/>
            <w:sz w:val="22"/>
            <w:szCs w:val="22"/>
          </w:rPr>
          <w:t>1.6.1. lentelė. Elektros energijos suvartojimas Panevėžio rajono savivaldybėje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_Toc87892947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27</w:t>
        </w:r>
        <w:r w:rsidR="003D2CC0" w:rsidRPr="0093248E">
          <w:rPr>
            <w:b w:val="0"/>
            <w:bCs w:val="0"/>
            <w:noProof/>
            <w:webHidden/>
            <w:sz w:val="22"/>
            <w:szCs w:val="22"/>
          </w:rPr>
          <w:fldChar w:fldCharType="end"/>
        </w:r>
      </w:hyperlink>
    </w:p>
    <w:p w14:paraId="0888FB6A" w14:textId="40A19BB7" w:rsidR="003D2CC0" w:rsidRPr="0093248E" w:rsidRDefault="00000000" w:rsidP="0093248E">
      <w:pPr>
        <w:pStyle w:val="Turinys1"/>
        <w:rPr>
          <w:rFonts w:eastAsiaTheme="minorEastAsia"/>
          <w:b w:val="0"/>
          <w:bCs w:val="0"/>
          <w:noProof/>
          <w:color w:val="auto"/>
          <w:sz w:val="22"/>
          <w:szCs w:val="22"/>
          <w:lang w:eastAsia="lt-LT"/>
        </w:rPr>
      </w:pPr>
      <w:hyperlink w:anchor="_Toc87892948" w:history="1">
        <w:r w:rsidR="003D2CC0" w:rsidRPr="0093248E">
          <w:rPr>
            <w:rStyle w:val="Hipersaitas"/>
            <w:rFonts w:eastAsia="SegoeUI"/>
            <w:b w:val="0"/>
            <w:bCs w:val="0"/>
            <w:noProof/>
            <w:sz w:val="22"/>
            <w:szCs w:val="22"/>
          </w:rPr>
          <w:t xml:space="preserve">2.1.2. lentelė. </w:t>
        </w:r>
        <w:r w:rsidR="003D2CC0" w:rsidRPr="0093248E">
          <w:rPr>
            <w:rStyle w:val="Hipersaitas"/>
            <w:rFonts w:eastAsia="Calibri"/>
            <w:b w:val="0"/>
            <w:bCs w:val="0"/>
            <w:noProof/>
            <w:sz w:val="22"/>
            <w:szCs w:val="22"/>
          </w:rPr>
          <w:t>VMPEI Lietuvoje ir Panevėžio rajono savivaldybėje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_Toc87892948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29</w:t>
        </w:r>
        <w:r w:rsidR="003D2CC0" w:rsidRPr="0093248E">
          <w:rPr>
            <w:b w:val="0"/>
            <w:bCs w:val="0"/>
            <w:noProof/>
            <w:webHidden/>
            <w:sz w:val="22"/>
            <w:szCs w:val="22"/>
          </w:rPr>
          <w:fldChar w:fldCharType="end"/>
        </w:r>
      </w:hyperlink>
    </w:p>
    <w:p w14:paraId="0A21BAA6" w14:textId="283947E6" w:rsidR="003D2CC0" w:rsidRPr="0093248E" w:rsidRDefault="00000000" w:rsidP="0093248E">
      <w:pPr>
        <w:pStyle w:val="Turinys1"/>
        <w:rPr>
          <w:rFonts w:eastAsiaTheme="minorEastAsia"/>
          <w:b w:val="0"/>
          <w:bCs w:val="0"/>
          <w:noProof/>
          <w:color w:val="auto"/>
          <w:sz w:val="22"/>
          <w:szCs w:val="22"/>
          <w:lang w:eastAsia="lt-LT"/>
        </w:rPr>
      </w:pPr>
      <w:hyperlink w:anchor="_Toc87892949" w:history="1">
        <w:r w:rsidR="003D2CC0" w:rsidRPr="0093248E">
          <w:rPr>
            <w:rStyle w:val="Hipersaitas"/>
            <w:b w:val="0"/>
            <w:bCs w:val="0"/>
            <w:noProof/>
            <w:sz w:val="22"/>
            <w:szCs w:val="22"/>
          </w:rPr>
          <w:t>2.1.3. lentelė. Kuro energijos suvartojimas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_Toc87892949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30</w:t>
        </w:r>
        <w:r w:rsidR="003D2CC0" w:rsidRPr="0093248E">
          <w:rPr>
            <w:b w:val="0"/>
            <w:bCs w:val="0"/>
            <w:noProof/>
            <w:webHidden/>
            <w:sz w:val="22"/>
            <w:szCs w:val="22"/>
          </w:rPr>
          <w:fldChar w:fldCharType="end"/>
        </w:r>
      </w:hyperlink>
    </w:p>
    <w:p w14:paraId="4B021B11" w14:textId="582F0671" w:rsidR="003D2CC0" w:rsidRPr="0093248E" w:rsidRDefault="00000000" w:rsidP="0093248E">
      <w:pPr>
        <w:pStyle w:val="Turinys1"/>
        <w:rPr>
          <w:rFonts w:eastAsiaTheme="minorEastAsia"/>
          <w:b w:val="0"/>
          <w:bCs w:val="0"/>
          <w:noProof/>
          <w:color w:val="auto"/>
          <w:sz w:val="22"/>
          <w:szCs w:val="22"/>
          <w:lang w:eastAsia="lt-LT"/>
        </w:rPr>
      </w:pPr>
      <w:hyperlink w:anchor="_Toc87892950" w:history="1">
        <w:r w:rsidR="003D2CC0" w:rsidRPr="0093248E">
          <w:rPr>
            <w:rStyle w:val="Hipersaitas"/>
            <w:b w:val="0"/>
            <w:bCs w:val="0"/>
            <w:noProof/>
            <w:sz w:val="22"/>
            <w:szCs w:val="22"/>
          </w:rPr>
          <w:t>2.1.4. lentelė. Kuro energijos suvartojimas savivaldybės įstaigose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_Toc87892950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30</w:t>
        </w:r>
        <w:r w:rsidR="003D2CC0" w:rsidRPr="0093248E">
          <w:rPr>
            <w:b w:val="0"/>
            <w:bCs w:val="0"/>
            <w:noProof/>
            <w:webHidden/>
            <w:sz w:val="22"/>
            <w:szCs w:val="22"/>
          </w:rPr>
          <w:fldChar w:fldCharType="end"/>
        </w:r>
      </w:hyperlink>
    </w:p>
    <w:p w14:paraId="2AD52DD3" w14:textId="4F40F80B" w:rsidR="003D2CC0" w:rsidRPr="0093248E" w:rsidRDefault="00000000" w:rsidP="0093248E">
      <w:pPr>
        <w:pStyle w:val="Turinys1"/>
        <w:rPr>
          <w:rFonts w:eastAsiaTheme="minorEastAsia"/>
          <w:b w:val="0"/>
          <w:bCs w:val="0"/>
          <w:noProof/>
          <w:color w:val="auto"/>
          <w:sz w:val="22"/>
          <w:szCs w:val="22"/>
          <w:lang w:eastAsia="lt-LT"/>
        </w:rPr>
      </w:pPr>
      <w:hyperlink w:anchor="_Toc87892951" w:history="1">
        <w:r w:rsidR="003D2CC0" w:rsidRPr="0093248E">
          <w:rPr>
            <w:rStyle w:val="Hipersaitas"/>
            <w:rFonts w:eastAsia="Calibri"/>
            <w:b w:val="0"/>
            <w:bCs w:val="0"/>
            <w:noProof/>
            <w:sz w:val="22"/>
            <w:szCs w:val="22"/>
            <w:lang w:val="en-US"/>
          </w:rPr>
          <w:t>2.1.5.</w:t>
        </w:r>
        <w:r w:rsidR="003D2CC0" w:rsidRPr="0093248E">
          <w:rPr>
            <w:rStyle w:val="Hipersaitas"/>
            <w:rFonts w:eastAsia="Calibri"/>
            <w:b w:val="0"/>
            <w:bCs w:val="0"/>
            <w:noProof/>
            <w:sz w:val="22"/>
            <w:szCs w:val="22"/>
          </w:rPr>
          <w:t xml:space="preserve"> lentelė. Galutinis energijos vartojimas transporte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_Toc87892951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31</w:t>
        </w:r>
        <w:r w:rsidR="003D2CC0" w:rsidRPr="0093248E">
          <w:rPr>
            <w:b w:val="0"/>
            <w:bCs w:val="0"/>
            <w:noProof/>
            <w:webHidden/>
            <w:sz w:val="22"/>
            <w:szCs w:val="22"/>
          </w:rPr>
          <w:fldChar w:fldCharType="end"/>
        </w:r>
      </w:hyperlink>
    </w:p>
    <w:p w14:paraId="4F4BB88A" w14:textId="4F1821E8" w:rsidR="003D2CC0" w:rsidRPr="0093248E" w:rsidRDefault="00000000" w:rsidP="0093248E">
      <w:pPr>
        <w:pStyle w:val="Turinys1"/>
        <w:rPr>
          <w:rFonts w:eastAsiaTheme="minorEastAsia"/>
          <w:b w:val="0"/>
          <w:bCs w:val="0"/>
          <w:noProof/>
          <w:color w:val="auto"/>
          <w:sz w:val="22"/>
          <w:szCs w:val="22"/>
          <w:lang w:eastAsia="lt-LT"/>
        </w:rPr>
      </w:pPr>
      <w:hyperlink w:anchor="_Toc87892952" w:history="1">
        <w:r w:rsidR="003D2CC0" w:rsidRPr="0093248E">
          <w:rPr>
            <w:rStyle w:val="Hipersaitas"/>
            <w:b w:val="0"/>
            <w:bCs w:val="0"/>
            <w:noProof/>
            <w:sz w:val="22"/>
            <w:szCs w:val="22"/>
          </w:rPr>
          <w:t>2.6.1 lentelė. Galutinis energijos vartojimas savivaldybėje, tne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_Toc87892952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33</w:t>
        </w:r>
        <w:r w:rsidR="003D2CC0" w:rsidRPr="0093248E">
          <w:rPr>
            <w:b w:val="0"/>
            <w:bCs w:val="0"/>
            <w:noProof/>
            <w:webHidden/>
            <w:sz w:val="22"/>
            <w:szCs w:val="22"/>
          </w:rPr>
          <w:fldChar w:fldCharType="end"/>
        </w:r>
      </w:hyperlink>
    </w:p>
    <w:p w14:paraId="26F36B83" w14:textId="157CED4F" w:rsidR="003D2CC0" w:rsidRPr="0093248E" w:rsidRDefault="00000000" w:rsidP="0093248E">
      <w:pPr>
        <w:pStyle w:val="Turinys1"/>
        <w:rPr>
          <w:rFonts w:eastAsiaTheme="minorEastAsia"/>
          <w:b w:val="0"/>
          <w:bCs w:val="0"/>
          <w:noProof/>
          <w:color w:val="auto"/>
          <w:sz w:val="22"/>
          <w:szCs w:val="22"/>
          <w:lang w:eastAsia="lt-LT"/>
        </w:rPr>
      </w:pPr>
      <w:hyperlink w:anchor="_Toc87892953" w:history="1">
        <w:r w:rsidR="003D2CC0" w:rsidRPr="0093248E">
          <w:rPr>
            <w:rStyle w:val="Hipersaitas"/>
            <w:b w:val="0"/>
            <w:bCs w:val="0"/>
            <w:noProof/>
            <w:sz w:val="22"/>
            <w:szCs w:val="22"/>
          </w:rPr>
          <w:t>3.1. lentelė. Atsinaujinančių energijos išteklių dalis (proc.) suvartojime Lietuvoje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_Toc87892953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36</w:t>
        </w:r>
        <w:r w:rsidR="003D2CC0" w:rsidRPr="0093248E">
          <w:rPr>
            <w:b w:val="0"/>
            <w:bCs w:val="0"/>
            <w:noProof/>
            <w:webHidden/>
            <w:sz w:val="22"/>
            <w:szCs w:val="22"/>
          </w:rPr>
          <w:fldChar w:fldCharType="end"/>
        </w:r>
      </w:hyperlink>
    </w:p>
    <w:p w14:paraId="63705136" w14:textId="052F7F86" w:rsidR="003D2CC0" w:rsidRPr="0093248E" w:rsidRDefault="00000000" w:rsidP="0093248E">
      <w:pPr>
        <w:pStyle w:val="Turinys1"/>
        <w:rPr>
          <w:rFonts w:eastAsiaTheme="minorEastAsia"/>
          <w:b w:val="0"/>
          <w:bCs w:val="0"/>
          <w:noProof/>
          <w:color w:val="auto"/>
          <w:sz w:val="22"/>
          <w:szCs w:val="22"/>
          <w:lang w:eastAsia="lt-LT"/>
        </w:rPr>
      </w:pPr>
      <w:hyperlink w:anchor="_Toc87892954" w:history="1">
        <w:r w:rsidR="003D2CC0" w:rsidRPr="0093248E">
          <w:rPr>
            <w:rStyle w:val="Hipersaitas"/>
            <w:b w:val="0"/>
            <w:bCs w:val="0"/>
            <w:noProof/>
            <w:sz w:val="22"/>
            <w:szCs w:val="22"/>
          </w:rPr>
          <w:t>3.2.1. lentelė. Įvairių kuro rūšių sunaudojami energijos kiekiai Panevėžio rajono savivaldybės namų ūkiuose, neprijungtuose prie centralizuoto šilumos tiekimo sistemos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_Toc87892954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37</w:t>
        </w:r>
        <w:r w:rsidR="003D2CC0" w:rsidRPr="0093248E">
          <w:rPr>
            <w:b w:val="0"/>
            <w:bCs w:val="0"/>
            <w:noProof/>
            <w:webHidden/>
            <w:sz w:val="22"/>
            <w:szCs w:val="22"/>
          </w:rPr>
          <w:fldChar w:fldCharType="end"/>
        </w:r>
      </w:hyperlink>
    </w:p>
    <w:p w14:paraId="66E86F8A" w14:textId="3654BF3E" w:rsidR="003D2CC0" w:rsidRPr="0093248E" w:rsidRDefault="00000000" w:rsidP="0093248E">
      <w:pPr>
        <w:pStyle w:val="Turinys1"/>
        <w:rPr>
          <w:rFonts w:eastAsiaTheme="minorEastAsia"/>
          <w:b w:val="0"/>
          <w:bCs w:val="0"/>
          <w:noProof/>
          <w:color w:val="auto"/>
          <w:sz w:val="22"/>
          <w:szCs w:val="22"/>
          <w:lang w:eastAsia="lt-LT"/>
        </w:rPr>
      </w:pPr>
      <w:hyperlink w:anchor="_Toc87892955" w:history="1">
        <w:r w:rsidR="003D2CC0" w:rsidRPr="0093248E">
          <w:rPr>
            <w:rStyle w:val="Hipersaitas"/>
            <w:rFonts w:eastAsia="SegoeUI"/>
            <w:b w:val="0"/>
            <w:bCs w:val="0"/>
            <w:noProof/>
            <w:sz w:val="22"/>
            <w:szCs w:val="22"/>
          </w:rPr>
          <w:t>3.3.1. lentelė. Elektros energijos gamintojai iš AIE (</w:t>
        </w:r>
        <w:r w:rsidR="003D2CC0" w:rsidRPr="0093248E">
          <w:rPr>
            <w:rStyle w:val="Hipersaitas"/>
            <w:b w:val="0"/>
            <w:bCs w:val="0"/>
            <w:noProof/>
            <w:sz w:val="22"/>
            <w:szCs w:val="22"/>
          </w:rPr>
          <w:t>saulės šviesos elektrinės)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_Toc87892955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38</w:t>
        </w:r>
        <w:r w:rsidR="003D2CC0" w:rsidRPr="0093248E">
          <w:rPr>
            <w:b w:val="0"/>
            <w:bCs w:val="0"/>
            <w:noProof/>
            <w:webHidden/>
            <w:sz w:val="22"/>
            <w:szCs w:val="22"/>
          </w:rPr>
          <w:fldChar w:fldCharType="end"/>
        </w:r>
      </w:hyperlink>
    </w:p>
    <w:p w14:paraId="7E0BE2B0" w14:textId="72113A3C" w:rsidR="003D2CC0" w:rsidRPr="0093248E" w:rsidRDefault="00000000" w:rsidP="0093248E">
      <w:pPr>
        <w:pStyle w:val="Turinys1"/>
        <w:rPr>
          <w:rFonts w:eastAsiaTheme="minorEastAsia"/>
          <w:b w:val="0"/>
          <w:bCs w:val="0"/>
          <w:noProof/>
          <w:color w:val="auto"/>
          <w:sz w:val="22"/>
          <w:szCs w:val="22"/>
          <w:lang w:eastAsia="lt-LT"/>
        </w:rPr>
      </w:pPr>
      <w:hyperlink w:anchor="_Toc87892956" w:history="1">
        <w:r w:rsidR="003D2CC0" w:rsidRPr="0093248E">
          <w:rPr>
            <w:rStyle w:val="Hipersaitas"/>
            <w:b w:val="0"/>
            <w:bCs w:val="0"/>
            <w:noProof/>
            <w:sz w:val="22"/>
            <w:szCs w:val="22"/>
          </w:rPr>
          <w:t>3.4.1. lentelė. Biodegalų vartojimas Panevėžio rajono savivaldybėje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_Toc87892956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39</w:t>
        </w:r>
        <w:r w:rsidR="003D2CC0" w:rsidRPr="0093248E">
          <w:rPr>
            <w:b w:val="0"/>
            <w:bCs w:val="0"/>
            <w:noProof/>
            <w:webHidden/>
            <w:sz w:val="22"/>
            <w:szCs w:val="22"/>
          </w:rPr>
          <w:fldChar w:fldCharType="end"/>
        </w:r>
      </w:hyperlink>
    </w:p>
    <w:p w14:paraId="290466CF" w14:textId="432DA0B6" w:rsidR="003D2CC0" w:rsidRPr="0093248E" w:rsidRDefault="00000000" w:rsidP="0093248E">
      <w:pPr>
        <w:pStyle w:val="Turinys1"/>
        <w:rPr>
          <w:rFonts w:eastAsiaTheme="minorEastAsia"/>
          <w:b w:val="0"/>
          <w:bCs w:val="0"/>
          <w:noProof/>
          <w:color w:val="auto"/>
          <w:sz w:val="22"/>
          <w:szCs w:val="22"/>
          <w:lang w:eastAsia="lt-LT"/>
        </w:rPr>
      </w:pPr>
      <w:hyperlink w:anchor="_Toc87892957" w:history="1">
        <w:r w:rsidR="003D2CC0" w:rsidRPr="0093248E">
          <w:rPr>
            <w:rStyle w:val="Hipersaitas"/>
            <w:b w:val="0"/>
            <w:bCs w:val="0"/>
            <w:noProof/>
            <w:sz w:val="22"/>
            <w:szCs w:val="22"/>
          </w:rPr>
          <w:t>3.5.1. lentelė. AIE dalis bendrame galutinės energijos suvartojime Panevėžio rajono savivaldybėje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_Toc87892957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40</w:t>
        </w:r>
        <w:r w:rsidR="003D2CC0" w:rsidRPr="0093248E">
          <w:rPr>
            <w:b w:val="0"/>
            <w:bCs w:val="0"/>
            <w:noProof/>
            <w:webHidden/>
            <w:sz w:val="22"/>
            <w:szCs w:val="22"/>
          </w:rPr>
          <w:fldChar w:fldCharType="end"/>
        </w:r>
      </w:hyperlink>
    </w:p>
    <w:p w14:paraId="28E8EA31" w14:textId="3D1A771D" w:rsidR="003D2CC0" w:rsidRPr="0093248E" w:rsidRDefault="00000000" w:rsidP="0093248E">
      <w:pPr>
        <w:pStyle w:val="Turinys1"/>
        <w:rPr>
          <w:rFonts w:eastAsiaTheme="minorEastAsia"/>
          <w:b w:val="0"/>
          <w:bCs w:val="0"/>
          <w:noProof/>
          <w:color w:val="auto"/>
          <w:sz w:val="22"/>
          <w:szCs w:val="22"/>
          <w:lang w:eastAsia="lt-LT"/>
        </w:rPr>
      </w:pPr>
      <w:hyperlink w:anchor="_Toc87892958" w:history="1">
        <w:r w:rsidR="003D2CC0" w:rsidRPr="0093248E">
          <w:rPr>
            <w:rStyle w:val="Hipersaitas"/>
            <w:b w:val="0"/>
            <w:bCs w:val="0"/>
            <w:noProof/>
            <w:sz w:val="22"/>
            <w:szCs w:val="22"/>
            <w:lang w:val="en-US"/>
          </w:rPr>
          <w:t>4.1.2</w:t>
        </w:r>
        <w:r w:rsidR="003D2CC0" w:rsidRPr="0093248E">
          <w:rPr>
            <w:rStyle w:val="Hipersaitas"/>
            <w:b w:val="0"/>
            <w:bCs w:val="0"/>
            <w:noProof/>
            <w:sz w:val="22"/>
            <w:szCs w:val="22"/>
          </w:rPr>
          <w:t>. lentelė. Panevėžio rajono savivaldybės teritorijoje esančių miškų plotai pagal nuosavybės teisę</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_Toc87892958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42</w:t>
        </w:r>
        <w:r w:rsidR="003D2CC0" w:rsidRPr="0093248E">
          <w:rPr>
            <w:b w:val="0"/>
            <w:bCs w:val="0"/>
            <w:noProof/>
            <w:webHidden/>
            <w:sz w:val="22"/>
            <w:szCs w:val="22"/>
          </w:rPr>
          <w:fldChar w:fldCharType="end"/>
        </w:r>
      </w:hyperlink>
    </w:p>
    <w:p w14:paraId="0A6D2F39" w14:textId="49E1B3A0" w:rsidR="003D2CC0" w:rsidRPr="0093248E" w:rsidRDefault="00000000" w:rsidP="0093248E">
      <w:pPr>
        <w:pStyle w:val="Turinys1"/>
        <w:rPr>
          <w:rFonts w:eastAsiaTheme="minorEastAsia"/>
          <w:b w:val="0"/>
          <w:bCs w:val="0"/>
          <w:noProof/>
          <w:color w:val="auto"/>
          <w:sz w:val="22"/>
          <w:szCs w:val="22"/>
          <w:lang w:eastAsia="lt-LT"/>
        </w:rPr>
      </w:pPr>
      <w:hyperlink w:anchor="_Toc87892959" w:history="1">
        <w:r w:rsidR="003D2CC0" w:rsidRPr="0093248E">
          <w:rPr>
            <w:rStyle w:val="Hipersaitas"/>
            <w:b w:val="0"/>
            <w:bCs w:val="0"/>
            <w:noProof/>
            <w:sz w:val="22"/>
            <w:szCs w:val="22"/>
          </w:rPr>
          <w:t>4.1.3. lentelė. Kirtimų apimtys Panevėžio rajono savivaldybės valstybiniuose miškuose 2017-2020 m.</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_Toc87892959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42</w:t>
        </w:r>
        <w:r w:rsidR="003D2CC0" w:rsidRPr="0093248E">
          <w:rPr>
            <w:b w:val="0"/>
            <w:bCs w:val="0"/>
            <w:noProof/>
            <w:webHidden/>
            <w:sz w:val="22"/>
            <w:szCs w:val="22"/>
          </w:rPr>
          <w:fldChar w:fldCharType="end"/>
        </w:r>
      </w:hyperlink>
    </w:p>
    <w:p w14:paraId="19B953E2" w14:textId="1F77A4F3" w:rsidR="003D2CC0" w:rsidRPr="0093248E" w:rsidRDefault="00000000" w:rsidP="0093248E">
      <w:pPr>
        <w:pStyle w:val="Turinys1"/>
        <w:rPr>
          <w:rFonts w:eastAsiaTheme="minorEastAsia"/>
          <w:b w:val="0"/>
          <w:bCs w:val="0"/>
          <w:noProof/>
          <w:color w:val="auto"/>
          <w:sz w:val="22"/>
          <w:szCs w:val="22"/>
          <w:lang w:eastAsia="lt-LT"/>
        </w:rPr>
      </w:pPr>
      <w:hyperlink w:anchor="_Toc87892960" w:history="1">
        <w:r w:rsidR="003D2CC0" w:rsidRPr="0093248E">
          <w:rPr>
            <w:rStyle w:val="Hipersaitas"/>
            <w:b w:val="0"/>
            <w:bCs w:val="0"/>
            <w:noProof/>
            <w:sz w:val="22"/>
            <w:szCs w:val="22"/>
          </w:rPr>
          <w:t>4.1.4. lentelė. Duomenys apie parduodamų malkų kiekius bei susidariusių kirtimo atliekų kiekius Panevėžio rajono savivaldybės valstybiniuose miškuose 2017-2020 m.</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_Toc87892960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43</w:t>
        </w:r>
        <w:r w:rsidR="003D2CC0" w:rsidRPr="0093248E">
          <w:rPr>
            <w:b w:val="0"/>
            <w:bCs w:val="0"/>
            <w:noProof/>
            <w:webHidden/>
            <w:sz w:val="22"/>
            <w:szCs w:val="22"/>
          </w:rPr>
          <w:fldChar w:fldCharType="end"/>
        </w:r>
      </w:hyperlink>
    </w:p>
    <w:p w14:paraId="75D3C516" w14:textId="2B084E26" w:rsidR="003D2CC0" w:rsidRPr="0093248E" w:rsidRDefault="00000000" w:rsidP="0093248E">
      <w:pPr>
        <w:pStyle w:val="Turinys1"/>
        <w:rPr>
          <w:rFonts w:eastAsiaTheme="minorEastAsia"/>
          <w:b w:val="0"/>
          <w:bCs w:val="0"/>
          <w:noProof/>
          <w:color w:val="auto"/>
          <w:sz w:val="22"/>
          <w:szCs w:val="22"/>
          <w:lang w:eastAsia="lt-LT"/>
        </w:rPr>
      </w:pPr>
      <w:hyperlink w:anchor="_Toc87892961" w:history="1">
        <w:r w:rsidR="003D2CC0" w:rsidRPr="0093248E">
          <w:rPr>
            <w:rStyle w:val="Hipersaitas"/>
            <w:b w:val="0"/>
            <w:bCs w:val="0"/>
            <w:noProof/>
            <w:sz w:val="22"/>
            <w:szCs w:val="22"/>
            <w:lang w:val="en-US"/>
          </w:rPr>
          <w:t xml:space="preserve">4.3.1. </w:t>
        </w:r>
        <w:r w:rsidR="003D2CC0" w:rsidRPr="0093248E">
          <w:rPr>
            <w:rStyle w:val="Hipersaitas"/>
            <w:b w:val="0"/>
            <w:bCs w:val="0"/>
            <w:noProof/>
            <w:sz w:val="22"/>
            <w:szCs w:val="22"/>
          </w:rPr>
          <w:t>lentelė. Grūdinių kultūrų derliaus kitimas Panevėžio rajono savivaldybėje 2018-2020 metais (tonomis)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_Toc87892961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43</w:t>
        </w:r>
        <w:r w:rsidR="003D2CC0" w:rsidRPr="0093248E">
          <w:rPr>
            <w:b w:val="0"/>
            <w:bCs w:val="0"/>
            <w:noProof/>
            <w:webHidden/>
            <w:sz w:val="22"/>
            <w:szCs w:val="22"/>
          </w:rPr>
          <w:fldChar w:fldCharType="end"/>
        </w:r>
      </w:hyperlink>
    </w:p>
    <w:p w14:paraId="583CE1D7" w14:textId="4D5D5719" w:rsidR="003D2CC0" w:rsidRPr="0093248E" w:rsidRDefault="00000000" w:rsidP="0093248E">
      <w:pPr>
        <w:pStyle w:val="Turinys1"/>
        <w:rPr>
          <w:rFonts w:eastAsiaTheme="minorEastAsia"/>
          <w:b w:val="0"/>
          <w:bCs w:val="0"/>
          <w:noProof/>
          <w:color w:val="auto"/>
          <w:sz w:val="22"/>
          <w:szCs w:val="22"/>
          <w:lang w:eastAsia="lt-LT"/>
        </w:rPr>
      </w:pPr>
      <w:hyperlink w:anchor="_Toc87892962" w:history="1">
        <w:r w:rsidR="003D2CC0" w:rsidRPr="0093248E">
          <w:rPr>
            <w:rStyle w:val="Hipersaitas"/>
            <w:b w:val="0"/>
            <w:bCs w:val="0"/>
            <w:noProof/>
            <w:sz w:val="22"/>
            <w:szCs w:val="22"/>
          </w:rPr>
          <w:t>4.4.1. lentelė. Skirtingos kilmės biodujų charakteristikos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_Toc87892962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44</w:t>
        </w:r>
        <w:r w:rsidR="003D2CC0" w:rsidRPr="0093248E">
          <w:rPr>
            <w:b w:val="0"/>
            <w:bCs w:val="0"/>
            <w:noProof/>
            <w:webHidden/>
            <w:sz w:val="22"/>
            <w:szCs w:val="22"/>
          </w:rPr>
          <w:fldChar w:fldCharType="end"/>
        </w:r>
      </w:hyperlink>
    </w:p>
    <w:p w14:paraId="32B0D0E5" w14:textId="776E34DA" w:rsidR="003D2CC0" w:rsidRPr="0093248E" w:rsidRDefault="00000000" w:rsidP="0093248E">
      <w:pPr>
        <w:pStyle w:val="Turinys1"/>
        <w:rPr>
          <w:rFonts w:eastAsiaTheme="minorEastAsia"/>
          <w:b w:val="0"/>
          <w:bCs w:val="0"/>
          <w:noProof/>
          <w:color w:val="auto"/>
          <w:sz w:val="22"/>
          <w:szCs w:val="22"/>
          <w:lang w:eastAsia="lt-LT"/>
        </w:rPr>
      </w:pPr>
      <w:hyperlink w:anchor="_Toc87892963" w:history="1">
        <w:r w:rsidR="003D2CC0" w:rsidRPr="0093248E">
          <w:rPr>
            <w:rStyle w:val="Hipersaitas"/>
            <w:b w:val="0"/>
            <w:bCs w:val="0"/>
            <w:noProof/>
            <w:sz w:val="22"/>
            <w:szCs w:val="22"/>
          </w:rPr>
          <w:t>4.4.3.1. lentelė. Panevėžio rajono savivaldybėje susidariusių nuotekų kiekiai 2018-2020 metais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_Toc87892963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46</w:t>
        </w:r>
        <w:r w:rsidR="003D2CC0" w:rsidRPr="0093248E">
          <w:rPr>
            <w:b w:val="0"/>
            <w:bCs w:val="0"/>
            <w:noProof/>
            <w:webHidden/>
            <w:sz w:val="22"/>
            <w:szCs w:val="22"/>
          </w:rPr>
          <w:fldChar w:fldCharType="end"/>
        </w:r>
      </w:hyperlink>
    </w:p>
    <w:p w14:paraId="444AA839" w14:textId="2E4561B8" w:rsidR="003D2CC0" w:rsidRPr="0093248E" w:rsidRDefault="00000000" w:rsidP="0093248E">
      <w:pPr>
        <w:pStyle w:val="Turinys1"/>
        <w:rPr>
          <w:rFonts w:eastAsiaTheme="minorEastAsia"/>
          <w:b w:val="0"/>
          <w:bCs w:val="0"/>
          <w:noProof/>
          <w:color w:val="auto"/>
          <w:sz w:val="22"/>
          <w:szCs w:val="22"/>
          <w:lang w:eastAsia="lt-LT"/>
        </w:rPr>
      </w:pPr>
      <w:hyperlink w:anchor="_Toc87892964" w:history="1">
        <w:r w:rsidR="003D2CC0" w:rsidRPr="0093248E">
          <w:rPr>
            <w:rStyle w:val="Hipersaitas"/>
            <w:b w:val="0"/>
            <w:bCs w:val="0"/>
            <w:noProof/>
            <w:sz w:val="22"/>
            <w:szCs w:val="22"/>
          </w:rPr>
          <w:t>4.7.1. lentelė. Pastatų (be pagalbinio ūkio paskirties) užimami žemės plotai Panevėžio rajono savivaldybėje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_Toc87892964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51</w:t>
        </w:r>
        <w:r w:rsidR="003D2CC0" w:rsidRPr="0093248E">
          <w:rPr>
            <w:b w:val="0"/>
            <w:bCs w:val="0"/>
            <w:noProof/>
            <w:webHidden/>
            <w:sz w:val="22"/>
            <w:szCs w:val="22"/>
          </w:rPr>
          <w:fldChar w:fldCharType="end"/>
        </w:r>
      </w:hyperlink>
    </w:p>
    <w:p w14:paraId="7F247409" w14:textId="634DE341" w:rsidR="003D2CC0" w:rsidRPr="0093248E" w:rsidRDefault="00000000" w:rsidP="0093248E">
      <w:pPr>
        <w:pStyle w:val="Turinys1"/>
        <w:rPr>
          <w:rFonts w:eastAsiaTheme="minorEastAsia"/>
          <w:b w:val="0"/>
          <w:bCs w:val="0"/>
          <w:noProof/>
          <w:color w:val="auto"/>
          <w:sz w:val="22"/>
          <w:szCs w:val="22"/>
          <w:lang w:eastAsia="lt-LT"/>
        </w:rPr>
      </w:pPr>
      <w:hyperlink w:anchor="_Toc87892965" w:history="1">
        <w:r w:rsidR="003D2CC0" w:rsidRPr="0093248E">
          <w:rPr>
            <w:rStyle w:val="Hipersaitas"/>
            <w:b w:val="0"/>
            <w:bCs w:val="0"/>
            <w:noProof/>
            <w:sz w:val="22"/>
            <w:szCs w:val="22"/>
          </w:rPr>
          <w:t>4.7.2. lentelė. Pastatų stogų plotas, tinkamas saulės kolektoriams ar fotomoduliams įrengti</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_Toc87892965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51</w:t>
        </w:r>
        <w:r w:rsidR="003D2CC0" w:rsidRPr="0093248E">
          <w:rPr>
            <w:b w:val="0"/>
            <w:bCs w:val="0"/>
            <w:noProof/>
            <w:webHidden/>
            <w:sz w:val="22"/>
            <w:szCs w:val="22"/>
          </w:rPr>
          <w:fldChar w:fldCharType="end"/>
        </w:r>
      </w:hyperlink>
    </w:p>
    <w:p w14:paraId="34847B9A" w14:textId="26F63637" w:rsidR="003D2CC0" w:rsidRPr="0093248E" w:rsidRDefault="00000000" w:rsidP="0093248E">
      <w:pPr>
        <w:pStyle w:val="Turinys1"/>
        <w:rPr>
          <w:rFonts w:eastAsiaTheme="minorEastAsia"/>
          <w:b w:val="0"/>
          <w:bCs w:val="0"/>
          <w:noProof/>
          <w:color w:val="auto"/>
          <w:sz w:val="22"/>
          <w:szCs w:val="22"/>
          <w:lang w:eastAsia="lt-LT"/>
        </w:rPr>
      </w:pPr>
      <w:hyperlink w:anchor="_Toc87892966" w:history="1">
        <w:r w:rsidR="003D2CC0" w:rsidRPr="0093248E">
          <w:rPr>
            <w:rStyle w:val="Hipersaitas"/>
            <w:b w:val="0"/>
            <w:bCs w:val="0"/>
            <w:noProof/>
            <w:sz w:val="22"/>
            <w:szCs w:val="22"/>
          </w:rPr>
          <w:t>4.8.1. lentelė. Grunto šilumos energijos emisija naudojant horizontalių kolektorių sistemą</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_Toc87892966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54</w:t>
        </w:r>
        <w:r w:rsidR="003D2CC0" w:rsidRPr="0093248E">
          <w:rPr>
            <w:b w:val="0"/>
            <w:bCs w:val="0"/>
            <w:noProof/>
            <w:webHidden/>
            <w:sz w:val="22"/>
            <w:szCs w:val="22"/>
          </w:rPr>
          <w:fldChar w:fldCharType="end"/>
        </w:r>
      </w:hyperlink>
    </w:p>
    <w:p w14:paraId="59868003" w14:textId="356924C5" w:rsidR="003D2CC0" w:rsidRPr="0093248E" w:rsidRDefault="00000000" w:rsidP="0093248E">
      <w:pPr>
        <w:pStyle w:val="Turinys1"/>
        <w:rPr>
          <w:rFonts w:eastAsiaTheme="minorEastAsia"/>
          <w:b w:val="0"/>
          <w:bCs w:val="0"/>
          <w:noProof/>
          <w:color w:val="auto"/>
          <w:sz w:val="22"/>
          <w:szCs w:val="22"/>
          <w:lang w:eastAsia="lt-LT"/>
        </w:rPr>
      </w:pPr>
      <w:hyperlink w:anchor="_Toc87892967" w:history="1">
        <w:r w:rsidR="003D2CC0" w:rsidRPr="0093248E">
          <w:rPr>
            <w:rStyle w:val="Hipersaitas"/>
            <w:b w:val="0"/>
            <w:bCs w:val="0"/>
            <w:noProof/>
            <w:sz w:val="22"/>
            <w:szCs w:val="22"/>
          </w:rPr>
          <w:t>4.8.2. lentelė. Grunto šilumos energijos emisija naudojant vertikalių kolektorių sistemą</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_Toc87892967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54</w:t>
        </w:r>
        <w:r w:rsidR="003D2CC0" w:rsidRPr="0093248E">
          <w:rPr>
            <w:b w:val="0"/>
            <w:bCs w:val="0"/>
            <w:noProof/>
            <w:webHidden/>
            <w:sz w:val="22"/>
            <w:szCs w:val="22"/>
          </w:rPr>
          <w:fldChar w:fldCharType="end"/>
        </w:r>
      </w:hyperlink>
    </w:p>
    <w:p w14:paraId="17E9CE5B" w14:textId="2EC4CE11" w:rsidR="003D2CC0" w:rsidRPr="0093248E" w:rsidRDefault="00000000" w:rsidP="0093248E">
      <w:pPr>
        <w:pStyle w:val="Turinys1"/>
        <w:rPr>
          <w:rFonts w:eastAsiaTheme="minorEastAsia"/>
          <w:b w:val="0"/>
          <w:bCs w:val="0"/>
          <w:noProof/>
          <w:color w:val="auto"/>
          <w:sz w:val="22"/>
          <w:szCs w:val="22"/>
          <w:lang w:eastAsia="lt-LT"/>
        </w:rPr>
      </w:pPr>
      <w:hyperlink w:anchor="_Toc87892968" w:history="1">
        <w:r w:rsidR="003D2CC0" w:rsidRPr="0093248E">
          <w:rPr>
            <w:rStyle w:val="Hipersaitas"/>
            <w:b w:val="0"/>
            <w:bCs w:val="0"/>
            <w:noProof/>
            <w:sz w:val="22"/>
            <w:szCs w:val="22"/>
          </w:rPr>
          <w:t>4.12.1. lentelė. AIE potencialas Panevėžio rajono savivaldybėje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_Toc87892968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61</w:t>
        </w:r>
        <w:r w:rsidR="003D2CC0" w:rsidRPr="0093248E">
          <w:rPr>
            <w:b w:val="0"/>
            <w:bCs w:val="0"/>
            <w:noProof/>
            <w:webHidden/>
            <w:sz w:val="22"/>
            <w:szCs w:val="22"/>
          </w:rPr>
          <w:fldChar w:fldCharType="end"/>
        </w:r>
      </w:hyperlink>
    </w:p>
    <w:p w14:paraId="7F9E35AC" w14:textId="6D79AD3D" w:rsidR="003D2CC0" w:rsidRPr="0093248E" w:rsidRDefault="00000000" w:rsidP="0093248E">
      <w:pPr>
        <w:pStyle w:val="Turinys1"/>
        <w:rPr>
          <w:rFonts w:eastAsiaTheme="minorEastAsia"/>
          <w:b w:val="0"/>
          <w:bCs w:val="0"/>
          <w:noProof/>
          <w:color w:val="auto"/>
          <w:sz w:val="22"/>
          <w:szCs w:val="22"/>
          <w:lang w:eastAsia="lt-LT"/>
        </w:rPr>
      </w:pPr>
      <w:hyperlink w:anchor="_Toc87892969" w:history="1">
        <w:r w:rsidR="003D2CC0" w:rsidRPr="0093248E">
          <w:rPr>
            <w:rStyle w:val="Hipersaitas"/>
            <w:b w:val="0"/>
            <w:bCs w:val="0"/>
            <w:noProof/>
            <w:sz w:val="22"/>
            <w:szCs w:val="22"/>
          </w:rPr>
          <w:t>6.1. lentelė. Galutinio energijos poreikio skirtinguose ūkio sektoriuose priklausomybė nuo BVP augimo ir gyventojų skaičiaus kitimo</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_Toc87892969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69</w:t>
        </w:r>
        <w:r w:rsidR="003D2CC0" w:rsidRPr="0093248E">
          <w:rPr>
            <w:b w:val="0"/>
            <w:bCs w:val="0"/>
            <w:noProof/>
            <w:webHidden/>
            <w:sz w:val="22"/>
            <w:szCs w:val="22"/>
          </w:rPr>
          <w:fldChar w:fldCharType="end"/>
        </w:r>
      </w:hyperlink>
    </w:p>
    <w:p w14:paraId="737E05A9" w14:textId="140DF528" w:rsidR="003D2CC0" w:rsidRPr="0093248E" w:rsidRDefault="00000000" w:rsidP="0093248E">
      <w:pPr>
        <w:pStyle w:val="Turinys1"/>
        <w:rPr>
          <w:rFonts w:eastAsiaTheme="minorEastAsia"/>
          <w:b w:val="0"/>
          <w:bCs w:val="0"/>
          <w:noProof/>
          <w:color w:val="auto"/>
          <w:sz w:val="22"/>
          <w:szCs w:val="22"/>
          <w:lang w:eastAsia="lt-LT"/>
        </w:rPr>
      </w:pPr>
      <w:hyperlink w:anchor="_Toc87892970" w:history="1">
        <w:r w:rsidR="003D2CC0" w:rsidRPr="0093248E">
          <w:rPr>
            <w:rStyle w:val="Hipersaitas"/>
            <w:rFonts w:eastAsia="SegoeUI"/>
            <w:b w:val="0"/>
            <w:bCs w:val="0"/>
            <w:noProof/>
            <w:sz w:val="22"/>
            <w:szCs w:val="22"/>
          </w:rPr>
          <w:t>6.2. lentelė. BVP ir gyventojų skaičiaus kitimo 2021-2030 m. laikotarpiu prognozės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_Toc87892970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69</w:t>
        </w:r>
        <w:r w:rsidR="003D2CC0" w:rsidRPr="0093248E">
          <w:rPr>
            <w:b w:val="0"/>
            <w:bCs w:val="0"/>
            <w:noProof/>
            <w:webHidden/>
            <w:sz w:val="22"/>
            <w:szCs w:val="22"/>
          </w:rPr>
          <w:fldChar w:fldCharType="end"/>
        </w:r>
      </w:hyperlink>
    </w:p>
    <w:p w14:paraId="44AC201A" w14:textId="1319775D" w:rsidR="003D2CC0" w:rsidRPr="0093248E" w:rsidRDefault="00000000" w:rsidP="0093248E">
      <w:pPr>
        <w:pStyle w:val="Turinys1"/>
        <w:rPr>
          <w:rFonts w:eastAsiaTheme="minorEastAsia"/>
          <w:b w:val="0"/>
          <w:bCs w:val="0"/>
          <w:noProof/>
          <w:color w:val="auto"/>
          <w:sz w:val="22"/>
          <w:szCs w:val="22"/>
          <w:lang w:eastAsia="lt-LT"/>
        </w:rPr>
      </w:pPr>
      <w:hyperlink w:anchor="_Toc87892971" w:history="1">
        <w:r w:rsidR="003D2CC0" w:rsidRPr="0093248E">
          <w:rPr>
            <w:rStyle w:val="Hipersaitas"/>
            <w:b w:val="0"/>
            <w:bCs w:val="0"/>
            <w:noProof/>
            <w:sz w:val="22"/>
            <w:szCs w:val="22"/>
          </w:rPr>
          <w:t>6.1.1 lentelė. Planuojamos renovacijos apimtys Panevėžio rajono savivaldybėje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_Toc87892971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70</w:t>
        </w:r>
        <w:r w:rsidR="003D2CC0" w:rsidRPr="0093248E">
          <w:rPr>
            <w:b w:val="0"/>
            <w:bCs w:val="0"/>
            <w:noProof/>
            <w:webHidden/>
            <w:sz w:val="22"/>
            <w:szCs w:val="22"/>
          </w:rPr>
          <w:fldChar w:fldCharType="end"/>
        </w:r>
      </w:hyperlink>
    </w:p>
    <w:p w14:paraId="1A585B17" w14:textId="7B5F9290" w:rsidR="003D2CC0" w:rsidRPr="0093248E" w:rsidRDefault="00000000" w:rsidP="0093248E">
      <w:pPr>
        <w:pStyle w:val="Turinys1"/>
        <w:rPr>
          <w:rFonts w:eastAsiaTheme="minorEastAsia"/>
          <w:b w:val="0"/>
          <w:bCs w:val="0"/>
          <w:noProof/>
          <w:color w:val="auto"/>
          <w:sz w:val="22"/>
          <w:szCs w:val="22"/>
          <w:lang w:eastAsia="lt-LT"/>
        </w:rPr>
      </w:pPr>
      <w:hyperlink w:anchor="_Toc87892972" w:history="1">
        <w:r w:rsidR="003D2CC0" w:rsidRPr="0093248E">
          <w:rPr>
            <w:rStyle w:val="Hipersaitas"/>
            <w:rFonts w:eastAsia="SegoeUI"/>
            <w:b w:val="0"/>
            <w:bCs w:val="0"/>
            <w:noProof/>
            <w:sz w:val="22"/>
            <w:szCs w:val="22"/>
          </w:rPr>
          <w:t>8.</w:t>
        </w:r>
        <w:r w:rsidR="00B0522B">
          <w:rPr>
            <w:rStyle w:val="Hipersaitas"/>
            <w:rFonts w:eastAsia="SegoeUI"/>
            <w:b w:val="0"/>
            <w:bCs w:val="0"/>
            <w:noProof/>
            <w:sz w:val="22"/>
            <w:szCs w:val="22"/>
          </w:rPr>
          <w:t>1</w:t>
        </w:r>
        <w:r w:rsidR="003D2CC0" w:rsidRPr="0093248E">
          <w:rPr>
            <w:rStyle w:val="Hipersaitas"/>
            <w:rFonts w:eastAsia="SegoeUI"/>
            <w:b w:val="0"/>
            <w:bCs w:val="0"/>
            <w:noProof/>
            <w:sz w:val="22"/>
            <w:szCs w:val="22"/>
          </w:rPr>
          <w:t xml:space="preserve"> lentelė. AIE dalies galutiniame vartojime didinimo priemonės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_Toc87892972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81</w:t>
        </w:r>
        <w:r w:rsidR="003D2CC0" w:rsidRPr="0093248E">
          <w:rPr>
            <w:b w:val="0"/>
            <w:bCs w:val="0"/>
            <w:noProof/>
            <w:webHidden/>
            <w:sz w:val="22"/>
            <w:szCs w:val="22"/>
          </w:rPr>
          <w:fldChar w:fldCharType="end"/>
        </w:r>
      </w:hyperlink>
    </w:p>
    <w:p w14:paraId="4AAB4C6F" w14:textId="71FAD107" w:rsidR="003D2CC0" w:rsidRPr="0093248E" w:rsidRDefault="00000000" w:rsidP="0093248E">
      <w:pPr>
        <w:pStyle w:val="Turinys1"/>
        <w:rPr>
          <w:rFonts w:eastAsiaTheme="minorEastAsia"/>
          <w:b w:val="0"/>
          <w:bCs w:val="0"/>
          <w:noProof/>
          <w:color w:val="auto"/>
          <w:sz w:val="22"/>
          <w:szCs w:val="22"/>
          <w:lang w:eastAsia="lt-LT"/>
        </w:rPr>
      </w:pPr>
      <w:hyperlink w:anchor="_Toc87892973" w:history="1">
        <w:r w:rsidR="003D2CC0" w:rsidRPr="0093248E">
          <w:rPr>
            <w:rStyle w:val="Hipersaitas"/>
            <w:rFonts w:eastAsia="Calibri"/>
            <w:b w:val="0"/>
            <w:bCs w:val="0"/>
            <w:noProof/>
            <w:sz w:val="22"/>
            <w:szCs w:val="22"/>
            <w:lang w:val="en-US"/>
          </w:rPr>
          <w:t xml:space="preserve">9.2.1 </w:t>
        </w:r>
        <w:r w:rsidR="003D2CC0" w:rsidRPr="0093248E">
          <w:rPr>
            <w:rStyle w:val="Hipersaitas"/>
            <w:rFonts w:eastAsia="Calibri"/>
            <w:b w:val="0"/>
            <w:bCs w:val="0"/>
            <w:noProof/>
            <w:sz w:val="22"/>
            <w:szCs w:val="22"/>
          </w:rPr>
          <w:t>lentelė. Galutinis energijos vartojimas savivaldybėje</w:t>
        </w:r>
        <w:r w:rsidR="003D2CC0" w:rsidRPr="0093248E">
          <w:rPr>
            <w:rStyle w:val="Hipersaitas"/>
            <w:b w:val="0"/>
            <w:bCs w:val="0"/>
            <w:noProof/>
            <w:sz w:val="22"/>
            <w:szCs w:val="22"/>
          </w:rPr>
          <w:t xml:space="preserve"> (</w:t>
        </w:r>
        <w:r w:rsidR="003D2CC0" w:rsidRPr="0093248E">
          <w:rPr>
            <w:rStyle w:val="Hipersaitas"/>
            <w:rFonts w:eastAsia="Calibri"/>
            <w:b w:val="0"/>
            <w:bCs w:val="0"/>
            <w:noProof/>
            <w:sz w:val="22"/>
            <w:szCs w:val="22"/>
          </w:rPr>
          <w:t>AIE 1 scenarijus), tne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_Toc87892973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84</w:t>
        </w:r>
        <w:r w:rsidR="003D2CC0" w:rsidRPr="0093248E">
          <w:rPr>
            <w:b w:val="0"/>
            <w:bCs w:val="0"/>
            <w:noProof/>
            <w:webHidden/>
            <w:sz w:val="22"/>
            <w:szCs w:val="22"/>
          </w:rPr>
          <w:fldChar w:fldCharType="end"/>
        </w:r>
      </w:hyperlink>
    </w:p>
    <w:p w14:paraId="28A01851" w14:textId="1BC5E2E7" w:rsidR="003D2CC0" w:rsidRPr="0093248E" w:rsidRDefault="00000000" w:rsidP="0093248E">
      <w:pPr>
        <w:pStyle w:val="Turinys1"/>
        <w:rPr>
          <w:rFonts w:eastAsiaTheme="minorEastAsia"/>
          <w:b w:val="0"/>
          <w:bCs w:val="0"/>
          <w:noProof/>
          <w:color w:val="auto"/>
          <w:sz w:val="22"/>
          <w:szCs w:val="22"/>
          <w:lang w:eastAsia="lt-LT"/>
        </w:rPr>
      </w:pPr>
      <w:hyperlink w:anchor="_Toc87892974" w:history="1">
        <w:r w:rsidR="003D2CC0" w:rsidRPr="0093248E">
          <w:rPr>
            <w:rStyle w:val="Hipersaitas"/>
            <w:b w:val="0"/>
            <w:bCs w:val="0"/>
            <w:noProof/>
            <w:sz w:val="22"/>
            <w:szCs w:val="22"/>
          </w:rPr>
          <w:t>9.3.1 lentelė. Gaminti energija iš fotomodulių ir kolektorių</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_Toc87892974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85</w:t>
        </w:r>
        <w:r w:rsidR="003D2CC0" w:rsidRPr="0093248E">
          <w:rPr>
            <w:b w:val="0"/>
            <w:bCs w:val="0"/>
            <w:noProof/>
            <w:webHidden/>
            <w:sz w:val="22"/>
            <w:szCs w:val="22"/>
          </w:rPr>
          <w:fldChar w:fldCharType="end"/>
        </w:r>
      </w:hyperlink>
    </w:p>
    <w:p w14:paraId="20D194AC" w14:textId="0537771E" w:rsidR="003D2CC0" w:rsidRPr="0093248E" w:rsidRDefault="00000000" w:rsidP="0093248E">
      <w:pPr>
        <w:pStyle w:val="Turinys1"/>
        <w:rPr>
          <w:rFonts w:eastAsiaTheme="minorEastAsia"/>
          <w:b w:val="0"/>
          <w:bCs w:val="0"/>
          <w:noProof/>
          <w:color w:val="auto"/>
          <w:sz w:val="22"/>
          <w:szCs w:val="22"/>
          <w:lang w:eastAsia="lt-LT"/>
        </w:rPr>
      </w:pPr>
      <w:hyperlink w:anchor="_Toc87892975" w:history="1">
        <w:r w:rsidR="003D2CC0" w:rsidRPr="0093248E">
          <w:rPr>
            <w:rStyle w:val="Hipersaitas"/>
            <w:rFonts w:eastAsia="Calibri"/>
            <w:b w:val="0"/>
            <w:bCs w:val="0"/>
            <w:noProof/>
            <w:sz w:val="22"/>
            <w:szCs w:val="22"/>
            <w:lang w:val="en-US"/>
          </w:rPr>
          <w:t xml:space="preserve">9.2.1 </w:t>
        </w:r>
        <w:r w:rsidR="003D2CC0" w:rsidRPr="0093248E">
          <w:rPr>
            <w:rStyle w:val="Hipersaitas"/>
            <w:rFonts w:eastAsia="Calibri"/>
            <w:b w:val="0"/>
            <w:bCs w:val="0"/>
            <w:noProof/>
            <w:sz w:val="22"/>
            <w:szCs w:val="22"/>
          </w:rPr>
          <w:t>lentelė. Galutinis energijos vartojimas savivaldybėje</w:t>
        </w:r>
        <w:r w:rsidR="003D2CC0" w:rsidRPr="0093248E">
          <w:rPr>
            <w:rStyle w:val="Hipersaitas"/>
            <w:b w:val="0"/>
            <w:bCs w:val="0"/>
            <w:noProof/>
            <w:sz w:val="22"/>
            <w:szCs w:val="22"/>
          </w:rPr>
          <w:t xml:space="preserve"> (</w:t>
        </w:r>
        <w:r w:rsidR="003D2CC0" w:rsidRPr="0093248E">
          <w:rPr>
            <w:rStyle w:val="Hipersaitas"/>
            <w:rFonts w:eastAsia="Calibri"/>
            <w:b w:val="0"/>
            <w:bCs w:val="0"/>
            <w:noProof/>
            <w:sz w:val="22"/>
            <w:szCs w:val="22"/>
          </w:rPr>
          <w:t>AIE 2 scenarijus), tne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_Toc87892975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86</w:t>
        </w:r>
        <w:r w:rsidR="003D2CC0" w:rsidRPr="0093248E">
          <w:rPr>
            <w:b w:val="0"/>
            <w:bCs w:val="0"/>
            <w:noProof/>
            <w:webHidden/>
            <w:sz w:val="22"/>
            <w:szCs w:val="22"/>
          </w:rPr>
          <w:fldChar w:fldCharType="end"/>
        </w:r>
      </w:hyperlink>
    </w:p>
    <w:p w14:paraId="23415BA2" w14:textId="52C626B1" w:rsidR="003D2CC0" w:rsidRPr="0093248E" w:rsidRDefault="00000000" w:rsidP="0093248E">
      <w:pPr>
        <w:pStyle w:val="Turinys1"/>
        <w:rPr>
          <w:rFonts w:eastAsiaTheme="minorEastAsia"/>
          <w:b w:val="0"/>
          <w:bCs w:val="0"/>
          <w:noProof/>
          <w:color w:val="auto"/>
          <w:sz w:val="22"/>
          <w:szCs w:val="22"/>
          <w:lang w:eastAsia="lt-LT"/>
        </w:rPr>
      </w:pPr>
      <w:hyperlink w:anchor="_Toc87892976" w:history="1">
        <w:r w:rsidR="003D2CC0" w:rsidRPr="0093248E">
          <w:rPr>
            <w:rStyle w:val="Hipersaitas"/>
            <w:rFonts w:eastAsia="Calibri"/>
            <w:b w:val="0"/>
            <w:bCs w:val="0"/>
            <w:noProof/>
            <w:sz w:val="22"/>
            <w:szCs w:val="22"/>
            <w:lang w:val="en-US"/>
          </w:rPr>
          <w:t xml:space="preserve">9.2.1 </w:t>
        </w:r>
        <w:r w:rsidR="003D2CC0" w:rsidRPr="0093248E">
          <w:rPr>
            <w:rStyle w:val="Hipersaitas"/>
            <w:rFonts w:eastAsia="Calibri"/>
            <w:b w:val="0"/>
            <w:bCs w:val="0"/>
            <w:noProof/>
            <w:sz w:val="22"/>
            <w:szCs w:val="22"/>
          </w:rPr>
          <w:t>lentelė. Galutinis energijos vartojimas savivaldybėje</w:t>
        </w:r>
        <w:r w:rsidR="003D2CC0" w:rsidRPr="0093248E">
          <w:rPr>
            <w:rStyle w:val="Hipersaitas"/>
            <w:b w:val="0"/>
            <w:bCs w:val="0"/>
            <w:noProof/>
            <w:sz w:val="22"/>
            <w:szCs w:val="22"/>
          </w:rPr>
          <w:t xml:space="preserve"> (</w:t>
        </w:r>
        <w:r w:rsidR="003D2CC0" w:rsidRPr="0093248E">
          <w:rPr>
            <w:rStyle w:val="Hipersaitas"/>
            <w:rFonts w:eastAsia="Calibri"/>
            <w:b w:val="0"/>
            <w:bCs w:val="0"/>
            <w:noProof/>
            <w:sz w:val="22"/>
            <w:szCs w:val="22"/>
          </w:rPr>
          <w:t>AIE 3 scenarijus), tne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_Toc87892976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87</w:t>
        </w:r>
        <w:r w:rsidR="003D2CC0" w:rsidRPr="0093248E">
          <w:rPr>
            <w:b w:val="0"/>
            <w:bCs w:val="0"/>
            <w:noProof/>
            <w:webHidden/>
            <w:sz w:val="22"/>
            <w:szCs w:val="22"/>
          </w:rPr>
          <w:fldChar w:fldCharType="end"/>
        </w:r>
      </w:hyperlink>
    </w:p>
    <w:p w14:paraId="1D6524D4" w14:textId="73F3F938" w:rsidR="003D2CC0" w:rsidRPr="0093248E" w:rsidRDefault="00000000" w:rsidP="0093248E">
      <w:pPr>
        <w:pStyle w:val="Turinys1"/>
        <w:rPr>
          <w:rFonts w:eastAsiaTheme="minorEastAsia"/>
          <w:b w:val="0"/>
          <w:bCs w:val="0"/>
          <w:noProof/>
          <w:color w:val="auto"/>
          <w:sz w:val="22"/>
          <w:szCs w:val="22"/>
          <w:lang w:eastAsia="lt-LT"/>
        </w:rPr>
      </w:pPr>
      <w:hyperlink w:anchor="_Toc87892977" w:history="1">
        <w:r w:rsidR="003D2CC0" w:rsidRPr="0093248E">
          <w:rPr>
            <w:rStyle w:val="Hipersaitas"/>
            <w:rFonts w:eastAsia="Calibri"/>
            <w:b w:val="0"/>
            <w:bCs w:val="0"/>
            <w:noProof/>
            <w:sz w:val="22"/>
            <w:szCs w:val="22"/>
            <w:lang w:val="en-US"/>
          </w:rPr>
          <w:t xml:space="preserve">9.5.1 </w:t>
        </w:r>
        <w:r w:rsidR="003D2CC0" w:rsidRPr="0093248E">
          <w:rPr>
            <w:rStyle w:val="Hipersaitas"/>
            <w:rFonts w:eastAsia="Calibri"/>
            <w:b w:val="0"/>
            <w:bCs w:val="0"/>
            <w:noProof/>
            <w:sz w:val="22"/>
            <w:szCs w:val="22"/>
          </w:rPr>
          <w:t>lentelė. Koncepcinių scenarijų palyginimas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_Toc87892977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87</w:t>
        </w:r>
        <w:r w:rsidR="003D2CC0" w:rsidRPr="0093248E">
          <w:rPr>
            <w:b w:val="0"/>
            <w:bCs w:val="0"/>
            <w:noProof/>
            <w:webHidden/>
            <w:sz w:val="22"/>
            <w:szCs w:val="22"/>
          </w:rPr>
          <w:fldChar w:fldCharType="end"/>
        </w:r>
      </w:hyperlink>
    </w:p>
    <w:p w14:paraId="4C429DB9" w14:textId="0DCC90ED" w:rsidR="003D2CC0" w:rsidRPr="0093248E" w:rsidRDefault="00000000" w:rsidP="0093248E">
      <w:pPr>
        <w:pStyle w:val="Turinys1"/>
        <w:rPr>
          <w:rFonts w:eastAsiaTheme="minorEastAsia"/>
          <w:b w:val="0"/>
          <w:bCs w:val="0"/>
          <w:noProof/>
          <w:color w:val="auto"/>
          <w:sz w:val="22"/>
          <w:szCs w:val="22"/>
          <w:lang w:eastAsia="lt-LT"/>
        </w:rPr>
      </w:pPr>
      <w:hyperlink w:anchor="_Toc87892978" w:history="1">
        <w:r w:rsidR="003D2CC0" w:rsidRPr="0093248E">
          <w:rPr>
            <w:rStyle w:val="Hipersaitas"/>
            <w:rFonts w:eastAsia="SegoeUI"/>
            <w:b w:val="0"/>
            <w:bCs w:val="0"/>
            <w:noProof/>
            <w:sz w:val="22"/>
            <w:szCs w:val="22"/>
            <w:lang w:val="en-US"/>
          </w:rPr>
          <w:t xml:space="preserve">10.1.1. </w:t>
        </w:r>
        <w:r w:rsidR="003D2CC0" w:rsidRPr="0093248E">
          <w:rPr>
            <w:rStyle w:val="Hipersaitas"/>
            <w:rFonts w:eastAsia="SegoeUI"/>
            <w:b w:val="0"/>
            <w:bCs w:val="0"/>
            <w:noProof/>
            <w:sz w:val="22"/>
            <w:szCs w:val="22"/>
          </w:rPr>
          <w:t>lentelė. AIE dalies energijos balanse duomenų šaltinių ir vertinimo metodų neapibrėžtumo grupės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_Toc87892978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89</w:t>
        </w:r>
        <w:r w:rsidR="003D2CC0" w:rsidRPr="0093248E">
          <w:rPr>
            <w:b w:val="0"/>
            <w:bCs w:val="0"/>
            <w:noProof/>
            <w:webHidden/>
            <w:sz w:val="22"/>
            <w:szCs w:val="22"/>
          </w:rPr>
          <w:fldChar w:fldCharType="end"/>
        </w:r>
      </w:hyperlink>
    </w:p>
    <w:p w14:paraId="32A9B1B4" w14:textId="6E707313" w:rsidR="003D2CC0" w:rsidRPr="0093248E" w:rsidRDefault="00000000" w:rsidP="0093248E">
      <w:pPr>
        <w:pStyle w:val="Turinys1"/>
        <w:rPr>
          <w:rFonts w:eastAsiaTheme="minorEastAsia"/>
          <w:b w:val="0"/>
          <w:bCs w:val="0"/>
          <w:noProof/>
          <w:color w:val="auto"/>
          <w:sz w:val="22"/>
          <w:szCs w:val="22"/>
          <w:lang w:eastAsia="lt-LT"/>
        </w:rPr>
      </w:pPr>
      <w:hyperlink w:anchor="_Toc87892979" w:history="1">
        <w:r w:rsidR="003D2CC0" w:rsidRPr="0093248E">
          <w:rPr>
            <w:rStyle w:val="Hipersaitas"/>
            <w:rFonts w:eastAsia="SegoeUI"/>
            <w:b w:val="0"/>
            <w:bCs w:val="0"/>
            <w:noProof/>
            <w:sz w:val="22"/>
            <w:szCs w:val="22"/>
            <w:lang w:val="en-US"/>
          </w:rPr>
          <w:t xml:space="preserve">10.1.2. </w:t>
        </w:r>
        <w:r w:rsidR="003D2CC0" w:rsidRPr="0093248E">
          <w:rPr>
            <w:rStyle w:val="Hipersaitas"/>
            <w:rFonts w:eastAsia="SegoeUI"/>
            <w:b w:val="0"/>
            <w:bCs w:val="0"/>
            <w:noProof/>
            <w:sz w:val="22"/>
            <w:szCs w:val="22"/>
          </w:rPr>
          <w:t>lentelė. AIE dalies energijos balanse duomenų šaltinių ir vertinimo metodų neapibrėžtumo grupės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_Toc87892979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89</w:t>
        </w:r>
        <w:r w:rsidR="003D2CC0" w:rsidRPr="0093248E">
          <w:rPr>
            <w:b w:val="0"/>
            <w:bCs w:val="0"/>
            <w:noProof/>
            <w:webHidden/>
            <w:sz w:val="22"/>
            <w:szCs w:val="22"/>
          </w:rPr>
          <w:fldChar w:fldCharType="end"/>
        </w:r>
      </w:hyperlink>
    </w:p>
    <w:p w14:paraId="331304A8" w14:textId="4F1521C4" w:rsidR="003D2CC0" w:rsidRPr="0093248E" w:rsidRDefault="00000000" w:rsidP="0093248E">
      <w:pPr>
        <w:pStyle w:val="Turinys1"/>
        <w:rPr>
          <w:rFonts w:eastAsiaTheme="minorEastAsia"/>
          <w:b w:val="0"/>
          <w:bCs w:val="0"/>
          <w:noProof/>
          <w:color w:val="auto"/>
          <w:sz w:val="22"/>
          <w:szCs w:val="22"/>
          <w:lang w:eastAsia="lt-LT"/>
        </w:rPr>
      </w:pPr>
      <w:hyperlink w:anchor="_Toc87892980" w:history="1">
        <w:r w:rsidR="003D2CC0" w:rsidRPr="0093248E">
          <w:rPr>
            <w:rStyle w:val="Hipersaitas"/>
            <w:b w:val="0"/>
            <w:bCs w:val="0"/>
            <w:noProof/>
            <w:sz w:val="22"/>
            <w:szCs w:val="22"/>
          </w:rPr>
          <w:t>10.2.1. lentelė. Rizikos balų suteikimo matrica</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_Toc87892980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90</w:t>
        </w:r>
        <w:r w:rsidR="003D2CC0" w:rsidRPr="0093248E">
          <w:rPr>
            <w:b w:val="0"/>
            <w:bCs w:val="0"/>
            <w:noProof/>
            <w:webHidden/>
            <w:sz w:val="22"/>
            <w:szCs w:val="22"/>
          </w:rPr>
          <w:fldChar w:fldCharType="end"/>
        </w:r>
      </w:hyperlink>
    </w:p>
    <w:p w14:paraId="7BA678B2" w14:textId="0F3F051E" w:rsidR="003D2CC0" w:rsidRPr="0093248E" w:rsidRDefault="00000000" w:rsidP="0093248E">
      <w:pPr>
        <w:pStyle w:val="Turinys1"/>
        <w:rPr>
          <w:rFonts w:eastAsiaTheme="minorEastAsia"/>
          <w:b w:val="0"/>
          <w:bCs w:val="0"/>
          <w:noProof/>
          <w:color w:val="auto"/>
          <w:sz w:val="22"/>
          <w:szCs w:val="22"/>
          <w:lang w:eastAsia="lt-LT"/>
        </w:rPr>
      </w:pPr>
      <w:hyperlink w:anchor="_Toc87892981" w:history="1">
        <w:r w:rsidR="003D2CC0" w:rsidRPr="0093248E">
          <w:rPr>
            <w:rStyle w:val="Hipersaitas"/>
            <w:b w:val="0"/>
            <w:bCs w:val="0"/>
            <w:noProof/>
            <w:sz w:val="22"/>
            <w:szCs w:val="22"/>
          </w:rPr>
          <w:t>10.2.2. lentelė. Rizikos veiksnio kontrolės priemonių poreikio nustatymas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_Toc87892981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90</w:t>
        </w:r>
        <w:r w:rsidR="003D2CC0" w:rsidRPr="0093248E">
          <w:rPr>
            <w:b w:val="0"/>
            <w:bCs w:val="0"/>
            <w:noProof/>
            <w:webHidden/>
            <w:sz w:val="22"/>
            <w:szCs w:val="22"/>
          </w:rPr>
          <w:fldChar w:fldCharType="end"/>
        </w:r>
      </w:hyperlink>
    </w:p>
    <w:p w14:paraId="3C71326F" w14:textId="3956BB83" w:rsidR="003D2CC0" w:rsidRPr="0093248E" w:rsidRDefault="00000000" w:rsidP="0093248E">
      <w:pPr>
        <w:pStyle w:val="Turinys1"/>
        <w:rPr>
          <w:rFonts w:eastAsiaTheme="minorEastAsia"/>
          <w:b w:val="0"/>
          <w:bCs w:val="0"/>
          <w:noProof/>
          <w:color w:val="auto"/>
          <w:sz w:val="22"/>
          <w:szCs w:val="22"/>
          <w:lang w:eastAsia="lt-LT"/>
        </w:rPr>
      </w:pPr>
      <w:hyperlink w:anchor="_Toc87892982" w:history="1">
        <w:r w:rsidR="003D2CC0" w:rsidRPr="0093248E">
          <w:rPr>
            <w:rStyle w:val="Hipersaitas"/>
            <w:b w:val="0"/>
            <w:bCs w:val="0"/>
            <w:noProof/>
            <w:sz w:val="22"/>
            <w:szCs w:val="22"/>
          </w:rPr>
          <w:t>10.2.3. lentelė. Rizikos tipai ir veiksniai</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_Toc87892982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91</w:t>
        </w:r>
        <w:r w:rsidR="003D2CC0" w:rsidRPr="0093248E">
          <w:rPr>
            <w:b w:val="0"/>
            <w:bCs w:val="0"/>
            <w:noProof/>
            <w:webHidden/>
            <w:sz w:val="22"/>
            <w:szCs w:val="22"/>
          </w:rPr>
          <w:fldChar w:fldCharType="end"/>
        </w:r>
      </w:hyperlink>
    </w:p>
    <w:p w14:paraId="5DA8AA35" w14:textId="5870E55C" w:rsidR="003D2CC0" w:rsidRPr="0093248E" w:rsidRDefault="00000000" w:rsidP="0093248E">
      <w:pPr>
        <w:pStyle w:val="Turinys1"/>
        <w:rPr>
          <w:rFonts w:eastAsiaTheme="minorEastAsia"/>
          <w:b w:val="0"/>
          <w:bCs w:val="0"/>
          <w:noProof/>
          <w:color w:val="auto"/>
          <w:sz w:val="22"/>
          <w:szCs w:val="22"/>
          <w:lang w:eastAsia="lt-LT"/>
        </w:rPr>
      </w:pPr>
      <w:hyperlink w:anchor="_Toc87892983" w:history="1">
        <w:r w:rsidR="003D2CC0" w:rsidRPr="0093248E">
          <w:rPr>
            <w:rStyle w:val="Hipersaitas"/>
            <w:b w:val="0"/>
            <w:bCs w:val="0"/>
            <w:noProof/>
            <w:sz w:val="22"/>
            <w:szCs w:val="22"/>
          </w:rPr>
          <w:t>11.2.2.1. lentelė. Pagalbos intensyvumas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_Toc87892983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96</w:t>
        </w:r>
        <w:r w:rsidR="003D2CC0" w:rsidRPr="0093248E">
          <w:rPr>
            <w:b w:val="0"/>
            <w:bCs w:val="0"/>
            <w:noProof/>
            <w:webHidden/>
            <w:sz w:val="22"/>
            <w:szCs w:val="22"/>
          </w:rPr>
          <w:fldChar w:fldCharType="end"/>
        </w:r>
      </w:hyperlink>
    </w:p>
    <w:p w14:paraId="2A96A3F3" w14:textId="0CDE9DB0" w:rsidR="003D2CC0" w:rsidRPr="0093248E" w:rsidRDefault="00000000" w:rsidP="0093248E">
      <w:pPr>
        <w:pStyle w:val="Turinys1"/>
        <w:rPr>
          <w:rFonts w:eastAsiaTheme="minorEastAsia"/>
          <w:b w:val="0"/>
          <w:bCs w:val="0"/>
          <w:noProof/>
          <w:color w:val="auto"/>
          <w:sz w:val="22"/>
          <w:szCs w:val="22"/>
          <w:lang w:eastAsia="lt-LT"/>
        </w:rPr>
      </w:pPr>
      <w:hyperlink w:anchor="_Toc87892984" w:history="1">
        <w:r w:rsidR="003D2CC0" w:rsidRPr="0093248E">
          <w:rPr>
            <w:rStyle w:val="Hipersaitas"/>
            <w:b w:val="0"/>
            <w:bCs w:val="0"/>
            <w:noProof/>
            <w:sz w:val="22"/>
            <w:szCs w:val="22"/>
          </w:rPr>
          <w:t>11.3.1. lentelė. Galimi projektų atrankos principai</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_Toc87892984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97</w:t>
        </w:r>
        <w:r w:rsidR="003D2CC0" w:rsidRPr="0093248E">
          <w:rPr>
            <w:b w:val="0"/>
            <w:bCs w:val="0"/>
            <w:noProof/>
            <w:webHidden/>
            <w:sz w:val="22"/>
            <w:szCs w:val="22"/>
          </w:rPr>
          <w:fldChar w:fldCharType="end"/>
        </w:r>
      </w:hyperlink>
    </w:p>
    <w:p w14:paraId="701C5BF2" w14:textId="5D235C8F" w:rsidR="003D2CC0" w:rsidRPr="0093248E" w:rsidRDefault="00000000" w:rsidP="0093248E">
      <w:pPr>
        <w:pStyle w:val="Turinys1"/>
        <w:rPr>
          <w:rFonts w:eastAsiaTheme="minorEastAsia"/>
          <w:b w:val="0"/>
          <w:bCs w:val="0"/>
          <w:noProof/>
          <w:color w:val="auto"/>
          <w:sz w:val="22"/>
          <w:szCs w:val="22"/>
          <w:lang w:eastAsia="lt-LT"/>
        </w:rPr>
      </w:pPr>
      <w:hyperlink w:anchor="_Toc87892985" w:history="1">
        <w:r w:rsidR="003D2CC0" w:rsidRPr="0093248E">
          <w:rPr>
            <w:rStyle w:val="Hipersaitas"/>
            <w:b w:val="0"/>
            <w:bCs w:val="0"/>
            <w:noProof/>
            <w:sz w:val="22"/>
            <w:szCs w:val="22"/>
          </w:rPr>
          <w:t>11.3.2. lentelė. Galimas kriterijų detalizavimas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_Toc87892985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98</w:t>
        </w:r>
        <w:r w:rsidR="003D2CC0" w:rsidRPr="0093248E">
          <w:rPr>
            <w:b w:val="0"/>
            <w:bCs w:val="0"/>
            <w:noProof/>
            <w:webHidden/>
            <w:sz w:val="22"/>
            <w:szCs w:val="22"/>
          </w:rPr>
          <w:fldChar w:fldCharType="end"/>
        </w:r>
      </w:hyperlink>
    </w:p>
    <w:p w14:paraId="0B003560" w14:textId="6CBB5F58" w:rsidR="003D2CC0" w:rsidRPr="0093248E" w:rsidRDefault="00000000" w:rsidP="0093248E">
      <w:pPr>
        <w:pStyle w:val="Turinys1"/>
        <w:rPr>
          <w:rFonts w:eastAsiaTheme="minorEastAsia"/>
          <w:b w:val="0"/>
          <w:bCs w:val="0"/>
          <w:noProof/>
          <w:color w:val="auto"/>
          <w:sz w:val="22"/>
          <w:szCs w:val="22"/>
          <w:lang w:eastAsia="lt-LT"/>
        </w:rPr>
      </w:pPr>
      <w:hyperlink w:anchor="_Toc87892986" w:history="1">
        <w:r w:rsidR="003D2CC0" w:rsidRPr="0093248E">
          <w:rPr>
            <w:rStyle w:val="Hipersaitas"/>
            <w:b w:val="0"/>
            <w:bCs w:val="0"/>
            <w:noProof/>
            <w:sz w:val="22"/>
            <w:szCs w:val="22"/>
          </w:rPr>
          <w:t>12.1 lentelė. Rekomendacijos atsinaujinančių energijos išteklių naudojimo plėtrai</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_Toc87892986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26492B">
          <w:rPr>
            <w:b w:val="0"/>
            <w:bCs w:val="0"/>
            <w:noProof/>
            <w:webHidden/>
            <w:sz w:val="22"/>
            <w:szCs w:val="22"/>
          </w:rPr>
          <w:t>101</w:t>
        </w:r>
        <w:r w:rsidR="003D2CC0" w:rsidRPr="0093248E">
          <w:rPr>
            <w:b w:val="0"/>
            <w:bCs w:val="0"/>
            <w:noProof/>
            <w:webHidden/>
            <w:sz w:val="22"/>
            <w:szCs w:val="22"/>
          </w:rPr>
          <w:fldChar w:fldCharType="end"/>
        </w:r>
      </w:hyperlink>
    </w:p>
    <w:p w14:paraId="3904E2F8" w14:textId="37A741A5" w:rsidR="003D2CC0" w:rsidRDefault="003D2CC0" w:rsidP="0093248E">
      <w:pPr>
        <w:spacing w:before="0" w:after="0"/>
      </w:pPr>
      <w:r w:rsidRPr="0093248E">
        <w:rPr>
          <w:rFonts w:cs="Arial"/>
        </w:rPr>
        <w:fldChar w:fldCharType="end"/>
      </w:r>
    </w:p>
    <w:p w14:paraId="268E21CC" w14:textId="77777777" w:rsidR="003D2CC0" w:rsidRDefault="003D2CC0" w:rsidP="009D020D">
      <w:pPr>
        <w:spacing w:before="0" w:after="160"/>
        <w:ind w:firstLine="0"/>
        <w:jc w:val="left"/>
      </w:pPr>
      <w:r>
        <w:br w:type="page"/>
      </w:r>
    </w:p>
    <w:p w14:paraId="31878933" w14:textId="77777777" w:rsidR="003D2CC0" w:rsidRPr="003D2CC0" w:rsidRDefault="003D2CC0" w:rsidP="0049369F">
      <w:pPr>
        <w:spacing w:before="0" w:after="160" w:line="259" w:lineRule="auto"/>
      </w:pPr>
    </w:p>
    <w:p w14:paraId="3C5C8EE2" w14:textId="4FC9BDD4" w:rsidR="00C87E20" w:rsidRDefault="00C87E20" w:rsidP="0049369F">
      <w:pPr>
        <w:pStyle w:val="Antrat1"/>
        <w:spacing w:before="0" w:after="160" w:line="259" w:lineRule="auto"/>
      </w:pPr>
      <w:bookmarkStart w:id="9" w:name="_Toc70321269"/>
      <w:bookmarkStart w:id="10" w:name="_Toc71274977"/>
      <w:bookmarkStart w:id="11" w:name="_Toc80900088"/>
      <w:bookmarkStart w:id="12" w:name="_Toc87892339"/>
      <w:bookmarkStart w:id="13" w:name="_Toc115434034"/>
      <w:r>
        <w:t>P</w:t>
      </w:r>
      <w:r w:rsidR="008C1F05">
        <w:t>aveikslų sąrašas</w:t>
      </w:r>
      <w:bookmarkEnd w:id="9"/>
      <w:bookmarkEnd w:id="10"/>
      <w:bookmarkEnd w:id="11"/>
      <w:bookmarkEnd w:id="12"/>
      <w:bookmarkEnd w:id="13"/>
    </w:p>
    <w:p w14:paraId="3B4DB0DC" w14:textId="6C536C97" w:rsidR="000A2ADB" w:rsidRPr="000A2ADB" w:rsidRDefault="003D2CC0">
      <w:pPr>
        <w:pStyle w:val="Turinys1"/>
        <w:rPr>
          <w:rFonts w:asciiTheme="minorHAnsi" w:eastAsiaTheme="minorEastAsia" w:hAnsiTheme="minorHAnsi" w:cstheme="minorBidi"/>
          <w:b w:val="0"/>
          <w:bCs w:val="0"/>
          <w:noProof/>
          <w:color w:val="auto"/>
          <w:sz w:val="22"/>
          <w:szCs w:val="22"/>
          <w:lang w:eastAsia="lt-LT"/>
        </w:rPr>
      </w:pPr>
      <w:r w:rsidRPr="000A2ADB">
        <w:rPr>
          <w:b w:val="0"/>
          <w:bCs w:val="0"/>
          <w:sz w:val="22"/>
          <w:szCs w:val="22"/>
        </w:rPr>
        <w:fldChar w:fldCharType="begin"/>
      </w:r>
      <w:r w:rsidRPr="000A2ADB">
        <w:rPr>
          <w:b w:val="0"/>
          <w:bCs w:val="0"/>
          <w:sz w:val="22"/>
          <w:szCs w:val="22"/>
        </w:rPr>
        <w:instrText xml:space="preserve"> TOC \h \z \u \t "Antraštė 4;1" </w:instrText>
      </w:r>
      <w:r w:rsidRPr="000A2ADB">
        <w:rPr>
          <w:b w:val="0"/>
          <w:bCs w:val="0"/>
          <w:sz w:val="22"/>
          <w:szCs w:val="22"/>
        </w:rPr>
        <w:fldChar w:fldCharType="separate"/>
      </w:r>
      <w:hyperlink w:anchor="_Toc121929446" w:history="1">
        <w:r w:rsidR="000A2ADB" w:rsidRPr="000A2ADB">
          <w:rPr>
            <w:rStyle w:val="Hipersaitas"/>
            <w:b w:val="0"/>
            <w:bCs w:val="0"/>
            <w:noProof/>
            <w:sz w:val="22"/>
            <w:szCs w:val="22"/>
          </w:rPr>
          <w:t>1.1. pav. Panevėžio rajono savivaldybės geografinė padėtis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_Toc121929446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10</w:t>
        </w:r>
        <w:r w:rsidR="000A2ADB" w:rsidRPr="000A2ADB">
          <w:rPr>
            <w:b w:val="0"/>
            <w:bCs w:val="0"/>
            <w:noProof/>
            <w:webHidden/>
            <w:sz w:val="22"/>
            <w:szCs w:val="22"/>
          </w:rPr>
          <w:fldChar w:fldCharType="end"/>
        </w:r>
      </w:hyperlink>
    </w:p>
    <w:p w14:paraId="2E86C44F" w14:textId="779B6BC8"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47" w:history="1">
        <w:r w:rsidR="000A2ADB" w:rsidRPr="000A2ADB">
          <w:rPr>
            <w:rStyle w:val="Hipersaitas"/>
            <w:b w:val="0"/>
            <w:bCs w:val="0"/>
            <w:noProof/>
            <w:sz w:val="22"/>
            <w:szCs w:val="22"/>
          </w:rPr>
          <w:t>1.2.1. pav. Lietuvos Respublikos vėjo greičio ir saulės spindėjimo trukmės žemėlapiai</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_Toc121929447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11</w:t>
        </w:r>
        <w:r w:rsidR="000A2ADB" w:rsidRPr="000A2ADB">
          <w:rPr>
            <w:b w:val="0"/>
            <w:bCs w:val="0"/>
            <w:noProof/>
            <w:webHidden/>
            <w:sz w:val="22"/>
            <w:szCs w:val="22"/>
          </w:rPr>
          <w:fldChar w:fldCharType="end"/>
        </w:r>
      </w:hyperlink>
    </w:p>
    <w:p w14:paraId="0325E31E" w14:textId="555B135B"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48" w:history="1">
        <w:r w:rsidR="000A2ADB" w:rsidRPr="000A2ADB">
          <w:rPr>
            <w:rStyle w:val="Hipersaitas"/>
            <w:rFonts w:eastAsia="Calibri"/>
            <w:b w:val="0"/>
            <w:bCs w:val="0"/>
            <w:noProof/>
            <w:sz w:val="22"/>
            <w:szCs w:val="22"/>
          </w:rPr>
          <w:t>1.3.1. pav. Paslaugos paklausos prognozė (gyventojų skaičius)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_Toc121929448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13</w:t>
        </w:r>
        <w:r w:rsidR="000A2ADB" w:rsidRPr="000A2ADB">
          <w:rPr>
            <w:b w:val="0"/>
            <w:bCs w:val="0"/>
            <w:noProof/>
            <w:webHidden/>
            <w:sz w:val="22"/>
            <w:szCs w:val="22"/>
          </w:rPr>
          <w:fldChar w:fldCharType="end"/>
        </w:r>
      </w:hyperlink>
    </w:p>
    <w:p w14:paraId="5F86B643" w14:textId="5390BFC4"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49" w:history="1">
        <w:r w:rsidR="000A2ADB" w:rsidRPr="000A2ADB">
          <w:rPr>
            <w:rStyle w:val="Hipersaitas"/>
            <w:b w:val="0"/>
            <w:bCs w:val="0"/>
            <w:noProof/>
            <w:sz w:val="22"/>
            <w:szCs w:val="22"/>
          </w:rPr>
          <w:t>1.3.2.1. pav. Gyvenamosios paskirties pastatai Panevėžio rajono savivaldybėje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_Toc121929449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14</w:t>
        </w:r>
        <w:r w:rsidR="000A2ADB" w:rsidRPr="000A2ADB">
          <w:rPr>
            <w:b w:val="0"/>
            <w:bCs w:val="0"/>
            <w:noProof/>
            <w:webHidden/>
            <w:sz w:val="22"/>
            <w:szCs w:val="22"/>
          </w:rPr>
          <w:fldChar w:fldCharType="end"/>
        </w:r>
      </w:hyperlink>
    </w:p>
    <w:p w14:paraId="4E0B034E" w14:textId="38A981FD"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0" w:history="1">
        <w:r w:rsidR="000A2ADB" w:rsidRPr="000A2ADB">
          <w:rPr>
            <w:rStyle w:val="Hipersaitas"/>
            <w:b w:val="0"/>
            <w:bCs w:val="0"/>
            <w:noProof/>
            <w:sz w:val="22"/>
            <w:szCs w:val="22"/>
          </w:rPr>
          <w:t>1.3.2.2. pav. Gyvenamojo ploto pasiskirstymas, Panevėžio rajono savivaldybėje, pagal statybos metus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_Toc121929450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15</w:t>
        </w:r>
        <w:r w:rsidR="000A2ADB" w:rsidRPr="000A2ADB">
          <w:rPr>
            <w:b w:val="0"/>
            <w:bCs w:val="0"/>
            <w:noProof/>
            <w:webHidden/>
            <w:sz w:val="22"/>
            <w:szCs w:val="22"/>
          </w:rPr>
          <w:fldChar w:fldCharType="end"/>
        </w:r>
      </w:hyperlink>
    </w:p>
    <w:p w14:paraId="178AA573" w14:textId="6389D252"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1" w:history="1">
        <w:r w:rsidR="000A2ADB" w:rsidRPr="000A2ADB">
          <w:rPr>
            <w:rStyle w:val="Hipersaitas"/>
            <w:b w:val="0"/>
            <w:bCs w:val="0"/>
            <w:noProof/>
            <w:sz w:val="22"/>
            <w:szCs w:val="22"/>
          </w:rPr>
          <w:t>1.3.2.3. pav. Gyvenamosios paskirties pastatai pagal statybines medžiagas Panevėžio rajono savivaldybėje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_Toc121929451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16</w:t>
        </w:r>
        <w:r w:rsidR="000A2ADB" w:rsidRPr="000A2ADB">
          <w:rPr>
            <w:b w:val="0"/>
            <w:bCs w:val="0"/>
            <w:noProof/>
            <w:webHidden/>
            <w:sz w:val="22"/>
            <w:szCs w:val="22"/>
          </w:rPr>
          <w:fldChar w:fldCharType="end"/>
        </w:r>
      </w:hyperlink>
    </w:p>
    <w:p w14:paraId="3CF9E5A6" w14:textId="45A1352D"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2" w:history="1">
        <w:r w:rsidR="000A2ADB" w:rsidRPr="000A2ADB">
          <w:rPr>
            <w:rStyle w:val="Hipersaitas"/>
            <w:b w:val="0"/>
            <w:bCs w:val="0"/>
            <w:noProof/>
            <w:sz w:val="22"/>
            <w:szCs w:val="22"/>
          </w:rPr>
          <w:t>1.4.2. pav. VšĮ „Velžio komunalinis ūkis“ bei AB „Panevėžio energija“ šilumos gamybai naudojamo kuro struktūra 2017–2020 m.</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_Toc121929452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24</w:t>
        </w:r>
        <w:r w:rsidR="000A2ADB" w:rsidRPr="000A2ADB">
          <w:rPr>
            <w:b w:val="0"/>
            <w:bCs w:val="0"/>
            <w:noProof/>
            <w:webHidden/>
            <w:sz w:val="22"/>
            <w:szCs w:val="22"/>
          </w:rPr>
          <w:fldChar w:fldCharType="end"/>
        </w:r>
      </w:hyperlink>
    </w:p>
    <w:p w14:paraId="59EBE5F9" w14:textId="12E36A38"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3" w:history="1">
        <w:r w:rsidR="000A2ADB" w:rsidRPr="000A2ADB">
          <w:rPr>
            <w:rStyle w:val="Hipersaitas"/>
            <w:b w:val="0"/>
            <w:bCs w:val="0"/>
            <w:noProof/>
            <w:sz w:val="22"/>
            <w:szCs w:val="22"/>
          </w:rPr>
          <w:t>1.7.1. pav. Lietuvos dujų tinklas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_Toc121929453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28</w:t>
        </w:r>
        <w:r w:rsidR="000A2ADB" w:rsidRPr="000A2ADB">
          <w:rPr>
            <w:b w:val="0"/>
            <w:bCs w:val="0"/>
            <w:noProof/>
            <w:webHidden/>
            <w:sz w:val="22"/>
            <w:szCs w:val="22"/>
          </w:rPr>
          <w:fldChar w:fldCharType="end"/>
        </w:r>
      </w:hyperlink>
    </w:p>
    <w:p w14:paraId="49E26509" w14:textId="63381D26"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4" w:history="1">
        <w:r w:rsidR="000A2ADB" w:rsidRPr="000A2ADB">
          <w:rPr>
            <w:rStyle w:val="Hipersaitas"/>
            <w:b w:val="0"/>
            <w:bCs w:val="0"/>
            <w:noProof/>
            <w:sz w:val="22"/>
            <w:szCs w:val="22"/>
          </w:rPr>
          <w:t>2.6.1. pav. Energijos vartojimas pagal sektorius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_Toc121929454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33</w:t>
        </w:r>
        <w:r w:rsidR="000A2ADB" w:rsidRPr="000A2ADB">
          <w:rPr>
            <w:b w:val="0"/>
            <w:bCs w:val="0"/>
            <w:noProof/>
            <w:webHidden/>
            <w:sz w:val="22"/>
            <w:szCs w:val="22"/>
          </w:rPr>
          <w:fldChar w:fldCharType="end"/>
        </w:r>
      </w:hyperlink>
    </w:p>
    <w:p w14:paraId="0D4AF379" w14:textId="2BC4AF8B"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5" w:history="1">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_Toc121929455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34</w:t>
        </w:r>
        <w:r w:rsidR="000A2ADB" w:rsidRPr="000A2ADB">
          <w:rPr>
            <w:b w:val="0"/>
            <w:bCs w:val="0"/>
            <w:noProof/>
            <w:webHidden/>
            <w:sz w:val="22"/>
            <w:szCs w:val="22"/>
          </w:rPr>
          <w:fldChar w:fldCharType="end"/>
        </w:r>
      </w:hyperlink>
    </w:p>
    <w:p w14:paraId="0F6B1D56" w14:textId="160FFCDA"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6" w:history="1">
        <w:r w:rsidR="000A2ADB" w:rsidRPr="000A2ADB">
          <w:rPr>
            <w:rStyle w:val="Hipersaitas"/>
            <w:b w:val="0"/>
            <w:bCs w:val="0"/>
            <w:noProof/>
            <w:sz w:val="22"/>
            <w:szCs w:val="22"/>
          </w:rPr>
          <w:t>2.6.2. pav. Kuro rūšys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_Toc121929456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34</w:t>
        </w:r>
        <w:r w:rsidR="000A2ADB" w:rsidRPr="000A2ADB">
          <w:rPr>
            <w:b w:val="0"/>
            <w:bCs w:val="0"/>
            <w:noProof/>
            <w:webHidden/>
            <w:sz w:val="22"/>
            <w:szCs w:val="22"/>
          </w:rPr>
          <w:fldChar w:fldCharType="end"/>
        </w:r>
      </w:hyperlink>
    </w:p>
    <w:p w14:paraId="1B511E72" w14:textId="5DEEAEF6"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7" w:history="1">
        <w:r w:rsidR="000A2ADB" w:rsidRPr="000A2ADB">
          <w:rPr>
            <w:rStyle w:val="Hipersaitas"/>
            <w:b w:val="0"/>
            <w:bCs w:val="0"/>
            <w:noProof/>
            <w:sz w:val="22"/>
            <w:szCs w:val="22"/>
          </w:rPr>
          <w:t>3.1. pav. Lietuvos energetikos sektoriuje 2020 ir 2030 metais siekiami tikslai</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_Toc121929457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35</w:t>
        </w:r>
        <w:r w:rsidR="000A2ADB" w:rsidRPr="000A2ADB">
          <w:rPr>
            <w:b w:val="0"/>
            <w:bCs w:val="0"/>
            <w:noProof/>
            <w:webHidden/>
            <w:sz w:val="22"/>
            <w:szCs w:val="22"/>
          </w:rPr>
          <w:fldChar w:fldCharType="end"/>
        </w:r>
      </w:hyperlink>
    </w:p>
    <w:p w14:paraId="1209C9B8" w14:textId="26CBD4AF"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8" w:history="1">
        <w:r w:rsidR="000A2ADB" w:rsidRPr="000A2ADB">
          <w:rPr>
            <w:rStyle w:val="Hipersaitas"/>
            <w:b w:val="0"/>
            <w:bCs w:val="0"/>
            <w:noProof/>
            <w:sz w:val="22"/>
            <w:szCs w:val="22"/>
          </w:rPr>
          <w:t>3.4.1. Elektromobilių įkrovos stotelių žemėlapis Panevėžio rajono savivaldybėje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_Toc121929458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39</w:t>
        </w:r>
        <w:r w:rsidR="000A2ADB" w:rsidRPr="000A2ADB">
          <w:rPr>
            <w:b w:val="0"/>
            <w:bCs w:val="0"/>
            <w:noProof/>
            <w:webHidden/>
            <w:sz w:val="22"/>
            <w:szCs w:val="22"/>
          </w:rPr>
          <w:fldChar w:fldCharType="end"/>
        </w:r>
      </w:hyperlink>
    </w:p>
    <w:p w14:paraId="1C8C4434" w14:textId="6285D0FD"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9" w:history="1">
        <w:r w:rsidR="000A2ADB" w:rsidRPr="000A2ADB">
          <w:rPr>
            <w:rStyle w:val="Hipersaitas"/>
            <w:b w:val="0"/>
            <w:bCs w:val="0"/>
            <w:noProof/>
            <w:sz w:val="22"/>
            <w:szCs w:val="22"/>
          </w:rPr>
          <w:t>3.5.1. pav. AIE rūšys bendrame Panevėžio rajono savivaldybės energijos suvartojime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_Toc121929459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41</w:t>
        </w:r>
        <w:r w:rsidR="000A2ADB" w:rsidRPr="000A2ADB">
          <w:rPr>
            <w:b w:val="0"/>
            <w:bCs w:val="0"/>
            <w:noProof/>
            <w:webHidden/>
            <w:sz w:val="22"/>
            <w:szCs w:val="22"/>
          </w:rPr>
          <w:fldChar w:fldCharType="end"/>
        </w:r>
      </w:hyperlink>
    </w:p>
    <w:p w14:paraId="4C2146BF" w14:textId="5E011DD5"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0" w:history="1">
        <w:r w:rsidR="000A2ADB" w:rsidRPr="000A2ADB">
          <w:rPr>
            <w:rStyle w:val="Hipersaitas"/>
            <w:b w:val="0"/>
            <w:bCs w:val="0"/>
            <w:noProof/>
            <w:sz w:val="22"/>
            <w:szCs w:val="22"/>
          </w:rPr>
          <w:t>3.5.1. pav. Pažangiausios Lietuvos savivaldybės pagal 2020 m. rezultatus atsinaujinančių energijos išteklių naudojimo skatinimo ir energijos vartojimo efektyvumo didinimo srityse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_Toc121929460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41</w:t>
        </w:r>
        <w:r w:rsidR="000A2ADB" w:rsidRPr="000A2ADB">
          <w:rPr>
            <w:b w:val="0"/>
            <w:bCs w:val="0"/>
            <w:noProof/>
            <w:webHidden/>
            <w:sz w:val="22"/>
            <w:szCs w:val="22"/>
          </w:rPr>
          <w:fldChar w:fldCharType="end"/>
        </w:r>
      </w:hyperlink>
    </w:p>
    <w:p w14:paraId="33A3EEA5" w14:textId="6366D172"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1" w:history="1">
        <w:r w:rsidR="000A2ADB" w:rsidRPr="000A2ADB">
          <w:rPr>
            <w:rStyle w:val="Hipersaitas"/>
            <w:rFonts w:eastAsia="SegoeUI"/>
            <w:b w:val="0"/>
            <w:bCs w:val="0"/>
            <w:noProof/>
            <w:sz w:val="22"/>
            <w:szCs w:val="22"/>
          </w:rPr>
          <w:t>4.6.1. pav</w:t>
        </w:r>
        <w:r w:rsidR="000A2ADB" w:rsidRPr="000A2ADB">
          <w:rPr>
            <w:rStyle w:val="Hipersaitas"/>
            <w:b w:val="0"/>
            <w:bCs w:val="0"/>
            <w:noProof/>
            <w:sz w:val="22"/>
            <w:szCs w:val="22"/>
          </w:rPr>
          <w:t>. Vidutinio metinio vėjo greičio pasiskirstymo Lietuvoje žemėlapis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_Toc121929461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47</w:t>
        </w:r>
        <w:r w:rsidR="000A2ADB" w:rsidRPr="000A2ADB">
          <w:rPr>
            <w:b w:val="0"/>
            <w:bCs w:val="0"/>
            <w:noProof/>
            <w:webHidden/>
            <w:sz w:val="22"/>
            <w:szCs w:val="22"/>
          </w:rPr>
          <w:fldChar w:fldCharType="end"/>
        </w:r>
      </w:hyperlink>
    </w:p>
    <w:p w14:paraId="330700F1" w14:textId="4C575A2D"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2" w:history="1">
        <w:r w:rsidR="000A2ADB" w:rsidRPr="000A2ADB">
          <w:rPr>
            <w:rStyle w:val="Hipersaitas"/>
            <w:b w:val="0"/>
            <w:bCs w:val="0"/>
            <w:noProof/>
            <w:sz w:val="22"/>
            <w:szCs w:val="22"/>
          </w:rPr>
          <w:t>4.6.2. pav. Teritorijos, kurioje gali būti ribojami vėjų elektrinių (aukštų statinių) projektavimo ir statybos darbai, žemėlapis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_Toc121929462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48</w:t>
        </w:r>
        <w:r w:rsidR="000A2ADB" w:rsidRPr="000A2ADB">
          <w:rPr>
            <w:b w:val="0"/>
            <w:bCs w:val="0"/>
            <w:noProof/>
            <w:webHidden/>
            <w:sz w:val="22"/>
            <w:szCs w:val="22"/>
          </w:rPr>
          <w:fldChar w:fldCharType="end"/>
        </w:r>
      </w:hyperlink>
    </w:p>
    <w:p w14:paraId="2EBBDE97" w14:textId="709E4484"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3" w:history="1">
        <w:r w:rsidR="000A2ADB" w:rsidRPr="000A2ADB">
          <w:rPr>
            <w:rStyle w:val="Hipersaitas"/>
            <w:b w:val="0"/>
            <w:bCs w:val="0"/>
            <w:noProof/>
            <w:sz w:val="22"/>
            <w:szCs w:val="22"/>
          </w:rPr>
          <w:t>4.7.1. pav. Vidutinė metinė saulės spinduliavimo trukmė skirtinguose Lietuvos regionuose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_Toc121929463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50</w:t>
        </w:r>
        <w:r w:rsidR="000A2ADB" w:rsidRPr="000A2ADB">
          <w:rPr>
            <w:b w:val="0"/>
            <w:bCs w:val="0"/>
            <w:noProof/>
            <w:webHidden/>
            <w:sz w:val="22"/>
            <w:szCs w:val="22"/>
          </w:rPr>
          <w:fldChar w:fldCharType="end"/>
        </w:r>
      </w:hyperlink>
    </w:p>
    <w:p w14:paraId="785713CE" w14:textId="53AA21B5"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4" w:history="1">
        <w:r w:rsidR="000A2ADB" w:rsidRPr="000A2ADB">
          <w:rPr>
            <w:rStyle w:val="Hipersaitas"/>
            <w:b w:val="0"/>
            <w:bCs w:val="0"/>
            <w:noProof/>
            <w:sz w:val="22"/>
            <w:szCs w:val="22"/>
          </w:rPr>
          <w:t>4.8.1. pav. Kambro vandeningo sluoksnio kraigo temperatūrų žemėlapis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_Toc121929464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53</w:t>
        </w:r>
        <w:r w:rsidR="000A2ADB" w:rsidRPr="000A2ADB">
          <w:rPr>
            <w:b w:val="0"/>
            <w:bCs w:val="0"/>
            <w:noProof/>
            <w:webHidden/>
            <w:sz w:val="22"/>
            <w:szCs w:val="22"/>
          </w:rPr>
          <w:fldChar w:fldCharType="end"/>
        </w:r>
      </w:hyperlink>
    </w:p>
    <w:p w14:paraId="3F9FB495" w14:textId="557B40C2"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5" w:history="1">
        <w:r w:rsidR="000A2ADB" w:rsidRPr="000A2ADB">
          <w:rPr>
            <w:rStyle w:val="Hipersaitas"/>
            <w:b w:val="0"/>
            <w:bCs w:val="0"/>
            <w:noProof/>
            <w:sz w:val="22"/>
            <w:szCs w:val="22"/>
          </w:rPr>
          <w:t>4.9.1. pav. Lietuvos hidrografinis žemėlapis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_Toc121929465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56</w:t>
        </w:r>
        <w:r w:rsidR="000A2ADB" w:rsidRPr="000A2ADB">
          <w:rPr>
            <w:b w:val="0"/>
            <w:bCs w:val="0"/>
            <w:noProof/>
            <w:webHidden/>
            <w:sz w:val="22"/>
            <w:szCs w:val="22"/>
          </w:rPr>
          <w:fldChar w:fldCharType="end"/>
        </w:r>
      </w:hyperlink>
    </w:p>
    <w:p w14:paraId="6CDF7D96" w14:textId="0FE21FC5"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6" w:history="1">
        <w:r w:rsidR="000A2ADB" w:rsidRPr="000A2ADB">
          <w:rPr>
            <w:rStyle w:val="Hipersaitas"/>
            <w:b w:val="0"/>
            <w:bCs w:val="0"/>
            <w:noProof/>
            <w:sz w:val="22"/>
            <w:szCs w:val="22"/>
          </w:rPr>
          <w:t>5.2.1. pav. Atsakymų</w:t>
        </w:r>
        <w:r w:rsidR="000A2ADB" w:rsidRPr="000A2ADB">
          <w:rPr>
            <w:rStyle w:val="Hipersaitas"/>
            <w:b w:val="0"/>
            <w:bCs w:val="0"/>
            <w:noProof/>
            <w:spacing w:val="-2"/>
            <w:sz w:val="22"/>
            <w:szCs w:val="22"/>
          </w:rPr>
          <w:t xml:space="preserve"> </w:t>
        </w:r>
        <w:r w:rsidR="000A2ADB" w:rsidRPr="000A2ADB">
          <w:rPr>
            <w:rStyle w:val="Hipersaitas"/>
            <w:b w:val="0"/>
            <w:bCs w:val="0"/>
            <w:noProof/>
            <w:sz w:val="22"/>
            <w:szCs w:val="22"/>
          </w:rPr>
          <w:t>į</w:t>
        </w:r>
        <w:r w:rsidR="000A2ADB" w:rsidRPr="000A2ADB">
          <w:rPr>
            <w:rStyle w:val="Hipersaitas"/>
            <w:b w:val="0"/>
            <w:bCs w:val="0"/>
            <w:noProof/>
            <w:spacing w:val="-5"/>
            <w:sz w:val="22"/>
            <w:szCs w:val="22"/>
          </w:rPr>
          <w:t xml:space="preserve"> </w:t>
        </w:r>
        <w:r w:rsidR="000A2ADB" w:rsidRPr="000A2ADB">
          <w:rPr>
            <w:rStyle w:val="Hipersaitas"/>
            <w:b w:val="0"/>
            <w:bCs w:val="0"/>
            <w:noProof/>
            <w:sz w:val="22"/>
            <w:szCs w:val="22"/>
          </w:rPr>
          <w:t>klausimą</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„Kokias atsinaujinančių išteklių energijos rūšis</w:t>
        </w:r>
        <w:r w:rsidR="000A2ADB" w:rsidRPr="000A2ADB">
          <w:rPr>
            <w:rStyle w:val="Hipersaitas"/>
            <w:b w:val="0"/>
            <w:bCs w:val="0"/>
            <w:i/>
            <w:noProof/>
            <w:sz w:val="22"/>
            <w:szCs w:val="22"/>
          </w:rPr>
          <w:t xml:space="preserve"> </w:t>
        </w:r>
        <w:r w:rsidR="000A2ADB" w:rsidRPr="000A2ADB">
          <w:rPr>
            <w:rStyle w:val="Hipersaitas"/>
            <w:b w:val="0"/>
            <w:bCs w:val="0"/>
            <w:noProof/>
            <w:sz w:val="22"/>
            <w:szCs w:val="22"/>
          </w:rPr>
          <w:t>naudojate namuose?“</w:t>
        </w:r>
        <w:r w:rsidR="000A2ADB" w:rsidRPr="000A2ADB">
          <w:rPr>
            <w:rStyle w:val="Hipersaitas"/>
            <w:b w:val="0"/>
            <w:bCs w:val="0"/>
            <w:noProof/>
            <w:spacing w:val="1"/>
            <w:sz w:val="22"/>
            <w:szCs w:val="22"/>
          </w:rPr>
          <w:t xml:space="preserve"> </w:t>
        </w:r>
        <w:r w:rsidR="000A2ADB" w:rsidRPr="000A2ADB">
          <w:rPr>
            <w:rStyle w:val="Hipersaitas"/>
            <w:b w:val="0"/>
            <w:bCs w:val="0"/>
            <w:noProof/>
            <w:sz w:val="22"/>
            <w:szCs w:val="22"/>
          </w:rPr>
          <w:t>pasiskirstymas proc.</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_Toc121929466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63</w:t>
        </w:r>
        <w:r w:rsidR="000A2ADB" w:rsidRPr="000A2ADB">
          <w:rPr>
            <w:b w:val="0"/>
            <w:bCs w:val="0"/>
            <w:noProof/>
            <w:webHidden/>
            <w:sz w:val="22"/>
            <w:szCs w:val="22"/>
          </w:rPr>
          <w:fldChar w:fldCharType="end"/>
        </w:r>
      </w:hyperlink>
    </w:p>
    <w:p w14:paraId="54E1CBF1" w14:textId="4BB25C5A"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7" w:history="1">
        <w:r w:rsidR="000A2ADB" w:rsidRPr="000A2ADB">
          <w:rPr>
            <w:rStyle w:val="Hipersaitas"/>
            <w:b w:val="0"/>
            <w:bCs w:val="0"/>
            <w:noProof/>
            <w:sz w:val="22"/>
            <w:szCs w:val="22"/>
          </w:rPr>
          <w:t>5.2.2. pav. Atsakymų į klausimą „Jeigu galėtumėte pasirinkti, kokią (kokias) AEI technologiją (technologijas) taikytumėte namuose?“ pasiskirstymas proc.</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_Toc121929467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64</w:t>
        </w:r>
        <w:r w:rsidR="000A2ADB" w:rsidRPr="000A2ADB">
          <w:rPr>
            <w:b w:val="0"/>
            <w:bCs w:val="0"/>
            <w:noProof/>
            <w:webHidden/>
            <w:sz w:val="22"/>
            <w:szCs w:val="22"/>
          </w:rPr>
          <w:fldChar w:fldCharType="end"/>
        </w:r>
      </w:hyperlink>
    </w:p>
    <w:p w14:paraId="7559BE7B" w14:textId="1F5B3D33"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8" w:history="1">
        <w:r w:rsidR="000A2ADB" w:rsidRPr="000A2ADB">
          <w:rPr>
            <w:rStyle w:val="Hipersaitas"/>
            <w:b w:val="0"/>
            <w:bCs w:val="0"/>
            <w:noProof/>
            <w:sz w:val="22"/>
            <w:szCs w:val="22"/>
          </w:rPr>
          <w:t>5.2.3. pav. Atsakymų</w:t>
        </w:r>
        <w:r w:rsidR="000A2ADB" w:rsidRPr="000A2ADB">
          <w:rPr>
            <w:rStyle w:val="Hipersaitas"/>
            <w:b w:val="0"/>
            <w:bCs w:val="0"/>
            <w:noProof/>
            <w:spacing w:val="-1"/>
            <w:sz w:val="22"/>
            <w:szCs w:val="22"/>
          </w:rPr>
          <w:t xml:space="preserve"> </w:t>
        </w:r>
        <w:r w:rsidR="000A2ADB" w:rsidRPr="000A2ADB">
          <w:rPr>
            <w:rStyle w:val="Hipersaitas"/>
            <w:b w:val="0"/>
            <w:bCs w:val="0"/>
            <w:noProof/>
            <w:sz w:val="22"/>
            <w:szCs w:val="22"/>
          </w:rPr>
          <w:t>į</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klausimą</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„Ar</w:t>
        </w:r>
        <w:r w:rsidR="000A2ADB" w:rsidRPr="000A2ADB">
          <w:rPr>
            <w:rStyle w:val="Hipersaitas"/>
            <w:b w:val="0"/>
            <w:bCs w:val="0"/>
            <w:noProof/>
            <w:spacing w:val="-2"/>
            <w:sz w:val="22"/>
            <w:szCs w:val="22"/>
          </w:rPr>
          <w:t xml:space="preserve"> </w:t>
        </w:r>
        <w:r w:rsidR="000A2ADB" w:rsidRPr="000A2ADB">
          <w:rPr>
            <w:rStyle w:val="Hipersaitas"/>
            <w:b w:val="0"/>
            <w:bCs w:val="0"/>
            <w:noProof/>
            <w:sz w:val="22"/>
            <w:szCs w:val="22"/>
          </w:rPr>
          <w:t>sutiktumėte</w:t>
        </w:r>
        <w:r w:rsidR="000A2ADB" w:rsidRPr="000A2ADB">
          <w:rPr>
            <w:rStyle w:val="Hipersaitas"/>
            <w:b w:val="0"/>
            <w:bCs w:val="0"/>
            <w:noProof/>
            <w:spacing w:val="-2"/>
            <w:sz w:val="22"/>
            <w:szCs w:val="22"/>
          </w:rPr>
          <w:t xml:space="preserve"> </w:t>
        </w:r>
        <w:r w:rsidR="000A2ADB" w:rsidRPr="000A2ADB">
          <w:rPr>
            <w:rStyle w:val="Hipersaitas"/>
            <w:b w:val="0"/>
            <w:bCs w:val="0"/>
            <w:noProof/>
            <w:sz w:val="22"/>
            <w:szCs w:val="22"/>
          </w:rPr>
          <w:t>mokėti</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už</w:t>
        </w:r>
        <w:r w:rsidR="000A2ADB" w:rsidRPr="000A2ADB">
          <w:rPr>
            <w:rStyle w:val="Hipersaitas"/>
            <w:b w:val="0"/>
            <w:bCs w:val="0"/>
            <w:noProof/>
            <w:spacing w:val="-2"/>
            <w:sz w:val="22"/>
            <w:szCs w:val="22"/>
          </w:rPr>
          <w:t xml:space="preserve"> </w:t>
        </w:r>
        <w:r w:rsidR="000A2ADB" w:rsidRPr="000A2ADB">
          <w:rPr>
            <w:rStyle w:val="Hipersaitas"/>
            <w:b w:val="0"/>
            <w:bCs w:val="0"/>
            <w:noProof/>
            <w:sz w:val="22"/>
            <w:szCs w:val="22"/>
          </w:rPr>
          <w:t>energiją</w:t>
        </w:r>
        <w:r w:rsidR="000A2ADB" w:rsidRPr="000A2ADB">
          <w:rPr>
            <w:rStyle w:val="Hipersaitas"/>
            <w:b w:val="0"/>
            <w:bCs w:val="0"/>
            <w:noProof/>
            <w:spacing w:val="-3"/>
            <w:sz w:val="22"/>
            <w:szCs w:val="22"/>
          </w:rPr>
          <w:t xml:space="preserve"> </w:t>
        </w:r>
        <w:r w:rsidR="000A2ADB" w:rsidRPr="000A2ADB">
          <w:rPr>
            <w:rStyle w:val="Hipersaitas"/>
            <w:b w:val="0"/>
            <w:bCs w:val="0"/>
            <w:noProof/>
            <w:sz w:val="22"/>
            <w:szCs w:val="22"/>
          </w:rPr>
          <w:t>daugiau,</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jei</w:t>
        </w:r>
        <w:r w:rsidR="000A2ADB" w:rsidRPr="000A2ADB">
          <w:rPr>
            <w:rStyle w:val="Hipersaitas"/>
            <w:b w:val="0"/>
            <w:bCs w:val="0"/>
            <w:noProof/>
            <w:spacing w:val="-5"/>
            <w:sz w:val="22"/>
            <w:szCs w:val="22"/>
          </w:rPr>
          <w:t xml:space="preserve"> </w:t>
        </w:r>
        <w:r w:rsidR="000A2ADB" w:rsidRPr="000A2ADB">
          <w:rPr>
            <w:rStyle w:val="Hipersaitas"/>
            <w:b w:val="0"/>
            <w:bCs w:val="0"/>
            <w:noProof/>
            <w:sz w:val="22"/>
            <w:szCs w:val="22"/>
          </w:rPr>
          <w:t>žinotumėte,</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kad</w:t>
        </w:r>
        <w:r w:rsidR="000A2ADB" w:rsidRPr="000A2ADB">
          <w:rPr>
            <w:rStyle w:val="Hipersaitas"/>
            <w:b w:val="0"/>
            <w:bCs w:val="0"/>
            <w:noProof/>
            <w:spacing w:val="-2"/>
            <w:sz w:val="22"/>
            <w:szCs w:val="22"/>
          </w:rPr>
          <w:t xml:space="preserve"> </w:t>
        </w:r>
        <w:r w:rsidR="000A2ADB" w:rsidRPr="000A2ADB">
          <w:rPr>
            <w:rStyle w:val="Hipersaitas"/>
            <w:b w:val="0"/>
            <w:bCs w:val="0"/>
            <w:noProof/>
            <w:sz w:val="22"/>
            <w:szCs w:val="22"/>
          </w:rPr>
          <w:t>tai</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energija</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iš</w:t>
        </w:r>
        <w:r w:rsidR="000A2ADB" w:rsidRPr="000A2ADB">
          <w:rPr>
            <w:rStyle w:val="Hipersaitas"/>
            <w:b w:val="0"/>
            <w:bCs w:val="0"/>
            <w:noProof/>
            <w:spacing w:val="1"/>
            <w:sz w:val="22"/>
            <w:szCs w:val="22"/>
          </w:rPr>
          <w:t xml:space="preserve"> </w:t>
        </w:r>
        <w:r w:rsidR="000A2ADB" w:rsidRPr="000A2ADB">
          <w:rPr>
            <w:rStyle w:val="Hipersaitas"/>
            <w:b w:val="0"/>
            <w:bCs w:val="0"/>
            <w:noProof/>
            <w:sz w:val="22"/>
            <w:szCs w:val="22"/>
          </w:rPr>
          <w:t>atsinaujinančių</w:t>
        </w:r>
        <w:r w:rsidR="000A2ADB" w:rsidRPr="000A2ADB">
          <w:rPr>
            <w:rStyle w:val="Hipersaitas"/>
            <w:b w:val="0"/>
            <w:bCs w:val="0"/>
            <w:noProof/>
            <w:spacing w:val="-1"/>
            <w:sz w:val="22"/>
            <w:szCs w:val="22"/>
          </w:rPr>
          <w:t xml:space="preserve"> </w:t>
        </w:r>
        <w:r w:rsidR="000A2ADB" w:rsidRPr="000A2ADB">
          <w:rPr>
            <w:rStyle w:val="Hipersaitas"/>
            <w:b w:val="0"/>
            <w:bCs w:val="0"/>
            <w:noProof/>
            <w:sz w:val="22"/>
            <w:szCs w:val="22"/>
          </w:rPr>
          <w:t>energijos išteklių“</w:t>
        </w:r>
        <w:r w:rsidR="000A2ADB" w:rsidRPr="000A2ADB">
          <w:rPr>
            <w:rStyle w:val="Hipersaitas"/>
            <w:b w:val="0"/>
            <w:bCs w:val="0"/>
            <w:noProof/>
            <w:spacing w:val="3"/>
            <w:sz w:val="22"/>
            <w:szCs w:val="22"/>
          </w:rPr>
          <w:t xml:space="preserve"> </w:t>
        </w:r>
        <w:r w:rsidR="000A2ADB" w:rsidRPr="000A2ADB">
          <w:rPr>
            <w:rStyle w:val="Hipersaitas"/>
            <w:b w:val="0"/>
            <w:bCs w:val="0"/>
            <w:noProof/>
            <w:sz w:val="22"/>
            <w:szCs w:val="22"/>
          </w:rPr>
          <w:t>pasiskirstymas proc.</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_Toc121929468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65</w:t>
        </w:r>
        <w:r w:rsidR="000A2ADB" w:rsidRPr="000A2ADB">
          <w:rPr>
            <w:b w:val="0"/>
            <w:bCs w:val="0"/>
            <w:noProof/>
            <w:webHidden/>
            <w:sz w:val="22"/>
            <w:szCs w:val="22"/>
          </w:rPr>
          <w:fldChar w:fldCharType="end"/>
        </w:r>
      </w:hyperlink>
    </w:p>
    <w:p w14:paraId="0EED5E09" w14:textId="771DF326"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9" w:history="1">
        <w:r w:rsidR="000A2ADB" w:rsidRPr="000A2ADB">
          <w:rPr>
            <w:rStyle w:val="Hipersaitas"/>
            <w:b w:val="0"/>
            <w:bCs w:val="0"/>
            <w:noProof/>
            <w:sz w:val="22"/>
            <w:szCs w:val="22"/>
          </w:rPr>
          <w:t>5.2.5. pav. Atsakymų į klausimą „Kokia Jums labiausiai priimtina investicijų į AIE didesnį naudojimą skatinimo priemonė?“ pasiskirstymas proc.</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_Toc121929469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65</w:t>
        </w:r>
        <w:r w:rsidR="000A2ADB" w:rsidRPr="000A2ADB">
          <w:rPr>
            <w:b w:val="0"/>
            <w:bCs w:val="0"/>
            <w:noProof/>
            <w:webHidden/>
            <w:sz w:val="22"/>
            <w:szCs w:val="22"/>
          </w:rPr>
          <w:fldChar w:fldCharType="end"/>
        </w:r>
      </w:hyperlink>
    </w:p>
    <w:p w14:paraId="433D41BB" w14:textId="26489DD2"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0" w:history="1">
        <w:r w:rsidR="000A2ADB" w:rsidRPr="000A2ADB">
          <w:rPr>
            <w:rStyle w:val="Hipersaitas"/>
            <w:b w:val="0"/>
            <w:bCs w:val="0"/>
            <w:noProof/>
            <w:sz w:val="22"/>
            <w:szCs w:val="22"/>
          </w:rPr>
          <w:t>5.2.6. pav. Atsakymų</w:t>
        </w:r>
        <w:r w:rsidR="000A2ADB" w:rsidRPr="000A2ADB">
          <w:rPr>
            <w:rStyle w:val="Hipersaitas"/>
            <w:b w:val="0"/>
            <w:bCs w:val="0"/>
            <w:noProof/>
            <w:spacing w:val="-3"/>
            <w:sz w:val="22"/>
            <w:szCs w:val="22"/>
          </w:rPr>
          <w:t xml:space="preserve"> </w:t>
        </w:r>
        <w:r w:rsidR="000A2ADB" w:rsidRPr="000A2ADB">
          <w:rPr>
            <w:rStyle w:val="Hipersaitas"/>
            <w:b w:val="0"/>
            <w:bCs w:val="0"/>
            <w:noProof/>
            <w:sz w:val="22"/>
            <w:szCs w:val="22"/>
          </w:rPr>
          <w:t>į</w:t>
        </w:r>
        <w:r w:rsidR="000A2ADB" w:rsidRPr="000A2ADB">
          <w:rPr>
            <w:rStyle w:val="Hipersaitas"/>
            <w:b w:val="0"/>
            <w:bCs w:val="0"/>
            <w:noProof/>
            <w:spacing w:val="-6"/>
            <w:sz w:val="22"/>
            <w:szCs w:val="22"/>
          </w:rPr>
          <w:t xml:space="preserve"> </w:t>
        </w:r>
        <w:r w:rsidR="000A2ADB" w:rsidRPr="000A2ADB">
          <w:rPr>
            <w:rStyle w:val="Hipersaitas"/>
            <w:b w:val="0"/>
            <w:bCs w:val="0"/>
            <w:noProof/>
            <w:sz w:val="22"/>
            <w:szCs w:val="22"/>
          </w:rPr>
          <w:t>klausimą</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„Kokios</w:t>
        </w:r>
        <w:r w:rsidR="000A2ADB" w:rsidRPr="000A2ADB">
          <w:rPr>
            <w:rStyle w:val="Hipersaitas"/>
            <w:b w:val="0"/>
            <w:bCs w:val="0"/>
            <w:noProof/>
            <w:spacing w:val="-5"/>
            <w:sz w:val="22"/>
            <w:szCs w:val="22"/>
          </w:rPr>
          <w:t xml:space="preserve"> </w:t>
        </w:r>
        <w:r w:rsidR="000A2ADB" w:rsidRPr="000A2ADB">
          <w:rPr>
            <w:rStyle w:val="Hipersaitas"/>
            <w:b w:val="0"/>
            <w:bCs w:val="0"/>
            <w:noProof/>
            <w:sz w:val="22"/>
            <w:szCs w:val="22"/>
          </w:rPr>
          <w:t>šilumos</w:t>
        </w:r>
        <w:r w:rsidR="000A2ADB" w:rsidRPr="000A2ADB">
          <w:rPr>
            <w:rStyle w:val="Hipersaitas"/>
            <w:b w:val="0"/>
            <w:bCs w:val="0"/>
            <w:noProof/>
            <w:spacing w:val="-5"/>
            <w:sz w:val="22"/>
            <w:szCs w:val="22"/>
          </w:rPr>
          <w:t xml:space="preserve"> </w:t>
        </w:r>
        <w:r w:rsidR="000A2ADB" w:rsidRPr="000A2ADB">
          <w:rPr>
            <w:rStyle w:val="Hipersaitas"/>
            <w:b w:val="0"/>
            <w:bCs w:val="0"/>
            <w:noProof/>
            <w:sz w:val="22"/>
            <w:szCs w:val="22"/>
          </w:rPr>
          <w:t>taupymo</w:t>
        </w:r>
        <w:r w:rsidR="000A2ADB" w:rsidRPr="000A2ADB">
          <w:rPr>
            <w:rStyle w:val="Hipersaitas"/>
            <w:b w:val="0"/>
            <w:bCs w:val="0"/>
            <w:noProof/>
            <w:spacing w:val="-3"/>
            <w:sz w:val="22"/>
            <w:szCs w:val="22"/>
          </w:rPr>
          <w:t xml:space="preserve"> </w:t>
        </w:r>
        <w:r w:rsidR="000A2ADB" w:rsidRPr="000A2ADB">
          <w:rPr>
            <w:rStyle w:val="Hipersaitas"/>
            <w:b w:val="0"/>
            <w:bCs w:val="0"/>
            <w:noProof/>
            <w:sz w:val="22"/>
            <w:szCs w:val="22"/>
          </w:rPr>
          <w:t>ir/ar</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energijos</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efektyvumo</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didinimo</w:t>
        </w:r>
        <w:r w:rsidR="000A2ADB" w:rsidRPr="000A2ADB">
          <w:rPr>
            <w:rStyle w:val="Hipersaitas"/>
            <w:b w:val="0"/>
            <w:bCs w:val="0"/>
            <w:noProof/>
            <w:spacing w:val="-3"/>
            <w:sz w:val="22"/>
            <w:szCs w:val="22"/>
          </w:rPr>
          <w:t xml:space="preserve"> </w:t>
        </w:r>
        <w:r w:rsidR="000A2ADB" w:rsidRPr="000A2ADB">
          <w:rPr>
            <w:rStyle w:val="Hipersaitas"/>
            <w:b w:val="0"/>
            <w:bCs w:val="0"/>
            <w:noProof/>
            <w:sz w:val="22"/>
            <w:szCs w:val="22"/>
          </w:rPr>
          <w:t>priemonės</w:t>
        </w:r>
        <w:r w:rsidR="000A2ADB" w:rsidRPr="000A2ADB">
          <w:rPr>
            <w:rStyle w:val="Hipersaitas"/>
            <w:b w:val="0"/>
            <w:bCs w:val="0"/>
            <w:noProof/>
            <w:spacing w:val="1"/>
            <w:sz w:val="22"/>
            <w:szCs w:val="22"/>
          </w:rPr>
          <w:t xml:space="preserve"> </w:t>
        </w:r>
        <w:r w:rsidR="000A2ADB" w:rsidRPr="000A2ADB">
          <w:rPr>
            <w:rStyle w:val="Hipersaitas"/>
            <w:b w:val="0"/>
            <w:bCs w:val="0"/>
            <w:noProof/>
            <w:sz w:val="22"/>
            <w:szCs w:val="22"/>
          </w:rPr>
          <w:t>įrengtos</w:t>
        </w:r>
        <w:r w:rsidR="000A2ADB" w:rsidRPr="000A2ADB">
          <w:rPr>
            <w:rStyle w:val="Hipersaitas"/>
            <w:b w:val="0"/>
            <w:bCs w:val="0"/>
            <w:noProof/>
            <w:spacing w:val="-1"/>
            <w:sz w:val="22"/>
            <w:szCs w:val="22"/>
          </w:rPr>
          <w:t xml:space="preserve"> </w:t>
        </w:r>
        <w:r w:rsidR="000A2ADB" w:rsidRPr="000A2ADB">
          <w:rPr>
            <w:rStyle w:val="Hipersaitas"/>
            <w:b w:val="0"/>
            <w:bCs w:val="0"/>
            <w:noProof/>
            <w:sz w:val="22"/>
            <w:szCs w:val="22"/>
          </w:rPr>
          <w:t>Jūsų būste?“</w:t>
        </w:r>
        <w:r w:rsidR="000A2ADB" w:rsidRPr="000A2ADB">
          <w:rPr>
            <w:rStyle w:val="Hipersaitas"/>
            <w:b w:val="0"/>
            <w:bCs w:val="0"/>
            <w:noProof/>
            <w:spacing w:val="1"/>
            <w:sz w:val="22"/>
            <w:szCs w:val="22"/>
          </w:rPr>
          <w:t xml:space="preserve"> </w:t>
        </w:r>
        <w:r w:rsidR="000A2ADB" w:rsidRPr="000A2ADB">
          <w:rPr>
            <w:rStyle w:val="Hipersaitas"/>
            <w:b w:val="0"/>
            <w:bCs w:val="0"/>
            <w:noProof/>
            <w:sz w:val="22"/>
            <w:szCs w:val="22"/>
          </w:rPr>
          <w:t>pasiskirstymas asmenys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_Toc121929470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66</w:t>
        </w:r>
        <w:r w:rsidR="000A2ADB" w:rsidRPr="000A2ADB">
          <w:rPr>
            <w:b w:val="0"/>
            <w:bCs w:val="0"/>
            <w:noProof/>
            <w:webHidden/>
            <w:sz w:val="22"/>
            <w:szCs w:val="22"/>
          </w:rPr>
          <w:fldChar w:fldCharType="end"/>
        </w:r>
      </w:hyperlink>
    </w:p>
    <w:p w14:paraId="200F8132" w14:textId="5AE8024F"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1" w:history="1">
        <w:r w:rsidR="000A2ADB" w:rsidRPr="000A2ADB">
          <w:rPr>
            <w:rStyle w:val="Hipersaitas"/>
            <w:b w:val="0"/>
            <w:bCs w:val="0"/>
            <w:noProof/>
            <w:sz w:val="22"/>
            <w:szCs w:val="22"/>
          </w:rPr>
          <w:t>5.2.7. pav. Atsakymų</w:t>
        </w:r>
        <w:r w:rsidR="000A2ADB" w:rsidRPr="000A2ADB">
          <w:rPr>
            <w:rStyle w:val="Hipersaitas"/>
            <w:b w:val="0"/>
            <w:bCs w:val="0"/>
            <w:noProof/>
            <w:spacing w:val="-2"/>
            <w:sz w:val="22"/>
            <w:szCs w:val="22"/>
          </w:rPr>
          <w:t xml:space="preserve"> </w:t>
        </w:r>
        <w:r w:rsidR="000A2ADB" w:rsidRPr="000A2ADB">
          <w:rPr>
            <w:rStyle w:val="Hipersaitas"/>
            <w:b w:val="0"/>
            <w:bCs w:val="0"/>
            <w:noProof/>
            <w:sz w:val="22"/>
            <w:szCs w:val="22"/>
          </w:rPr>
          <w:t>į</w:t>
        </w:r>
        <w:r w:rsidR="000A2ADB" w:rsidRPr="000A2ADB">
          <w:rPr>
            <w:rStyle w:val="Hipersaitas"/>
            <w:b w:val="0"/>
            <w:bCs w:val="0"/>
            <w:noProof/>
            <w:spacing w:val="-5"/>
            <w:sz w:val="22"/>
            <w:szCs w:val="22"/>
          </w:rPr>
          <w:t xml:space="preserve"> </w:t>
        </w:r>
        <w:r w:rsidR="000A2ADB" w:rsidRPr="000A2ADB">
          <w:rPr>
            <w:rStyle w:val="Hipersaitas"/>
            <w:b w:val="0"/>
            <w:bCs w:val="0"/>
            <w:noProof/>
            <w:sz w:val="22"/>
            <w:szCs w:val="22"/>
          </w:rPr>
          <w:t>klausimą</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„Ar pakanka viešai skelbiamos informacijos apie AIE naudojimo ir energijos taupymo ir (arba) efektyvumo didinimo galimybes?“</w:t>
        </w:r>
        <w:r w:rsidR="000A2ADB" w:rsidRPr="000A2ADB">
          <w:rPr>
            <w:rStyle w:val="Hipersaitas"/>
            <w:b w:val="0"/>
            <w:bCs w:val="0"/>
            <w:noProof/>
            <w:spacing w:val="3"/>
            <w:sz w:val="22"/>
            <w:szCs w:val="22"/>
          </w:rPr>
          <w:t xml:space="preserve"> </w:t>
        </w:r>
        <w:r w:rsidR="000A2ADB" w:rsidRPr="000A2ADB">
          <w:rPr>
            <w:rStyle w:val="Hipersaitas"/>
            <w:b w:val="0"/>
            <w:bCs w:val="0"/>
            <w:noProof/>
            <w:sz w:val="22"/>
            <w:szCs w:val="22"/>
          </w:rPr>
          <w:t>pasiskirstymas proc.</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_Toc121929471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67</w:t>
        </w:r>
        <w:r w:rsidR="000A2ADB" w:rsidRPr="000A2ADB">
          <w:rPr>
            <w:b w:val="0"/>
            <w:bCs w:val="0"/>
            <w:noProof/>
            <w:webHidden/>
            <w:sz w:val="22"/>
            <w:szCs w:val="22"/>
          </w:rPr>
          <w:fldChar w:fldCharType="end"/>
        </w:r>
      </w:hyperlink>
    </w:p>
    <w:p w14:paraId="0DDC21FA" w14:textId="44C8E2B6"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2" w:history="1">
        <w:r w:rsidR="000A2ADB" w:rsidRPr="000A2ADB">
          <w:rPr>
            <w:rStyle w:val="Hipersaitas"/>
            <w:b w:val="0"/>
            <w:bCs w:val="0"/>
            <w:noProof/>
            <w:sz w:val="22"/>
            <w:szCs w:val="22"/>
          </w:rPr>
          <w:t>5.2.8. pav. Atsakymų į klausimą „Jūsų nuomone, kokia informacija apie AIE naudojimo ir energijos taupymo ir (arba) efektyvumo didinimo galimybes turėtų būti papildomai skelbiama?“ pasiskirstymas proc.</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_Toc121929472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67</w:t>
        </w:r>
        <w:r w:rsidR="000A2ADB" w:rsidRPr="000A2ADB">
          <w:rPr>
            <w:b w:val="0"/>
            <w:bCs w:val="0"/>
            <w:noProof/>
            <w:webHidden/>
            <w:sz w:val="22"/>
            <w:szCs w:val="22"/>
          </w:rPr>
          <w:fldChar w:fldCharType="end"/>
        </w:r>
      </w:hyperlink>
    </w:p>
    <w:p w14:paraId="511019E2" w14:textId="5A73EEE0"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3" w:history="1">
        <w:r w:rsidR="000A2ADB" w:rsidRPr="000A2ADB">
          <w:rPr>
            <w:rStyle w:val="Hipersaitas"/>
            <w:b w:val="0"/>
            <w:bCs w:val="0"/>
            <w:noProof/>
            <w:sz w:val="22"/>
            <w:szCs w:val="22"/>
          </w:rPr>
          <w:t>5.2.9.</w:t>
        </w:r>
        <w:r w:rsidR="000A2ADB" w:rsidRPr="000A2ADB">
          <w:rPr>
            <w:rStyle w:val="Hipersaitas"/>
            <w:b w:val="0"/>
            <w:bCs w:val="0"/>
            <w:i/>
            <w:noProof/>
            <w:sz w:val="22"/>
            <w:szCs w:val="22"/>
          </w:rPr>
          <w:t xml:space="preserve"> </w:t>
        </w:r>
        <w:r w:rsidR="000A2ADB" w:rsidRPr="000A2ADB">
          <w:rPr>
            <w:rStyle w:val="Hipersaitas"/>
            <w:b w:val="0"/>
            <w:bCs w:val="0"/>
            <w:noProof/>
            <w:sz w:val="22"/>
            <w:szCs w:val="22"/>
          </w:rPr>
          <w:t>pav. Atsakymų į klausimą „Jūsų nuomone, kur ir kaip turėtų būti platinama informacija apie AIE naudojimo ir energijos taupymo ir (arba) efektyvumo didinimo galimybes?“ pasiskirstymas proc.</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_Toc121929473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68</w:t>
        </w:r>
        <w:r w:rsidR="000A2ADB" w:rsidRPr="000A2ADB">
          <w:rPr>
            <w:b w:val="0"/>
            <w:bCs w:val="0"/>
            <w:noProof/>
            <w:webHidden/>
            <w:sz w:val="22"/>
            <w:szCs w:val="22"/>
          </w:rPr>
          <w:fldChar w:fldCharType="end"/>
        </w:r>
      </w:hyperlink>
    </w:p>
    <w:p w14:paraId="71BDD76E" w14:textId="0E251A6C"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4" w:history="1">
        <w:r w:rsidR="000A2ADB" w:rsidRPr="000A2ADB">
          <w:rPr>
            <w:rStyle w:val="Hipersaitas"/>
            <w:b w:val="0"/>
            <w:bCs w:val="0"/>
            <w:noProof/>
            <w:sz w:val="22"/>
            <w:szCs w:val="22"/>
          </w:rPr>
          <w:t>6.3.1. pav. Prognozuojamas kuro suvartojimas – transportas, tne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_Toc121929474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72</w:t>
        </w:r>
        <w:r w:rsidR="000A2ADB" w:rsidRPr="000A2ADB">
          <w:rPr>
            <w:b w:val="0"/>
            <w:bCs w:val="0"/>
            <w:noProof/>
            <w:webHidden/>
            <w:sz w:val="22"/>
            <w:szCs w:val="22"/>
          </w:rPr>
          <w:fldChar w:fldCharType="end"/>
        </w:r>
      </w:hyperlink>
    </w:p>
    <w:p w14:paraId="1AFE791F" w14:textId="229CC644"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5" w:history="1">
        <w:r w:rsidR="000A2ADB" w:rsidRPr="000A2ADB">
          <w:rPr>
            <w:rStyle w:val="Hipersaitas"/>
            <w:b w:val="0"/>
            <w:bCs w:val="0"/>
            <w:noProof/>
            <w:sz w:val="22"/>
            <w:szCs w:val="22"/>
          </w:rPr>
          <w:t>6.3.2. pav. Prognozuojamas kuro suvartojimas – žemės ūkis, tne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_Toc121929475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73</w:t>
        </w:r>
        <w:r w:rsidR="000A2ADB" w:rsidRPr="000A2ADB">
          <w:rPr>
            <w:b w:val="0"/>
            <w:bCs w:val="0"/>
            <w:noProof/>
            <w:webHidden/>
            <w:sz w:val="22"/>
            <w:szCs w:val="22"/>
          </w:rPr>
          <w:fldChar w:fldCharType="end"/>
        </w:r>
      </w:hyperlink>
    </w:p>
    <w:p w14:paraId="2F794BF1" w14:textId="0178B2BC"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6" w:history="1">
        <w:r w:rsidR="000A2ADB" w:rsidRPr="000A2ADB">
          <w:rPr>
            <w:rStyle w:val="Hipersaitas"/>
            <w:b w:val="0"/>
            <w:bCs w:val="0"/>
            <w:noProof/>
            <w:sz w:val="22"/>
            <w:szCs w:val="22"/>
          </w:rPr>
          <w:t>6.3.2. pav. Prognozuojamas kuro suvartojimas – pramonė, tne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_Toc121929476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73</w:t>
        </w:r>
        <w:r w:rsidR="000A2ADB" w:rsidRPr="000A2ADB">
          <w:rPr>
            <w:b w:val="0"/>
            <w:bCs w:val="0"/>
            <w:noProof/>
            <w:webHidden/>
            <w:sz w:val="22"/>
            <w:szCs w:val="22"/>
          </w:rPr>
          <w:fldChar w:fldCharType="end"/>
        </w:r>
      </w:hyperlink>
    </w:p>
    <w:p w14:paraId="5B63206F" w14:textId="1BB2BDF3"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7" w:history="1">
        <w:r w:rsidR="000A2ADB" w:rsidRPr="000A2ADB">
          <w:rPr>
            <w:rStyle w:val="Hipersaitas"/>
            <w:b w:val="0"/>
            <w:bCs w:val="0"/>
            <w:noProof/>
            <w:sz w:val="22"/>
            <w:szCs w:val="22"/>
          </w:rPr>
          <w:t>6.3.3. pav. Prognozuojamas kuro suvartojimas – namų ūkiai, tne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_Toc121929477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74</w:t>
        </w:r>
        <w:r w:rsidR="000A2ADB" w:rsidRPr="000A2ADB">
          <w:rPr>
            <w:b w:val="0"/>
            <w:bCs w:val="0"/>
            <w:noProof/>
            <w:webHidden/>
            <w:sz w:val="22"/>
            <w:szCs w:val="22"/>
          </w:rPr>
          <w:fldChar w:fldCharType="end"/>
        </w:r>
      </w:hyperlink>
    </w:p>
    <w:p w14:paraId="04E031E5" w14:textId="009A1FEB"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8" w:history="1">
        <w:r w:rsidR="000A2ADB" w:rsidRPr="000A2ADB">
          <w:rPr>
            <w:rStyle w:val="Hipersaitas"/>
            <w:b w:val="0"/>
            <w:bCs w:val="0"/>
            <w:noProof/>
            <w:sz w:val="22"/>
            <w:szCs w:val="22"/>
          </w:rPr>
          <w:t>6.3.4. pav. Prognozuojamas kuro suvartojimas – paslaugų sektorius, tne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_Toc121929478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74</w:t>
        </w:r>
        <w:r w:rsidR="000A2ADB" w:rsidRPr="000A2ADB">
          <w:rPr>
            <w:b w:val="0"/>
            <w:bCs w:val="0"/>
            <w:noProof/>
            <w:webHidden/>
            <w:sz w:val="22"/>
            <w:szCs w:val="22"/>
          </w:rPr>
          <w:fldChar w:fldCharType="end"/>
        </w:r>
      </w:hyperlink>
    </w:p>
    <w:p w14:paraId="27E6E36D" w14:textId="7D296910"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9" w:history="1">
        <w:r w:rsidR="000A2ADB" w:rsidRPr="000A2ADB">
          <w:rPr>
            <w:rStyle w:val="Hipersaitas"/>
            <w:b w:val="0"/>
            <w:bCs w:val="0"/>
            <w:noProof/>
            <w:sz w:val="22"/>
            <w:szCs w:val="22"/>
          </w:rPr>
          <w:t>7.1. pav. AIE dalies bendrame kuro balanse planiniai rodikliai</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_Toc121929479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26492B">
          <w:rPr>
            <w:b w:val="0"/>
            <w:bCs w:val="0"/>
            <w:noProof/>
            <w:webHidden/>
            <w:sz w:val="22"/>
            <w:szCs w:val="22"/>
          </w:rPr>
          <w:t>76</w:t>
        </w:r>
        <w:r w:rsidR="000A2ADB" w:rsidRPr="000A2ADB">
          <w:rPr>
            <w:b w:val="0"/>
            <w:bCs w:val="0"/>
            <w:noProof/>
            <w:webHidden/>
            <w:sz w:val="22"/>
            <w:szCs w:val="22"/>
          </w:rPr>
          <w:fldChar w:fldCharType="end"/>
        </w:r>
      </w:hyperlink>
    </w:p>
    <w:p w14:paraId="09844277" w14:textId="5FAFA024" w:rsidR="00DF7372" w:rsidRPr="00DF7372" w:rsidRDefault="003D2CC0" w:rsidP="0093248E">
      <w:pPr>
        <w:spacing w:before="0" w:after="160" w:line="259" w:lineRule="auto"/>
        <w:ind w:firstLine="0"/>
      </w:pPr>
      <w:r w:rsidRPr="000A2ADB">
        <w:fldChar w:fldCharType="end"/>
      </w:r>
    </w:p>
    <w:p w14:paraId="239A2A47" w14:textId="5A4846D3" w:rsidR="00F27302" w:rsidRDefault="00F27302" w:rsidP="0049369F">
      <w:pPr>
        <w:pStyle w:val="Antrat1"/>
        <w:spacing w:before="0" w:after="160" w:line="259" w:lineRule="auto"/>
      </w:pPr>
      <w:bookmarkStart w:id="14" w:name="_Toc70321270"/>
      <w:bookmarkStart w:id="15" w:name="_Toc71274978"/>
      <w:bookmarkStart w:id="16" w:name="_Toc80900089"/>
      <w:bookmarkStart w:id="17" w:name="_Toc115434035"/>
      <w:r w:rsidRPr="0018601C">
        <w:lastRenderedPageBreak/>
        <w:t>Įvadas</w:t>
      </w:r>
      <w:bookmarkEnd w:id="14"/>
      <w:bookmarkEnd w:id="15"/>
      <w:bookmarkEnd w:id="16"/>
      <w:bookmarkEnd w:id="17"/>
    </w:p>
    <w:p w14:paraId="1ED2F19D" w14:textId="22851617" w:rsidR="0054184C" w:rsidRDefault="0054184C" w:rsidP="0049369F">
      <w:pPr>
        <w:pStyle w:val="Tekstas"/>
        <w:spacing w:before="0" w:after="160" w:line="259" w:lineRule="auto"/>
      </w:pPr>
      <w:r>
        <w:t xml:space="preserve">Atsinaujinančių išteklių energijos (toliau – AIE) sąvoka yra apibrėžiama Lietuvos Respublikos (toliau – LR) atsinaujinančių išteklių energetikos įstatymo 2 str. 2 dalyje nurodant, kad tai energija iš atsinaujinančių neiškastinių išteklių: vėjo, saulės energija, aplinkos energija, geoterminiai, hidroterminiai ištekliai ir vandenynų energija, hidroenergija, biomasė, biodujos, įskaitant sąvartynų ir nuotekų perdirbimo įrenginių dujas, taip pat kitų atsinaujinančių neiškastinių išteklių, kurių panaudojimas technologiškai yra galimas dabar arba bus galimas ateityje, energija. </w:t>
      </w:r>
    </w:p>
    <w:p w14:paraId="1D8BCABC" w14:textId="0B1005A0" w:rsidR="0054184C" w:rsidRDefault="0054184C" w:rsidP="0049369F">
      <w:pPr>
        <w:pStyle w:val="Tekstas"/>
        <w:spacing w:before="0" w:after="160" w:line="259" w:lineRule="auto"/>
      </w:pPr>
      <w:r>
        <w:t>Kaip nurodė Pasaulio išteklių institutas (</w:t>
      </w:r>
      <w:proofErr w:type="spellStart"/>
      <w:r>
        <w:t>ang</w:t>
      </w:r>
      <w:proofErr w:type="spellEnd"/>
      <w:r>
        <w:t>. WRI), daugiau nei trečdalį viso pasaulio šiltnamio efektą sukeliančių dujų išmeta tradiciniai energijos šaltiniai. Todėl bendras pasaulio valstybių siekis yra sumažinti tradicinių energijos šaltinių naudojimą ir išmetamų teršalų kiekį elektros energijos gamyboje. Lietuvoje</w:t>
      </w:r>
      <w:r w:rsidR="00A97A60">
        <w:rPr>
          <w:rStyle w:val="Puslapioinaosnuoroda"/>
        </w:rPr>
        <w:footnoteReference w:id="1"/>
      </w:r>
      <w:r>
        <w:t xml:space="preserve"> Iki 2030 m. numatoma pasiekti 45 proc. atsinaujinančių energijos išteklių galutiniame energijos suvartojime (viena didžiausių ambicijų AEI plėtros srityje ES mastu), tarp jų 45 proc. elektros ir 90 proc. energijos centralizuoto šilumos tiekimo sektoriuje bus pagamina iš AEI. Taip pat ne mažiau kaip 30 proc. vartotojų patys pasigamins elektros savo poreikiams. Vietinės elektros energijos gamybos dalis Lietuvoje padidės nuo 35 proc. iki 70 proc., o AEI dalis transporte išaugs iki 15 proc. ir Lietuva taps energetikos inovacijų lydere regione. </w:t>
      </w:r>
    </w:p>
    <w:p w14:paraId="16ED58B4" w14:textId="77777777" w:rsidR="0054184C" w:rsidRDefault="0054184C" w:rsidP="0049369F">
      <w:pPr>
        <w:pStyle w:val="Tekstas"/>
        <w:spacing w:before="0" w:after="160" w:line="259" w:lineRule="auto"/>
      </w:pPr>
      <w:r>
        <w:t xml:space="preserve">Visuotinai pripažįstama, kad iš AIE pagaminta šaltinių pagaminta energija, palyginti su tradiciniais energijos gamybos būdais, suteikia daug naudos aplinkai, turi socialinę ir ekonominę reikšmę. Lietuvoje AIE naudojimo reikšmė yra svarbi ne tik dėl įsipareigojimų Europos Sąjungai (toliau – ES), tačiau taip pat dėl to, kad naudojant AIE yra daromas mažesnis neigiamas poveikis aplinkai, prisidedama prie klimato kaitos mažinimo, skatinama naujų ir inovatyvių technologijų plėtra, taip pat mažinama priklausomybė nuo iškastinių išteklių importo, siekiama didinti energetinę nepriklausomybę, tokiu būdu taip pat didinant šalies energetinio saugumo lygį. Atsinaujinančių energijos išteklių naudojimas, jų plėtojimas ir veiksmingas naudojimas yra vienas svarbiausių energetikos tikslų. Tai yra pasaulio ateitis, nuo kurios priklausys gyvenamosios aplinkos kokybė, socialinė ir ekonominė aplinka. Todėl siekiant formuoti tvarią energetinę infrastruktūrą yra labai svarbus institucijų įsitraukimas į procesą, tinkamų sąlygų sudarymas, suprantant atsinaujinančių energijos išteklių svarbą ir poveikį būsimoms kartoms. </w:t>
      </w:r>
    </w:p>
    <w:p w14:paraId="2A70B308" w14:textId="54CF10CB" w:rsidR="0054184C" w:rsidRDefault="0054184C" w:rsidP="0049369F">
      <w:pPr>
        <w:pStyle w:val="Tekstas"/>
        <w:spacing w:before="0" w:after="160" w:line="259" w:lineRule="auto"/>
      </w:pPr>
      <w:r>
        <w:t>Pagal LR atsinaujinančių išteklių energetikos įstatymą</w:t>
      </w:r>
      <w:r w:rsidR="00281229">
        <w:rPr>
          <w:rStyle w:val="Puslapioinaosnuoroda"/>
        </w:rPr>
        <w:footnoteReference w:id="2"/>
      </w:r>
      <w:r>
        <w:t xml:space="preserve">  savivaldybėms AIE plėtros procese tenka svarbus vaidmuo – jos tampa vienomis svarbiausių institucijų, kurios atsakingos už AIE plėtrą. Įstatyme numatyta, kad viena iš savivaldybės funkcijų, susijusių su AIE plėtra, yra rengti ir tvirtinti bei įgyvendinti AIE naudojimo plėtros veiksmų planą, kurio pagrindais bus rengiama AEI plėtros finansavimo programa, lėšų panaudojimo tvarkos aprašas ir planuojamos lėšos konkretiems AIE finansavimo programų projektams savivaldybių teritorijoje finansuoti.</w:t>
      </w:r>
    </w:p>
    <w:p w14:paraId="21D68280" w14:textId="28E30685" w:rsidR="00870D27" w:rsidRDefault="0054184C" w:rsidP="0049369F">
      <w:pPr>
        <w:pStyle w:val="Tekstas"/>
        <w:spacing w:before="0" w:after="160" w:line="259" w:lineRule="auto"/>
      </w:pPr>
      <w:r>
        <w:t xml:space="preserve">VšĮ „Lietuvos energetikos agentūros“ duomenimis, 2020 m. Lietuvoje 16 savivaldybių (27 proc. visų savivaldybių) yra savanoriškai įsipareigojusios įgyvendinti Europos Sąjungos klimato ir energetikos tikslus – yra pasirašiusios Merų paktą, iš kurių 14 yra parengusios tvarios energetikos veiksmų planus, o 3 yra parengusios ir stebėsenos ataskaitas. Tarp pasirašiusių Merų paktą </w:t>
      </w:r>
      <w:r w:rsidR="00EE320B">
        <w:t>Panevėžio rajono savivaldybės nėra</w:t>
      </w:r>
      <w:r w:rsidR="00FE374C">
        <w:t xml:space="preserve">. </w:t>
      </w:r>
    </w:p>
    <w:p w14:paraId="3316A0C5" w14:textId="3C42AE1C" w:rsidR="00656738" w:rsidRDefault="007D25D5" w:rsidP="0093248E">
      <w:pPr>
        <w:pStyle w:val="Tekstas"/>
        <w:spacing w:before="0" w:after="160" w:line="259" w:lineRule="auto"/>
        <w:rPr>
          <w:rFonts w:cstheme="minorHAnsi"/>
        </w:rPr>
      </w:pPr>
      <w:r w:rsidRPr="007D25D5">
        <w:rPr>
          <w:rFonts w:cstheme="minorHAnsi"/>
        </w:rPr>
        <w:t xml:space="preserve">Energijos gamybos ir naudojimo situacija skirtingose savivaldybėse yra nevienoda, todėl rengiant AIE naudojimo plėtros planą, </w:t>
      </w:r>
      <w:r w:rsidR="003753BF">
        <w:rPr>
          <w:rFonts w:cstheme="minorHAnsi"/>
        </w:rPr>
        <w:t>Panevėžio</w:t>
      </w:r>
      <w:r w:rsidRPr="007D25D5">
        <w:rPr>
          <w:rFonts w:cstheme="minorHAnsi"/>
        </w:rPr>
        <w:t xml:space="preserve"> rajono savivaldybėje, buvo atlikta AIE naudojimo esamos būklės analizė (išanalizuotas šilumos ir elektros energijos bei transporto degalų suvartojimas pagal tiekimo rūšį ir galutinio vartojimo sektorius), taip pat nustatyta atsinaujinančių energijos išteklių dalis kiekvienos energijos rūšies suvartojime, identifikuotas AIE potencial</w:t>
      </w:r>
      <w:r w:rsidR="00F013AD">
        <w:rPr>
          <w:rFonts w:cstheme="minorHAnsi"/>
        </w:rPr>
        <w:t>as</w:t>
      </w:r>
      <w:r w:rsidRPr="007D25D5">
        <w:rPr>
          <w:rFonts w:cstheme="minorHAnsi"/>
        </w:rPr>
        <w:t>, bei plėtros galimybės. AIE planas parengtas vadovaujantis Atsinaujinančių išteklių energijos naudojimo plėtros veiksmų planų rengimo metodika, kurią skelbia Lietuvos savivaldybių asociacija.</w:t>
      </w:r>
      <w:bookmarkStart w:id="18" w:name="_Toc70321271"/>
      <w:bookmarkStart w:id="19" w:name="_Toc71274979"/>
      <w:r w:rsidR="0093248E">
        <w:rPr>
          <w:rFonts w:cstheme="minorHAnsi"/>
        </w:rPr>
        <w:br w:type="page"/>
      </w:r>
    </w:p>
    <w:p w14:paraId="7D942E62" w14:textId="6E8BC40B" w:rsidR="009F3F60" w:rsidRPr="009F3F60" w:rsidRDefault="009F3F60" w:rsidP="0049369F">
      <w:pPr>
        <w:pStyle w:val="Antrat1"/>
        <w:spacing w:before="0" w:after="160" w:line="259" w:lineRule="auto"/>
      </w:pPr>
      <w:bookmarkStart w:id="20" w:name="_Toc74830165"/>
      <w:bookmarkStart w:id="21" w:name="_Toc75177725"/>
      <w:bookmarkStart w:id="22" w:name="_Toc80900090"/>
      <w:bookmarkStart w:id="23" w:name="_Toc115434036"/>
      <w:bookmarkStart w:id="24" w:name="_Toc70321273"/>
      <w:bookmarkStart w:id="25" w:name="_Toc71274981"/>
      <w:bookmarkEnd w:id="18"/>
      <w:bookmarkEnd w:id="19"/>
      <w:r w:rsidRPr="009F3F60">
        <w:lastRenderedPageBreak/>
        <w:t>Santrauka</w:t>
      </w:r>
      <w:bookmarkEnd w:id="20"/>
      <w:bookmarkEnd w:id="21"/>
      <w:bookmarkEnd w:id="22"/>
      <w:bookmarkEnd w:id="23"/>
    </w:p>
    <w:p w14:paraId="38C47025" w14:textId="77777777" w:rsidR="009F3F60" w:rsidRDefault="009F3F60" w:rsidP="0049369F">
      <w:pPr>
        <w:pStyle w:val="Tekstas"/>
        <w:spacing w:before="0" w:after="160" w:line="259" w:lineRule="auto"/>
      </w:pPr>
      <w:r>
        <w:t>Kaip nurodė Pasaulio išteklių institutas (</w:t>
      </w:r>
      <w:proofErr w:type="spellStart"/>
      <w:r>
        <w:t>ang</w:t>
      </w:r>
      <w:proofErr w:type="spellEnd"/>
      <w:r>
        <w:t xml:space="preserve">. WRI), daugiau nei trečdalį viso pasaulio šiltnamio efektą sukeliančių dujų išmeta tradiciniai energijos šaltiniai. Todėl bendras pasaulio valstybių siekis yra sumažinti tradicinių energijos šaltinių naudojimą ir išmetamų teršalų kiekį elektros energijos gamyboje. Lietuvoje Iki 2030 m. numatoma pasiekti 45 proc. atsinaujinančių energijos išteklių galutiniame energijos suvartojime (viena didžiausių ambicijų AEI plėtros srityje ES mastu), tarp jų 45 proc. elektros ir 90 proc. energijos centralizuoto šilumos tiekimo sektoriuje bus pagamina iš AEI. Taip pat ne mažiau kaip 30 proc. vartotojų patys pasigamins elektros savo poreikiams. Vietinės elektros energijos gamybos dalis Lietuvoje padidės nuo 35 proc. iki 70 proc., o AEI dalis transporte išaugs iki 15 proc. ir Lietuva taps energetikos inovacijų lydere regione. </w:t>
      </w:r>
    </w:p>
    <w:p w14:paraId="630F0FBC" w14:textId="17FC32CB" w:rsidR="009F3F60" w:rsidRPr="00DC57AE" w:rsidRDefault="009F3F60" w:rsidP="0049369F">
      <w:pPr>
        <w:pStyle w:val="Tekstas"/>
        <w:spacing w:before="0" w:after="160" w:line="259" w:lineRule="auto"/>
      </w:pPr>
      <w:r w:rsidRPr="00DC57AE">
        <w:t>Pagal LR atsinaujinančių išteklių energetikos įstatymą</w:t>
      </w:r>
      <w:r w:rsidRPr="00DC57AE">
        <w:rPr>
          <w:rStyle w:val="Puslapioinaosnuoroda"/>
        </w:rPr>
        <w:footnoteReference w:id="3"/>
      </w:r>
      <w:r w:rsidRPr="00DC57AE">
        <w:t xml:space="preserve"> savivaldybėms AIE plėtros procese tenka svarbus vaidmuo – jos tampa vienomis svarbiausių institucijų, kurios atsakingos už AIE plėtrą. Įstatyme numatyta, kad viena iš savivaldybės funkcijų, susijusių su AIE plėtra, yra rengti ir tvirtinti bei įgyvendinti AIE naudojimo plėtros veiksmų planą, kurio pagrindais bus rengiama AEI plėtros finansavimo programa, lėšų panaudojimo tvarkos aprašas ir planuojamos lėšos konkretiems AIE finansavimo programų projektams savivaldybių teritorijoje finansuoti.</w:t>
      </w:r>
    </w:p>
    <w:p w14:paraId="53DB8666" w14:textId="0A327709" w:rsidR="009F3F60" w:rsidRPr="004C7845" w:rsidRDefault="00AC4314" w:rsidP="0049369F">
      <w:pPr>
        <w:pStyle w:val="Tekstas"/>
        <w:spacing w:before="0" w:after="160" w:line="259" w:lineRule="auto"/>
        <w:rPr>
          <w:rFonts w:cs="Arial"/>
        </w:rPr>
      </w:pPr>
      <w:r>
        <w:rPr>
          <w:rFonts w:cs="Arial"/>
        </w:rPr>
        <w:t>Panevėžio</w:t>
      </w:r>
      <w:r w:rsidR="009F3F60" w:rsidRPr="007C4F13">
        <w:rPr>
          <w:rFonts w:cs="Arial"/>
        </w:rPr>
        <w:t xml:space="preserve"> rajono savivaldybės AIE plėtros veiksmų planą sudaro 10 skyrių. 1 skyriuje „Esamos būklės </w:t>
      </w:r>
      <w:r w:rsidR="009F3F60" w:rsidRPr="004C7845">
        <w:rPr>
          <w:rFonts w:cs="Arial"/>
        </w:rPr>
        <w:t>analizė“ aprašoma savivaldybės geografinė padėtis, klimatinės sąlygos. Pateikiami duomenys apie energijos suvartojimą savivaldybėje skirtinguose ūkio sektoriuose, pagal atskiras vartotojų grupes.</w:t>
      </w:r>
    </w:p>
    <w:p w14:paraId="27BFCE7F" w14:textId="6E9CA560" w:rsidR="009F3F60" w:rsidRPr="006B5C03" w:rsidRDefault="009F3F60" w:rsidP="0049369F">
      <w:pPr>
        <w:pStyle w:val="Tekstas"/>
        <w:spacing w:before="0" w:after="160" w:line="259" w:lineRule="auto"/>
        <w:rPr>
          <w:rFonts w:cs="Arial"/>
        </w:rPr>
      </w:pPr>
      <w:r w:rsidRPr="004C7845">
        <w:rPr>
          <w:rFonts w:cs="Arial"/>
        </w:rPr>
        <w:t xml:space="preserve">2 skyriuje nustatytas bendrasis galutinis energijos suvartojimas </w:t>
      </w:r>
      <w:r w:rsidR="00AC4314">
        <w:rPr>
          <w:rFonts w:cs="Arial"/>
        </w:rPr>
        <w:t>Panevėžio</w:t>
      </w:r>
      <w:r w:rsidRPr="004C7845">
        <w:rPr>
          <w:rFonts w:cs="Arial"/>
        </w:rPr>
        <w:t xml:space="preserve"> rajono savivaldybėje – </w:t>
      </w:r>
      <w:r w:rsidR="00FA295D">
        <w:rPr>
          <w:rFonts w:cs="Arial"/>
        </w:rPr>
        <w:t>38 279,89</w:t>
      </w:r>
      <w:r w:rsidRPr="004C7845">
        <w:rPr>
          <w:rFonts w:cs="Arial"/>
        </w:rPr>
        <w:t xml:space="preserve"> </w:t>
      </w:r>
      <w:proofErr w:type="spellStart"/>
      <w:r w:rsidRPr="004C7845">
        <w:rPr>
          <w:rFonts w:cs="Arial"/>
        </w:rPr>
        <w:t>tne</w:t>
      </w:r>
      <w:proofErr w:type="spellEnd"/>
      <w:r w:rsidRPr="004C7845">
        <w:rPr>
          <w:rFonts w:cs="Arial"/>
        </w:rPr>
        <w:t>.</w:t>
      </w:r>
      <w:r w:rsidRPr="006B5C03">
        <w:rPr>
          <w:rFonts w:cs="Arial"/>
        </w:rPr>
        <w:t xml:space="preserve"> </w:t>
      </w:r>
    </w:p>
    <w:p w14:paraId="0461B701" w14:textId="1A931A26" w:rsidR="009F3F60" w:rsidRPr="006B5C03" w:rsidRDefault="009F3F60" w:rsidP="0049369F">
      <w:pPr>
        <w:pStyle w:val="Tekstas"/>
        <w:spacing w:before="0" w:after="160" w:line="259" w:lineRule="auto"/>
      </w:pPr>
      <w:r w:rsidRPr="00BC5787">
        <w:t xml:space="preserve">3 skyriuje „AIE dalies energijos </w:t>
      </w:r>
      <w:r w:rsidRPr="00CB1740">
        <w:t xml:space="preserve">vartojime nustatymas“ įvertinama AIE dalis galutinės energijos suvartojime. </w:t>
      </w:r>
      <w:r w:rsidR="00357E57">
        <w:t>Panevėžio</w:t>
      </w:r>
      <w:r w:rsidRPr="00CB1740">
        <w:t xml:space="preserve"> rajono savivaldybėje ši dalis sudaro </w:t>
      </w:r>
      <w:r w:rsidR="00134E6C">
        <w:t>48,72</w:t>
      </w:r>
      <w:r w:rsidRPr="00CB1740">
        <w:t xml:space="preserve"> proc.</w:t>
      </w:r>
      <w:r w:rsidRPr="006B5C03">
        <w:t xml:space="preserve"> </w:t>
      </w:r>
    </w:p>
    <w:p w14:paraId="33B6652D" w14:textId="6CF8FD86" w:rsidR="009F3F60" w:rsidRPr="006B5C03" w:rsidRDefault="009F3F60" w:rsidP="0049369F">
      <w:pPr>
        <w:pStyle w:val="Tekstas"/>
        <w:spacing w:before="0" w:after="160" w:line="259" w:lineRule="auto"/>
      </w:pPr>
      <w:r w:rsidRPr="00BC5787">
        <w:t>4 skyriuje „</w:t>
      </w:r>
      <w:r w:rsidR="00357E57">
        <w:t xml:space="preserve">Panevėžio </w:t>
      </w:r>
      <w:r w:rsidRPr="00BC5787">
        <w:t xml:space="preserve">rajono savivaldybės atsinaujinančių išteklių energijos potencialo įvertinimas“ yra nustatytas AIE naudojimo potencialas pagal atskiras AIE rūšis: medienos ir šiaudų kurą, biodujas, komunalines atliekas, saulės, vėjo, hidroenergijos, hidroterminės ir geoterminės energijos išteklius. Suminis, pagal </w:t>
      </w:r>
      <w:r w:rsidRPr="00164625">
        <w:t xml:space="preserve">skyriuje aprašytas prielaidas įvertintas savivaldybės teritorijoje esančių AIE techninis potencialas siekia apie </w:t>
      </w:r>
      <w:r w:rsidR="00134E6C">
        <w:t>855</w:t>
      </w:r>
      <w:r w:rsidRPr="00164625">
        <w:t xml:space="preserve"> </w:t>
      </w:r>
      <w:proofErr w:type="spellStart"/>
      <w:r w:rsidRPr="00164625">
        <w:t>ktne</w:t>
      </w:r>
      <w:proofErr w:type="spellEnd"/>
      <w:r w:rsidRPr="00164625">
        <w:t xml:space="preserve">. Šis skaičius parodo AIE kiekį, kuris galėtų būti įsisavintas pasinaudojant tik </w:t>
      </w:r>
      <w:r w:rsidR="00F64F67">
        <w:t>Panevėžio</w:t>
      </w:r>
      <w:r w:rsidRPr="00164625">
        <w:t xml:space="preserve"> rajono savivaldybės teritorijoje esančiais ištekliais. Šis potencialas </w:t>
      </w:r>
      <w:r w:rsidR="00134E6C">
        <w:t>dvidešimt</w:t>
      </w:r>
      <w:r w:rsidRPr="00164625">
        <w:t xml:space="preserve"> kartų viršija savivaldybės metinius energijos poreikius (apie </w:t>
      </w:r>
      <w:r w:rsidR="00134E6C">
        <w:t>38</w:t>
      </w:r>
      <w:r w:rsidRPr="00164625">
        <w:t xml:space="preserve"> </w:t>
      </w:r>
      <w:proofErr w:type="spellStart"/>
      <w:r w:rsidRPr="00164625">
        <w:t>ktne</w:t>
      </w:r>
      <w:proofErr w:type="spellEnd"/>
      <w:r w:rsidRPr="00164625">
        <w:t>).</w:t>
      </w:r>
      <w:r w:rsidRPr="006B5C03">
        <w:t xml:space="preserve"> </w:t>
      </w:r>
    </w:p>
    <w:p w14:paraId="77543195" w14:textId="5396BB90" w:rsidR="009F3F60" w:rsidRPr="006B5C03" w:rsidRDefault="009F3F60" w:rsidP="0049369F">
      <w:pPr>
        <w:pStyle w:val="Tekstas"/>
        <w:spacing w:before="0" w:after="160" w:line="259" w:lineRule="auto"/>
      </w:pPr>
      <w:r w:rsidRPr="00BC5787">
        <w:t>5 skyriuje „Energijos vartotojų informavimas AIE naudojimo ir energijos vartojimo efektyvumo klausimais bei vartotojų informatyvumo vertinimas“ yra aprašoma atlikta apklausa bei pateikiami apklausos rezultatai, išvados.</w:t>
      </w:r>
    </w:p>
    <w:p w14:paraId="73FF10D8" w14:textId="647D53EA" w:rsidR="009F3F60" w:rsidRPr="0069297A" w:rsidRDefault="009F3F60" w:rsidP="0049369F">
      <w:pPr>
        <w:pStyle w:val="Tekstas"/>
        <w:spacing w:before="0" w:after="160" w:line="259" w:lineRule="auto"/>
      </w:pPr>
      <w:r w:rsidRPr="00BC5787">
        <w:t xml:space="preserve">6 skyriuje „Savivaldybės energijos poreikių prognozė iki 2030 metų be papildomų priemonių“ pagal skyriuje aprašytas prielaidas atlikta </w:t>
      </w:r>
      <w:r w:rsidR="00BA6E49">
        <w:t>Panevėžio</w:t>
      </w:r>
      <w:r w:rsidRPr="0069297A">
        <w:t xml:space="preserve"> rajono savivaldybės energijos poreikių prognozė rodo, kad savivaldybės metiniai poreikiai </w:t>
      </w:r>
      <w:r w:rsidR="00462EF5">
        <w:t>didės</w:t>
      </w:r>
      <w:r w:rsidRPr="0069297A">
        <w:t xml:space="preserve"> nuo </w:t>
      </w:r>
      <w:r w:rsidR="00082D28">
        <w:t xml:space="preserve">37 194,28 </w:t>
      </w:r>
      <w:proofErr w:type="spellStart"/>
      <w:r w:rsidR="00042715">
        <w:t>tne</w:t>
      </w:r>
      <w:proofErr w:type="spellEnd"/>
      <w:r w:rsidR="00042715">
        <w:t xml:space="preserve"> </w:t>
      </w:r>
      <w:r w:rsidR="00082D28">
        <w:t xml:space="preserve">(neįskaitant </w:t>
      </w:r>
      <w:r w:rsidR="00042715">
        <w:t xml:space="preserve">energijos nuostolių) </w:t>
      </w:r>
      <w:r w:rsidRPr="0069297A">
        <w:t xml:space="preserve">iki </w:t>
      </w:r>
      <w:r w:rsidR="00042715">
        <w:rPr>
          <w:lang w:val="en-US"/>
        </w:rPr>
        <w:t>37 431,80</w:t>
      </w:r>
      <w:r w:rsidRPr="0069297A">
        <w:t xml:space="preserve"> </w:t>
      </w:r>
      <w:proofErr w:type="spellStart"/>
      <w:r w:rsidRPr="0069297A">
        <w:t>tne</w:t>
      </w:r>
      <w:proofErr w:type="spellEnd"/>
      <w:r w:rsidRPr="0069297A">
        <w:t xml:space="preserve">. </w:t>
      </w:r>
    </w:p>
    <w:p w14:paraId="1B362814" w14:textId="167C4787" w:rsidR="009F3F60" w:rsidRPr="006B5C03" w:rsidRDefault="009F3F60" w:rsidP="0049369F">
      <w:pPr>
        <w:pStyle w:val="Tekstas"/>
        <w:spacing w:before="0" w:after="160" w:line="259" w:lineRule="auto"/>
      </w:pPr>
      <w:r w:rsidRPr="0069297A">
        <w:t xml:space="preserve">7 skyriuje „Siektino AIE dalies galutiniame vartojime rodiklio nustatymas“ nustatytas siektinas AIE dalies galutiniame vartojime rodiklis, kuris yra </w:t>
      </w:r>
      <w:r w:rsidR="00567E87">
        <w:t>58,53</w:t>
      </w:r>
      <w:r w:rsidRPr="0069297A">
        <w:t xml:space="preserve"> proc.</w:t>
      </w:r>
      <w:r w:rsidRPr="006B5C03">
        <w:t xml:space="preserve"> </w:t>
      </w:r>
    </w:p>
    <w:p w14:paraId="07AC599E" w14:textId="77777777" w:rsidR="009F3F60" w:rsidRPr="006B5C03" w:rsidRDefault="009F3F60" w:rsidP="0049369F">
      <w:pPr>
        <w:pStyle w:val="Tekstas"/>
        <w:spacing w:before="0" w:after="160" w:line="259" w:lineRule="auto"/>
      </w:pPr>
      <w:r w:rsidRPr="00BC5787">
        <w:t xml:space="preserve">8 skyriuje „AIE dalies galutiniame vartojime didinimo priemonės“ pateikiamos siūlomos priemonės nustatytam AIE naudojimo planiniam rodikliui iki 2030 m. pasiekti. Tarp pagrindinių priemonių yra saulės energijos panaudojimas karšto vandens gamybai saulės kolektoriuose bei elektros energijos gamybai </w:t>
      </w:r>
      <w:r w:rsidRPr="00BC5787">
        <w:lastRenderedPageBreak/>
        <w:t>saulės šviesos elektrinėse, įrengtose ant savivaldybei priklausančių pastatų stogų. Taip pat pateiktos papildomos priemonės, kurių poveikis planiniam rodikliui nevertintas.</w:t>
      </w:r>
      <w:r w:rsidRPr="006B5C03">
        <w:t xml:space="preserve"> </w:t>
      </w:r>
    </w:p>
    <w:p w14:paraId="79F6A769" w14:textId="77777777" w:rsidR="009F3F60" w:rsidRPr="00BC5787" w:rsidRDefault="009F3F60" w:rsidP="0049369F">
      <w:pPr>
        <w:pStyle w:val="Tekstas"/>
        <w:spacing w:before="0" w:after="160" w:line="259" w:lineRule="auto"/>
        <w:rPr>
          <w:rFonts w:cs="Arial"/>
        </w:rPr>
      </w:pPr>
      <w:r>
        <w:rPr>
          <w:rFonts w:cs="Arial"/>
        </w:rPr>
        <w:t>9</w:t>
      </w:r>
      <w:r w:rsidRPr="00BC5787">
        <w:rPr>
          <w:rFonts w:cs="Arial"/>
        </w:rPr>
        <w:t xml:space="preserve"> skyriuje „Savivaldybei siūlomi AIE koncepciniai scenarijai, vertinimo kriterijai, lyginamosios analizės rodikliai“ pateikiamas trijų koncepcinių scenarijų vertinimas: bazinis scenarijus „veiklos kaip įprasta“ atveju, antrasis, siūlomas scenarijus, kai įgyvendinami AIE naudojantys projektai savivaldybei priklausančiuose pastatuose ir trečiasis koncepcinis scenarijus, kuriame daromas poveikis namų ūkiam</w:t>
      </w:r>
      <w:r>
        <w:rPr>
          <w:rFonts w:cs="Arial"/>
        </w:rPr>
        <w:t xml:space="preserve">s ir </w:t>
      </w:r>
      <w:r w:rsidRPr="000C06FA">
        <w:rPr>
          <w:rFonts w:cs="Arial"/>
        </w:rPr>
        <w:t>savivaldybei priklausančiuose pastatuose</w:t>
      </w:r>
      <w:r>
        <w:rPr>
          <w:rFonts w:cs="Arial"/>
        </w:rPr>
        <w:t>.</w:t>
      </w:r>
    </w:p>
    <w:p w14:paraId="06815D03" w14:textId="77777777" w:rsidR="009F3F60" w:rsidRPr="006B5C03" w:rsidRDefault="009F3F60" w:rsidP="0049369F">
      <w:pPr>
        <w:pStyle w:val="Tekstas"/>
        <w:spacing w:before="0" w:after="160" w:line="259" w:lineRule="auto"/>
        <w:rPr>
          <w:rFonts w:cs="Arial"/>
        </w:rPr>
      </w:pPr>
      <w:r w:rsidRPr="00BC5787">
        <w:rPr>
          <w:rFonts w:cs="Arial"/>
          <w:lang w:val="en-US"/>
        </w:rPr>
        <w:t>1</w:t>
      </w:r>
      <w:r>
        <w:rPr>
          <w:rFonts w:cs="Arial"/>
          <w:lang w:val="en-US"/>
        </w:rPr>
        <w:t>0</w:t>
      </w:r>
      <w:r w:rsidRPr="00BC5787">
        <w:rPr>
          <w:rFonts w:cs="Arial"/>
        </w:rPr>
        <w:t xml:space="preserve"> skyriuje „AIE dalies galutiniame vartojime neapibrėžtumo bei rizikos veiksnių analizė, jų poveikio </w:t>
      </w:r>
      <w:proofErr w:type="gramStart"/>
      <w:r w:rsidRPr="00BC5787">
        <w:rPr>
          <w:rFonts w:cs="Arial"/>
        </w:rPr>
        <w:t>įvertinimas“</w:t>
      </w:r>
      <w:r>
        <w:rPr>
          <w:rFonts w:cs="Arial"/>
        </w:rPr>
        <w:t xml:space="preserve"> pripažįstama</w:t>
      </w:r>
      <w:proofErr w:type="gramEnd"/>
      <w:r w:rsidRPr="00BC5787">
        <w:rPr>
          <w:rFonts w:cs="Arial"/>
        </w:rPr>
        <w:t xml:space="preserve"> neapibrėžtis, atsirandanti tiek dėl duomenų trūkumo, tiek dėl skaičiavimų metodo taikymo. Aprašyti ir įvertinti rizikos veiksniai, galimi siekiant AIE rodiklio pagal siūlomą koncepcinį scenarijų.</w:t>
      </w:r>
    </w:p>
    <w:p w14:paraId="2BD9E4ED" w14:textId="51EFB9DB" w:rsidR="001266A9" w:rsidRDefault="009F3F60" w:rsidP="0049369F">
      <w:pPr>
        <w:pStyle w:val="Tekstas"/>
        <w:spacing w:before="0" w:after="160" w:line="259" w:lineRule="auto"/>
        <w:rPr>
          <w:rFonts w:cs="Arial"/>
        </w:rPr>
      </w:pPr>
      <w:r w:rsidRPr="00BC5787">
        <w:rPr>
          <w:rFonts w:cs="Arial"/>
        </w:rPr>
        <w:t>1</w:t>
      </w:r>
      <w:r>
        <w:rPr>
          <w:rFonts w:cs="Arial"/>
        </w:rPr>
        <w:t>1</w:t>
      </w:r>
      <w:r w:rsidRPr="00BC5787">
        <w:rPr>
          <w:rFonts w:cs="Arial"/>
        </w:rPr>
        <w:t xml:space="preserve"> skyriuje „Projektų finansavimo gairės ir jų atrankos kriterijai“ pateikiami bendrieji reikalavimai projektų finansavimo gairėms ir projektų atrankos kriterijai, skirti padėti </w:t>
      </w:r>
      <w:r w:rsidR="00663293">
        <w:rPr>
          <w:rFonts w:cs="Arial"/>
        </w:rPr>
        <w:t>Panevėžio</w:t>
      </w:r>
      <w:r w:rsidRPr="00242D72">
        <w:rPr>
          <w:rFonts w:cs="Arial"/>
        </w:rPr>
        <w:t xml:space="preserve"> </w:t>
      </w:r>
      <w:r w:rsidRPr="00BC5787">
        <w:rPr>
          <w:rFonts w:cs="Arial"/>
        </w:rPr>
        <w:t>rajono savivaldybei sudarant savivaldybės atsinaujinančių išteklių energijos naudojimo plėtros finansavimo programą ir jos lėšų panaudojimo tvarkos aprašą.</w:t>
      </w:r>
    </w:p>
    <w:p w14:paraId="1BA969BB" w14:textId="77777777" w:rsidR="001266A9" w:rsidRDefault="001266A9" w:rsidP="0049369F">
      <w:pPr>
        <w:spacing w:before="0" w:after="160" w:line="259" w:lineRule="auto"/>
        <w:ind w:firstLine="0"/>
        <w:jc w:val="left"/>
        <w:rPr>
          <w:rFonts w:cs="Arial"/>
          <w:szCs w:val="20"/>
        </w:rPr>
      </w:pPr>
      <w:r>
        <w:rPr>
          <w:rFonts w:cs="Arial"/>
        </w:rPr>
        <w:br w:type="page"/>
      </w:r>
    </w:p>
    <w:p w14:paraId="4DDFD460" w14:textId="7EBBCE02" w:rsidR="006B6F78" w:rsidRDefault="00855927" w:rsidP="0049369F">
      <w:pPr>
        <w:pStyle w:val="Antrat1"/>
        <w:spacing w:before="0" w:after="160" w:line="259" w:lineRule="auto"/>
      </w:pPr>
      <w:bookmarkStart w:id="26" w:name="_Toc80900092"/>
      <w:bookmarkStart w:id="27" w:name="_Toc115434038"/>
      <w:r>
        <w:lastRenderedPageBreak/>
        <w:t xml:space="preserve">1. Esamos </w:t>
      </w:r>
      <w:r w:rsidRPr="008E29FC">
        <w:t>būklės</w:t>
      </w:r>
      <w:r>
        <w:t xml:space="preserve"> analizė</w:t>
      </w:r>
      <w:bookmarkEnd w:id="24"/>
      <w:bookmarkEnd w:id="25"/>
      <w:bookmarkEnd w:id="26"/>
      <w:bookmarkEnd w:id="27"/>
    </w:p>
    <w:p w14:paraId="1A203844" w14:textId="52F575C1" w:rsidR="00855927" w:rsidRDefault="00855927" w:rsidP="0049369F">
      <w:pPr>
        <w:pStyle w:val="Antrat2"/>
      </w:pPr>
      <w:bookmarkStart w:id="28" w:name="_Toc70321274"/>
      <w:bookmarkStart w:id="29" w:name="_Toc71274982"/>
      <w:bookmarkStart w:id="30" w:name="_Toc80900093"/>
      <w:bookmarkStart w:id="31" w:name="_Toc115434039"/>
      <w:r>
        <w:t xml:space="preserve">1.1. Savivaldybės geografinė </w:t>
      </w:r>
      <w:r w:rsidRPr="008E29FC">
        <w:t>padėtis</w:t>
      </w:r>
      <w:bookmarkEnd w:id="28"/>
      <w:bookmarkEnd w:id="29"/>
      <w:bookmarkEnd w:id="30"/>
      <w:bookmarkEnd w:id="31"/>
    </w:p>
    <w:p w14:paraId="67FE8FA7" w14:textId="471DD4CC" w:rsidR="00B425C0" w:rsidRDefault="00B425C0" w:rsidP="0049369F">
      <w:pPr>
        <w:pStyle w:val="Tekstas"/>
        <w:spacing w:before="0" w:after="160" w:line="259" w:lineRule="auto"/>
      </w:pPr>
      <w:r>
        <w:t>Panevėžio rajono savivaldybė yra įsikūrus</w:t>
      </w:r>
      <w:r w:rsidR="001009A7">
        <w:t>i</w:t>
      </w:r>
      <w:r>
        <w:t xml:space="preserve"> Lietuvos šiaurinėje dalyje ir priklauso Panevėžio apskričiai. Savivaldybė ribojasi su Radviliškio, Pakruojo, Pasvalio, Kupiškio, Anykščių, Kėdainių ir</w:t>
      </w:r>
      <w:r w:rsidR="001009A7">
        <w:t xml:space="preserve"> </w:t>
      </w:r>
      <w:r>
        <w:t xml:space="preserve">Ukmergės rajonais. Savivaldybės geografinė padėtis palanki, kadangi atstumai iki didžiųjų Lietuvos ir Latvijos miestų nėra dideli. Atstumas nuo Panevėžio iki Vilniaus yra </w:t>
      </w:r>
      <w:r w:rsidR="0037391F">
        <w:t>148</w:t>
      </w:r>
      <w:r>
        <w:t xml:space="preserve"> km, iki Kauno </w:t>
      </w:r>
      <w:r w:rsidR="0037391F">
        <w:t>93</w:t>
      </w:r>
      <w:r>
        <w:t xml:space="preserve"> km, iki </w:t>
      </w:r>
      <w:r w:rsidR="007A3554" w:rsidRPr="007A3554">
        <w:rPr>
          <w:rStyle w:val="markedcontent"/>
          <w:rFonts w:cs="Arial"/>
          <w:szCs w:val="22"/>
        </w:rPr>
        <w:t>Klaipėdos 2</w:t>
      </w:r>
      <w:r w:rsidR="0037391F">
        <w:rPr>
          <w:rStyle w:val="markedcontent"/>
          <w:rFonts w:cs="Arial"/>
          <w:szCs w:val="22"/>
        </w:rPr>
        <w:t>55</w:t>
      </w:r>
      <w:r w:rsidR="007A3554" w:rsidRPr="007A3554">
        <w:rPr>
          <w:rStyle w:val="markedcontent"/>
          <w:rFonts w:cs="Arial"/>
          <w:szCs w:val="22"/>
        </w:rPr>
        <w:t xml:space="preserve"> km,</w:t>
      </w:r>
      <w:r w:rsidR="00F14977">
        <w:rPr>
          <w:rStyle w:val="markedcontent"/>
          <w:rFonts w:cs="Arial"/>
          <w:szCs w:val="22"/>
        </w:rPr>
        <w:t xml:space="preserve"> iki</w:t>
      </w:r>
      <w:r w:rsidR="007A3554" w:rsidRPr="007A3554">
        <w:rPr>
          <w:rStyle w:val="markedcontent"/>
          <w:rFonts w:cs="Arial"/>
          <w:szCs w:val="22"/>
        </w:rPr>
        <w:t xml:space="preserve"> Ryg</w:t>
      </w:r>
      <w:r w:rsidR="00F14977">
        <w:rPr>
          <w:rStyle w:val="markedcontent"/>
          <w:rFonts w:cs="Arial"/>
          <w:szCs w:val="22"/>
        </w:rPr>
        <w:t>os</w:t>
      </w:r>
      <w:r w:rsidR="007A3554" w:rsidRPr="007A3554">
        <w:rPr>
          <w:rStyle w:val="markedcontent"/>
          <w:rFonts w:cs="Arial"/>
          <w:szCs w:val="22"/>
        </w:rPr>
        <w:t xml:space="preserve"> </w:t>
      </w:r>
      <w:r w:rsidR="00F14977">
        <w:rPr>
          <w:rStyle w:val="markedcontent"/>
          <w:rFonts w:cs="Arial"/>
          <w:szCs w:val="22"/>
        </w:rPr>
        <w:t>-</w:t>
      </w:r>
      <w:r w:rsidR="007A3554" w:rsidRPr="007A3554">
        <w:rPr>
          <w:rStyle w:val="markedcontent"/>
          <w:rFonts w:cs="Arial"/>
          <w:szCs w:val="22"/>
        </w:rPr>
        <w:t xml:space="preserve"> 136 km</w:t>
      </w:r>
      <w:r w:rsidR="00F14977">
        <w:rPr>
          <w:rStyle w:val="markedcontent"/>
          <w:rFonts w:cs="Arial"/>
          <w:szCs w:val="22"/>
        </w:rPr>
        <w:t>.</w:t>
      </w:r>
    </w:p>
    <w:p w14:paraId="32D27045" w14:textId="6E7C53A7" w:rsidR="004F67C3" w:rsidRDefault="00C94EFB" w:rsidP="0049369F">
      <w:pPr>
        <w:spacing w:before="0" w:after="160" w:line="259" w:lineRule="auto"/>
        <w:rPr>
          <w:szCs w:val="20"/>
        </w:rPr>
      </w:pPr>
      <w:r w:rsidRPr="00C94EFB">
        <w:rPr>
          <w:szCs w:val="20"/>
        </w:rPr>
        <w:t xml:space="preserve">Panevėžio rajone pagrindinę kelių infrastruktūrą sudaro penki magistraliniai („Via </w:t>
      </w:r>
      <w:proofErr w:type="spellStart"/>
      <w:r w:rsidRPr="00C94EFB">
        <w:rPr>
          <w:szCs w:val="20"/>
        </w:rPr>
        <w:t>Baltica</w:t>
      </w:r>
      <w:proofErr w:type="spellEnd"/>
      <w:r w:rsidRPr="00C94EFB">
        <w:rPr>
          <w:szCs w:val="20"/>
        </w:rPr>
        <w:t>“ magistralė, automagistralė Vilnius–Panevėžys, kelias Panevėžys–Šiauliai ir kt.) ir trys</w:t>
      </w:r>
      <w:r w:rsidR="00EE3174">
        <w:rPr>
          <w:szCs w:val="20"/>
        </w:rPr>
        <w:t xml:space="preserve"> </w:t>
      </w:r>
      <w:r w:rsidRPr="00C94EFB">
        <w:rPr>
          <w:szCs w:val="20"/>
        </w:rPr>
        <w:t>krašto keliai. Rajoną kerta du tarptautiniai keliai E272 ir E67.</w:t>
      </w:r>
    </w:p>
    <w:p w14:paraId="34811A2A" w14:textId="77777777" w:rsidR="004F67C3" w:rsidRDefault="004F67C3" w:rsidP="0049369F">
      <w:pPr>
        <w:spacing w:before="0" w:after="160" w:line="259" w:lineRule="auto"/>
        <w:ind w:firstLine="0"/>
        <w:rPr>
          <w:szCs w:val="20"/>
        </w:rPr>
      </w:pPr>
    </w:p>
    <w:p w14:paraId="62EA1E45" w14:textId="6889DE16" w:rsidR="00C94198" w:rsidRPr="003178EE" w:rsidRDefault="007676E3" w:rsidP="0049369F">
      <w:pPr>
        <w:spacing w:before="0" w:after="160" w:line="259" w:lineRule="auto"/>
        <w:ind w:firstLine="0"/>
        <w:jc w:val="center"/>
        <w:rPr>
          <w:rFonts w:cstheme="minorHAnsi"/>
          <w:highlight w:val="yellow"/>
        </w:rPr>
      </w:pPr>
      <w:r>
        <w:rPr>
          <w:noProof/>
        </w:rPr>
        <w:drawing>
          <wp:inline distT="0" distB="0" distL="0" distR="0" wp14:anchorId="0C19DC78" wp14:editId="37E10A6F">
            <wp:extent cx="4015154" cy="3077170"/>
            <wp:effectExtent l="0" t="0" r="4445" b="9525"/>
            <wp:docPr id="1" name="Paveikslėlis 1" descr="Paveikslėlis, kuriame yr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veikslėlis 1" descr="Paveikslėlis, kuriame yra žemėlapis&#10;&#10;Automatiškai sugeneruotas aprašymas"/>
                    <pic:cNvPicPr/>
                  </pic:nvPicPr>
                  <pic:blipFill>
                    <a:blip r:embed="rId10">
                      <a:extLst>
                        <a:ext uri="{28A0092B-C50C-407E-A947-70E740481C1C}">
                          <a14:useLocalDpi xmlns:a14="http://schemas.microsoft.com/office/drawing/2010/main" val="0"/>
                        </a:ext>
                      </a:extLst>
                    </a:blip>
                    <a:stretch>
                      <a:fillRect/>
                    </a:stretch>
                  </pic:blipFill>
                  <pic:spPr>
                    <a:xfrm>
                      <a:off x="0" y="0"/>
                      <a:ext cx="4029845" cy="3088429"/>
                    </a:xfrm>
                    <a:prstGeom prst="rect">
                      <a:avLst/>
                    </a:prstGeom>
                  </pic:spPr>
                </pic:pic>
              </a:graphicData>
            </a:graphic>
          </wp:inline>
        </w:drawing>
      </w:r>
    </w:p>
    <w:p w14:paraId="5443AE30" w14:textId="7E36AD8C" w:rsidR="00BD42CB" w:rsidRPr="00123B7A" w:rsidRDefault="00211B27" w:rsidP="0049369F">
      <w:pPr>
        <w:pStyle w:val="Antrat4"/>
        <w:spacing w:before="0" w:after="160" w:line="259" w:lineRule="auto"/>
      </w:pPr>
      <w:bookmarkStart w:id="32" w:name="_Toc70321345"/>
      <w:bookmarkStart w:id="33" w:name="_Toc70675042"/>
      <w:bookmarkStart w:id="34" w:name="_Toc80951414"/>
      <w:bookmarkStart w:id="35" w:name="_Toc121929446"/>
      <w:r w:rsidRPr="007676E3">
        <w:t>1</w:t>
      </w:r>
      <w:r w:rsidR="005A6645" w:rsidRPr="007676E3">
        <w:t>.1.</w:t>
      </w:r>
      <w:r w:rsidRPr="007676E3">
        <w:t xml:space="preserve"> pav. </w:t>
      </w:r>
      <w:r w:rsidR="003178EE" w:rsidRPr="007676E3">
        <w:t>Panevėžio</w:t>
      </w:r>
      <w:r w:rsidR="003F711D" w:rsidRPr="007676E3">
        <w:t xml:space="preserve"> rajono savivaldybės geografinė padėtis</w:t>
      </w:r>
      <w:bookmarkEnd w:id="32"/>
      <w:bookmarkEnd w:id="33"/>
      <w:bookmarkEnd w:id="34"/>
      <w:bookmarkEnd w:id="35"/>
    </w:p>
    <w:p w14:paraId="340FCAB1" w14:textId="543A5B31" w:rsidR="00211B27" w:rsidRPr="001938AF" w:rsidRDefault="00BD42CB" w:rsidP="0049369F">
      <w:pPr>
        <w:spacing w:before="0" w:after="160" w:line="259" w:lineRule="auto"/>
        <w:ind w:firstLine="0"/>
        <w:jc w:val="center"/>
        <w:rPr>
          <w:rFonts w:cstheme="minorHAnsi"/>
          <w:i/>
          <w:iCs/>
          <w:sz w:val="18"/>
          <w:szCs w:val="18"/>
        </w:rPr>
      </w:pPr>
      <w:r w:rsidRPr="001938AF">
        <w:rPr>
          <w:rFonts w:cstheme="minorHAnsi"/>
          <w:i/>
          <w:iCs/>
          <w:sz w:val="18"/>
          <w:szCs w:val="18"/>
        </w:rPr>
        <w:t xml:space="preserve">Šaltinis: </w:t>
      </w:r>
      <w:r w:rsidR="005D6E83" w:rsidRPr="001938AF">
        <w:rPr>
          <w:rFonts w:cstheme="minorHAnsi"/>
          <w:i/>
          <w:iCs/>
          <w:sz w:val="18"/>
          <w:szCs w:val="18"/>
        </w:rPr>
        <w:t xml:space="preserve">sudaryta </w:t>
      </w:r>
      <w:r w:rsidRPr="001938AF">
        <w:rPr>
          <w:rFonts w:cstheme="minorHAnsi"/>
          <w:i/>
          <w:iCs/>
          <w:sz w:val="18"/>
          <w:szCs w:val="18"/>
        </w:rPr>
        <w:t xml:space="preserve">darbo autorių </w:t>
      </w:r>
    </w:p>
    <w:p w14:paraId="299CB2BF" w14:textId="032C40A5" w:rsidR="00C10D49" w:rsidRDefault="00DE381D" w:rsidP="0049369F">
      <w:pPr>
        <w:pStyle w:val="Tekstas"/>
        <w:spacing w:before="0" w:after="160" w:line="259" w:lineRule="auto"/>
      </w:pPr>
      <w:r>
        <w:t>Statistikos departamento prie Lietuvos Respublikos Vyriausybės (toliau – Statistikos departamentas) duomenimis, rajono plotas yra 2</w:t>
      </w:r>
      <w:r w:rsidR="005E2885">
        <w:t> </w:t>
      </w:r>
      <w:r>
        <w:t>179</w:t>
      </w:r>
      <w:r w:rsidR="005E2885">
        <w:t xml:space="preserve"> </w:t>
      </w:r>
      <w:r>
        <w:t>km</w:t>
      </w:r>
      <w:r w:rsidRPr="00331346">
        <w:rPr>
          <w:vertAlign w:val="superscript"/>
        </w:rPr>
        <w:t>2</w:t>
      </w:r>
      <w:r>
        <w:t>. Panevėžio rajono savivaldybė – antra pagal dydį Lietuvos teritorijoje ir užima apie 27</w:t>
      </w:r>
      <w:r w:rsidR="005E2885">
        <w:t xml:space="preserve"> proc. </w:t>
      </w:r>
      <w:r>
        <w:t>visos apskrities teritorijos ploto. Panevėžio rajono savivaldybėje yra vienas miestas – Ramygala, 8 miesteliai ir 752 kaimai. Savivaldybė suskirstyta</w:t>
      </w:r>
      <w:r w:rsidR="005E2885">
        <w:t xml:space="preserve"> </w:t>
      </w:r>
      <w:r>
        <w:t xml:space="preserve">į 12 seniūnijų, o pastarosios skirstomos į </w:t>
      </w:r>
      <w:r w:rsidR="00B71DE9">
        <w:t>6</w:t>
      </w:r>
      <w:r>
        <w:t xml:space="preserve">6 </w:t>
      </w:r>
      <w:proofErr w:type="spellStart"/>
      <w:r>
        <w:t>seniūnaitijas</w:t>
      </w:r>
      <w:proofErr w:type="spellEnd"/>
      <w:r>
        <w:t>.</w:t>
      </w:r>
      <w:bookmarkStart w:id="36" w:name="_Toc70321275"/>
      <w:bookmarkStart w:id="37" w:name="_Toc71274983"/>
      <w:bookmarkStart w:id="38" w:name="_Toc80900094"/>
    </w:p>
    <w:p w14:paraId="263B778F" w14:textId="77777777" w:rsidR="00C10D49" w:rsidRDefault="00C10D49" w:rsidP="0049369F">
      <w:pPr>
        <w:pStyle w:val="Tekstas"/>
        <w:spacing w:before="0" w:after="160" w:line="259" w:lineRule="auto"/>
      </w:pPr>
      <w:r w:rsidRPr="00C10D49">
        <w:t xml:space="preserve">Geografiniu požiūriu Panevėžio rajonas yra Nevėžio žemumoje, priklausančioje Lietuvos Vidurio žemumai. Kraštovaizdyje vyrauja lygumos. Aukščiausia rajono vieta (88 m) yra paribyje su Ukmergės rajonu (ties </w:t>
      </w:r>
      <w:proofErr w:type="spellStart"/>
      <w:r w:rsidRPr="00C10D49">
        <w:t>Briežvalkiu</w:t>
      </w:r>
      <w:proofErr w:type="spellEnd"/>
      <w:r w:rsidRPr="00C10D49">
        <w:t>), žemiausia (30 m), prie Nevėžio, Kėdainių rajono paribyje. Miškuose gausu medžiojamų žvėrių. Įsteigtas Krekenavos regioninis parkas. Dauguma archeologijos paminklų – laidojimo vietos (pilkapynai ir kapinynai). Stūkso 3 piliakalniai (garsiausias Upytės piliakalnis).</w:t>
      </w:r>
    </w:p>
    <w:p w14:paraId="7EB37810" w14:textId="7728D509" w:rsidR="00C10D49" w:rsidRDefault="00C10D49" w:rsidP="0049369F">
      <w:pPr>
        <w:pStyle w:val="Tekstas"/>
        <w:spacing w:before="0" w:after="160" w:line="259" w:lineRule="auto"/>
      </w:pPr>
      <w:r w:rsidRPr="00C10D49">
        <w:t xml:space="preserve">Pro rajoną teka Lėvuo su intaku </w:t>
      </w:r>
      <w:proofErr w:type="spellStart"/>
      <w:r w:rsidRPr="00C10D49">
        <w:t>Pyvesa</w:t>
      </w:r>
      <w:proofErr w:type="spellEnd"/>
      <w:r w:rsidRPr="00C10D49">
        <w:t xml:space="preserve"> ir Nevėžis su intakais Juoda, Upyte (kairieji), Juosta, Kiršinu (dešinieji). Telkšo 12 ežerų (Panevėžio rajono ežerai), 11 tvenkinių. Miškingumas – 30,8 %. Didžiausi miškai – Žalioji giria, </w:t>
      </w:r>
      <w:proofErr w:type="spellStart"/>
      <w:r w:rsidRPr="00C10D49">
        <w:t>Gilėnų</w:t>
      </w:r>
      <w:proofErr w:type="spellEnd"/>
      <w:r w:rsidRPr="00C10D49">
        <w:t xml:space="preserve">, </w:t>
      </w:r>
      <w:proofErr w:type="spellStart"/>
      <w:r w:rsidRPr="00C10D49">
        <w:t>Gėlainių</w:t>
      </w:r>
      <w:proofErr w:type="spellEnd"/>
      <w:r w:rsidRPr="00C10D49">
        <w:t xml:space="preserve">, Raguvos, Gustonių. Būdingi pušynai, eglynai, beržynai. </w:t>
      </w:r>
    </w:p>
    <w:p w14:paraId="7481AF9B" w14:textId="77777777" w:rsidR="00832D8F" w:rsidRPr="00C10D49" w:rsidRDefault="00832D8F" w:rsidP="0049369F">
      <w:pPr>
        <w:pStyle w:val="Tekstas"/>
        <w:spacing w:before="0" w:after="160" w:line="259" w:lineRule="auto"/>
      </w:pPr>
    </w:p>
    <w:p w14:paraId="5F371823" w14:textId="08D21670" w:rsidR="00C82C51" w:rsidRPr="00C10D49" w:rsidRDefault="00C82C51" w:rsidP="0049369F">
      <w:pPr>
        <w:pStyle w:val="Antrat2"/>
      </w:pPr>
      <w:bookmarkStart w:id="39" w:name="_Toc115434040"/>
      <w:r w:rsidRPr="00C10D49">
        <w:lastRenderedPageBreak/>
        <w:t>1.2</w:t>
      </w:r>
      <w:r w:rsidR="00262330" w:rsidRPr="00C10D49">
        <w:t xml:space="preserve">. </w:t>
      </w:r>
      <w:r w:rsidRPr="00C10D49">
        <w:t>Savivaldybės klimatinės sąlygos</w:t>
      </w:r>
      <w:bookmarkEnd w:id="36"/>
      <w:bookmarkEnd w:id="37"/>
      <w:bookmarkEnd w:id="38"/>
      <w:bookmarkEnd w:id="39"/>
    </w:p>
    <w:p w14:paraId="29E4666F" w14:textId="14D980E0" w:rsidR="0079139B" w:rsidRDefault="00356167" w:rsidP="0049369F">
      <w:pPr>
        <w:pStyle w:val="Tekstas"/>
        <w:spacing w:before="0" w:after="160" w:line="259" w:lineRule="auto"/>
      </w:pPr>
      <w:r w:rsidRPr="00356167">
        <w:t xml:space="preserve">Meteorologinės sąlygos yra svarbus veiksnys </w:t>
      </w:r>
      <w:r w:rsidR="00701CA4">
        <w:t xml:space="preserve">atsinaujinančių </w:t>
      </w:r>
      <w:r w:rsidR="003B45B3">
        <w:t>išteklių panaudojimo</w:t>
      </w:r>
      <w:r w:rsidRPr="00356167">
        <w:t xml:space="preserve"> atžvilgiu, todėl</w:t>
      </w:r>
      <w:r w:rsidR="003B45B3">
        <w:t xml:space="preserve"> yra pateikiami </w:t>
      </w:r>
      <w:r w:rsidRPr="00356167">
        <w:t>meteorologiniai parametrai</w:t>
      </w:r>
      <w:r w:rsidR="003B45B3">
        <w:t xml:space="preserve">. </w:t>
      </w:r>
      <w:r w:rsidR="00B1526D" w:rsidRPr="0016195C">
        <w:t xml:space="preserve">Pagrindiniai klimatą apibūdinantys meteorologiniai dydžiai yra vidutinė metinė temperatūra, krituliai, vyraujantys vėjai bei saulės spindėjimo trukmė. </w:t>
      </w:r>
    </w:p>
    <w:p w14:paraId="51479322" w14:textId="160BE602" w:rsidR="0064687F" w:rsidRDefault="00865BA2" w:rsidP="0049369F">
      <w:pPr>
        <w:pStyle w:val="Tekstas"/>
        <w:spacing w:before="0" w:after="160" w:line="259" w:lineRule="auto"/>
      </w:pPr>
      <w:r>
        <w:t>Panevėžio</w:t>
      </w:r>
      <w:r w:rsidR="0064687F">
        <w:t xml:space="preserve"> </w:t>
      </w:r>
      <w:r w:rsidR="0064687F" w:rsidRPr="0064687F">
        <w:t>rajono</w:t>
      </w:r>
      <w:r w:rsidR="0064687F">
        <w:t xml:space="preserve"> savivaldybės</w:t>
      </w:r>
      <w:r w:rsidR="0064687F" w:rsidRPr="0064687F">
        <w:t xml:space="preserve"> klimatą apibūdinantys meteorologiniai dydžiai </w:t>
      </w:r>
      <w:r w:rsidR="00BB5D47">
        <w:t xml:space="preserve">– </w:t>
      </w:r>
      <w:r w:rsidR="0064687F" w:rsidRPr="0064687F">
        <w:t xml:space="preserve">vyraujantys vėjai, saulės spindėjimo trukmė pateikti </w:t>
      </w:r>
      <w:r w:rsidR="00BB5D47">
        <w:t>sekančiuose</w:t>
      </w:r>
      <w:r w:rsidR="0064687F" w:rsidRPr="0064687F">
        <w:t xml:space="preserve"> paveiksluose.</w:t>
      </w:r>
    </w:p>
    <w:p w14:paraId="61839A30" w14:textId="77777777" w:rsidR="002C2592" w:rsidRDefault="002C2592" w:rsidP="0049369F">
      <w:pPr>
        <w:pStyle w:val="Tekstas"/>
        <w:spacing w:before="0" w:after="160" w:line="259" w:lineRule="auto"/>
      </w:pPr>
    </w:p>
    <w:p w14:paraId="5BB9C89D" w14:textId="5BFCE0A1" w:rsidR="008E64B4" w:rsidRDefault="008E64B4" w:rsidP="0049369F">
      <w:pPr>
        <w:spacing w:before="0" w:after="160" w:line="259" w:lineRule="auto"/>
        <w:ind w:firstLine="0"/>
        <w:jc w:val="center"/>
      </w:pPr>
      <w:r>
        <w:rPr>
          <w:noProof/>
        </w:rPr>
        <w:drawing>
          <wp:inline distT="0" distB="0" distL="0" distR="0" wp14:anchorId="7E6EA0A4" wp14:editId="46B8A99E">
            <wp:extent cx="5834465" cy="2453331"/>
            <wp:effectExtent l="76200" t="38100" r="71120" b="118745"/>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79371" cy="2472214"/>
                    </a:xfrm>
                    <a:prstGeom prst="rect">
                      <a:avLst/>
                    </a:prstGeom>
                    <a:ln>
                      <a:solidFill>
                        <a:schemeClr val="bg2">
                          <a:lumMod val="75000"/>
                        </a:schemeClr>
                      </a:solidFill>
                    </a:ln>
                    <a:effectLst>
                      <a:outerShdw blurRad="50800" dist="38100" dir="5400000" algn="t" rotWithShape="0">
                        <a:prstClr val="black">
                          <a:alpha val="40000"/>
                        </a:prstClr>
                      </a:outerShdw>
                    </a:effectLst>
                  </pic:spPr>
                </pic:pic>
              </a:graphicData>
            </a:graphic>
          </wp:inline>
        </w:drawing>
      </w:r>
    </w:p>
    <w:p w14:paraId="621CE879" w14:textId="5F3A0294" w:rsidR="004F1C58" w:rsidRPr="00123B7A" w:rsidRDefault="004A7B76" w:rsidP="0049369F">
      <w:pPr>
        <w:pStyle w:val="Antrat4"/>
        <w:spacing w:before="0" w:after="160" w:line="259" w:lineRule="auto"/>
      </w:pPr>
      <w:r w:rsidRPr="004A7B76">
        <w:rPr>
          <w:noProof/>
        </w:rPr>
        <w:t xml:space="preserve"> </w:t>
      </w:r>
      <w:bookmarkStart w:id="40" w:name="_Toc70321347"/>
      <w:bookmarkStart w:id="41" w:name="_Toc70675044"/>
      <w:bookmarkStart w:id="42" w:name="_Toc80951415"/>
      <w:bookmarkStart w:id="43" w:name="_Toc121929447"/>
      <w:r w:rsidR="001A7D4B">
        <w:t>1.2.1.</w:t>
      </w:r>
      <w:r w:rsidR="004F1C58" w:rsidRPr="00123B7A">
        <w:t xml:space="preserve"> pav. Lietuvos Respublikos vėjo greičio</w:t>
      </w:r>
      <w:r w:rsidR="0018529E" w:rsidRPr="00123B7A">
        <w:t xml:space="preserve"> ir saulės spindėjimo trukmės</w:t>
      </w:r>
      <w:r w:rsidR="004F1C58" w:rsidRPr="00123B7A">
        <w:t xml:space="preserve"> žemėlapi</w:t>
      </w:r>
      <w:r w:rsidR="0018529E" w:rsidRPr="00123B7A">
        <w:t>ai</w:t>
      </w:r>
      <w:bookmarkEnd w:id="40"/>
      <w:bookmarkEnd w:id="41"/>
      <w:bookmarkEnd w:id="42"/>
      <w:bookmarkEnd w:id="43"/>
    </w:p>
    <w:p w14:paraId="5ED0E382" w14:textId="3965C30F" w:rsidR="00E274DB" w:rsidRPr="001938AF" w:rsidRDefault="00DC5F01" w:rsidP="002C2592">
      <w:pPr>
        <w:spacing w:before="0" w:after="160" w:line="259" w:lineRule="auto"/>
        <w:ind w:firstLine="0"/>
        <w:jc w:val="center"/>
        <w:rPr>
          <w:i/>
          <w:iCs/>
          <w:sz w:val="18"/>
          <w:szCs w:val="18"/>
        </w:rPr>
      </w:pPr>
      <w:r w:rsidRPr="001938AF">
        <w:rPr>
          <w:i/>
          <w:iCs/>
          <w:sz w:val="18"/>
          <w:szCs w:val="18"/>
        </w:rPr>
        <w:t xml:space="preserve">Šaltinis: </w:t>
      </w:r>
      <w:r w:rsidR="00601358" w:rsidRPr="001938AF">
        <w:rPr>
          <w:i/>
          <w:iCs/>
          <w:sz w:val="18"/>
          <w:szCs w:val="18"/>
        </w:rPr>
        <w:t>Lietuvos hidrometeorologijos tarnybos duomenys</w:t>
      </w:r>
    </w:p>
    <w:p w14:paraId="04468C89" w14:textId="53324409" w:rsidR="00832D8F" w:rsidRDefault="00A07DB9" w:rsidP="002C2592">
      <w:pPr>
        <w:pStyle w:val="Tekstas"/>
        <w:spacing w:before="0" w:after="160" w:line="259" w:lineRule="auto"/>
      </w:pPr>
      <w:r w:rsidRPr="00A07DB9">
        <w:t xml:space="preserve">Pagrindiniai klimatą apibūdinantys meteorologiniai dydžiai yra vidutinė metinė temperatūra, krituliai, vyraujantys vėjai bei saulės spindėjimo trukmė. Lietuvos hidrometeorologijos tarnybos duomenimis, vidutinė metinė oro temperatūra </w:t>
      </w:r>
      <w:r w:rsidR="00530CB1">
        <w:t>Panevėžio</w:t>
      </w:r>
      <w:r w:rsidRPr="00A07DB9">
        <w:t xml:space="preserve"> rajono savivaldybėje yra apie 6,0–6,5 </w:t>
      </w:r>
      <w:r w:rsidRPr="00BB5D47">
        <w:rPr>
          <w:sz w:val="20"/>
        </w:rPr>
        <w:t>°C</w:t>
      </w:r>
      <w:r w:rsidRPr="00A07DB9">
        <w:t xml:space="preserve">, vidutinis metinis kritulių kiekis </w:t>
      </w:r>
      <w:r w:rsidR="00321924">
        <w:t xml:space="preserve">yra nuo </w:t>
      </w:r>
      <w:r w:rsidR="00F96E15">
        <w:t>600</w:t>
      </w:r>
      <w:r w:rsidR="00321924">
        <w:t xml:space="preserve"> iki </w:t>
      </w:r>
      <w:r w:rsidR="00F96E15">
        <w:t>6</w:t>
      </w:r>
      <w:r w:rsidRPr="00A07DB9">
        <w:t xml:space="preserve">50 mm, vidutinis metinis vėjo greitis </w:t>
      </w:r>
      <w:r>
        <w:t xml:space="preserve">nuo </w:t>
      </w:r>
      <w:r w:rsidR="009B2512">
        <w:t>3,0</w:t>
      </w:r>
      <w:r>
        <w:t xml:space="preserve"> iki </w:t>
      </w:r>
      <w:r w:rsidR="009B2512">
        <w:t>3</w:t>
      </w:r>
      <w:r w:rsidRPr="00A07DB9">
        <w:t xml:space="preserve">,5 m/s, vidutinė metinė saulės spindėjimo trukmė </w:t>
      </w:r>
      <w:r w:rsidR="00321924">
        <w:t xml:space="preserve">yra </w:t>
      </w:r>
      <w:r w:rsidRPr="00A07DB9">
        <w:t>1</w:t>
      </w:r>
      <w:r w:rsidR="001E595E">
        <w:t> </w:t>
      </w:r>
      <w:r w:rsidRPr="00A07DB9">
        <w:t>750–1</w:t>
      </w:r>
      <w:r w:rsidR="001E595E">
        <w:t> </w:t>
      </w:r>
      <w:r w:rsidRPr="00A07DB9">
        <w:t>8</w:t>
      </w:r>
      <w:r w:rsidR="001E595E">
        <w:t>50</w:t>
      </w:r>
      <w:r w:rsidRPr="00A07DB9">
        <w:t xml:space="preserve"> val.</w:t>
      </w:r>
    </w:p>
    <w:p w14:paraId="3760945E" w14:textId="45DE8685" w:rsidR="000702FD" w:rsidRDefault="000702FD" w:rsidP="0049369F">
      <w:pPr>
        <w:pStyle w:val="Antrat2"/>
        <w:rPr>
          <w:rFonts w:eastAsia="Calibri"/>
        </w:rPr>
      </w:pPr>
      <w:bookmarkStart w:id="44" w:name="_Toc70321276"/>
      <w:bookmarkStart w:id="45" w:name="_Toc71274984"/>
      <w:bookmarkStart w:id="46" w:name="_Toc80900095"/>
      <w:bookmarkStart w:id="47" w:name="_Toc115434041"/>
      <w:r w:rsidRPr="00411993">
        <w:rPr>
          <w:rFonts w:eastAsia="Calibri"/>
          <w:lang w:val="en-US"/>
        </w:rPr>
        <w:t>1</w:t>
      </w:r>
      <w:r w:rsidRPr="00411993">
        <w:rPr>
          <w:rFonts w:eastAsia="Calibri"/>
        </w:rPr>
        <w:t xml:space="preserve">.3. Duomenys apie energijos </w:t>
      </w:r>
      <w:r w:rsidRPr="00ED6323">
        <w:t>vartotojus</w:t>
      </w:r>
      <w:r w:rsidRPr="00411993">
        <w:rPr>
          <w:rFonts w:eastAsia="Calibri"/>
        </w:rPr>
        <w:t xml:space="preserve"> savivaldybėje</w:t>
      </w:r>
      <w:bookmarkEnd w:id="44"/>
      <w:bookmarkEnd w:id="45"/>
      <w:bookmarkEnd w:id="46"/>
      <w:bookmarkEnd w:id="47"/>
    </w:p>
    <w:p w14:paraId="136BE158" w14:textId="28657022" w:rsidR="00832D8F" w:rsidRPr="003E23B4" w:rsidRDefault="005832D0" w:rsidP="002C2592">
      <w:pPr>
        <w:pStyle w:val="Tekstas"/>
        <w:spacing w:before="0" w:after="160" w:line="259" w:lineRule="auto"/>
      </w:pPr>
      <w:r w:rsidRPr="003E23B4">
        <w:t>Lietuvos Respublikos Seimo 2012 m. birželio 26 d. nutarimu Nr. XI-2133 buvo patvirtinta Nacionalinė energetinės nepriklausomybės strategija</w:t>
      </w:r>
      <w:r w:rsidRPr="003E23B4">
        <w:rPr>
          <w:vertAlign w:val="superscript"/>
        </w:rPr>
        <w:footnoteReference w:id="4"/>
      </w:r>
      <w:r w:rsidRPr="003E23B4">
        <w:t xml:space="preserve"> (toliau – NENS), pagal kurią Lietuvos energetikos tikslas yra gyventojų ir verslo energetikos poreikių</w:t>
      </w:r>
      <w:r w:rsidR="00756698" w:rsidRPr="003E23B4">
        <w:t xml:space="preserve"> </w:t>
      </w:r>
      <w:r w:rsidRPr="003E23B4">
        <w:t>užtikrinimas.</w:t>
      </w:r>
      <w:r w:rsidR="00756698" w:rsidRPr="003E23B4">
        <w:t xml:space="preserve"> </w:t>
      </w:r>
      <w:r w:rsidRPr="003E23B4">
        <w:t>Šios strategijos siekis yra energetinės nepriklausomybės didinimas, subalansuota ir tvari atsinaujinančių išteklių plėtra, energetikos infrastruktūros modernizavimas, energijos vartojimo efektyvumo didinimas, perėjimas nuo iškastinių prie atsinaujinančių energijos išteklių. Vienas iš svarbiausių siekių yra energetinio efektyvumo didinimas.</w:t>
      </w:r>
      <w:r w:rsidR="002D6A1B" w:rsidRPr="003E23B4">
        <w:t xml:space="preserve"> Siekiant įvertinti energetinio efektyvumo didinimo potencialą </w:t>
      </w:r>
      <w:r w:rsidR="00733FC6">
        <w:rPr>
          <w:rFonts w:cs="Arial"/>
        </w:rPr>
        <w:t>Panevėžio</w:t>
      </w:r>
      <w:r w:rsidR="002D6A1B" w:rsidRPr="003E23B4">
        <w:t xml:space="preserve"> rajono savivaldybėje, </w:t>
      </w:r>
      <w:r w:rsidR="00FB042A" w:rsidRPr="003E23B4">
        <w:t xml:space="preserve">pirmiausia </w:t>
      </w:r>
      <w:r w:rsidR="002D6A1B" w:rsidRPr="003E23B4">
        <w:t xml:space="preserve">šioje dalyje atliekama </w:t>
      </w:r>
      <w:r w:rsidR="00FB042A" w:rsidRPr="003E23B4">
        <w:t xml:space="preserve">energijos vartotojų analizė. </w:t>
      </w:r>
      <w:bookmarkStart w:id="48" w:name="_Toc70321277"/>
      <w:bookmarkStart w:id="49" w:name="_Toc71274985"/>
    </w:p>
    <w:p w14:paraId="3687CDEF" w14:textId="79D125A7" w:rsidR="004C6AE8" w:rsidRPr="00870898" w:rsidRDefault="004C6AE8" w:rsidP="0049369F">
      <w:pPr>
        <w:pStyle w:val="Antrat3"/>
        <w:spacing w:before="0" w:after="160" w:line="259" w:lineRule="auto"/>
      </w:pPr>
      <w:bookmarkStart w:id="50" w:name="_Toc80900096"/>
      <w:bookmarkStart w:id="51" w:name="_Toc115434042"/>
      <w:r w:rsidRPr="00870898">
        <w:t>1.3.1</w:t>
      </w:r>
      <w:r w:rsidR="00262330" w:rsidRPr="00870898">
        <w:t>.</w:t>
      </w:r>
      <w:r w:rsidRPr="00870898">
        <w:t xml:space="preserve"> Gyventojai</w:t>
      </w:r>
      <w:bookmarkEnd w:id="48"/>
      <w:bookmarkEnd w:id="49"/>
      <w:bookmarkEnd w:id="50"/>
      <w:bookmarkEnd w:id="51"/>
    </w:p>
    <w:p w14:paraId="1E8A9343" w14:textId="7D8DC720" w:rsidR="00F3337B" w:rsidRDefault="002B7762" w:rsidP="0049369F">
      <w:pPr>
        <w:pStyle w:val="Tekstas"/>
        <w:spacing w:before="0" w:after="160" w:line="259" w:lineRule="auto"/>
        <w:rPr>
          <w:rFonts w:eastAsia="Calibri"/>
        </w:rPr>
      </w:pPr>
      <w:r w:rsidRPr="002B7762">
        <w:rPr>
          <w:noProof/>
        </w:rPr>
        <w:t xml:space="preserve">Viena didžiausių problemų, kurias patiria Lietuva, taip pat ir </w:t>
      </w:r>
      <w:r w:rsidR="00050A3D">
        <w:rPr>
          <w:noProof/>
        </w:rPr>
        <w:t>Panevėžio</w:t>
      </w:r>
      <w:r w:rsidRPr="002B7762">
        <w:rPr>
          <w:noProof/>
        </w:rPr>
        <w:t xml:space="preserve"> rajono savivaldybė, yra mažėjantys demografiniai rodikliai: mažėjantis gyventojų skaičius, didėjanti emigracija ir senėjanti visuomenė. </w:t>
      </w:r>
      <w:r w:rsidR="00CF481A" w:rsidRPr="002B7762">
        <w:rPr>
          <w:rFonts w:eastAsia="Calibri"/>
        </w:rPr>
        <w:t xml:space="preserve">Remiantis </w:t>
      </w:r>
      <w:r w:rsidR="00071828">
        <w:rPr>
          <w:rFonts w:eastAsia="Calibri"/>
        </w:rPr>
        <w:t xml:space="preserve">Statistikos </w:t>
      </w:r>
      <w:r w:rsidR="00CF481A" w:rsidRPr="002B7762">
        <w:rPr>
          <w:rFonts w:eastAsia="Calibri"/>
        </w:rPr>
        <w:t xml:space="preserve">departamento duomenimis, laikotarpyje nuo 2017 m. pradžios iki 2021 </w:t>
      </w:r>
      <w:r w:rsidR="00CF481A" w:rsidRPr="002B7762">
        <w:rPr>
          <w:rFonts w:eastAsia="Calibri"/>
        </w:rPr>
        <w:lastRenderedPageBreak/>
        <w:t xml:space="preserve">m. pradžios, gyventojų skaičius </w:t>
      </w:r>
      <w:r w:rsidR="00050A3D">
        <w:rPr>
          <w:rFonts w:cs="Arial"/>
          <w:sz w:val="20"/>
        </w:rPr>
        <w:t>Panevėžio</w:t>
      </w:r>
      <w:r w:rsidR="00CF481A" w:rsidRPr="002B7762">
        <w:rPr>
          <w:rFonts w:eastAsia="Calibri"/>
        </w:rPr>
        <w:t xml:space="preserve"> rajono savivaldybėje sumažėjo </w:t>
      </w:r>
      <w:r w:rsidR="00CB1C16">
        <w:rPr>
          <w:rFonts w:eastAsia="Calibri"/>
        </w:rPr>
        <w:t>3,39</w:t>
      </w:r>
      <w:r w:rsidR="00CF481A" w:rsidRPr="002B7762">
        <w:rPr>
          <w:rFonts w:eastAsia="Calibri"/>
        </w:rPr>
        <w:t xml:space="preserve"> proc. </w:t>
      </w:r>
      <w:r w:rsidR="00CB1C16">
        <w:rPr>
          <w:rFonts w:eastAsia="Calibri"/>
        </w:rPr>
        <w:t>Panevėžio</w:t>
      </w:r>
      <w:r w:rsidR="00CF481A" w:rsidRPr="002B7762">
        <w:rPr>
          <w:rFonts w:eastAsia="Calibri"/>
        </w:rPr>
        <w:t xml:space="preserve"> apskrityje analizuojamu laikotarpiu gyventojų mažėjimas buvo </w:t>
      </w:r>
      <w:r w:rsidR="00CA395A">
        <w:rPr>
          <w:rFonts w:eastAsia="Calibri"/>
        </w:rPr>
        <w:t>7,5</w:t>
      </w:r>
      <w:r w:rsidR="00CB1C16">
        <w:rPr>
          <w:rFonts w:eastAsia="Calibri"/>
        </w:rPr>
        <w:t>6</w:t>
      </w:r>
      <w:r w:rsidRPr="002B7762">
        <w:rPr>
          <w:rFonts w:eastAsia="Calibri"/>
        </w:rPr>
        <w:t xml:space="preserve"> proc., šalyje gyventojų mažėjimas siekė 1,85</w:t>
      </w:r>
      <w:r w:rsidR="00CF481A" w:rsidRPr="002B7762">
        <w:rPr>
          <w:rFonts w:eastAsia="Calibri"/>
        </w:rPr>
        <w:t xml:space="preserve"> </w:t>
      </w:r>
      <w:r w:rsidRPr="002B7762">
        <w:rPr>
          <w:rFonts w:eastAsia="Calibri"/>
        </w:rPr>
        <w:t xml:space="preserve">proc. </w:t>
      </w:r>
    </w:p>
    <w:p w14:paraId="44CBCFA1" w14:textId="77777777" w:rsidR="002C2592" w:rsidRPr="002B7762" w:rsidRDefault="002C2592" w:rsidP="0049369F">
      <w:pPr>
        <w:pStyle w:val="Tekstas"/>
        <w:spacing w:before="0" w:after="160" w:line="259" w:lineRule="auto"/>
        <w:rPr>
          <w:noProof/>
        </w:rPr>
      </w:pPr>
    </w:p>
    <w:p w14:paraId="3A145925" w14:textId="4ABA5A6E" w:rsidR="00F3337B" w:rsidRPr="002B7762" w:rsidRDefault="00870898" w:rsidP="0049369F">
      <w:pPr>
        <w:pStyle w:val="Antrat5"/>
        <w:spacing w:before="0" w:after="160" w:line="259" w:lineRule="auto"/>
      </w:pPr>
      <w:bookmarkStart w:id="52" w:name="_Toc46736998"/>
      <w:bookmarkStart w:id="53" w:name="_Toc70006421"/>
      <w:bookmarkStart w:id="54" w:name="_Toc71031091"/>
      <w:bookmarkStart w:id="55" w:name="_Toc80900571"/>
      <w:bookmarkStart w:id="56" w:name="_Toc87892929"/>
      <w:r>
        <w:t>1.3.1.1.</w:t>
      </w:r>
      <w:r w:rsidR="00C56D43" w:rsidRPr="002B7762">
        <w:t xml:space="preserve"> </w:t>
      </w:r>
      <w:r w:rsidR="00396CA4">
        <w:t>l</w:t>
      </w:r>
      <w:r w:rsidR="00C56D43" w:rsidRPr="002B7762">
        <w:t>entelė</w:t>
      </w:r>
      <w:r w:rsidR="00F3337B" w:rsidRPr="002B7762">
        <w:t xml:space="preserve">. </w:t>
      </w:r>
      <w:bookmarkEnd w:id="52"/>
      <w:r w:rsidR="00C56D43" w:rsidRPr="002B7762">
        <w:t>Gyventojų skaičius 201</w:t>
      </w:r>
      <w:r w:rsidR="007805E3">
        <w:t>7</w:t>
      </w:r>
      <w:r w:rsidR="00C56D43" w:rsidRPr="002B7762">
        <w:t>ؘ–202</w:t>
      </w:r>
      <w:r w:rsidR="007805E3">
        <w:t>1</w:t>
      </w:r>
      <w:r w:rsidR="00C56D43" w:rsidRPr="002B7762">
        <w:t xml:space="preserve"> m. pradžioje</w:t>
      </w:r>
      <w:bookmarkEnd w:id="53"/>
      <w:bookmarkEnd w:id="54"/>
      <w:bookmarkEnd w:id="55"/>
      <w:bookmarkEnd w:id="56"/>
    </w:p>
    <w:tbl>
      <w:tblPr>
        <w:tblStyle w:val="3sraolentel1parykinimas"/>
        <w:tblW w:w="0" w:type="auto"/>
        <w:jc w:val="center"/>
        <w:tblLook w:val="04A0" w:firstRow="1" w:lastRow="0" w:firstColumn="1" w:lastColumn="0" w:noHBand="0" w:noVBand="1"/>
      </w:tblPr>
      <w:tblGrid>
        <w:gridCol w:w="2038"/>
        <w:gridCol w:w="1138"/>
        <w:gridCol w:w="1138"/>
        <w:gridCol w:w="1138"/>
        <w:gridCol w:w="1138"/>
        <w:gridCol w:w="1138"/>
        <w:gridCol w:w="1606"/>
      </w:tblGrid>
      <w:tr w:rsidR="008E6E45" w:rsidRPr="0069441F" w14:paraId="05BC25CE" w14:textId="77777777" w:rsidTr="008C43BA">
        <w:trPr>
          <w:cnfStyle w:val="100000000000" w:firstRow="1" w:lastRow="0" w:firstColumn="0" w:lastColumn="0" w:oddVBand="0" w:evenVBand="0" w:oddHBand="0" w:evenHBand="0" w:firstRowFirstColumn="0" w:firstRowLastColumn="0" w:lastRowFirstColumn="0" w:lastRowLastColumn="0"/>
          <w:trHeight w:hRule="exact" w:val="284"/>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hideMark/>
          </w:tcPr>
          <w:p w14:paraId="7D66D1DE" w14:textId="77777777" w:rsidR="00C428C7" w:rsidRPr="0069441F" w:rsidRDefault="00C428C7" w:rsidP="0049369F">
            <w:pPr>
              <w:spacing w:before="0" w:after="160" w:line="259" w:lineRule="auto"/>
              <w:ind w:firstLine="0"/>
              <w:rPr>
                <w:rFonts w:eastAsia="SegoeUI" w:cs="Arial"/>
                <w:color w:val="auto"/>
                <w:szCs w:val="20"/>
                <w:lang w:eastAsia="lt-LT"/>
              </w:rPr>
            </w:pPr>
            <w:r w:rsidRPr="0069441F">
              <w:rPr>
                <w:rFonts w:eastAsia="SegoeUI" w:cs="Arial"/>
                <w:color w:val="auto"/>
                <w:szCs w:val="20"/>
                <w:lang w:eastAsia="lt-LT"/>
              </w:rPr>
              <w:t> </w:t>
            </w:r>
          </w:p>
        </w:tc>
        <w:tc>
          <w:tcPr>
            <w:tcW w:w="0" w:type="auto"/>
            <w:shd w:val="clear" w:color="auto" w:fill="1E4BB0"/>
            <w:hideMark/>
          </w:tcPr>
          <w:p w14:paraId="6C8E396B" w14:textId="77777777" w:rsidR="00C428C7" w:rsidRPr="008E6E45" w:rsidRDefault="00C428C7"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2017</w:t>
            </w:r>
          </w:p>
        </w:tc>
        <w:tc>
          <w:tcPr>
            <w:tcW w:w="0" w:type="auto"/>
            <w:shd w:val="clear" w:color="auto" w:fill="1E4BB0"/>
            <w:hideMark/>
          </w:tcPr>
          <w:p w14:paraId="273D9CCF" w14:textId="77777777" w:rsidR="00C428C7" w:rsidRPr="008E6E45" w:rsidRDefault="00C428C7"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2018</w:t>
            </w:r>
          </w:p>
        </w:tc>
        <w:tc>
          <w:tcPr>
            <w:tcW w:w="0" w:type="auto"/>
            <w:shd w:val="clear" w:color="auto" w:fill="1E4BB0"/>
            <w:hideMark/>
          </w:tcPr>
          <w:p w14:paraId="01B56A13" w14:textId="77777777" w:rsidR="00C428C7" w:rsidRPr="008E6E45" w:rsidRDefault="00C428C7"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2019</w:t>
            </w:r>
          </w:p>
        </w:tc>
        <w:tc>
          <w:tcPr>
            <w:tcW w:w="0" w:type="auto"/>
            <w:shd w:val="clear" w:color="auto" w:fill="1E4BB0"/>
            <w:hideMark/>
          </w:tcPr>
          <w:p w14:paraId="27B30936" w14:textId="77777777" w:rsidR="00C428C7" w:rsidRPr="008E6E45" w:rsidRDefault="00C428C7"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2020</w:t>
            </w:r>
          </w:p>
        </w:tc>
        <w:tc>
          <w:tcPr>
            <w:tcW w:w="0" w:type="auto"/>
            <w:shd w:val="clear" w:color="auto" w:fill="1E4BB0"/>
            <w:hideMark/>
          </w:tcPr>
          <w:p w14:paraId="1A7519D7" w14:textId="77777777" w:rsidR="00C428C7" w:rsidRPr="008E6E45" w:rsidRDefault="00C428C7"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2021</w:t>
            </w:r>
          </w:p>
        </w:tc>
        <w:tc>
          <w:tcPr>
            <w:tcW w:w="0" w:type="auto"/>
            <w:shd w:val="clear" w:color="auto" w:fill="1E4BB0"/>
            <w:noWrap/>
            <w:hideMark/>
          </w:tcPr>
          <w:p w14:paraId="196D0095" w14:textId="77777777" w:rsidR="00C428C7" w:rsidRPr="008E6E45" w:rsidRDefault="00C428C7"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8E6E45">
              <w:rPr>
                <w:rFonts w:eastAsia="Times New Roman" w:cs="Arial"/>
                <w:szCs w:val="20"/>
                <w:lang w:eastAsia="lt-LT"/>
              </w:rPr>
              <w:t>Pokytis (proc.)</w:t>
            </w:r>
          </w:p>
        </w:tc>
      </w:tr>
      <w:tr w:rsidR="00CA395A" w:rsidRPr="0069441F" w14:paraId="7A77ECCC" w14:textId="77777777" w:rsidTr="008E6E45">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E0302DD" w14:textId="13657F4E" w:rsidR="00CA395A" w:rsidRPr="0069441F" w:rsidRDefault="00CA395A" w:rsidP="0049369F">
            <w:pPr>
              <w:spacing w:before="0" w:after="160" w:line="259" w:lineRule="auto"/>
              <w:ind w:firstLine="32"/>
              <w:rPr>
                <w:rFonts w:eastAsia="SegoeUI" w:cs="Arial"/>
                <w:sz w:val="20"/>
                <w:szCs w:val="20"/>
                <w:lang w:eastAsia="lt-LT"/>
              </w:rPr>
            </w:pPr>
            <w:r w:rsidRPr="0069441F">
              <w:rPr>
                <w:rFonts w:cs="Arial"/>
                <w:b w:val="0"/>
                <w:bCs w:val="0"/>
                <w:color w:val="000000"/>
                <w:sz w:val="20"/>
                <w:szCs w:val="20"/>
              </w:rPr>
              <w:t>Lietuvos Respublika</w:t>
            </w:r>
          </w:p>
        </w:tc>
        <w:tc>
          <w:tcPr>
            <w:tcW w:w="0" w:type="auto"/>
            <w:hideMark/>
          </w:tcPr>
          <w:p w14:paraId="7491A682" w14:textId="3BA2F0F5" w:rsidR="00CA395A" w:rsidRPr="0069441F" w:rsidRDefault="00CA395A" w:rsidP="0049369F">
            <w:pPr>
              <w:spacing w:before="0" w:after="160" w:line="259" w:lineRule="auto"/>
              <w:ind w:firstLine="32"/>
              <w:jc w:val="right"/>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9441F">
              <w:rPr>
                <w:rFonts w:cs="Arial"/>
                <w:color w:val="000000"/>
                <w:sz w:val="20"/>
                <w:szCs w:val="20"/>
              </w:rPr>
              <w:t>2</w:t>
            </w:r>
            <w:r w:rsidR="009534C8">
              <w:rPr>
                <w:rFonts w:cs="Arial"/>
                <w:color w:val="000000"/>
                <w:sz w:val="20"/>
                <w:szCs w:val="20"/>
              </w:rPr>
              <w:t> </w:t>
            </w:r>
            <w:r w:rsidRPr="0069441F">
              <w:rPr>
                <w:rFonts w:cs="Arial"/>
                <w:color w:val="000000"/>
                <w:sz w:val="20"/>
                <w:szCs w:val="20"/>
              </w:rPr>
              <w:t>847</w:t>
            </w:r>
            <w:r w:rsidR="009534C8">
              <w:rPr>
                <w:rFonts w:cs="Arial"/>
                <w:color w:val="000000"/>
                <w:sz w:val="20"/>
                <w:szCs w:val="20"/>
              </w:rPr>
              <w:t> </w:t>
            </w:r>
            <w:r w:rsidRPr="0069441F">
              <w:rPr>
                <w:rFonts w:cs="Arial"/>
                <w:color w:val="000000"/>
                <w:sz w:val="20"/>
                <w:szCs w:val="20"/>
              </w:rPr>
              <w:t>904</w:t>
            </w:r>
          </w:p>
        </w:tc>
        <w:tc>
          <w:tcPr>
            <w:tcW w:w="0" w:type="auto"/>
            <w:hideMark/>
          </w:tcPr>
          <w:p w14:paraId="12ADBB58" w14:textId="2A208318" w:rsidR="00CA395A" w:rsidRPr="0069441F" w:rsidRDefault="00CA395A" w:rsidP="0049369F">
            <w:pPr>
              <w:spacing w:before="0" w:after="160" w:line="259" w:lineRule="auto"/>
              <w:ind w:firstLine="32"/>
              <w:jc w:val="right"/>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9441F">
              <w:rPr>
                <w:rFonts w:cs="Arial"/>
                <w:color w:val="000000"/>
                <w:sz w:val="20"/>
                <w:szCs w:val="20"/>
              </w:rPr>
              <w:t>2</w:t>
            </w:r>
            <w:r w:rsidR="009534C8">
              <w:rPr>
                <w:rFonts w:cs="Arial"/>
                <w:color w:val="000000"/>
                <w:sz w:val="20"/>
                <w:szCs w:val="20"/>
              </w:rPr>
              <w:t> </w:t>
            </w:r>
            <w:r w:rsidRPr="0069441F">
              <w:rPr>
                <w:rFonts w:cs="Arial"/>
                <w:color w:val="000000"/>
                <w:sz w:val="20"/>
                <w:szCs w:val="20"/>
              </w:rPr>
              <w:t>808</w:t>
            </w:r>
            <w:r w:rsidR="009534C8">
              <w:rPr>
                <w:rFonts w:cs="Arial"/>
                <w:color w:val="000000"/>
                <w:sz w:val="20"/>
                <w:szCs w:val="20"/>
              </w:rPr>
              <w:t> </w:t>
            </w:r>
            <w:r w:rsidRPr="0069441F">
              <w:rPr>
                <w:rFonts w:cs="Arial"/>
                <w:color w:val="000000"/>
                <w:sz w:val="20"/>
                <w:szCs w:val="20"/>
              </w:rPr>
              <w:t>901</w:t>
            </w:r>
          </w:p>
        </w:tc>
        <w:tc>
          <w:tcPr>
            <w:tcW w:w="0" w:type="auto"/>
            <w:hideMark/>
          </w:tcPr>
          <w:p w14:paraId="2DF8EB06" w14:textId="38D7537D" w:rsidR="00CA395A" w:rsidRPr="0069441F" w:rsidRDefault="00CA395A" w:rsidP="0049369F">
            <w:pPr>
              <w:spacing w:before="0" w:after="160" w:line="259" w:lineRule="auto"/>
              <w:ind w:firstLine="32"/>
              <w:jc w:val="right"/>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9441F">
              <w:rPr>
                <w:rFonts w:cs="Arial"/>
                <w:color w:val="000000"/>
                <w:sz w:val="20"/>
                <w:szCs w:val="20"/>
              </w:rPr>
              <w:t>2</w:t>
            </w:r>
            <w:r w:rsidR="009534C8">
              <w:rPr>
                <w:rFonts w:cs="Arial"/>
                <w:color w:val="000000"/>
                <w:sz w:val="20"/>
                <w:szCs w:val="20"/>
              </w:rPr>
              <w:t> </w:t>
            </w:r>
            <w:r w:rsidRPr="0069441F">
              <w:rPr>
                <w:rFonts w:cs="Arial"/>
                <w:color w:val="000000"/>
                <w:sz w:val="20"/>
                <w:szCs w:val="20"/>
              </w:rPr>
              <w:t>794</w:t>
            </w:r>
            <w:r w:rsidR="009534C8">
              <w:rPr>
                <w:rFonts w:cs="Arial"/>
                <w:color w:val="000000"/>
                <w:sz w:val="20"/>
                <w:szCs w:val="20"/>
              </w:rPr>
              <w:t> </w:t>
            </w:r>
            <w:r w:rsidRPr="0069441F">
              <w:rPr>
                <w:rFonts w:cs="Arial"/>
                <w:color w:val="000000"/>
                <w:sz w:val="20"/>
                <w:szCs w:val="20"/>
              </w:rPr>
              <w:t>184</w:t>
            </w:r>
          </w:p>
        </w:tc>
        <w:tc>
          <w:tcPr>
            <w:tcW w:w="0" w:type="auto"/>
            <w:hideMark/>
          </w:tcPr>
          <w:p w14:paraId="415D06AB" w14:textId="417462D4" w:rsidR="00CA395A" w:rsidRPr="0069441F" w:rsidRDefault="00CA395A" w:rsidP="0049369F">
            <w:pPr>
              <w:spacing w:before="0" w:after="160" w:line="259" w:lineRule="auto"/>
              <w:ind w:firstLine="32"/>
              <w:jc w:val="right"/>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9441F">
              <w:rPr>
                <w:rFonts w:cs="Arial"/>
                <w:color w:val="000000"/>
                <w:sz w:val="20"/>
                <w:szCs w:val="20"/>
              </w:rPr>
              <w:t>2</w:t>
            </w:r>
            <w:r w:rsidR="009534C8">
              <w:rPr>
                <w:rFonts w:cs="Arial"/>
                <w:color w:val="000000"/>
                <w:sz w:val="20"/>
                <w:szCs w:val="20"/>
              </w:rPr>
              <w:t> </w:t>
            </w:r>
            <w:r w:rsidRPr="0069441F">
              <w:rPr>
                <w:rFonts w:cs="Arial"/>
                <w:color w:val="000000"/>
                <w:sz w:val="20"/>
                <w:szCs w:val="20"/>
              </w:rPr>
              <w:t>794</w:t>
            </w:r>
            <w:r w:rsidR="009534C8">
              <w:rPr>
                <w:rFonts w:cs="Arial"/>
                <w:color w:val="000000"/>
                <w:sz w:val="20"/>
                <w:szCs w:val="20"/>
              </w:rPr>
              <w:t> </w:t>
            </w:r>
            <w:r w:rsidRPr="0069441F">
              <w:rPr>
                <w:rFonts w:cs="Arial"/>
                <w:color w:val="000000"/>
                <w:sz w:val="20"/>
                <w:szCs w:val="20"/>
              </w:rPr>
              <w:t>090</w:t>
            </w:r>
          </w:p>
        </w:tc>
        <w:tc>
          <w:tcPr>
            <w:tcW w:w="0" w:type="auto"/>
            <w:hideMark/>
          </w:tcPr>
          <w:p w14:paraId="28D59E85" w14:textId="2F473B31" w:rsidR="00CA395A" w:rsidRPr="0069441F" w:rsidRDefault="00CA395A" w:rsidP="0049369F">
            <w:pPr>
              <w:spacing w:before="0" w:after="160" w:line="259" w:lineRule="auto"/>
              <w:ind w:firstLine="32"/>
              <w:jc w:val="right"/>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9441F">
              <w:rPr>
                <w:rFonts w:cs="Arial"/>
                <w:color w:val="000000"/>
                <w:sz w:val="20"/>
                <w:szCs w:val="20"/>
              </w:rPr>
              <w:t>2</w:t>
            </w:r>
            <w:r w:rsidR="009534C8">
              <w:rPr>
                <w:rFonts w:cs="Arial"/>
                <w:color w:val="000000"/>
                <w:sz w:val="20"/>
                <w:szCs w:val="20"/>
              </w:rPr>
              <w:t> </w:t>
            </w:r>
            <w:r w:rsidRPr="0069441F">
              <w:rPr>
                <w:rFonts w:cs="Arial"/>
                <w:color w:val="000000"/>
                <w:sz w:val="20"/>
                <w:szCs w:val="20"/>
              </w:rPr>
              <w:t>795</w:t>
            </w:r>
            <w:r w:rsidR="009534C8">
              <w:rPr>
                <w:rFonts w:cs="Arial"/>
                <w:color w:val="000000"/>
                <w:sz w:val="20"/>
                <w:szCs w:val="20"/>
              </w:rPr>
              <w:t> </w:t>
            </w:r>
            <w:r w:rsidRPr="0069441F">
              <w:rPr>
                <w:rFonts w:cs="Arial"/>
                <w:color w:val="000000"/>
                <w:sz w:val="20"/>
                <w:szCs w:val="20"/>
              </w:rPr>
              <w:t>175</w:t>
            </w:r>
          </w:p>
        </w:tc>
        <w:tc>
          <w:tcPr>
            <w:tcW w:w="0" w:type="auto"/>
            <w:noWrap/>
            <w:hideMark/>
          </w:tcPr>
          <w:p w14:paraId="262F2A56" w14:textId="5B56B664" w:rsidR="00CA395A" w:rsidRPr="0069441F" w:rsidRDefault="00CA395A" w:rsidP="0049369F">
            <w:pPr>
              <w:spacing w:before="0" w:after="160" w:line="259" w:lineRule="auto"/>
              <w:ind w:firstLine="32"/>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69441F">
              <w:rPr>
                <w:rFonts w:cs="Arial"/>
                <w:color w:val="000000"/>
                <w:sz w:val="20"/>
                <w:szCs w:val="20"/>
              </w:rPr>
              <w:t>-1,85</w:t>
            </w:r>
          </w:p>
        </w:tc>
      </w:tr>
      <w:tr w:rsidR="0069441F" w:rsidRPr="0069441F" w14:paraId="29A76246" w14:textId="77777777" w:rsidTr="008E6E45">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5C439DB" w14:textId="5CD028FC" w:rsidR="0069441F" w:rsidRPr="0069441F" w:rsidRDefault="00BB74FB" w:rsidP="0049369F">
            <w:pPr>
              <w:spacing w:before="0" w:after="160" w:line="259" w:lineRule="auto"/>
              <w:ind w:firstLine="32"/>
              <w:rPr>
                <w:rFonts w:eastAsia="SegoeUI" w:cs="Arial"/>
                <w:b w:val="0"/>
                <w:bCs w:val="0"/>
                <w:sz w:val="20"/>
                <w:szCs w:val="20"/>
                <w:lang w:eastAsia="lt-LT"/>
              </w:rPr>
            </w:pPr>
            <w:r>
              <w:rPr>
                <w:rFonts w:cs="Arial"/>
                <w:b w:val="0"/>
                <w:bCs w:val="0"/>
                <w:sz w:val="20"/>
                <w:szCs w:val="20"/>
              </w:rPr>
              <w:t>Panevėžio</w:t>
            </w:r>
            <w:r w:rsidR="0069441F" w:rsidRPr="0069441F">
              <w:rPr>
                <w:rFonts w:cs="Arial"/>
                <w:b w:val="0"/>
                <w:bCs w:val="0"/>
                <w:sz w:val="20"/>
                <w:szCs w:val="20"/>
              </w:rPr>
              <w:t xml:space="preserve"> apskritis</w:t>
            </w:r>
          </w:p>
        </w:tc>
        <w:tc>
          <w:tcPr>
            <w:tcW w:w="0" w:type="auto"/>
            <w:hideMark/>
          </w:tcPr>
          <w:p w14:paraId="33EC6831" w14:textId="4C2B9E57" w:rsidR="0069441F" w:rsidRPr="0069441F" w:rsidRDefault="00F2404B" w:rsidP="0049369F">
            <w:pPr>
              <w:spacing w:before="0" w:after="160" w:line="259" w:lineRule="auto"/>
              <w:ind w:firstLine="32"/>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F2404B">
              <w:rPr>
                <w:rFonts w:cs="Arial"/>
                <w:sz w:val="20"/>
                <w:szCs w:val="20"/>
              </w:rPr>
              <w:t>225</w:t>
            </w:r>
            <w:r w:rsidR="009534C8">
              <w:rPr>
                <w:rFonts w:cs="Arial"/>
                <w:sz w:val="20"/>
                <w:szCs w:val="20"/>
              </w:rPr>
              <w:t> </w:t>
            </w:r>
            <w:r w:rsidRPr="00F2404B">
              <w:rPr>
                <w:rFonts w:cs="Arial"/>
                <w:sz w:val="20"/>
                <w:szCs w:val="20"/>
              </w:rPr>
              <w:t>033</w:t>
            </w:r>
          </w:p>
        </w:tc>
        <w:tc>
          <w:tcPr>
            <w:tcW w:w="0" w:type="auto"/>
            <w:hideMark/>
          </w:tcPr>
          <w:p w14:paraId="0F65ED48" w14:textId="2C27D671" w:rsidR="0069441F" w:rsidRPr="0069441F" w:rsidRDefault="00F2404B" w:rsidP="0049369F">
            <w:pPr>
              <w:spacing w:before="0" w:after="160" w:line="259" w:lineRule="auto"/>
              <w:ind w:firstLine="32"/>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F2404B">
              <w:rPr>
                <w:rFonts w:cs="Arial"/>
                <w:sz w:val="20"/>
                <w:szCs w:val="20"/>
              </w:rPr>
              <w:t>218</w:t>
            </w:r>
            <w:r w:rsidR="009534C8">
              <w:rPr>
                <w:rFonts w:cs="Arial"/>
                <w:sz w:val="20"/>
                <w:szCs w:val="20"/>
              </w:rPr>
              <w:t> </w:t>
            </w:r>
            <w:r w:rsidRPr="00F2404B">
              <w:rPr>
                <w:rFonts w:cs="Arial"/>
                <w:sz w:val="20"/>
                <w:szCs w:val="20"/>
              </w:rPr>
              <w:t>726</w:t>
            </w:r>
          </w:p>
        </w:tc>
        <w:tc>
          <w:tcPr>
            <w:tcW w:w="0" w:type="auto"/>
            <w:hideMark/>
          </w:tcPr>
          <w:p w14:paraId="544C8F96" w14:textId="61FEF926" w:rsidR="0069441F" w:rsidRPr="0069441F" w:rsidRDefault="00CC7FC2" w:rsidP="0049369F">
            <w:pPr>
              <w:spacing w:before="0" w:after="160" w:line="259" w:lineRule="auto"/>
              <w:ind w:firstLine="32"/>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CC7FC2">
              <w:rPr>
                <w:rFonts w:cs="Arial"/>
                <w:sz w:val="20"/>
                <w:szCs w:val="20"/>
              </w:rPr>
              <w:t>214</w:t>
            </w:r>
            <w:r w:rsidR="009534C8">
              <w:rPr>
                <w:rFonts w:cs="Arial"/>
                <w:sz w:val="20"/>
                <w:szCs w:val="20"/>
              </w:rPr>
              <w:t> </w:t>
            </w:r>
            <w:r w:rsidRPr="00CC7FC2">
              <w:rPr>
                <w:rFonts w:cs="Arial"/>
                <w:sz w:val="20"/>
                <w:szCs w:val="20"/>
              </w:rPr>
              <w:t>617</w:t>
            </w:r>
          </w:p>
        </w:tc>
        <w:tc>
          <w:tcPr>
            <w:tcW w:w="0" w:type="auto"/>
            <w:hideMark/>
          </w:tcPr>
          <w:p w14:paraId="182D62AF" w14:textId="2B714A83" w:rsidR="0069441F" w:rsidRPr="0069441F" w:rsidRDefault="00CC7FC2" w:rsidP="0049369F">
            <w:pPr>
              <w:spacing w:before="0" w:after="160" w:line="259" w:lineRule="auto"/>
              <w:ind w:firstLine="32"/>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CC7FC2">
              <w:rPr>
                <w:rFonts w:cs="Arial"/>
                <w:sz w:val="20"/>
                <w:szCs w:val="20"/>
              </w:rPr>
              <w:t>211</w:t>
            </w:r>
            <w:r w:rsidR="009534C8">
              <w:rPr>
                <w:rFonts w:cs="Arial"/>
                <w:sz w:val="20"/>
                <w:szCs w:val="20"/>
              </w:rPr>
              <w:t> </w:t>
            </w:r>
            <w:r w:rsidRPr="00CC7FC2">
              <w:rPr>
                <w:rFonts w:cs="Arial"/>
                <w:sz w:val="20"/>
                <w:szCs w:val="20"/>
              </w:rPr>
              <w:t>189</w:t>
            </w:r>
          </w:p>
        </w:tc>
        <w:tc>
          <w:tcPr>
            <w:tcW w:w="0" w:type="auto"/>
            <w:hideMark/>
          </w:tcPr>
          <w:p w14:paraId="202F8A59" w14:textId="7A470867" w:rsidR="0069441F" w:rsidRPr="0069441F" w:rsidRDefault="009534C8" w:rsidP="0049369F">
            <w:pPr>
              <w:spacing w:before="0" w:after="160" w:line="259" w:lineRule="auto"/>
              <w:ind w:firstLine="32"/>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9534C8">
              <w:rPr>
                <w:rFonts w:cs="Arial"/>
                <w:sz w:val="20"/>
                <w:szCs w:val="20"/>
              </w:rPr>
              <w:t>208</w:t>
            </w:r>
            <w:r>
              <w:rPr>
                <w:rFonts w:cs="Arial"/>
                <w:sz w:val="20"/>
                <w:szCs w:val="20"/>
              </w:rPr>
              <w:t> </w:t>
            </w:r>
            <w:r w:rsidRPr="009534C8">
              <w:rPr>
                <w:rFonts w:cs="Arial"/>
                <w:sz w:val="20"/>
                <w:szCs w:val="20"/>
              </w:rPr>
              <w:t>016</w:t>
            </w:r>
          </w:p>
        </w:tc>
        <w:tc>
          <w:tcPr>
            <w:tcW w:w="0" w:type="auto"/>
            <w:noWrap/>
            <w:hideMark/>
          </w:tcPr>
          <w:p w14:paraId="5ADB49B4" w14:textId="50B3FBB5" w:rsidR="0069441F" w:rsidRPr="0069441F" w:rsidRDefault="0069441F" w:rsidP="0049369F">
            <w:pPr>
              <w:spacing w:before="0" w:after="160" w:line="259" w:lineRule="auto"/>
              <w:ind w:firstLine="32"/>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sidRPr="0069441F">
              <w:rPr>
                <w:rFonts w:cs="Arial"/>
                <w:sz w:val="20"/>
                <w:szCs w:val="20"/>
              </w:rPr>
              <w:t>-7,5</w:t>
            </w:r>
            <w:r w:rsidR="006F78E8">
              <w:rPr>
                <w:rFonts w:cs="Arial"/>
                <w:sz w:val="20"/>
                <w:szCs w:val="20"/>
              </w:rPr>
              <w:t>6</w:t>
            </w:r>
          </w:p>
        </w:tc>
      </w:tr>
      <w:tr w:rsidR="0069441F" w:rsidRPr="0069441F" w14:paraId="64DE5296" w14:textId="77777777" w:rsidTr="008E6E45">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571CFC7" w14:textId="63D57A28" w:rsidR="0069441F" w:rsidRPr="0069441F" w:rsidRDefault="00BB74FB" w:rsidP="0049369F">
            <w:pPr>
              <w:spacing w:before="0" w:after="160" w:line="259" w:lineRule="auto"/>
              <w:ind w:firstLine="32"/>
              <w:rPr>
                <w:rFonts w:eastAsia="SegoeUI" w:cs="Arial"/>
                <w:b w:val="0"/>
                <w:bCs w:val="0"/>
                <w:sz w:val="20"/>
                <w:szCs w:val="20"/>
                <w:lang w:eastAsia="lt-LT"/>
              </w:rPr>
            </w:pPr>
            <w:r>
              <w:rPr>
                <w:rFonts w:cs="Arial"/>
                <w:b w:val="0"/>
                <w:bCs w:val="0"/>
                <w:sz w:val="20"/>
                <w:szCs w:val="20"/>
              </w:rPr>
              <w:t>Panevėžio</w:t>
            </w:r>
            <w:r w:rsidR="0069441F" w:rsidRPr="0069441F">
              <w:rPr>
                <w:rFonts w:cs="Arial"/>
                <w:b w:val="0"/>
                <w:bCs w:val="0"/>
                <w:sz w:val="20"/>
                <w:szCs w:val="20"/>
              </w:rPr>
              <w:t xml:space="preserve"> r. sav. </w:t>
            </w:r>
          </w:p>
        </w:tc>
        <w:tc>
          <w:tcPr>
            <w:tcW w:w="0" w:type="auto"/>
            <w:hideMark/>
          </w:tcPr>
          <w:p w14:paraId="4A3CCF8C" w14:textId="437C2302" w:rsidR="0069441F" w:rsidRPr="0069441F" w:rsidRDefault="008A4698" w:rsidP="0049369F">
            <w:pPr>
              <w:spacing w:before="0" w:after="160" w:line="259" w:lineRule="auto"/>
              <w:ind w:firstLine="32"/>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8A4698">
              <w:rPr>
                <w:rFonts w:cs="Arial"/>
                <w:sz w:val="20"/>
                <w:szCs w:val="20"/>
              </w:rPr>
              <w:t>36</w:t>
            </w:r>
            <w:r>
              <w:rPr>
                <w:rFonts w:cs="Arial"/>
                <w:sz w:val="20"/>
                <w:szCs w:val="20"/>
              </w:rPr>
              <w:t> </w:t>
            </w:r>
            <w:r w:rsidRPr="008A4698">
              <w:rPr>
                <w:rFonts w:cs="Arial"/>
                <w:sz w:val="20"/>
                <w:szCs w:val="20"/>
              </w:rPr>
              <w:t>417</w:t>
            </w:r>
          </w:p>
        </w:tc>
        <w:tc>
          <w:tcPr>
            <w:tcW w:w="0" w:type="auto"/>
            <w:hideMark/>
          </w:tcPr>
          <w:p w14:paraId="19F307ED" w14:textId="617E0533" w:rsidR="0069441F" w:rsidRPr="0069441F" w:rsidRDefault="008A4698" w:rsidP="0049369F">
            <w:pPr>
              <w:spacing w:before="0" w:after="160" w:line="259" w:lineRule="auto"/>
              <w:ind w:firstLine="32"/>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8A4698">
              <w:rPr>
                <w:rFonts w:cs="Arial"/>
                <w:sz w:val="20"/>
                <w:szCs w:val="20"/>
              </w:rPr>
              <w:t>35</w:t>
            </w:r>
            <w:r>
              <w:rPr>
                <w:rFonts w:cs="Arial"/>
                <w:sz w:val="20"/>
                <w:szCs w:val="20"/>
              </w:rPr>
              <w:t> </w:t>
            </w:r>
            <w:r w:rsidRPr="008A4698">
              <w:rPr>
                <w:rFonts w:cs="Arial"/>
                <w:sz w:val="20"/>
                <w:szCs w:val="20"/>
              </w:rPr>
              <w:t>734</w:t>
            </w:r>
          </w:p>
        </w:tc>
        <w:tc>
          <w:tcPr>
            <w:tcW w:w="0" w:type="auto"/>
            <w:hideMark/>
          </w:tcPr>
          <w:p w14:paraId="1B83CF50" w14:textId="62B96550" w:rsidR="0069441F" w:rsidRPr="0069441F" w:rsidRDefault="00254FA2" w:rsidP="0049369F">
            <w:pPr>
              <w:spacing w:before="0" w:after="160" w:line="259" w:lineRule="auto"/>
              <w:ind w:firstLine="32"/>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254FA2">
              <w:rPr>
                <w:rFonts w:cs="Arial"/>
                <w:sz w:val="20"/>
                <w:szCs w:val="20"/>
              </w:rPr>
              <w:t>35</w:t>
            </w:r>
            <w:r w:rsidR="008A4698">
              <w:rPr>
                <w:rFonts w:cs="Arial"/>
                <w:sz w:val="20"/>
                <w:szCs w:val="20"/>
              </w:rPr>
              <w:t> </w:t>
            </w:r>
            <w:r w:rsidRPr="00254FA2">
              <w:rPr>
                <w:rFonts w:cs="Arial"/>
                <w:sz w:val="20"/>
                <w:szCs w:val="20"/>
              </w:rPr>
              <w:t>445</w:t>
            </w:r>
          </w:p>
        </w:tc>
        <w:tc>
          <w:tcPr>
            <w:tcW w:w="0" w:type="auto"/>
            <w:hideMark/>
          </w:tcPr>
          <w:p w14:paraId="2AB4FD17" w14:textId="74F340B6" w:rsidR="0069441F" w:rsidRPr="0069441F" w:rsidRDefault="00254FA2" w:rsidP="0049369F">
            <w:pPr>
              <w:spacing w:before="0" w:after="160" w:line="259" w:lineRule="auto"/>
              <w:ind w:firstLine="32"/>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254FA2">
              <w:rPr>
                <w:rFonts w:cs="Arial"/>
                <w:sz w:val="20"/>
                <w:szCs w:val="20"/>
              </w:rPr>
              <w:t>35</w:t>
            </w:r>
            <w:r w:rsidR="008A4698">
              <w:rPr>
                <w:rFonts w:cs="Arial"/>
                <w:sz w:val="20"/>
                <w:szCs w:val="20"/>
              </w:rPr>
              <w:t> </w:t>
            </w:r>
            <w:r w:rsidRPr="00254FA2">
              <w:rPr>
                <w:rFonts w:cs="Arial"/>
                <w:sz w:val="20"/>
                <w:szCs w:val="20"/>
              </w:rPr>
              <w:t>328</w:t>
            </w:r>
          </w:p>
        </w:tc>
        <w:tc>
          <w:tcPr>
            <w:tcW w:w="0" w:type="auto"/>
            <w:hideMark/>
          </w:tcPr>
          <w:p w14:paraId="7C5E2AB4" w14:textId="411AEA2E" w:rsidR="0069441F" w:rsidRPr="0069441F" w:rsidRDefault="00254FA2" w:rsidP="0049369F">
            <w:pPr>
              <w:spacing w:before="0" w:after="160" w:line="259" w:lineRule="auto"/>
              <w:ind w:firstLine="32"/>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254FA2">
              <w:rPr>
                <w:rFonts w:cs="Arial"/>
                <w:sz w:val="20"/>
                <w:szCs w:val="20"/>
              </w:rPr>
              <w:t>35</w:t>
            </w:r>
            <w:r w:rsidR="008A4698">
              <w:rPr>
                <w:rFonts w:cs="Arial"/>
                <w:sz w:val="20"/>
                <w:szCs w:val="20"/>
              </w:rPr>
              <w:t> </w:t>
            </w:r>
            <w:r w:rsidRPr="00254FA2">
              <w:rPr>
                <w:rFonts w:cs="Arial"/>
                <w:sz w:val="20"/>
                <w:szCs w:val="20"/>
              </w:rPr>
              <w:t>182</w:t>
            </w:r>
          </w:p>
        </w:tc>
        <w:tc>
          <w:tcPr>
            <w:tcW w:w="0" w:type="auto"/>
            <w:noWrap/>
            <w:hideMark/>
          </w:tcPr>
          <w:p w14:paraId="439922F1" w14:textId="07524CC8" w:rsidR="0069441F" w:rsidRPr="0069441F" w:rsidRDefault="0069441F" w:rsidP="0049369F">
            <w:pPr>
              <w:spacing w:before="0" w:after="160" w:line="259" w:lineRule="auto"/>
              <w:ind w:firstLine="32"/>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69441F">
              <w:rPr>
                <w:rFonts w:cs="Arial"/>
                <w:sz w:val="20"/>
                <w:szCs w:val="20"/>
              </w:rPr>
              <w:t>-</w:t>
            </w:r>
            <w:r w:rsidR="00177791">
              <w:rPr>
                <w:rFonts w:cs="Arial"/>
                <w:sz w:val="20"/>
                <w:szCs w:val="20"/>
              </w:rPr>
              <w:t>3,39</w:t>
            </w:r>
          </w:p>
        </w:tc>
      </w:tr>
    </w:tbl>
    <w:p w14:paraId="5EC63BFD" w14:textId="69D7AA7D" w:rsidR="00F3337B" w:rsidRPr="001938AF" w:rsidRDefault="00F3337B" w:rsidP="0049369F">
      <w:pPr>
        <w:spacing w:before="0" w:after="160" w:line="259" w:lineRule="auto"/>
        <w:ind w:firstLine="0"/>
        <w:jc w:val="center"/>
        <w:rPr>
          <w:rFonts w:cstheme="minorHAnsi"/>
          <w:i/>
          <w:iCs/>
          <w:sz w:val="18"/>
          <w:szCs w:val="18"/>
        </w:rPr>
      </w:pPr>
      <w:r w:rsidRPr="001938AF">
        <w:rPr>
          <w:rFonts w:cstheme="minorHAnsi"/>
          <w:i/>
          <w:iCs/>
          <w:sz w:val="18"/>
          <w:szCs w:val="18"/>
        </w:rPr>
        <w:t xml:space="preserve">Šaltinis: </w:t>
      </w:r>
      <w:r w:rsidR="00497356" w:rsidRPr="001938AF">
        <w:rPr>
          <w:rFonts w:cstheme="minorHAnsi"/>
          <w:i/>
          <w:iCs/>
          <w:sz w:val="18"/>
          <w:szCs w:val="18"/>
        </w:rPr>
        <w:t>Lietuvos statistikos departamento duomenys</w:t>
      </w:r>
    </w:p>
    <w:p w14:paraId="2E9C391B" w14:textId="431D2451" w:rsidR="00EF7496" w:rsidRDefault="00EF7496" w:rsidP="0049369F">
      <w:pPr>
        <w:pStyle w:val="Tekstas"/>
        <w:spacing w:before="0" w:after="160" w:line="259" w:lineRule="auto"/>
      </w:pPr>
      <w:r w:rsidRPr="00C6058F">
        <w:t>Analizuojamu laikotarpiu didžiausią įtaką</w:t>
      </w:r>
      <w:r w:rsidR="0069441F">
        <w:t xml:space="preserve"> </w:t>
      </w:r>
      <w:r w:rsidR="007013C4">
        <w:t>Panevėžio</w:t>
      </w:r>
      <w:r w:rsidRPr="00C6058F">
        <w:t xml:space="preserve"> rajono savivaldybės gyventojų skaičiaus mažėjimui turėjo neigiami migracijos rodikliai. Dėl neigiamos migracijos 201</w:t>
      </w:r>
      <w:r w:rsidR="00B95DC0">
        <w:t>6</w:t>
      </w:r>
      <w:r w:rsidRPr="00C6058F">
        <w:t>-20</w:t>
      </w:r>
      <w:r w:rsidR="007805E3">
        <w:t>20</w:t>
      </w:r>
      <w:r w:rsidRPr="00C6058F">
        <w:t xml:space="preserve"> m. </w:t>
      </w:r>
      <w:r w:rsidR="009E3A15">
        <w:t>Panevėžio</w:t>
      </w:r>
      <w:r w:rsidRPr="00C6058F">
        <w:t xml:space="preserve"> rajono gyventojų skaičius sumažėjo </w:t>
      </w:r>
      <w:r w:rsidR="00EF30E5">
        <w:t>356</w:t>
      </w:r>
      <w:r w:rsidRPr="00C6058F">
        <w:t xml:space="preserve"> gyventoj</w:t>
      </w:r>
      <w:r w:rsidR="0059440E">
        <w:t>ais</w:t>
      </w:r>
      <w:r w:rsidRPr="00C6058F">
        <w:t xml:space="preserve"> arba vidutiniškai </w:t>
      </w:r>
      <w:r w:rsidR="00A8219D">
        <w:t>71</w:t>
      </w:r>
      <w:r w:rsidRPr="00C6058F">
        <w:t xml:space="preserve"> gyventoj</w:t>
      </w:r>
      <w:r w:rsidR="00A8219D">
        <w:t>u</w:t>
      </w:r>
      <w:r w:rsidRPr="00C6058F">
        <w:t xml:space="preserve"> kasmet</w:t>
      </w:r>
      <w:r w:rsidR="00F767BA">
        <w:t>. D</w:t>
      </w:r>
      <w:r w:rsidRPr="00C6058F">
        <w:t>augiausia</w:t>
      </w:r>
      <w:r w:rsidR="00071828">
        <w:t>i</w:t>
      </w:r>
      <w:r w:rsidR="00DF4B03">
        <w:t xml:space="preserve"> gyventojų sumažėjo </w:t>
      </w:r>
      <w:r w:rsidR="00BB2896">
        <w:t>201</w:t>
      </w:r>
      <w:r w:rsidR="00A8219D">
        <w:t>7</w:t>
      </w:r>
      <w:r w:rsidR="00BB2896">
        <w:t xml:space="preserve"> m. (</w:t>
      </w:r>
      <w:r w:rsidR="00A8219D">
        <w:t>424</w:t>
      </w:r>
      <w:r w:rsidR="00BB2896">
        <w:t xml:space="preserve"> gyventoj</w:t>
      </w:r>
      <w:r w:rsidR="00BA2824">
        <w:t>ais</w:t>
      </w:r>
      <w:r w:rsidR="00BB2896">
        <w:t xml:space="preserve">), </w:t>
      </w:r>
      <w:r w:rsidR="00E21812">
        <w:t xml:space="preserve">tačiau nuo 2019 m. </w:t>
      </w:r>
      <w:r w:rsidR="00A8219D">
        <w:t>Panevėžio</w:t>
      </w:r>
      <w:r w:rsidR="00E21812">
        <w:t xml:space="preserve"> rajono savivaldybėje fiksuojama teigiama</w:t>
      </w:r>
      <w:r w:rsidR="005D3B24">
        <w:t xml:space="preserve"> </w:t>
      </w:r>
      <w:proofErr w:type="spellStart"/>
      <w:r w:rsidR="005D3B24">
        <w:t>neto</w:t>
      </w:r>
      <w:proofErr w:type="spellEnd"/>
      <w:r w:rsidR="005D3B24">
        <w:t xml:space="preserve"> migracija, tai reiškia, kad į savivaldybę atvyko daugiau gyventojų nei išvyko. </w:t>
      </w:r>
      <w:r w:rsidRPr="00C6058F">
        <w:t xml:space="preserve">Tuo pačiu laikotarpiu šalyje ir </w:t>
      </w:r>
      <w:r w:rsidR="00A8219D">
        <w:t>Pan</w:t>
      </w:r>
      <w:r w:rsidR="0049113B">
        <w:t>evėžio</w:t>
      </w:r>
      <w:r w:rsidRPr="00C6058F">
        <w:t xml:space="preserve"> apskrityje taip pat buvo fiksuojami neigiami migracijos rodikliai, išskyrus 2019</w:t>
      </w:r>
      <w:r w:rsidR="006D4EB6">
        <w:t xml:space="preserve"> m. ir 2020</w:t>
      </w:r>
      <w:r w:rsidRPr="00C6058F">
        <w:t xml:space="preserve"> m., kuomet į šalį atvykusių buvo daugiau nei išvykusiųjų</w:t>
      </w:r>
      <w:r w:rsidR="00C159FC">
        <w:t xml:space="preserve">. </w:t>
      </w:r>
      <w:r w:rsidRPr="00C6058F">
        <w:t xml:space="preserve">Detalūs vidaus ir tarptautinės migracijos duomenys pateikiami </w:t>
      </w:r>
      <w:r w:rsidR="00480255">
        <w:t>1.3.1.2.</w:t>
      </w:r>
      <w:r w:rsidRPr="00C6058F">
        <w:t xml:space="preserve"> lentelėje. </w:t>
      </w:r>
      <w:r w:rsidR="0049113B">
        <w:t xml:space="preserve">Verta atkreipti dėmesį, jog </w:t>
      </w:r>
      <w:r w:rsidR="004A364C">
        <w:t>viena iš priežasčių, daranti įtaką teigi</w:t>
      </w:r>
      <w:r w:rsidR="00AF556D">
        <w:t xml:space="preserve">amiems migracijos rodikliams paskutiniaisiais metais, </w:t>
      </w:r>
      <w:proofErr w:type="spellStart"/>
      <w:r w:rsidR="00AF556D">
        <w:t>pandeminė</w:t>
      </w:r>
      <w:proofErr w:type="spellEnd"/>
      <w:r w:rsidR="00AF556D">
        <w:t xml:space="preserve"> situacija šalyje bei visame pasaulyje, skatinanti </w:t>
      </w:r>
      <w:r w:rsidR="004875BF">
        <w:t>lietuvius</w:t>
      </w:r>
      <w:r w:rsidR="003A32E8">
        <w:t xml:space="preserve"> grįžti iš emigracijos, kuomet užsienio šalys taiko </w:t>
      </w:r>
      <w:r w:rsidR="008C59DB">
        <w:t xml:space="preserve">ribojimus į šalį atvykstantiems imigrantams. </w:t>
      </w:r>
    </w:p>
    <w:p w14:paraId="53F68925" w14:textId="77777777" w:rsidR="002C2592" w:rsidRDefault="002C2592" w:rsidP="0049369F">
      <w:pPr>
        <w:pStyle w:val="Tekstas"/>
        <w:spacing w:before="0" w:after="160" w:line="259" w:lineRule="auto"/>
      </w:pPr>
    </w:p>
    <w:p w14:paraId="326BB07A" w14:textId="354FF874" w:rsidR="009E289F" w:rsidRDefault="00480255" w:rsidP="0049369F">
      <w:pPr>
        <w:pStyle w:val="Antrat5"/>
        <w:spacing w:before="0" w:after="160" w:line="259" w:lineRule="auto"/>
        <w:rPr>
          <w:rFonts w:eastAsia="Calibri"/>
        </w:rPr>
      </w:pPr>
      <w:bookmarkStart w:id="57" w:name="_Toc70006422"/>
      <w:bookmarkStart w:id="58" w:name="_Toc71031092"/>
      <w:bookmarkStart w:id="59" w:name="_Toc80900572"/>
      <w:bookmarkStart w:id="60" w:name="_Toc87892930"/>
      <w:r>
        <w:t>1.</w:t>
      </w:r>
      <w:r w:rsidR="00123B7A">
        <w:t>3</w:t>
      </w:r>
      <w:r>
        <w:t>.1.2.</w:t>
      </w:r>
      <w:r w:rsidR="001C71FD" w:rsidRPr="000165F2">
        <w:t xml:space="preserve"> </w:t>
      </w:r>
      <w:r w:rsidR="00396CA4">
        <w:t>l</w:t>
      </w:r>
      <w:r w:rsidR="001C71FD" w:rsidRPr="000165F2">
        <w:t xml:space="preserve">entelė. </w:t>
      </w:r>
      <w:r w:rsidR="009E289F" w:rsidRPr="000165F2">
        <w:rPr>
          <w:rFonts w:eastAsia="Calibri"/>
        </w:rPr>
        <w:t>Vidaus ir tarptautinė migracija 2015-2019 m.</w:t>
      </w:r>
      <w:bookmarkEnd w:id="57"/>
      <w:bookmarkEnd w:id="58"/>
      <w:bookmarkEnd w:id="59"/>
      <w:bookmarkEnd w:id="60"/>
    </w:p>
    <w:tbl>
      <w:tblPr>
        <w:tblStyle w:val="3sraolentel1parykinimas"/>
        <w:tblW w:w="0" w:type="auto"/>
        <w:jc w:val="center"/>
        <w:tblLook w:val="04A0" w:firstRow="1" w:lastRow="0" w:firstColumn="1" w:lastColumn="0" w:noHBand="0" w:noVBand="1"/>
      </w:tblPr>
      <w:tblGrid>
        <w:gridCol w:w="2284"/>
        <w:gridCol w:w="884"/>
        <w:gridCol w:w="884"/>
        <w:gridCol w:w="884"/>
        <w:gridCol w:w="884"/>
        <w:gridCol w:w="884"/>
      </w:tblGrid>
      <w:tr w:rsidR="008E6E45" w:rsidRPr="005F3C42" w14:paraId="1E6F1B38" w14:textId="0EFE2B1A" w:rsidTr="008C43BA">
        <w:trPr>
          <w:cnfStyle w:val="100000000000" w:firstRow="1" w:lastRow="0" w:firstColumn="0" w:lastColumn="0" w:oddVBand="0" w:evenVBand="0" w:oddHBand="0" w:evenHBand="0" w:firstRowFirstColumn="0" w:firstRowLastColumn="0" w:lastRowFirstColumn="0" w:lastRowLastColumn="0"/>
          <w:trHeight w:hRule="exact" w:val="284"/>
          <w:tblHeader/>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noWrap/>
            <w:hideMark/>
          </w:tcPr>
          <w:p w14:paraId="4B5E303C" w14:textId="77777777" w:rsidR="006D4EB6" w:rsidRPr="005F3C42" w:rsidRDefault="006D4EB6" w:rsidP="0049369F">
            <w:pPr>
              <w:spacing w:before="0" w:after="160" w:line="259" w:lineRule="auto"/>
              <w:ind w:firstLine="0"/>
              <w:rPr>
                <w:rFonts w:eastAsia="Times New Roman" w:cs="Arial"/>
                <w:color w:val="auto"/>
                <w:szCs w:val="20"/>
                <w:lang w:eastAsia="lt-LT"/>
              </w:rPr>
            </w:pPr>
            <w:r w:rsidRPr="005F3C42">
              <w:rPr>
                <w:rFonts w:eastAsia="Times New Roman" w:cs="Arial"/>
                <w:color w:val="auto"/>
                <w:szCs w:val="20"/>
                <w:lang w:eastAsia="lt-LT"/>
              </w:rPr>
              <w:t> </w:t>
            </w:r>
          </w:p>
        </w:tc>
        <w:tc>
          <w:tcPr>
            <w:tcW w:w="0" w:type="auto"/>
            <w:shd w:val="clear" w:color="auto" w:fill="1E4BB0"/>
            <w:hideMark/>
          </w:tcPr>
          <w:p w14:paraId="776D51AC" w14:textId="77777777" w:rsidR="006D4EB6" w:rsidRPr="008E6E45" w:rsidRDefault="006D4EB6"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2016</w:t>
            </w:r>
          </w:p>
        </w:tc>
        <w:tc>
          <w:tcPr>
            <w:tcW w:w="0" w:type="auto"/>
            <w:shd w:val="clear" w:color="auto" w:fill="1E4BB0"/>
            <w:hideMark/>
          </w:tcPr>
          <w:p w14:paraId="37E3388F" w14:textId="77777777" w:rsidR="006D4EB6" w:rsidRPr="008E6E45" w:rsidRDefault="006D4EB6"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2017</w:t>
            </w:r>
          </w:p>
        </w:tc>
        <w:tc>
          <w:tcPr>
            <w:tcW w:w="0" w:type="auto"/>
            <w:shd w:val="clear" w:color="auto" w:fill="1E4BB0"/>
            <w:hideMark/>
          </w:tcPr>
          <w:p w14:paraId="22FD9035" w14:textId="77777777" w:rsidR="006D4EB6" w:rsidRPr="008E6E45" w:rsidRDefault="006D4EB6"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2018</w:t>
            </w:r>
          </w:p>
        </w:tc>
        <w:tc>
          <w:tcPr>
            <w:tcW w:w="0" w:type="auto"/>
            <w:shd w:val="clear" w:color="auto" w:fill="1E4BB0"/>
            <w:hideMark/>
          </w:tcPr>
          <w:p w14:paraId="7491F4F4" w14:textId="77777777" w:rsidR="006D4EB6" w:rsidRPr="008E6E45" w:rsidRDefault="006D4EB6"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2019</w:t>
            </w:r>
          </w:p>
        </w:tc>
        <w:tc>
          <w:tcPr>
            <w:tcW w:w="0" w:type="auto"/>
            <w:shd w:val="clear" w:color="auto" w:fill="1E4BB0"/>
          </w:tcPr>
          <w:p w14:paraId="47C84BDA" w14:textId="344DC81C" w:rsidR="006D4EB6" w:rsidRPr="008E6E45" w:rsidRDefault="006D4EB6"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2020</w:t>
            </w:r>
          </w:p>
        </w:tc>
      </w:tr>
      <w:tr w:rsidR="0025724D" w:rsidRPr="005F3C42" w14:paraId="6E843F6B" w14:textId="3D960925" w:rsidTr="008E6E45">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gridSpan w:val="6"/>
            <w:noWrap/>
            <w:hideMark/>
          </w:tcPr>
          <w:p w14:paraId="0C8B154D" w14:textId="77777777" w:rsidR="0025724D" w:rsidRPr="005F3C42" w:rsidRDefault="0025724D" w:rsidP="0049369F">
            <w:pPr>
              <w:spacing w:before="0" w:after="160" w:line="259" w:lineRule="auto"/>
              <w:ind w:firstLine="0"/>
              <w:jc w:val="center"/>
              <w:rPr>
                <w:rFonts w:eastAsia="Times New Roman" w:cs="Arial"/>
                <w:b w:val="0"/>
                <w:bCs w:val="0"/>
                <w:sz w:val="20"/>
                <w:szCs w:val="20"/>
                <w:lang w:eastAsia="lt-LT"/>
              </w:rPr>
            </w:pPr>
            <w:r w:rsidRPr="005F3C42">
              <w:rPr>
                <w:rFonts w:eastAsia="Times New Roman" w:cs="Arial"/>
                <w:sz w:val="20"/>
                <w:szCs w:val="20"/>
                <w:lang w:eastAsia="lt-LT"/>
              </w:rPr>
              <w:t>Lietuvos Respublika</w:t>
            </w:r>
          </w:p>
          <w:p w14:paraId="706F0574" w14:textId="5F77A894" w:rsidR="0025724D" w:rsidRPr="005F3C42" w:rsidRDefault="0025724D" w:rsidP="0049369F">
            <w:pPr>
              <w:spacing w:before="0" w:after="160" w:line="259" w:lineRule="auto"/>
              <w:ind w:firstLine="0"/>
              <w:rPr>
                <w:rFonts w:eastAsia="Times New Roman" w:cs="Arial"/>
                <w:sz w:val="20"/>
                <w:szCs w:val="20"/>
                <w:lang w:eastAsia="lt-LT"/>
              </w:rPr>
            </w:pPr>
            <w:r w:rsidRPr="005F3C42">
              <w:rPr>
                <w:rFonts w:eastAsia="Times New Roman" w:cs="Arial"/>
                <w:sz w:val="20"/>
                <w:szCs w:val="20"/>
                <w:lang w:eastAsia="lt-LT"/>
              </w:rPr>
              <w:t> </w:t>
            </w:r>
          </w:p>
          <w:p w14:paraId="1CE7C890" w14:textId="37A5D87D" w:rsidR="0025724D" w:rsidRPr="005F3C42" w:rsidRDefault="0025724D" w:rsidP="0049369F">
            <w:pPr>
              <w:spacing w:before="0" w:after="160" w:line="259" w:lineRule="auto"/>
              <w:ind w:firstLine="0"/>
              <w:rPr>
                <w:rFonts w:eastAsia="Times New Roman" w:cs="Arial"/>
                <w:sz w:val="20"/>
                <w:szCs w:val="20"/>
                <w:lang w:eastAsia="lt-LT"/>
              </w:rPr>
            </w:pPr>
            <w:r w:rsidRPr="005F3C42">
              <w:rPr>
                <w:rFonts w:eastAsia="Times New Roman" w:cs="Arial"/>
                <w:sz w:val="20"/>
                <w:szCs w:val="20"/>
                <w:lang w:eastAsia="lt-LT"/>
              </w:rPr>
              <w:t> </w:t>
            </w:r>
          </w:p>
          <w:p w14:paraId="34BC4A8B" w14:textId="611FD2D3" w:rsidR="0025724D" w:rsidRPr="005F3C42" w:rsidRDefault="0025724D" w:rsidP="0049369F">
            <w:pPr>
              <w:spacing w:before="0" w:after="160" w:line="259" w:lineRule="auto"/>
              <w:ind w:firstLine="0"/>
              <w:rPr>
                <w:rFonts w:eastAsia="Times New Roman" w:cs="Arial"/>
                <w:sz w:val="20"/>
                <w:szCs w:val="20"/>
                <w:lang w:eastAsia="lt-LT"/>
              </w:rPr>
            </w:pPr>
            <w:r w:rsidRPr="005F3C42">
              <w:rPr>
                <w:rFonts w:eastAsia="Times New Roman" w:cs="Arial"/>
                <w:sz w:val="20"/>
                <w:szCs w:val="20"/>
                <w:lang w:eastAsia="lt-LT"/>
              </w:rPr>
              <w:t> </w:t>
            </w:r>
          </w:p>
          <w:p w14:paraId="3FE9B2AC" w14:textId="35A9234E" w:rsidR="0025724D" w:rsidRPr="005F3C42" w:rsidRDefault="0025724D" w:rsidP="0049369F">
            <w:pPr>
              <w:spacing w:before="0" w:after="160" w:line="259" w:lineRule="auto"/>
              <w:ind w:firstLine="0"/>
              <w:rPr>
                <w:rFonts w:eastAsia="Times New Roman" w:cs="Arial"/>
                <w:sz w:val="20"/>
                <w:szCs w:val="20"/>
                <w:lang w:eastAsia="lt-LT"/>
              </w:rPr>
            </w:pPr>
            <w:r w:rsidRPr="005F3C42">
              <w:rPr>
                <w:rFonts w:eastAsia="Times New Roman" w:cs="Arial"/>
                <w:sz w:val="20"/>
                <w:szCs w:val="20"/>
                <w:lang w:eastAsia="lt-LT"/>
              </w:rPr>
              <w:t> </w:t>
            </w:r>
          </w:p>
        </w:tc>
      </w:tr>
      <w:tr w:rsidR="0025724D" w:rsidRPr="005F3C42" w14:paraId="4F949F94" w14:textId="4D80E5B7" w:rsidTr="006D03B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281E793" w14:textId="77777777" w:rsidR="0025724D" w:rsidRPr="005F3C42" w:rsidRDefault="0025724D" w:rsidP="0049369F">
            <w:pPr>
              <w:spacing w:before="0" w:after="160" w:line="259" w:lineRule="auto"/>
              <w:ind w:firstLine="0"/>
              <w:rPr>
                <w:rFonts w:eastAsia="Times New Roman" w:cs="Arial"/>
                <w:b w:val="0"/>
                <w:bCs w:val="0"/>
                <w:i/>
                <w:iCs/>
                <w:sz w:val="20"/>
                <w:szCs w:val="20"/>
                <w:lang w:eastAsia="lt-LT"/>
              </w:rPr>
            </w:pPr>
            <w:r w:rsidRPr="005F3C42">
              <w:rPr>
                <w:rFonts w:eastAsia="Calibri" w:cs="Arial"/>
                <w:b w:val="0"/>
                <w:bCs w:val="0"/>
                <w:i/>
                <w:iCs/>
                <w:sz w:val="20"/>
                <w:szCs w:val="20"/>
                <w:lang w:eastAsia="lt-LT"/>
              </w:rPr>
              <w:t>Atvykusieji ir imigrantai</w:t>
            </w:r>
          </w:p>
        </w:tc>
        <w:tc>
          <w:tcPr>
            <w:tcW w:w="0" w:type="auto"/>
            <w:vAlign w:val="center"/>
            <w:hideMark/>
          </w:tcPr>
          <w:p w14:paraId="2C9DEE69" w14:textId="77777777"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88734</w:t>
            </w:r>
          </w:p>
        </w:tc>
        <w:tc>
          <w:tcPr>
            <w:tcW w:w="0" w:type="auto"/>
            <w:vAlign w:val="center"/>
            <w:hideMark/>
          </w:tcPr>
          <w:p w14:paraId="41CFFD39" w14:textId="77777777"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89785</w:t>
            </w:r>
          </w:p>
        </w:tc>
        <w:tc>
          <w:tcPr>
            <w:tcW w:w="0" w:type="auto"/>
            <w:vAlign w:val="center"/>
            <w:hideMark/>
          </w:tcPr>
          <w:p w14:paraId="63324DB2" w14:textId="77777777"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105090</w:t>
            </w:r>
          </w:p>
        </w:tc>
        <w:tc>
          <w:tcPr>
            <w:tcW w:w="0" w:type="auto"/>
            <w:vAlign w:val="center"/>
            <w:hideMark/>
          </w:tcPr>
          <w:p w14:paraId="1BDB8546" w14:textId="77777777"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113232</w:t>
            </w:r>
          </w:p>
        </w:tc>
        <w:tc>
          <w:tcPr>
            <w:tcW w:w="0" w:type="auto"/>
            <w:vAlign w:val="center"/>
          </w:tcPr>
          <w:p w14:paraId="64F984CE" w14:textId="5CFCBB66"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color w:val="1C1C1C"/>
                <w:sz w:val="20"/>
                <w:szCs w:val="20"/>
              </w:rPr>
              <w:t>113691</w:t>
            </w:r>
          </w:p>
        </w:tc>
      </w:tr>
      <w:tr w:rsidR="0025724D" w:rsidRPr="005F3C42" w14:paraId="5C8454F0" w14:textId="368304B3" w:rsidTr="006D03B8">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3BABFBE" w14:textId="77777777" w:rsidR="0025724D" w:rsidRPr="005F3C42" w:rsidRDefault="0025724D" w:rsidP="0049369F">
            <w:pPr>
              <w:spacing w:before="0" w:after="160" w:line="259" w:lineRule="auto"/>
              <w:ind w:firstLine="0"/>
              <w:rPr>
                <w:rFonts w:eastAsia="Times New Roman" w:cs="Arial"/>
                <w:b w:val="0"/>
                <w:bCs w:val="0"/>
                <w:i/>
                <w:iCs/>
                <w:sz w:val="20"/>
                <w:szCs w:val="20"/>
                <w:lang w:eastAsia="lt-LT"/>
              </w:rPr>
            </w:pPr>
            <w:r w:rsidRPr="005F3C42">
              <w:rPr>
                <w:rFonts w:eastAsia="Calibri" w:cs="Arial"/>
                <w:b w:val="0"/>
                <w:bCs w:val="0"/>
                <w:i/>
                <w:iCs/>
                <w:sz w:val="20"/>
                <w:szCs w:val="20"/>
                <w:lang w:eastAsia="lt-LT"/>
              </w:rPr>
              <w:t>Išvykusieji ir emigrantai</w:t>
            </w:r>
          </w:p>
        </w:tc>
        <w:tc>
          <w:tcPr>
            <w:tcW w:w="0" w:type="auto"/>
            <w:vAlign w:val="center"/>
            <w:hideMark/>
          </w:tcPr>
          <w:p w14:paraId="7E5AA0BB" w14:textId="77777777" w:rsidR="0025724D" w:rsidRPr="006D03B8" w:rsidRDefault="0025724D"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118905</w:t>
            </w:r>
          </w:p>
        </w:tc>
        <w:tc>
          <w:tcPr>
            <w:tcW w:w="0" w:type="auto"/>
            <w:vAlign w:val="center"/>
            <w:hideMark/>
          </w:tcPr>
          <w:p w14:paraId="75D5156D" w14:textId="77777777" w:rsidR="0025724D" w:rsidRPr="006D03B8" w:rsidRDefault="0025724D"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117342</w:t>
            </w:r>
          </w:p>
        </w:tc>
        <w:tc>
          <w:tcPr>
            <w:tcW w:w="0" w:type="auto"/>
            <w:vAlign w:val="center"/>
            <w:hideMark/>
          </w:tcPr>
          <w:p w14:paraId="0AA3DB3B" w14:textId="77777777" w:rsidR="0025724D" w:rsidRPr="006D03B8" w:rsidRDefault="0025724D"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108382</w:t>
            </w:r>
          </w:p>
        </w:tc>
        <w:tc>
          <w:tcPr>
            <w:tcW w:w="0" w:type="auto"/>
            <w:vAlign w:val="center"/>
            <w:hideMark/>
          </w:tcPr>
          <w:p w14:paraId="4B1E17D0" w14:textId="77777777" w:rsidR="0025724D" w:rsidRPr="006D03B8" w:rsidRDefault="0025724D"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102438</w:t>
            </w:r>
          </w:p>
        </w:tc>
        <w:tc>
          <w:tcPr>
            <w:tcW w:w="0" w:type="auto"/>
            <w:vAlign w:val="center"/>
          </w:tcPr>
          <w:p w14:paraId="5B582510" w14:textId="66AE1B2F" w:rsidR="0025724D" w:rsidRPr="006D03B8" w:rsidRDefault="0025724D"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eastAsia="SegoeUI" w:cs="Arial"/>
                <w:color w:val="1C1C1C"/>
                <w:sz w:val="20"/>
                <w:szCs w:val="20"/>
              </w:rPr>
              <w:t>93698</w:t>
            </w:r>
          </w:p>
        </w:tc>
      </w:tr>
      <w:tr w:rsidR="0025724D" w:rsidRPr="005F3C42" w14:paraId="5D304AAC" w14:textId="0BEB9D9E" w:rsidTr="006D03B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BBB54E0" w14:textId="77777777" w:rsidR="0025724D" w:rsidRPr="005F3C42" w:rsidRDefault="0025724D" w:rsidP="0049369F">
            <w:pPr>
              <w:spacing w:before="0" w:after="160" w:line="259" w:lineRule="auto"/>
              <w:ind w:firstLine="0"/>
              <w:rPr>
                <w:rFonts w:eastAsia="Times New Roman" w:cs="Arial"/>
                <w:b w:val="0"/>
                <w:bCs w:val="0"/>
                <w:i/>
                <w:iCs/>
                <w:sz w:val="20"/>
                <w:szCs w:val="20"/>
                <w:lang w:eastAsia="lt-LT"/>
              </w:rPr>
            </w:pPr>
            <w:r w:rsidRPr="005F3C42">
              <w:rPr>
                <w:rFonts w:eastAsia="Times New Roman" w:cs="Arial"/>
                <w:b w:val="0"/>
                <w:bCs w:val="0"/>
                <w:i/>
                <w:iCs/>
                <w:sz w:val="20"/>
                <w:szCs w:val="20"/>
                <w:lang w:eastAsia="lt-LT"/>
              </w:rPr>
              <w:t xml:space="preserve">Bendra migracijos </w:t>
            </w:r>
            <w:proofErr w:type="spellStart"/>
            <w:r w:rsidRPr="005F3C42">
              <w:rPr>
                <w:rFonts w:eastAsia="Times New Roman" w:cs="Arial"/>
                <w:b w:val="0"/>
                <w:bCs w:val="0"/>
                <w:i/>
                <w:iCs/>
                <w:sz w:val="20"/>
                <w:szCs w:val="20"/>
                <w:lang w:eastAsia="lt-LT"/>
              </w:rPr>
              <w:t>neto</w:t>
            </w:r>
            <w:proofErr w:type="spellEnd"/>
          </w:p>
        </w:tc>
        <w:tc>
          <w:tcPr>
            <w:tcW w:w="0" w:type="auto"/>
            <w:vAlign w:val="center"/>
            <w:hideMark/>
          </w:tcPr>
          <w:p w14:paraId="3CB3FF79" w14:textId="77777777"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-30171</w:t>
            </w:r>
          </w:p>
        </w:tc>
        <w:tc>
          <w:tcPr>
            <w:tcW w:w="0" w:type="auto"/>
            <w:vAlign w:val="center"/>
            <w:hideMark/>
          </w:tcPr>
          <w:p w14:paraId="605CA696" w14:textId="77777777"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-27557</w:t>
            </w:r>
          </w:p>
        </w:tc>
        <w:tc>
          <w:tcPr>
            <w:tcW w:w="0" w:type="auto"/>
            <w:vAlign w:val="center"/>
            <w:hideMark/>
          </w:tcPr>
          <w:p w14:paraId="5D6FBC54" w14:textId="77777777"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-3292</w:t>
            </w:r>
          </w:p>
        </w:tc>
        <w:tc>
          <w:tcPr>
            <w:tcW w:w="0" w:type="auto"/>
            <w:vAlign w:val="center"/>
            <w:hideMark/>
          </w:tcPr>
          <w:p w14:paraId="2298DBAD" w14:textId="77777777"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10794</w:t>
            </w:r>
          </w:p>
        </w:tc>
        <w:tc>
          <w:tcPr>
            <w:tcW w:w="0" w:type="auto"/>
            <w:vAlign w:val="center"/>
          </w:tcPr>
          <w:p w14:paraId="690A60F5" w14:textId="4055BFD4"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color w:val="1C1C1C"/>
                <w:sz w:val="20"/>
                <w:szCs w:val="20"/>
              </w:rPr>
              <w:t>19993</w:t>
            </w:r>
          </w:p>
        </w:tc>
      </w:tr>
      <w:tr w:rsidR="0025724D" w:rsidRPr="005F3C42" w14:paraId="22B00FBB" w14:textId="413F04D9" w:rsidTr="006D03B8">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gridSpan w:val="6"/>
            <w:noWrap/>
            <w:vAlign w:val="center"/>
            <w:hideMark/>
          </w:tcPr>
          <w:p w14:paraId="4A40A983" w14:textId="468C64EC" w:rsidR="0025724D" w:rsidRPr="006D03B8" w:rsidRDefault="00CB1C16" w:rsidP="0049369F">
            <w:pPr>
              <w:spacing w:before="0" w:after="160" w:line="259" w:lineRule="auto"/>
              <w:ind w:firstLine="0"/>
              <w:jc w:val="center"/>
              <w:rPr>
                <w:rFonts w:eastAsia="Times New Roman" w:cs="Arial"/>
                <w:b w:val="0"/>
                <w:bCs w:val="0"/>
                <w:sz w:val="20"/>
                <w:szCs w:val="20"/>
                <w:lang w:eastAsia="lt-LT"/>
              </w:rPr>
            </w:pPr>
            <w:r w:rsidRPr="006D03B8">
              <w:rPr>
                <w:rFonts w:eastAsia="Times New Roman" w:cs="Arial"/>
                <w:sz w:val="20"/>
                <w:szCs w:val="20"/>
                <w:lang w:eastAsia="lt-LT"/>
              </w:rPr>
              <w:t>Panevėžio</w:t>
            </w:r>
            <w:r w:rsidR="0025724D" w:rsidRPr="006D03B8">
              <w:rPr>
                <w:rFonts w:eastAsia="Times New Roman" w:cs="Arial"/>
                <w:sz w:val="20"/>
                <w:szCs w:val="20"/>
                <w:lang w:eastAsia="lt-LT"/>
              </w:rPr>
              <w:t xml:space="preserve"> apskritis</w:t>
            </w:r>
          </w:p>
          <w:p w14:paraId="39D1AB19" w14:textId="4CC8B125" w:rsidR="0025724D" w:rsidRPr="006D03B8" w:rsidRDefault="0025724D" w:rsidP="0049369F">
            <w:pPr>
              <w:spacing w:before="0" w:after="160" w:line="259" w:lineRule="auto"/>
              <w:ind w:firstLine="0"/>
              <w:rPr>
                <w:rFonts w:eastAsia="Times New Roman" w:cs="Arial"/>
                <w:sz w:val="20"/>
                <w:szCs w:val="20"/>
                <w:lang w:eastAsia="lt-LT"/>
              </w:rPr>
            </w:pPr>
            <w:r w:rsidRPr="006D03B8">
              <w:rPr>
                <w:rFonts w:eastAsia="Times New Roman" w:cs="Arial"/>
                <w:sz w:val="20"/>
                <w:szCs w:val="20"/>
                <w:lang w:eastAsia="lt-LT"/>
              </w:rPr>
              <w:t> </w:t>
            </w:r>
          </w:p>
          <w:p w14:paraId="5DBB43E1" w14:textId="40E55A9A" w:rsidR="0025724D" w:rsidRPr="006D03B8" w:rsidRDefault="0025724D" w:rsidP="0049369F">
            <w:pPr>
              <w:spacing w:before="0" w:after="160" w:line="259" w:lineRule="auto"/>
              <w:ind w:firstLine="0"/>
              <w:rPr>
                <w:rFonts w:eastAsia="Times New Roman" w:cs="Arial"/>
                <w:sz w:val="20"/>
                <w:szCs w:val="20"/>
                <w:lang w:eastAsia="lt-LT"/>
              </w:rPr>
            </w:pPr>
            <w:r w:rsidRPr="006D03B8">
              <w:rPr>
                <w:rFonts w:eastAsia="Times New Roman" w:cs="Arial"/>
                <w:sz w:val="20"/>
                <w:szCs w:val="20"/>
                <w:lang w:eastAsia="lt-LT"/>
              </w:rPr>
              <w:t> </w:t>
            </w:r>
          </w:p>
          <w:p w14:paraId="6B35A215" w14:textId="74E058CA" w:rsidR="0025724D" w:rsidRPr="006D03B8" w:rsidRDefault="0025724D" w:rsidP="0049369F">
            <w:pPr>
              <w:spacing w:before="0" w:after="160" w:line="259" w:lineRule="auto"/>
              <w:ind w:firstLine="0"/>
              <w:rPr>
                <w:rFonts w:eastAsia="Times New Roman" w:cs="Arial"/>
                <w:sz w:val="20"/>
                <w:szCs w:val="20"/>
                <w:lang w:eastAsia="lt-LT"/>
              </w:rPr>
            </w:pPr>
            <w:r w:rsidRPr="006D03B8">
              <w:rPr>
                <w:rFonts w:eastAsia="Times New Roman" w:cs="Arial"/>
                <w:sz w:val="20"/>
                <w:szCs w:val="20"/>
                <w:lang w:eastAsia="lt-LT"/>
              </w:rPr>
              <w:t> </w:t>
            </w:r>
          </w:p>
          <w:p w14:paraId="29A9C1AA" w14:textId="7F97521A" w:rsidR="0025724D" w:rsidRPr="006D03B8" w:rsidRDefault="0025724D" w:rsidP="0049369F">
            <w:pPr>
              <w:spacing w:before="0" w:after="160" w:line="259" w:lineRule="auto"/>
              <w:ind w:firstLine="0"/>
              <w:rPr>
                <w:rFonts w:eastAsia="Times New Roman" w:cs="Arial"/>
                <w:sz w:val="20"/>
                <w:szCs w:val="20"/>
                <w:lang w:eastAsia="lt-LT"/>
              </w:rPr>
            </w:pPr>
            <w:r w:rsidRPr="006D03B8">
              <w:rPr>
                <w:rFonts w:eastAsia="Times New Roman" w:cs="Arial"/>
                <w:sz w:val="20"/>
                <w:szCs w:val="20"/>
                <w:lang w:eastAsia="lt-LT"/>
              </w:rPr>
              <w:t> </w:t>
            </w:r>
          </w:p>
        </w:tc>
      </w:tr>
      <w:tr w:rsidR="00F3433F" w:rsidRPr="005F3C42" w14:paraId="65F38C02" w14:textId="1A2D9B16" w:rsidTr="006D03B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758394C" w14:textId="77777777" w:rsidR="00F3433F" w:rsidRPr="005F3C42" w:rsidRDefault="00F3433F" w:rsidP="0049369F">
            <w:pPr>
              <w:spacing w:before="0" w:after="160" w:line="259" w:lineRule="auto"/>
              <w:ind w:firstLine="0"/>
              <w:rPr>
                <w:rFonts w:eastAsia="Times New Roman" w:cs="Arial"/>
                <w:b w:val="0"/>
                <w:bCs w:val="0"/>
                <w:i/>
                <w:iCs/>
                <w:sz w:val="20"/>
                <w:szCs w:val="20"/>
                <w:lang w:eastAsia="lt-LT"/>
              </w:rPr>
            </w:pPr>
            <w:r w:rsidRPr="005F3C42">
              <w:rPr>
                <w:rFonts w:eastAsia="Calibri" w:cs="Arial"/>
                <w:b w:val="0"/>
                <w:bCs w:val="0"/>
                <w:i/>
                <w:iCs/>
                <w:sz w:val="20"/>
                <w:szCs w:val="20"/>
                <w:lang w:eastAsia="lt-LT"/>
              </w:rPr>
              <w:t>Atvykusieji ir imigrantai</w:t>
            </w:r>
          </w:p>
        </w:tc>
        <w:tc>
          <w:tcPr>
            <w:tcW w:w="0" w:type="auto"/>
            <w:vAlign w:val="center"/>
            <w:hideMark/>
          </w:tcPr>
          <w:p w14:paraId="6E9AF392" w14:textId="49CED47C" w:rsidR="00F3433F" w:rsidRPr="006D03B8" w:rsidRDefault="00141170"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5 430</w:t>
            </w:r>
          </w:p>
        </w:tc>
        <w:tc>
          <w:tcPr>
            <w:tcW w:w="0" w:type="auto"/>
            <w:vAlign w:val="center"/>
            <w:hideMark/>
          </w:tcPr>
          <w:p w14:paraId="497F1582" w14:textId="16FFEFAF" w:rsidR="00F3433F" w:rsidRPr="006D03B8" w:rsidRDefault="00494BD9"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5 139</w:t>
            </w:r>
          </w:p>
        </w:tc>
        <w:tc>
          <w:tcPr>
            <w:tcW w:w="0" w:type="auto"/>
            <w:vAlign w:val="center"/>
            <w:hideMark/>
          </w:tcPr>
          <w:p w14:paraId="2B69049A" w14:textId="5179F984" w:rsidR="00F3433F" w:rsidRPr="006D03B8" w:rsidRDefault="00494BD9"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6 343</w:t>
            </w:r>
          </w:p>
        </w:tc>
        <w:tc>
          <w:tcPr>
            <w:tcW w:w="0" w:type="auto"/>
            <w:vAlign w:val="center"/>
            <w:hideMark/>
          </w:tcPr>
          <w:p w14:paraId="76E262C1" w14:textId="007D5AE9" w:rsidR="00F3433F" w:rsidRPr="006D03B8" w:rsidRDefault="00494BD9"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6 090</w:t>
            </w:r>
          </w:p>
        </w:tc>
        <w:tc>
          <w:tcPr>
            <w:tcW w:w="0" w:type="auto"/>
            <w:vAlign w:val="center"/>
          </w:tcPr>
          <w:p w14:paraId="62A34819" w14:textId="251A489B" w:rsidR="00F3433F" w:rsidRPr="006D03B8" w:rsidRDefault="007E5CFA"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5 557</w:t>
            </w:r>
          </w:p>
        </w:tc>
      </w:tr>
      <w:tr w:rsidR="00F3433F" w:rsidRPr="005F3C42" w14:paraId="246144CE" w14:textId="0D3CE2B6" w:rsidTr="006D03B8">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B4F1958" w14:textId="77777777" w:rsidR="00F3433F" w:rsidRPr="005F3C42" w:rsidRDefault="00F3433F" w:rsidP="0049369F">
            <w:pPr>
              <w:spacing w:before="0" w:after="160" w:line="259" w:lineRule="auto"/>
              <w:ind w:firstLine="0"/>
              <w:rPr>
                <w:rFonts w:eastAsia="Times New Roman" w:cs="Arial"/>
                <w:b w:val="0"/>
                <w:bCs w:val="0"/>
                <w:i/>
                <w:iCs/>
                <w:sz w:val="20"/>
                <w:szCs w:val="20"/>
                <w:lang w:eastAsia="lt-LT"/>
              </w:rPr>
            </w:pPr>
            <w:r w:rsidRPr="005F3C42">
              <w:rPr>
                <w:rFonts w:eastAsia="Calibri" w:cs="Arial"/>
                <w:b w:val="0"/>
                <w:bCs w:val="0"/>
                <w:i/>
                <w:iCs/>
                <w:sz w:val="20"/>
                <w:szCs w:val="20"/>
                <w:lang w:eastAsia="lt-LT"/>
              </w:rPr>
              <w:t>Išvykusieji ir emigrantai</w:t>
            </w:r>
          </w:p>
        </w:tc>
        <w:tc>
          <w:tcPr>
            <w:tcW w:w="0" w:type="auto"/>
            <w:vAlign w:val="center"/>
            <w:hideMark/>
          </w:tcPr>
          <w:p w14:paraId="348C1F09" w14:textId="4CC92D37" w:rsidR="00F3433F" w:rsidRPr="006D03B8" w:rsidRDefault="007D6AB2"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9 697</w:t>
            </w:r>
          </w:p>
        </w:tc>
        <w:tc>
          <w:tcPr>
            <w:tcW w:w="0" w:type="auto"/>
            <w:vAlign w:val="center"/>
            <w:hideMark/>
          </w:tcPr>
          <w:p w14:paraId="7E8F5C7B" w14:textId="6C192067" w:rsidR="00F3433F" w:rsidRPr="006D03B8" w:rsidRDefault="007D6AB2"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9 753</w:t>
            </w:r>
          </w:p>
        </w:tc>
        <w:tc>
          <w:tcPr>
            <w:tcW w:w="0" w:type="auto"/>
            <w:vAlign w:val="center"/>
            <w:hideMark/>
          </w:tcPr>
          <w:p w14:paraId="5CDBCE12" w14:textId="02231648" w:rsidR="00F3433F" w:rsidRPr="006D03B8" w:rsidRDefault="00D020B0"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8 780</w:t>
            </w:r>
          </w:p>
        </w:tc>
        <w:tc>
          <w:tcPr>
            <w:tcW w:w="0" w:type="auto"/>
            <w:vAlign w:val="center"/>
            <w:hideMark/>
          </w:tcPr>
          <w:p w14:paraId="777D7E40" w14:textId="758384A6" w:rsidR="00F3433F" w:rsidRPr="006D03B8" w:rsidRDefault="00D020B0"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7 898</w:t>
            </w:r>
          </w:p>
        </w:tc>
        <w:tc>
          <w:tcPr>
            <w:tcW w:w="0" w:type="auto"/>
            <w:vAlign w:val="center"/>
          </w:tcPr>
          <w:p w14:paraId="73D2244D" w14:textId="3331BBB5" w:rsidR="00F3433F" w:rsidRPr="006D03B8" w:rsidRDefault="00D020B0"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6 455</w:t>
            </w:r>
          </w:p>
        </w:tc>
      </w:tr>
      <w:tr w:rsidR="00F3433F" w:rsidRPr="005F3C42" w14:paraId="35A8FB92" w14:textId="5E5B1AA8" w:rsidTr="006D03B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2994783" w14:textId="77777777" w:rsidR="00F3433F" w:rsidRPr="005F3C42" w:rsidRDefault="00F3433F" w:rsidP="0049369F">
            <w:pPr>
              <w:spacing w:before="0" w:after="160" w:line="259" w:lineRule="auto"/>
              <w:ind w:firstLine="0"/>
              <w:rPr>
                <w:rFonts w:eastAsia="Times New Roman" w:cs="Arial"/>
                <w:b w:val="0"/>
                <w:bCs w:val="0"/>
                <w:i/>
                <w:iCs/>
                <w:sz w:val="20"/>
                <w:szCs w:val="20"/>
                <w:lang w:eastAsia="lt-LT"/>
              </w:rPr>
            </w:pPr>
            <w:r w:rsidRPr="005F3C42">
              <w:rPr>
                <w:rFonts w:eastAsia="Times New Roman" w:cs="Arial"/>
                <w:b w:val="0"/>
                <w:bCs w:val="0"/>
                <w:i/>
                <w:iCs/>
                <w:sz w:val="20"/>
                <w:szCs w:val="20"/>
                <w:lang w:eastAsia="lt-LT"/>
              </w:rPr>
              <w:t xml:space="preserve">Bendra migracijos </w:t>
            </w:r>
            <w:proofErr w:type="spellStart"/>
            <w:r w:rsidRPr="005F3C42">
              <w:rPr>
                <w:rFonts w:eastAsia="Times New Roman" w:cs="Arial"/>
                <w:b w:val="0"/>
                <w:bCs w:val="0"/>
                <w:i/>
                <w:iCs/>
                <w:sz w:val="20"/>
                <w:szCs w:val="20"/>
                <w:lang w:eastAsia="lt-LT"/>
              </w:rPr>
              <w:t>neto</w:t>
            </w:r>
            <w:proofErr w:type="spellEnd"/>
          </w:p>
        </w:tc>
        <w:tc>
          <w:tcPr>
            <w:tcW w:w="0" w:type="auto"/>
            <w:vAlign w:val="center"/>
            <w:hideMark/>
          </w:tcPr>
          <w:p w14:paraId="0D593AAB" w14:textId="4E3A1C7C" w:rsidR="00F3433F" w:rsidRPr="006D03B8" w:rsidRDefault="00CB143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-4 267</w:t>
            </w:r>
          </w:p>
        </w:tc>
        <w:tc>
          <w:tcPr>
            <w:tcW w:w="0" w:type="auto"/>
            <w:vAlign w:val="center"/>
            <w:hideMark/>
          </w:tcPr>
          <w:p w14:paraId="332C6FF0" w14:textId="677D1B32" w:rsidR="00F3433F" w:rsidRPr="006D03B8" w:rsidRDefault="00846A07"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-4 614</w:t>
            </w:r>
          </w:p>
        </w:tc>
        <w:tc>
          <w:tcPr>
            <w:tcW w:w="0" w:type="auto"/>
            <w:vAlign w:val="center"/>
            <w:hideMark/>
          </w:tcPr>
          <w:p w14:paraId="4ACF1E68" w14:textId="1B11B465" w:rsidR="00F3433F" w:rsidRPr="006D03B8" w:rsidRDefault="00846A07"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-2 437</w:t>
            </w:r>
          </w:p>
        </w:tc>
        <w:tc>
          <w:tcPr>
            <w:tcW w:w="0" w:type="auto"/>
            <w:vAlign w:val="center"/>
            <w:hideMark/>
          </w:tcPr>
          <w:p w14:paraId="06CE5BEB" w14:textId="6EF84E72" w:rsidR="00F3433F" w:rsidRPr="006D03B8" w:rsidRDefault="00846A07"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-1 808</w:t>
            </w:r>
          </w:p>
        </w:tc>
        <w:tc>
          <w:tcPr>
            <w:tcW w:w="0" w:type="auto"/>
            <w:vAlign w:val="center"/>
          </w:tcPr>
          <w:p w14:paraId="681A7AF7" w14:textId="1D334313" w:rsidR="00F3433F" w:rsidRPr="006D03B8" w:rsidRDefault="005D6400"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-898</w:t>
            </w:r>
          </w:p>
        </w:tc>
      </w:tr>
      <w:tr w:rsidR="0025724D" w:rsidRPr="005F3C42" w14:paraId="7CEE01FC" w14:textId="7D4595A1" w:rsidTr="006D03B8">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gridSpan w:val="6"/>
            <w:vAlign w:val="center"/>
            <w:hideMark/>
          </w:tcPr>
          <w:p w14:paraId="441D05F7" w14:textId="63E34C03" w:rsidR="0025724D" w:rsidRPr="006D03B8" w:rsidRDefault="00CB1C16" w:rsidP="0049369F">
            <w:pPr>
              <w:spacing w:before="0" w:after="160" w:line="259" w:lineRule="auto"/>
              <w:ind w:firstLine="0"/>
              <w:jc w:val="center"/>
              <w:rPr>
                <w:rFonts w:eastAsia="Times New Roman" w:cs="Arial"/>
                <w:b w:val="0"/>
                <w:bCs w:val="0"/>
                <w:sz w:val="20"/>
                <w:szCs w:val="20"/>
                <w:lang w:eastAsia="lt-LT"/>
              </w:rPr>
            </w:pPr>
            <w:r w:rsidRPr="006D03B8">
              <w:rPr>
                <w:rFonts w:eastAsia="Times New Roman" w:cs="Arial"/>
                <w:sz w:val="20"/>
                <w:szCs w:val="20"/>
                <w:lang w:eastAsia="lt-LT"/>
              </w:rPr>
              <w:t>Panevėžio</w:t>
            </w:r>
            <w:r w:rsidR="0025724D" w:rsidRPr="006D03B8">
              <w:rPr>
                <w:rFonts w:eastAsia="Times New Roman" w:cs="Arial"/>
                <w:sz w:val="20"/>
                <w:szCs w:val="20"/>
                <w:lang w:eastAsia="lt-LT"/>
              </w:rPr>
              <w:t xml:space="preserve"> r. sav.</w:t>
            </w:r>
          </w:p>
          <w:p w14:paraId="6DE6CD5E" w14:textId="668980BF" w:rsidR="0025724D" w:rsidRPr="006D03B8" w:rsidRDefault="0025724D" w:rsidP="0049369F">
            <w:pPr>
              <w:spacing w:before="0" w:after="160" w:line="259" w:lineRule="auto"/>
              <w:ind w:firstLine="0"/>
              <w:rPr>
                <w:rFonts w:eastAsia="Times New Roman" w:cs="Arial"/>
                <w:sz w:val="20"/>
                <w:szCs w:val="20"/>
                <w:lang w:eastAsia="lt-LT"/>
              </w:rPr>
            </w:pPr>
            <w:r w:rsidRPr="006D03B8">
              <w:rPr>
                <w:rFonts w:eastAsia="Times New Roman" w:cs="Arial"/>
                <w:sz w:val="20"/>
                <w:szCs w:val="20"/>
                <w:lang w:eastAsia="lt-LT"/>
              </w:rPr>
              <w:t> </w:t>
            </w:r>
          </w:p>
          <w:p w14:paraId="7F7F2BED" w14:textId="2C95122B" w:rsidR="0025724D" w:rsidRPr="006D03B8" w:rsidRDefault="0025724D" w:rsidP="0049369F">
            <w:pPr>
              <w:spacing w:before="0" w:after="160" w:line="259" w:lineRule="auto"/>
              <w:ind w:firstLine="0"/>
              <w:rPr>
                <w:rFonts w:eastAsia="Times New Roman" w:cs="Arial"/>
                <w:sz w:val="20"/>
                <w:szCs w:val="20"/>
                <w:lang w:eastAsia="lt-LT"/>
              </w:rPr>
            </w:pPr>
            <w:r w:rsidRPr="006D03B8">
              <w:rPr>
                <w:rFonts w:eastAsia="Times New Roman" w:cs="Arial"/>
                <w:sz w:val="20"/>
                <w:szCs w:val="20"/>
                <w:lang w:eastAsia="lt-LT"/>
              </w:rPr>
              <w:t> </w:t>
            </w:r>
          </w:p>
          <w:p w14:paraId="5518AC77" w14:textId="7FBFE348" w:rsidR="0025724D" w:rsidRPr="006D03B8" w:rsidRDefault="0025724D" w:rsidP="0049369F">
            <w:pPr>
              <w:spacing w:before="0" w:after="160" w:line="259" w:lineRule="auto"/>
              <w:ind w:firstLine="0"/>
              <w:rPr>
                <w:rFonts w:eastAsia="Times New Roman" w:cs="Arial"/>
                <w:sz w:val="20"/>
                <w:szCs w:val="20"/>
                <w:lang w:eastAsia="lt-LT"/>
              </w:rPr>
            </w:pPr>
            <w:r w:rsidRPr="006D03B8">
              <w:rPr>
                <w:rFonts w:eastAsia="Times New Roman" w:cs="Arial"/>
                <w:sz w:val="20"/>
                <w:szCs w:val="20"/>
                <w:lang w:eastAsia="lt-LT"/>
              </w:rPr>
              <w:t> </w:t>
            </w:r>
          </w:p>
          <w:p w14:paraId="718A4416" w14:textId="52A9BF31" w:rsidR="0025724D" w:rsidRPr="006D03B8" w:rsidRDefault="0025724D" w:rsidP="0049369F">
            <w:pPr>
              <w:spacing w:before="0" w:after="160" w:line="259" w:lineRule="auto"/>
              <w:ind w:firstLine="0"/>
              <w:rPr>
                <w:rFonts w:eastAsia="Times New Roman" w:cs="Arial"/>
                <w:sz w:val="20"/>
                <w:szCs w:val="20"/>
                <w:lang w:eastAsia="lt-LT"/>
              </w:rPr>
            </w:pPr>
            <w:r w:rsidRPr="006D03B8">
              <w:rPr>
                <w:rFonts w:eastAsia="Times New Roman" w:cs="Arial"/>
                <w:sz w:val="20"/>
                <w:szCs w:val="20"/>
                <w:lang w:eastAsia="lt-LT"/>
              </w:rPr>
              <w:t> </w:t>
            </w:r>
          </w:p>
        </w:tc>
      </w:tr>
      <w:tr w:rsidR="003A2AC8" w:rsidRPr="005F3C42" w14:paraId="5D9BE387" w14:textId="59E91C4E" w:rsidTr="006D03B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1CF2C70" w14:textId="77777777" w:rsidR="003A2AC8" w:rsidRPr="005F3C42" w:rsidRDefault="003A2AC8" w:rsidP="0049369F">
            <w:pPr>
              <w:spacing w:before="0" w:after="160" w:line="259" w:lineRule="auto"/>
              <w:ind w:firstLine="0"/>
              <w:rPr>
                <w:rFonts w:eastAsia="Times New Roman" w:cs="Arial"/>
                <w:b w:val="0"/>
                <w:bCs w:val="0"/>
                <w:i/>
                <w:iCs/>
                <w:sz w:val="20"/>
                <w:szCs w:val="20"/>
                <w:lang w:eastAsia="lt-LT"/>
              </w:rPr>
            </w:pPr>
            <w:r w:rsidRPr="005F3C42">
              <w:rPr>
                <w:rFonts w:eastAsia="Calibri" w:cs="Arial"/>
                <w:b w:val="0"/>
                <w:bCs w:val="0"/>
                <w:i/>
                <w:iCs/>
                <w:sz w:val="20"/>
                <w:szCs w:val="20"/>
                <w:lang w:eastAsia="lt-LT"/>
              </w:rPr>
              <w:t>Atvykusieji ir imigrantai</w:t>
            </w:r>
          </w:p>
        </w:tc>
        <w:tc>
          <w:tcPr>
            <w:tcW w:w="0" w:type="auto"/>
            <w:vAlign w:val="center"/>
            <w:hideMark/>
          </w:tcPr>
          <w:p w14:paraId="13E8A353" w14:textId="4848EE45" w:rsidR="003A2AC8" w:rsidRPr="006D03B8" w:rsidRDefault="00EB1BC4"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1 455</w:t>
            </w:r>
          </w:p>
        </w:tc>
        <w:tc>
          <w:tcPr>
            <w:tcW w:w="0" w:type="auto"/>
            <w:vAlign w:val="center"/>
            <w:hideMark/>
          </w:tcPr>
          <w:p w14:paraId="5ECE6A70" w14:textId="2D9AECFF" w:rsidR="003A2AC8" w:rsidRPr="006D03B8" w:rsidRDefault="00EB1BC4"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1 255</w:t>
            </w:r>
          </w:p>
        </w:tc>
        <w:tc>
          <w:tcPr>
            <w:tcW w:w="0" w:type="auto"/>
            <w:vAlign w:val="center"/>
            <w:hideMark/>
          </w:tcPr>
          <w:p w14:paraId="2FD628E0" w14:textId="498DCC7F" w:rsidR="003A2AC8" w:rsidRPr="006D03B8" w:rsidRDefault="00EB1BC4"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1 495</w:t>
            </w:r>
          </w:p>
        </w:tc>
        <w:tc>
          <w:tcPr>
            <w:tcW w:w="0" w:type="auto"/>
            <w:vAlign w:val="center"/>
            <w:hideMark/>
          </w:tcPr>
          <w:p w14:paraId="45EAD937" w14:textId="467A21BC" w:rsidR="003A2AC8" w:rsidRPr="006D03B8" w:rsidRDefault="00141170"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1 481</w:t>
            </w:r>
          </w:p>
        </w:tc>
        <w:tc>
          <w:tcPr>
            <w:tcW w:w="0" w:type="auto"/>
            <w:vAlign w:val="center"/>
          </w:tcPr>
          <w:p w14:paraId="5EEFCD1A" w14:textId="53683D22" w:rsidR="003A2AC8" w:rsidRPr="006D03B8" w:rsidRDefault="00141170"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1 311</w:t>
            </w:r>
          </w:p>
        </w:tc>
      </w:tr>
      <w:tr w:rsidR="003A2AC8" w:rsidRPr="005F3C42" w14:paraId="43879579" w14:textId="2B7DD087" w:rsidTr="006D03B8">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07495FF" w14:textId="77777777" w:rsidR="003A2AC8" w:rsidRPr="005F3C42" w:rsidRDefault="003A2AC8" w:rsidP="0049369F">
            <w:pPr>
              <w:spacing w:before="0" w:after="160" w:line="259" w:lineRule="auto"/>
              <w:ind w:firstLine="0"/>
              <w:rPr>
                <w:rFonts w:eastAsia="Times New Roman" w:cs="Arial"/>
                <w:b w:val="0"/>
                <w:bCs w:val="0"/>
                <w:i/>
                <w:iCs/>
                <w:sz w:val="20"/>
                <w:szCs w:val="20"/>
                <w:lang w:eastAsia="lt-LT"/>
              </w:rPr>
            </w:pPr>
            <w:r w:rsidRPr="005F3C42">
              <w:rPr>
                <w:rFonts w:eastAsia="Calibri" w:cs="Arial"/>
                <w:b w:val="0"/>
                <w:bCs w:val="0"/>
                <w:i/>
                <w:iCs/>
                <w:sz w:val="20"/>
                <w:szCs w:val="20"/>
                <w:lang w:eastAsia="lt-LT"/>
              </w:rPr>
              <w:t>Išvykusieji ir emigrantai</w:t>
            </w:r>
          </w:p>
        </w:tc>
        <w:tc>
          <w:tcPr>
            <w:tcW w:w="0" w:type="auto"/>
            <w:vAlign w:val="center"/>
            <w:hideMark/>
          </w:tcPr>
          <w:p w14:paraId="53AB3D50" w14:textId="16B59DD6" w:rsidR="003A2AC8" w:rsidRPr="006D03B8" w:rsidRDefault="00451456"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1 516</w:t>
            </w:r>
          </w:p>
        </w:tc>
        <w:tc>
          <w:tcPr>
            <w:tcW w:w="0" w:type="auto"/>
            <w:vAlign w:val="center"/>
            <w:hideMark/>
          </w:tcPr>
          <w:p w14:paraId="6B5C128E" w14:textId="3D51CD44" w:rsidR="003A2AC8" w:rsidRPr="006D03B8" w:rsidRDefault="00451456"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1 679</w:t>
            </w:r>
          </w:p>
        </w:tc>
        <w:tc>
          <w:tcPr>
            <w:tcW w:w="0" w:type="auto"/>
            <w:vAlign w:val="center"/>
            <w:hideMark/>
          </w:tcPr>
          <w:p w14:paraId="4640D263" w14:textId="37005AC7" w:rsidR="003A2AC8" w:rsidRPr="006D03B8" w:rsidRDefault="00451456"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1 580</w:t>
            </w:r>
          </w:p>
        </w:tc>
        <w:tc>
          <w:tcPr>
            <w:tcW w:w="0" w:type="auto"/>
            <w:vAlign w:val="center"/>
            <w:hideMark/>
          </w:tcPr>
          <w:p w14:paraId="3FD40318" w14:textId="45B4F9ED" w:rsidR="003A2AC8" w:rsidRPr="006D03B8" w:rsidRDefault="00451456"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1 397</w:t>
            </w:r>
          </w:p>
        </w:tc>
        <w:tc>
          <w:tcPr>
            <w:tcW w:w="0" w:type="auto"/>
            <w:vAlign w:val="center"/>
          </w:tcPr>
          <w:p w14:paraId="14B59380" w14:textId="75B5B8FC" w:rsidR="003A2AC8" w:rsidRPr="006D03B8" w:rsidRDefault="007D6AB2"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1 181</w:t>
            </w:r>
          </w:p>
        </w:tc>
      </w:tr>
      <w:tr w:rsidR="003A2AC8" w:rsidRPr="005F3C42" w14:paraId="4101FFC5" w14:textId="27A754F9" w:rsidTr="006D03B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37E100F" w14:textId="77777777" w:rsidR="003A2AC8" w:rsidRPr="005F3C42" w:rsidRDefault="003A2AC8" w:rsidP="0049369F">
            <w:pPr>
              <w:spacing w:before="0" w:after="160" w:line="259" w:lineRule="auto"/>
              <w:ind w:firstLine="0"/>
              <w:rPr>
                <w:rFonts w:eastAsia="Times New Roman" w:cs="Arial"/>
                <w:b w:val="0"/>
                <w:bCs w:val="0"/>
                <w:i/>
                <w:iCs/>
                <w:sz w:val="20"/>
                <w:szCs w:val="20"/>
                <w:lang w:eastAsia="lt-LT"/>
              </w:rPr>
            </w:pPr>
            <w:r w:rsidRPr="005F3C42">
              <w:rPr>
                <w:rFonts w:eastAsia="Times New Roman" w:cs="Arial"/>
                <w:b w:val="0"/>
                <w:bCs w:val="0"/>
                <w:i/>
                <w:iCs/>
                <w:sz w:val="20"/>
                <w:szCs w:val="20"/>
                <w:lang w:eastAsia="lt-LT"/>
              </w:rPr>
              <w:t xml:space="preserve">Bendra migracijos </w:t>
            </w:r>
            <w:proofErr w:type="spellStart"/>
            <w:r w:rsidRPr="005F3C42">
              <w:rPr>
                <w:rFonts w:eastAsia="Times New Roman" w:cs="Arial"/>
                <w:b w:val="0"/>
                <w:bCs w:val="0"/>
                <w:i/>
                <w:iCs/>
                <w:sz w:val="20"/>
                <w:szCs w:val="20"/>
                <w:lang w:eastAsia="lt-LT"/>
              </w:rPr>
              <w:t>neto</w:t>
            </w:r>
            <w:proofErr w:type="spellEnd"/>
          </w:p>
        </w:tc>
        <w:tc>
          <w:tcPr>
            <w:tcW w:w="0" w:type="auto"/>
            <w:vAlign w:val="center"/>
            <w:hideMark/>
          </w:tcPr>
          <w:p w14:paraId="563AE5C4" w14:textId="27F55446" w:rsidR="003A2AC8" w:rsidRPr="006D03B8" w:rsidRDefault="000F0D81"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-61</w:t>
            </w:r>
          </w:p>
        </w:tc>
        <w:tc>
          <w:tcPr>
            <w:tcW w:w="0" w:type="auto"/>
            <w:vAlign w:val="center"/>
            <w:hideMark/>
          </w:tcPr>
          <w:p w14:paraId="2C8D73A2" w14:textId="7DDB4EBD" w:rsidR="003A2AC8" w:rsidRPr="006D03B8" w:rsidRDefault="000F0D81"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-424</w:t>
            </w:r>
          </w:p>
        </w:tc>
        <w:tc>
          <w:tcPr>
            <w:tcW w:w="0" w:type="auto"/>
            <w:vAlign w:val="center"/>
            <w:hideMark/>
          </w:tcPr>
          <w:p w14:paraId="4999E91D" w14:textId="5E294034" w:rsidR="003A2AC8" w:rsidRPr="006D03B8" w:rsidRDefault="000F0D81"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-85</w:t>
            </w:r>
          </w:p>
        </w:tc>
        <w:tc>
          <w:tcPr>
            <w:tcW w:w="0" w:type="auto"/>
            <w:vAlign w:val="center"/>
            <w:hideMark/>
          </w:tcPr>
          <w:p w14:paraId="3090E084" w14:textId="47D7304F" w:rsidR="003A2AC8" w:rsidRPr="006D03B8" w:rsidRDefault="00CB143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84</w:t>
            </w:r>
          </w:p>
        </w:tc>
        <w:tc>
          <w:tcPr>
            <w:tcW w:w="0" w:type="auto"/>
            <w:vAlign w:val="center"/>
          </w:tcPr>
          <w:p w14:paraId="5973AB99" w14:textId="133C867B" w:rsidR="003A2AC8" w:rsidRPr="006D03B8" w:rsidRDefault="00CB143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130</w:t>
            </w:r>
          </w:p>
        </w:tc>
      </w:tr>
    </w:tbl>
    <w:p w14:paraId="220825C4" w14:textId="3D0939E6" w:rsidR="00832D8F" w:rsidRPr="001938AF" w:rsidRDefault="000165F2" w:rsidP="002C2592">
      <w:pPr>
        <w:spacing w:before="0" w:after="160" w:line="259" w:lineRule="auto"/>
        <w:ind w:firstLine="0"/>
        <w:jc w:val="center"/>
        <w:rPr>
          <w:rFonts w:cstheme="minorHAnsi"/>
          <w:i/>
          <w:iCs/>
          <w:sz w:val="18"/>
          <w:szCs w:val="18"/>
        </w:rPr>
      </w:pPr>
      <w:r w:rsidRPr="001938AF">
        <w:rPr>
          <w:rFonts w:cstheme="minorHAnsi"/>
          <w:i/>
          <w:iCs/>
          <w:sz w:val="18"/>
          <w:szCs w:val="18"/>
        </w:rPr>
        <w:t>Šaltinis: Lietuvos statistikos departamento duomenys</w:t>
      </w:r>
    </w:p>
    <w:p w14:paraId="7F066202" w14:textId="17D956A0" w:rsidR="00E95B25" w:rsidRPr="00E734A1" w:rsidRDefault="00E95B25" w:rsidP="0049369F">
      <w:pPr>
        <w:pStyle w:val="Tekstas"/>
        <w:spacing w:before="0" w:after="160" w:line="259" w:lineRule="auto"/>
        <w:rPr>
          <w:lang w:val="en-US"/>
        </w:rPr>
      </w:pPr>
      <w:r w:rsidRPr="00E95B25">
        <w:t xml:space="preserve">Apibendrinant demografinę </w:t>
      </w:r>
      <w:r w:rsidR="008C59DB">
        <w:t>Panevėžio</w:t>
      </w:r>
      <w:r w:rsidRPr="00E95B25">
        <w:t xml:space="preserve"> rajono situaciją galima teigti, kad, kaip ir visoje šalyje, fiksuojami </w:t>
      </w:r>
      <w:r w:rsidRPr="00675D14">
        <w:t xml:space="preserve">neigiami gyventojų prieaugio pokyčiai, t. y. gyventojų mažėja tiek dėl vidaus ir tarptautinės migracijos, tiek dėl neigiamos natūralios gyventojų kaitos, tiek dėl gyventojų senėjimo procesų. </w:t>
      </w:r>
      <w:r w:rsidR="00341975">
        <w:t xml:space="preserve">Tačiau atkreiptinas dėmesys, kad nuo 2019 m. </w:t>
      </w:r>
      <w:r w:rsidR="007B4BA2">
        <w:t xml:space="preserve">į </w:t>
      </w:r>
      <w:r w:rsidR="008C59DB">
        <w:t>Panevėžio</w:t>
      </w:r>
      <w:r w:rsidR="007B4BA2">
        <w:t xml:space="preserve"> rajono savivaldybę </w:t>
      </w:r>
      <w:r w:rsidR="007B4BA2" w:rsidRPr="00C6058F">
        <w:t>atvykusių</w:t>
      </w:r>
      <w:r w:rsidR="008C59DB">
        <w:t>jų</w:t>
      </w:r>
      <w:r w:rsidR="007B4BA2" w:rsidRPr="00C6058F">
        <w:t xml:space="preserve"> buvo daugiau nei išvykusiųjų</w:t>
      </w:r>
      <w:r w:rsidR="007B4BA2">
        <w:t xml:space="preserve">. </w:t>
      </w:r>
      <w:r w:rsidR="008C59DB">
        <w:t>Tai</w:t>
      </w:r>
      <w:r w:rsidR="007B4BA2">
        <w:t xml:space="preserve"> leidžia daryti prielaidą apie gerėjančią ekonominę ir socialinę situaciją savivaldybėje. </w:t>
      </w:r>
    </w:p>
    <w:p w14:paraId="625036AA" w14:textId="1ED38951" w:rsidR="00E11AB0" w:rsidRDefault="00E11AB0" w:rsidP="0049369F">
      <w:pPr>
        <w:pStyle w:val="Tekstas"/>
        <w:spacing w:before="0" w:after="160" w:line="259" w:lineRule="auto"/>
      </w:pPr>
      <w:r w:rsidRPr="00E11AB0">
        <w:t xml:space="preserve">Siekiant įvertinti viešosios paslaugos ateities prognozę, atsižvelgiant į pagrindinius viešosios paslaugos naudos gavėjus toliau yra pasirenkamas veiksnys – </w:t>
      </w:r>
      <w:r w:rsidR="008A0E92">
        <w:t>Panevėžio</w:t>
      </w:r>
      <w:r w:rsidRPr="00E11AB0">
        <w:t xml:space="preserve"> rajono savivaldybės gyventojų skaičius. Vadovaujantis </w:t>
      </w:r>
      <w:r w:rsidR="00766B85">
        <w:t>S</w:t>
      </w:r>
      <w:r w:rsidRPr="00E11AB0">
        <w:t>tatistikos departamento duomenimis, 201</w:t>
      </w:r>
      <w:r w:rsidR="006F44C9">
        <w:t>7</w:t>
      </w:r>
      <w:r w:rsidR="007D26E0">
        <w:t>–</w:t>
      </w:r>
      <w:r w:rsidRPr="00E11AB0">
        <w:t>202</w:t>
      </w:r>
      <w:r w:rsidR="006F44C9">
        <w:t>1</w:t>
      </w:r>
      <w:r w:rsidRPr="00E11AB0">
        <w:t xml:space="preserve"> m. deklaruotų gyventojų skaičius </w:t>
      </w:r>
      <w:r w:rsidR="008A0E92">
        <w:t>Panevėžio</w:t>
      </w:r>
      <w:r w:rsidRPr="00E11AB0">
        <w:t xml:space="preserve"> rajono savivaldybėje </w:t>
      </w:r>
      <w:r w:rsidR="006F44C9">
        <w:t>sumažėjo</w:t>
      </w:r>
      <w:r w:rsidRPr="00E11AB0">
        <w:t xml:space="preserve"> </w:t>
      </w:r>
      <w:r w:rsidR="006B2DDB">
        <w:t>356</w:t>
      </w:r>
      <w:r w:rsidRPr="00E11AB0">
        <w:t xml:space="preserve"> gyventojais, vadinasi vidutinis metinis gyventojų </w:t>
      </w:r>
      <w:r w:rsidRPr="00E11AB0">
        <w:lastRenderedPageBreak/>
        <w:t xml:space="preserve">skaičiaus </w:t>
      </w:r>
      <w:r w:rsidR="003F44EE">
        <w:t>m</w:t>
      </w:r>
      <w:r w:rsidR="006051C8">
        <w:t>ažėjimo</w:t>
      </w:r>
      <w:r w:rsidRPr="00E11AB0">
        <w:t xml:space="preserve"> tempas yra apie </w:t>
      </w:r>
      <w:r w:rsidR="006B2DDB">
        <w:t>71</w:t>
      </w:r>
      <w:r w:rsidRPr="00E11AB0">
        <w:t xml:space="preserve"> gyventoj</w:t>
      </w:r>
      <w:r w:rsidR="006B2DDB">
        <w:t>as</w:t>
      </w:r>
      <w:r w:rsidRPr="00E11AB0">
        <w:t xml:space="preserve">/metus. Atliekant prognozę </w:t>
      </w:r>
      <w:r w:rsidR="003F44EE">
        <w:t>AIE plano</w:t>
      </w:r>
      <w:r w:rsidRPr="00E11AB0">
        <w:t xml:space="preserve"> apimtyse nustatytam ataskaitiniam laikotarpiui skaičiuojant iki 20</w:t>
      </w:r>
      <w:r w:rsidR="00590CA6">
        <w:t>40</w:t>
      </w:r>
      <w:r w:rsidRPr="00E11AB0">
        <w:t xml:space="preserve"> m., vertinami trys scenarijai: optimistinis, pesimistinis ir labiausiai tikėtinas (žr. </w:t>
      </w:r>
      <w:r w:rsidR="006047D2">
        <w:t>1.3.1.</w:t>
      </w:r>
      <w:r w:rsidRPr="00E11AB0">
        <w:t xml:space="preserve"> pav.).</w:t>
      </w:r>
    </w:p>
    <w:p w14:paraId="4368C514" w14:textId="77777777" w:rsidR="002C2592" w:rsidRDefault="002C2592" w:rsidP="0049369F">
      <w:pPr>
        <w:pStyle w:val="Tekstas"/>
        <w:spacing w:before="0" w:after="160" w:line="259" w:lineRule="auto"/>
      </w:pPr>
    </w:p>
    <w:p w14:paraId="5C9D52D0" w14:textId="12375774" w:rsidR="00E734A1" w:rsidRDefault="00D86A9A" w:rsidP="0049369F">
      <w:pPr>
        <w:spacing w:before="0" w:after="160" w:line="259" w:lineRule="auto"/>
        <w:ind w:firstLine="0"/>
        <w:jc w:val="center"/>
      </w:pPr>
      <w:r>
        <w:rPr>
          <w:noProof/>
        </w:rPr>
        <w:drawing>
          <wp:inline distT="0" distB="0" distL="0" distR="0" wp14:anchorId="7022AA05" wp14:editId="18947E6A">
            <wp:extent cx="6080760" cy="2758440"/>
            <wp:effectExtent l="0" t="0" r="15240" b="3810"/>
            <wp:docPr id="30" name="Diagrama 30">
              <a:extLst xmlns:a="http://schemas.openxmlformats.org/drawingml/2006/main">
                <a:ext uri="{FF2B5EF4-FFF2-40B4-BE49-F238E27FC236}">
                  <a16:creationId xmlns:a16="http://schemas.microsoft.com/office/drawing/2014/main" id="{7934DB5C-F485-44B4-80AC-608B80995B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9ACA421" w14:textId="2466A36D" w:rsidR="000E642A" w:rsidRPr="00DC481F" w:rsidRDefault="00E679AE" w:rsidP="0049369F">
      <w:pPr>
        <w:pStyle w:val="Antrat4"/>
        <w:spacing w:before="0" w:after="160" w:line="259" w:lineRule="auto"/>
        <w:rPr>
          <w:rFonts w:eastAsia="Calibri"/>
        </w:rPr>
      </w:pPr>
      <w:bookmarkStart w:id="61" w:name="_Toc41918156"/>
      <w:bookmarkStart w:id="62" w:name="_Toc44330981"/>
      <w:bookmarkStart w:id="63" w:name="_Toc70321348"/>
      <w:bookmarkStart w:id="64" w:name="_Toc70675045"/>
      <w:bookmarkStart w:id="65" w:name="_Toc80951416"/>
      <w:bookmarkStart w:id="66" w:name="_Toc121929448"/>
      <w:r>
        <w:rPr>
          <w:rFonts w:eastAsia="Calibri"/>
        </w:rPr>
        <w:t>1.3.</w:t>
      </w:r>
      <w:r w:rsidR="006047D2">
        <w:rPr>
          <w:rFonts w:eastAsia="Calibri"/>
        </w:rPr>
        <w:t>1.</w:t>
      </w:r>
      <w:r w:rsidR="000E642A" w:rsidRPr="00DC481F">
        <w:rPr>
          <w:rFonts w:eastAsia="Calibri"/>
        </w:rPr>
        <w:t xml:space="preserve"> pav. Paslaugos paklausos prognozė (gyventojų skaičius)</w:t>
      </w:r>
      <w:bookmarkEnd w:id="61"/>
      <w:bookmarkEnd w:id="62"/>
      <w:bookmarkEnd w:id="63"/>
      <w:bookmarkEnd w:id="64"/>
      <w:bookmarkEnd w:id="65"/>
      <w:bookmarkEnd w:id="66"/>
    </w:p>
    <w:p w14:paraId="7C72DE1E" w14:textId="2D097F68" w:rsidR="00832D8F" w:rsidRPr="001938AF" w:rsidRDefault="000E642A" w:rsidP="002C2592">
      <w:pPr>
        <w:tabs>
          <w:tab w:val="left" w:pos="8430"/>
        </w:tabs>
        <w:autoSpaceDE w:val="0"/>
        <w:autoSpaceDN w:val="0"/>
        <w:adjustRightInd w:val="0"/>
        <w:spacing w:before="0" w:after="160" w:line="259" w:lineRule="auto"/>
        <w:ind w:firstLine="0"/>
        <w:jc w:val="center"/>
        <w:rPr>
          <w:rFonts w:eastAsia="Cambria" w:cstheme="minorHAnsi"/>
          <w:i/>
          <w:sz w:val="18"/>
          <w:szCs w:val="18"/>
        </w:rPr>
      </w:pPr>
      <w:r w:rsidRPr="001938AF">
        <w:rPr>
          <w:rFonts w:eastAsia="Cambria" w:cstheme="minorHAnsi"/>
          <w:i/>
          <w:sz w:val="18"/>
          <w:szCs w:val="18"/>
        </w:rPr>
        <w:t>Šaltinis: sudaryta autorių</w:t>
      </w:r>
    </w:p>
    <w:p w14:paraId="4FD91405" w14:textId="238989A1" w:rsidR="00A340F8" w:rsidRPr="00164A6D" w:rsidRDefault="00A340F8" w:rsidP="0049369F">
      <w:pPr>
        <w:pStyle w:val="Tekstas"/>
        <w:spacing w:before="0" w:after="160" w:line="259" w:lineRule="auto"/>
        <w:rPr>
          <w:lang w:eastAsia="lt-LT"/>
        </w:rPr>
      </w:pPr>
      <w:r w:rsidRPr="00164A6D">
        <w:rPr>
          <w:i/>
          <w:lang w:eastAsia="lt-LT"/>
        </w:rPr>
        <w:t>Optimistinis scenarijus.</w:t>
      </w:r>
      <w:r w:rsidRPr="00164A6D">
        <w:rPr>
          <w:i/>
        </w:rPr>
        <w:t xml:space="preserve"> </w:t>
      </w:r>
      <w:r w:rsidRPr="00164A6D">
        <w:rPr>
          <w:lang w:eastAsia="lt-LT"/>
        </w:rPr>
        <w:t>Vadovaujantis 201</w:t>
      </w:r>
      <w:r w:rsidR="00EF26B1" w:rsidRPr="00164A6D">
        <w:rPr>
          <w:lang w:eastAsia="lt-LT"/>
        </w:rPr>
        <w:t>7</w:t>
      </w:r>
      <w:r w:rsidRPr="00164A6D">
        <w:rPr>
          <w:lang w:eastAsia="lt-LT"/>
        </w:rPr>
        <w:t>-202</w:t>
      </w:r>
      <w:r w:rsidR="00EF26B1" w:rsidRPr="00164A6D">
        <w:rPr>
          <w:lang w:eastAsia="lt-LT"/>
        </w:rPr>
        <w:t>1</w:t>
      </w:r>
      <w:r w:rsidRPr="00164A6D">
        <w:rPr>
          <w:lang w:eastAsia="lt-LT"/>
        </w:rPr>
        <w:t xml:space="preserve"> m. tendencijomis, daroma prielaida, kad gyventojų skaičius</w:t>
      </w:r>
      <w:r w:rsidRPr="00164A6D">
        <w:t xml:space="preserve"> </w:t>
      </w:r>
      <w:r w:rsidR="007A70EE">
        <w:t>Panevėžio</w:t>
      </w:r>
      <w:r w:rsidRPr="00164A6D">
        <w:t xml:space="preserve"> </w:t>
      </w:r>
      <w:r w:rsidR="00805E11" w:rsidRPr="00164A6D">
        <w:t>rajono savivaldybėje</w:t>
      </w:r>
      <w:r w:rsidR="00597A02" w:rsidRPr="00164A6D">
        <w:t>, prognozuojamame</w:t>
      </w:r>
      <w:r w:rsidRPr="00164A6D">
        <w:rPr>
          <w:lang w:eastAsia="lt-LT"/>
        </w:rPr>
        <w:t xml:space="preserve"> laikotarpyje mažėtų vidutiniškai apie </w:t>
      </w:r>
      <w:r w:rsidR="00A46503" w:rsidRPr="00164A6D">
        <w:rPr>
          <w:lang w:eastAsia="lt-LT"/>
        </w:rPr>
        <w:t>0,3</w:t>
      </w:r>
      <w:r w:rsidR="00B81031">
        <w:rPr>
          <w:lang w:eastAsia="lt-LT"/>
        </w:rPr>
        <w:t xml:space="preserve">3 </w:t>
      </w:r>
      <w:r w:rsidRPr="00164A6D">
        <w:rPr>
          <w:lang w:eastAsia="lt-LT"/>
        </w:rPr>
        <w:t>proc. per metus (lėčiausias mažėjimas per vienerius metus (20</w:t>
      </w:r>
      <w:r w:rsidR="00B81031">
        <w:rPr>
          <w:lang w:eastAsia="lt-LT"/>
        </w:rPr>
        <w:t>19</w:t>
      </w:r>
      <w:r w:rsidRPr="00164A6D">
        <w:rPr>
          <w:lang w:eastAsia="lt-LT"/>
        </w:rPr>
        <w:t>-20</w:t>
      </w:r>
      <w:r w:rsidR="009E3796" w:rsidRPr="00164A6D">
        <w:rPr>
          <w:lang w:eastAsia="lt-LT"/>
        </w:rPr>
        <w:t>2</w:t>
      </w:r>
      <w:r w:rsidR="00B81031">
        <w:rPr>
          <w:lang w:eastAsia="lt-LT"/>
        </w:rPr>
        <w:t>0</w:t>
      </w:r>
      <w:r w:rsidRPr="00164A6D">
        <w:rPr>
          <w:lang w:eastAsia="lt-LT"/>
        </w:rPr>
        <w:t xml:space="preserve"> m. pradžia)). Šio scenarijaus atveju gyventojų skaičius mažėtų lėčiausiai lyginant su kitais scenarijais. Optimistinis scenarijus yra įmanomas, tačiau mažai tikėtinas dėl bendr</w:t>
      </w:r>
      <w:r w:rsidR="009E3796" w:rsidRPr="00164A6D">
        <w:rPr>
          <w:lang w:eastAsia="lt-LT"/>
        </w:rPr>
        <w:t xml:space="preserve">ų </w:t>
      </w:r>
      <w:r w:rsidR="00C56873" w:rsidRPr="00164A6D">
        <w:rPr>
          <w:lang w:eastAsia="lt-LT"/>
        </w:rPr>
        <w:t xml:space="preserve">šalies ir </w:t>
      </w:r>
      <w:r w:rsidR="00B81031">
        <w:rPr>
          <w:lang w:eastAsia="lt-LT"/>
        </w:rPr>
        <w:t>Panevėžio</w:t>
      </w:r>
      <w:r w:rsidR="009E3796" w:rsidRPr="00164A6D">
        <w:rPr>
          <w:lang w:eastAsia="lt-LT"/>
        </w:rPr>
        <w:t xml:space="preserve"> rajono savivaldybės </w:t>
      </w:r>
      <w:r w:rsidRPr="00164A6D">
        <w:rPr>
          <w:lang w:eastAsia="lt-LT"/>
        </w:rPr>
        <w:t>demografin</w:t>
      </w:r>
      <w:r w:rsidR="009E3796" w:rsidRPr="00164A6D">
        <w:rPr>
          <w:lang w:eastAsia="lt-LT"/>
        </w:rPr>
        <w:t>ių</w:t>
      </w:r>
      <w:r w:rsidRPr="00164A6D">
        <w:rPr>
          <w:lang w:eastAsia="lt-LT"/>
        </w:rPr>
        <w:t xml:space="preserve"> tendencij</w:t>
      </w:r>
      <w:r w:rsidR="009E3796" w:rsidRPr="00164A6D">
        <w:rPr>
          <w:lang w:eastAsia="lt-LT"/>
        </w:rPr>
        <w:t>ų</w:t>
      </w:r>
      <w:r w:rsidRPr="00164A6D">
        <w:rPr>
          <w:lang w:eastAsia="lt-LT"/>
        </w:rPr>
        <w:t>.</w:t>
      </w:r>
    </w:p>
    <w:p w14:paraId="55E1F628" w14:textId="26ADB72D" w:rsidR="00A340F8" w:rsidRPr="00164A6D" w:rsidRDefault="00A340F8" w:rsidP="0049369F">
      <w:pPr>
        <w:pStyle w:val="Tekstas"/>
        <w:spacing w:before="0" w:after="160" w:line="259" w:lineRule="auto"/>
        <w:rPr>
          <w:lang w:eastAsia="lt-LT"/>
        </w:rPr>
      </w:pPr>
      <w:r w:rsidRPr="00164A6D">
        <w:rPr>
          <w:i/>
          <w:lang w:eastAsia="lt-LT"/>
        </w:rPr>
        <w:t>Pesimistinis scenarijus</w:t>
      </w:r>
      <w:r w:rsidRPr="00164A6D">
        <w:rPr>
          <w:lang w:eastAsia="lt-LT"/>
        </w:rPr>
        <w:t>. Šio scenarijaus atveju daroma prielaida, kad gyventojų skaičiaus</w:t>
      </w:r>
      <w:r w:rsidRPr="00164A6D">
        <w:t xml:space="preserve"> </w:t>
      </w:r>
      <w:r w:rsidR="00B81031">
        <w:t>Panevėžio</w:t>
      </w:r>
      <w:r w:rsidRPr="00164A6D">
        <w:t xml:space="preserve"> rajon</w:t>
      </w:r>
      <w:r w:rsidR="009E3796" w:rsidRPr="00164A6D">
        <w:t>o savivaldybėje</w:t>
      </w:r>
      <w:r w:rsidRPr="00164A6D">
        <w:t xml:space="preserve"> mažės </w:t>
      </w:r>
      <w:r w:rsidRPr="00164A6D">
        <w:rPr>
          <w:lang w:eastAsia="lt-LT"/>
        </w:rPr>
        <w:t xml:space="preserve">apie </w:t>
      </w:r>
      <w:r w:rsidR="00B57BA1">
        <w:rPr>
          <w:lang w:eastAsia="lt-LT"/>
        </w:rPr>
        <w:t>1,88</w:t>
      </w:r>
      <w:r w:rsidRPr="00164A6D">
        <w:rPr>
          <w:lang w:eastAsia="lt-LT"/>
        </w:rPr>
        <w:t xml:space="preserve"> proc. kasmet (didžiausias kritimas </w:t>
      </w:r>
      <w:r w:rsidR="00F13C88" w:rsidRPr="00164A6D">
        <w:rPr>
          <w:lang w:eastAsia="lt-LT"/>
        </w:rPr>
        <w:t xml:space="preserve">analizuojamu </w:t>
      </w:r>
      <w:r w:rsidRPr="00164A6D">
        <w:rPr>
          <w:lang w:eastAsia="lt-LT"/>
        </w:rPr>
        <w:t>201</w:t>
      </w:r>
      <w:r w:rsidR="00F721F6" w:rsidRPr="00164A6D">
        <w:rPr>
          <w:lang w:eastAsia="lt-LT"/>
        </w:rPr>
        <w:t>7</w:t>
      </w:r>
      <w:r w:rsidRPr="00164A6D">
        <w:rPr>
          <w:lang w:eastAsia="lt-LT"/>
        </w:rPr>
        <w:t>-202</w:t>
      </w:r>
      <w:r w:rsidR="00F721F6" w:rsidRPr="00164A6D">
        <w:rPr>
          <w:lang w:eastAsia="lt-LT"/>
        </w:rPr>
        <w:t>1</w:t>
      </w:r>
      <w:r w:rsidRPr="00164A6D">
        <w:rPr>
          <w:lang w:eastAsia="lt-LT"/>
        </w:rPr>
        <w:t xml:space="preserve"> m. laikotarpiu per vienerius metus 201</w:t>
      </w:r>
      <w:r w:rsidR="00F721F6" w:rsidRPr="00164A6D">
        <w:rPr>
          <w:lang w:eastAsia="lt-LT"/>
        </w:rPr>
        <w:t>7</w:t>
      </w:r>
      <w:r w:rsidRPr="00164A6D">
        <w:rPr>
          <w:lang w:eastAsia="lt-LT"/>
        </w:rPr>
        <w:t>-201</w:t>
      </w:r>
      <w:r w:rsidR="00F721F6" w:rsidRPr="00164A6D">
        <w:rPr>
          <w:lang w:eastAsia="lt-LT"/>
        </w:rPr>
        <w:t>8</w:t>
      </w:r>
      <w:r w:rsidRPr="00164A6D">
        <w:rPr>
          <w:lang w:eastAsia="lt-LT"/>
        </w:rPr>
        <w:t xml:space="preserve"> m. pradžia). Scenarijus yra įmanomas, tačiau atsižvelgiant į 20</w:t>
      </w:r>
      <w:r w:rsidR="009D375E" w:rsidRPr="00164A6D">
        <w:rPr>
          <w:lang w:eastAsia="lt-LT"/>
        </w:rPr>
        <w:t>20–2021</w:t>
      </w:r>
      <w:r w:rsidRPr="00164A6D">
        <w:rPr>
          <w:lang w:eastAsia="lt-LT"/>
        </w:rPr>
        <w:t xml:space="preserve"> m. išvykusių ir atvykusių gyventojų skaičiaus balansą </w:t>
      </w:r>
      <w:r w:rsidR="00B57BA1">
        <w:rPr>
          <w:lang w:eastAsia="lt-LT"/>
        </w:rPr>
        <w:t>Panevėžio</w:t>
      </w:r>
      <w:r w:rsidRPr="00164A6D">
        <w:rPr>
          <w:lang w:eastAsia="lt-LT"/>
        </w:rPr>
        <w:t xml:space="preserve"> rajono savivaldybėje šis scenarijus, tikėtina, neišsipildys.</w:t>
      </w:r>
    </w:p>
    <w:p w14:paraId="2C56EB0F" w14:textId="620BAF4E" w:rsidR="00832D8F" w:rsidRPr="00164A6D" w:rsidRDefault="00A340F8" w:rsidP="002C2592">
      <w:pPr>
        <w:pStyle w:val="Tekstas"/>
        <w:spacing w:before="0" w:after="160" w:line="259" w:lineRule="auto"/>
        <w:rPr>
          <w:lang w:eastAsia="lt-LT"/>
        </w:rPr>
      </w:pPr>
      <w:r w:rsidRPr="00164A6D">
        <w:rPr>
          <w:i/>
          <w:lang w:eastAsia="lt-LT"/>
        </w:rPr>
        <w:t>Labiausiai tikėtinas scenarijus</w:t>
      </w:r>
      <w:r w:rsidRPr="00164A6D">
        <w:rPr>
          <w:lang w:eastAsia="lt-LT"/>
        </w:rPr>
        <w:t>.</w:t>
      </w:r>
      <w:r w:rsidRPr="00164A6D">
        <w:t xml:space="preserve"> </w:t>
      </w:r>
      <w:r w:rsidRPr="00164A6D">
        <w:rPr>
          <w:lang w:eastAsia="lt-LT"/>
        </w:rPr>
        <w:t>Vadovaujantis 201</w:t>
      </w:r>
      <w:r w:rsidR="005E56BA" w:rsidRPr="00164A6D">
        <w:rPr>
          <w:lang w:eastAsia="lt-LT"/>
        </w:rPr>
        <w:t>7</w:t>
      </w:r>
      <w:r w:rsidRPr="00164A6D">
        <w:rPr>
          <w:lang w:eastAsia="lt-LT"/>
        </w:rPr>
        <w:t>-202</w:t>
      </w:r>
      <w:r w:rsidR="005E56BA" w:rsidRPr="00164A6D">
        <w:rPr>
          <w:lang w:eastAsia="lt-LT"/>
        </w:rPr>
        <w:t>1</w:t>
      </w:r>
      <w:r w:rsidRPr="00164A6D">
        <w:rPr>
          <w:lang w:eastAsia="lt-LT"/>
        </w:rPr>
        <w:t xml:space="preserve"> m. tendencijomis, daroma prielaida, kad gyventojų skaičius </w:t>
      </w:r>
      <w:r w:rsidR="00403561">
        <w:rPr>
          <w:rFonts w:cs="Arial"/>
        </w:rPr>
        <w:t>Panevėžio</w:t>
      </w:r>
      <w:r w:rsidR="00597A02" w:rsidRPr="00164A6D">
        <w:t xml:space="preserve"> rajono savivaldybėje, prognozuojamame</w:t>
      </w:r>
      <w:r w:rsidR="00597A02" w:rsidRPr="00164A6D">
        <w:rPr>
          <w:lang w:eastAsia="lt-LT"/>
        </w:rPr>
        <w:t xml:space="preserve"> laikotarpyje </w:t>
      </w:r>
      <w:r w:rsidRPr="00164A6D">
        <w:rPr>
          <w:lang w:eastAsia="lt-LT"/>
        </w:rPr>
        <w:t xml:space="preserve">bus panašus kaip ir analizuojamu laikotarpiu, t. y. gyventojų skaičius mažės vidutiniškai </w:t>
      </w:r>
      <w:r w:rsidR="00403561">
        <w:rPr>
          <w:lang w:eastAsia="lt-LT"/>
        </w:rPr>
        <w:t>0,86</w:t>
      </w:r>
      <w:r w:rsidR="004C41C7" w:rsidRPr="00164A6D">
        <w:rPr>
          <w:lang w:eastAsia="lt-LT"/>
        </w:rPr>
        <w:t xml:space="preserve"> </w:t>
      </w:r>
      <w:r w:rsidRPr="00164A6D">
        <w:rPr>
          <w:lang w:eastAsia="lt-LT"/>
        </w:rPr>
        <w:t>proc. per metus (vidutinis sumažėjimas 201</w:t>
      </w:r>
      <w:r w:rsidR="00695FA4" w:rsidRPr="00164A6D">
        <w:rPr>
          <w:lang w:eastAsia="lt-LT"/>
        </w:rPr>
        <w:t>7</w:t>
      </w:r>
      <w:r w:rsidRPr="00164A6D">
        <w:rPr>
          <w:lang w:eastAsia="lt-LT"/>
        </w:rPr>
        <w:t>-202</w:t>
      </w:r>
      <w:r w:rsidR="00695FA4" w:rsidRPr="00164A6D">
        <w:rPr>
          <w:lang w:eastAsia="lt-LT"/>
        </w:rPr>
        <w:t>1</w:t>
      </w:r>
      <w:r w:rsidRPr="00164A6D">
        <w:rPr>
          <w:lang w:eastAsia="lt-LT"/>
        </w:rPr>
        <w:t xml:space="preserve"> m. laikotarpiu per vienerius metus).</w:t>
      </w:r>
    </w:p>
    <w:p w14:paraId="6E24CCFF" w14:textId="7E16933F" w:rsidR="00D23E41" w:rsidRPr="002F65AE" w:rsidRDefault="00D23E41" w:rsidP="0049369F">
      <w:pPr>
        <w:pStyle w:val="Antrat3"/>
        <w:spacing w:before="0" w:after="160" w:line="259" w:lineRule="auto"/>
        <w:rPr>
          <w:rFonts w:eastAsia="SegoeUI"/>
        </w:rPr>
      </w:pPr>
      <w:bookmarkStart w:id="67" w:name="_Toc70321278"/>
      <w:bookmarkStart w:id="68" w:name="_Toc71274986"/>
      <w:bookmarkStart w:id="69" w:name="_Toc80900097"/>
      <w:bookmarkStart w:id="70" w:name="_Toc115434043"/>
      <w:r w:rsidRPr="000E2890">
        <w:rPr>
          <w:rFonts w:eastAsia="SegoeUI"/>
          <w:lang w:val="en-US"/>
        </w:rPr>
        <w:t>1.3.2</w:t>
      </w:r>
      <w:r w:rsidR="00262330" w:rsidRPr="000E2890">
        <w:rPr>
          <w:rFonts w:eastAsia="SegoeUI"/>
          <w:lang w:val="en-US"/>
        </w:rPr>
        <w:t>.</w:t>
      </w:r>
      <w:r w:rsidRPr="000E2890">
        <w:rPr>
          <w:rFonts w:eastAsia="SegoeUI"/>
          <w:lang w:val="en-US"/>
        </w:rPr>
        <w:t xml:space="preserve"> </w:t>
      </w:r>
      <w:r w:rsidRPr="000E2890">
        <w:rPr>
          <w:rFonts w:eastAsia="SegoeUI"/>
        </w:rPr>
        <w:t>Namų ūkių sektorius</w:t>
      </w:r>
      <w:bookmarkEnd w:id="67"/>
      <w:bookmarkEnd w:id="68"/>
      <w:bookmarkEnd w:id="69"/>
      <w:bookmarkEnd w:id="70"/>
    </w:p>
    <w:p w14:paraId="53E2D5A0" w14:textId="02357044" w:rsidR="00837342" w:rsidRPr="00521707" w:rsidRDefault="00691385" w:rsidP="0049369F">
      <w:pPr>
        <w:pStyle w:val="Tekstas"/>
        <w:spacing w:before="0" w:after="160" w:line="259" w:lineRule="auto"/>
      </w:pPr>
      <w:r w:rsidRPr="00521707">
        <w:t>Energinis efektyvumas yra laikomas vienu pagrindinių ES klimato politikos tikslų.</w:t>
      </w:r>
      <w:r w:rsidRPr="00521707">
        <w:rPr>
          <w:color w:val="2F5496" w:themeColor="accent1" w:themeShade="BF"/>
        </w:rPr>
        <w:t xml:space="preserve"> </w:t>
      </w:r>
      <w:r w:rsidRPr="00521707">
        <w:t>Seni, nekokybiški ir neekonomiški daugiabučiai yra problema tiek gyventojams, kurie išleidžia nemažą dalį savo pajamų šildymui, tiek valstybei, siekiančiai energijos efektyvumo ir nepriklausomybės didinimo. Lietuvoje yra apie 38 000 daugiabučių namų, kuriuose gyvena daugiau kaip pusė šalies gyventojų. Didelė dalis (35 000 vnt., arba 90 proc.) šių namų pastatyti iki 1993 m. ir yra energetiškai neefektyvūs. Jų šiluminės energijos normatyvinės sąnaudos yra du kartus didesnės nei daugiabučių namų, pastatytų po 1993 m.</w:t>
      </w:r>
      <w:r w:rsidRPr="00521707">
        <w:rPr>
          <w:rStyle w:val="Puslapioinaosnuoroda"/>
        </w:rPr>
        <w:footnoteReference w:id="5"/>
      </w:r>
      <w:r w:rsidRPr="00521707">
        <w:t xml:space="preserve"> Siekiant ES </w:t>
      </w:r>
      <w:r w:rsidRPr="00521707">
        <w:lastRenderedPageBreak/>
        <w:t xml:space="preserve">tikslų ir reikalavimų iki 2050 m. pastatai turi būti pertvarkyti į beveik nulinės energijos pastatus. Tokiu būdu, siekiant sumažinti taršą, turi būti vykdomas sklandus modernizavimo procesas. </w:t>
      </w:r>
    </w:p>
    <w:p w14:paraId="768951CF" w14:textId="75512830" w:rsidR="00C5361C" w:rsidRDefault="00D23E41" w:rsidP="0049369F">
      <w:pPr>
        <w:pStyle w:val="Tekstas"/>
        <w:spacing w:before="0" w:after="160" w:line="259" w:lineRule="auto"/>
        <w:rPr>
          <w:rFonts w:eastAsia="SegoeUI" w:cstheme="minorHAnsi"/>
        </w:rPr>
      </w:pPr>
      <w:r w:rsidRPr="00521707">
        <w:rPr>
          <w:rFonts w:eastAsia="SegoeUI" w:cstheme="minorHAnsi"/>
        </w:rPr>
        <w:t xml:space="preserve">Visi namų ūkiai Lietuvoje skirstomi į 1-2 butų gyvenamuosius namus, daugiabučius namus ir namus įvairioms socialinėms grupėms. Nekilnojamojo turto registro duomenys apie gyvenamuosius pastatus </w:t>
      </w:r>
      <w:r w:rsidR="000C0B03">
        <w:rPr>
          <w:rFonts w:cs="Arial"/>
        </w:rPr>
        <w:t>Panevėžio</w:t>
      </w:r>
      <w:r w:rsidRPr="00521707">
        <w:rPr>
          <w:rFonts w:eastAsia="SegoeUI" w:cstheme="minorHAnsi"/>
        </w:rPr>
        <w:t xml:space="preserve"> rajono savivaldybėje, jų plotus ir pasiskirstymą pagal statybos metus pateikti </w:t>
      </w:r>
      <w:r w:rsidR="006047D2" w:rsidRPr="00521707">
        <w:rPr>
          <w:rFonts w:eastAsia="SegoeUI"/>
          <w:bCs/>
        </w:rPr>
        <w:t>1.3.2.1.</w:t>
      </w:r>
      <w:r w:rsidRPr="00521707">
        <w:rPr>
          <w:rFonts w:eastAsia="SegoeUI" w:cstheme="minorHAnsi"/>
        </w:rPr>
        <w:t xml:space="preserve"> lentelėje.</w:t>
      </w:r>
      <w:bookmarkStart w:id="71" w:name="_Toc70006423"/>
      <w:bookmarkStart w:id="72" w:name="_Toc71031093"/>
    </w:p>
    <w:p w14:paraId="457FA602" w14:textId="77777777" w:rsidR="002C2592" w:rsidRPr="00832D8F" w:rsidRDefault="002C2592" w:rsidP="0049369F">
      <w:pPr>
        <w:pStyle w:val="Tekstas"/>
        <w:spacing w:before="0" w:after="160" w:line="259" w:lineRule="auto"/>
        <w:rPr>
          <w:rFonts w:eastAsia="SegoeUI" w:cstheme="minorHAnsi"/>
        </w:rPr>
      </w:pPr>
    </w:p>
    <w:p w14:paraId="0F494CC4" w14:textId="3F0DD3EA" w:rsidR="00D23E41" w:rsidRPr="004E209F" w:rsidRDefault="005017F5" w:rsidP="0049369F">
      <w:pPr>
        <w:pStyle w:val="Antrat5"/>
        <w:spacing w:before="0" w:after="160" w:line="259" w:lineRule="auto"/>
        <w:rPr>
          <w:rFonts w:eastAsia="SegoeUI"/>
          <w:bCs/>
        </w:rPr>
      </w:pPr>
      <w:bookmarkStart w:id="73" w:name="_Toc80900573"/>
      <w:bookmarkStart w:id="74" w:name="_Toc87892931"/>
      <w:r w:rsidRPr="004E209F">
        <w:rPr>
          <w:rFonts w:eastAsia="SegoeUI"/>
          <w:bCs/>
        </w:rPr>
        <w:t xml:space="preserve">1.3.2.1. </w:t>
      </w:r>
      <w:r w:rsidR="00396CA4" w:rsidRPr="004E209F">
        <w:rPr>
          <w:rFonts w:eastAsia="SegoeUI"/>
          <w:bCs/>
        </w:rPr>
        <w:t>l</w:t>
      </w:r>
      <w:r w:rsidR="00807FB9" w:rsidRPr="004E209F">
        <w:rPr>
          <w:rFonts w:eastAsia="SegoeUI"/>
          <w:bCs/>
        </w:rPr>
        <w:t xml:space="preserve">entelė. </w:t>
      </w:r>
      <w:r w:rsidR="004F20A5" w:rsidRPr="004E209F">
        <w:rPr>
          <w:rFonts w:eastAsia="SegoeUI"/>
          <w:bCs/>
        </w:rPr>
        <w:t xml:space="preserve">Gyvenamųjų pastatų, </w:t>
      </w:r>
      <w:r w:rsidR="000C0B03">
        <w:rPr>
          <w:rFonts w:cs="Arial"/>
        </w:rPr>
        <w:t>Panevėžio</w:t>
      </w:r>
      <w:r w:rsidR="004F20A5" w:rsidRPr="004E209F">
        <w:rPr>
          <w:rFonts w:eastAsia="SegoeUI"/>
          <w:bCs/>
        </w:rPr>
        <w:t xml:space="preserve"> rajono savivaldybėje, pasiskirstymas pagal jų plotus ir statybos metus</w:t>
      </w:r>
      <w:bookmarkEnd w:id="71"/>
      <w:bookmarkEnd w:id="72"/>
      <w:bookmarkEnd w:id="73"/>
      <w:bookmarkEnd w:id="74"/>
    </w:p>
    <w:tbl>
      <w:tblPr>
        <w:tblStyle w:val="3sraolentel1parykinimas"/>
        <w:tblW w:w="0" w:type="auto"/>
        <w:jc w:val="center"/>
        <w:tblLook w:val="04A0" w:firstRow="1" w:lastRow="0" w:firstColumn="1" w:lastColumn="0" w:noHBand="0" w:noVBand="1"/>
      </w:tblPr>
      <w:tblGrid>
        <w:gridCol w:w="2492"/>
        <w:gridCol w:w="1261"/>
        <w:gridCol w:w="1258"/>
        <w:gridCol w:w="1393"/>
        <w:gridCol w:w="1557"/>
        <w:gridCol w:w="1218"/>
        <w:gridCol w:w="1016"/>
      </w:tblGrid>
      <w:tr w:rsidR="004D25C1" w:rsidRPr="00DE623F" w14:paraId="7B360687" w14:textId="77777777" w:rsidTr="008C43BA">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100" w:firstRow="0" w:lastRow="0" w:firstColumn="1" w:lastColumn="0" w:oddVBand="0" w:evenVBand="0" w:oddHBand="0" w:evenHBand="0" w:firstRowFirstColumn="1" w:firstRowLastColumn="0" w:lastRowFirstColumn="0" w:lastRowLastColumn="0"/>
            <w:tcW w:w="3763" w:type="dxa"/>
            <w:gridSpan w:val="2"/>
            <w:shd w:val="clear" w:color="auto" w:fill="1E4BB0"/>
            <w:hideMark/>
          </w:tcPr>
          <w:p w14:paraId="646F6262" w14:textId="237CFE4F" w:rsidR="004D25C1" w:rsidRPr="00DE623F" w:rsidRDefault="004D25C1" w:rsidP="008906A6">
            <w:pPr>
              <w:pStyle w:val="Pavadinimas"/>
              <w:rPr>
                <w:rFonts w:eastAsia="Times New Roman"/>
                <w:lang w:eastAsia="lt-LT"/>
              </w:rPr>
            </w:pPr>
            <w:r w:rsidRPr="00DE623F">
              <w:rPr>
                <w:rFonts w:eastAsia="SegoeUI"/>
                <w:lang w:eastAsia="lt-LT"/>
              </w:rPr>
              <w:t> </w:t>
            </w:r>
          </w:p>
        </w:tc>
        <w:tc>
          <w:tcPr>
            <w:tcW w:w="5437" w:type="dxa"/>
            <w:gridSpan w:val="4"/>
            <w:shd w:val="clear" w:color="auto" w:fill="1E4BB0"/>
            <w:hideMark/>
          </w:tcPr>
          <w:p w14:paraId="201E3CD8" w14:textId="77777777" w:rsidR="004D25C1" w:rsidRPr="00DE623F" w:rsidRDefault="004D25C1" w:rsidP="008906A6">
            <w:pPr>
              <w:pStyle w:val="Pavadinimas"/>
              <w:jc w:val="center"/>
              <w:cnfStyle w:val="100000000000" w:firstRow="1" w:lastRow="0" w:firstColumn="0" w:lastColumn="0" w:oddVBand="0" w:evenVBand="0" w:oddHBand="0" w:evenHBand="0" w:firstRowFirstColumn="0" w:firstRowLastColumn="0" w:lastRowFirstColumn="0" w:lastRowLastColumn="0"/>
              <w:rPr>
                <w:rFonts w:eastAsia="Times New Roman"/>
                <w:lang w:eastAsia="lt-LT"/>
              </w:rPr>
            </w:pPr>
            <w:r w:rsidRPr="00DE623F">
              <w:rPr>
                <w:rFonts w:eastAsia="Times New Roman"/>
                <w:lang w:eastAsia="lt-LT"/>
              </w:rPr>
              <w:t>Statybos metai</w:t>
            </w:r>
          </w:p>
        </w:tc>
        <w:tc>
          <w:tcPr>
            <w:tcW w:w="0" w:type="auto"/>
            <w:vMerge w:val="restart"/>
            <w:shd w:val="clear" w:color="auto" w:fill="1E4BB0"/>
            <w:vAlign w:val="center"/>
            <w:hideMark/>
          </w:tcPr>
          <w:p w14:paraId="4310EBE2" w14:textId="77777777" w:rsidR="004D25C1" w:rsidRPr="00DE623F" w:rsidRDefault="004D25C1" w:rsidP="008906A6">
            <w:pPr>
              <w:pStyle w:val="Pavadinimas"/>
              <w:jc w:val="center"/>
              <w:cnfStyle w:val="100000000000" w:firstRow="1" w:lastRow="0" w:firstColumn="0" w:lastColumn="0" w:oddVBand="0" w:evenVBand="0" w:oddHBand="0" w:evenHBand="0" w:firstRowFirstColumn="0" w:firstRowLastColumn="0" w:lastRowFirstColumn="0" w:lastRowLastColumn="0"/>
              <w:rPr>
                <w:rFonts w:eastAsia="Times New Roman"/>
                <w:lang w:eastAsia="lt-LT"/>
              </w:rPr>
            </w:pPr>
            <w:r w:rsidRPr="00DE623F">
              <w:rPr>
                <w:rFonts w:eastAsia="Times New Roman"/>
                <w:lang w:eastAsia="lt-LT"/>
              </w:rPr>
              <w:t>Viso</w:t>
            </w:r>
          </w:p>
        </w:tc>
      </w:tr>
      <w:tr w:rsidR="004D25C1" w:rsidRPr="00DE623F" w14:paraId="68116328" w14:textId="77777777" w:rsidTr="008E6E4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763" w:type="dxa"/>
            <w:gridSpan w:val="2"/>
            <w:hideMark/>
          </w:tcPr>
          <w:p w14:paraId="7ECEE71D" w14:textId="379084C1" w:rsidR="004D25C1" w:rsidRPr="00DE623F" w:rsidRDefault="004D25C1" w:rsidP="008906A6">
            <w:pPr>
              <w:pStyle w:val="Pavadinimas"/>
              <w:jc w:val="center"/>
              <w:rPr>
                <w:rFonts w:eastAsia="Times New Roman"/>
                <w:lang w:eastAsia="lt-LT"/>
              </w:rPr>
            </w:pPr>
            <w:r w:rsidRPr="00DE623F">
              <w:rPr>
                <w:rFonts w:eastAsia="Times New Roman"/>
                <w:lang w:eastAsia="lt-LT"/>
              </w:rPr>
              <w:t>Pastato tipas</w:t>
            </w:r>
          </w:p>
        </w:tc>
        <w:tc>
          <w:tcPr>
            <w:tcW w:w="1260" w:type="dxa"/>
            <w:hideMark/>
          </w:tcPr>
          <w:p w14:paraId="628539C5" w14:textId="77777777" w:rsidR="004D25C1" w:rsidRPr="00CB7FA6" w:rsidRDefault="004D25C1"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b/>
                <w:bCs/>
                <w:lang w:eastAsia="lt-LT"/>
              </w:rPr>
            </w:pPr>
            <w:r w:rsidRPr="00CB7FA6">
              <w:rPr>
                <w:rFonts w:eastAsia="SegoeUI"/>
                <w:b/>
                <w:bCs/>
                <w:lang w:eastAsia="lt-LT"/>
              </w:rPr>
              <w:t>iki 1940</w:t>
            </w:r>
          </w:p>
        </w:tc>
        <w:tc>
          <w:tcPr>
            <w:tcW w:w="1396" w:type="dxa"/>
            <w:hideMark/>
          </w:tcPr>
          <w:p w14:paraId="2C062CAF" w14:textId="77777777" w:rsidR="004D25C1" w:rsidRPr="00CB7FA6" w:rsidRDefault="004D25C1"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b/>
                <w:bCs/>
                <w:lang w:eastAsia="lt-LT"/>
              </w:rPr>
            </w:pPr>
            <w:r w:rsidRPr="00CB7FA6">
              <w:rPr>
                <w:rFonts w:eastAsia="SegoeUI"/>
                <w:b/>
                <w:bCs/>
                <w:lang w:eastAsia="lt-LT"/>
              </w:rPr>
              <w:t>1941-1960</w:t>
            </w:r>
          </w:p>
        </w:tc>
        <w:tc>
          <w:tcPr>
            <w:tcW w:w="1561" w:type="dxa"/>
            <w:hideMark/>
          </w:tcPr>
          <w:p w14:paraId="03ED018E" w14:textId="77777777" w:rsidR="004D25C1" w:rsidRPr="00CB7FA6" w:rsidRDefault="004D25C1"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b/>
                <w:bCs/>
                <w:lang w:eastAsia="lt-LT"/>
              </w:rPr>
            </w:pPr>
            <w:r w:rsidRPr="00CB7FA6">
              <w:rPr>
                <w:rFonts w:eastAsia="SegoeUI"/>
                <w:b/>
                <w:bCs/>
                <w:lang w:eastAsia="lt-LT"/>
              </w:rPr>
              <w:t>1961-1990</w:t>
            </w:r>
          </w:p>
        </w:tc>
        <w:tc>
          <w:tcPr>
            <w:tcW w:w="1220" w:type="dxa"/>
            <w:hideMark/>
          </w:tcPr>
          <w:p w14:paraId="36615F1B" w14:textId="77777777" w:rsidR="004D25C1" w:rsidRPr="00CB7FA6" w:rsidRDefault="004D25C1"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b/>
                <w:bCs/>
                <w:lang w:eastAsia="lt-LT"/>
              </w:rPr>
            </w:pPr>
            <w:r w:rsidRPr="00CB7FA6">
              <w:rPr>
                <w:rFonts w:eastAsia="SegoeUI"/>
                <w:b/>
                <w:bCs/>
                <w:lang w:eastAsia="lt-LT"/>
              </w:rPr>
              <w:t>po 1991</w:t>
            </w:r>
          </w:p>
        </w:tc>
        <w:tc>
          <w:tcPr>
            <w:tcW w:w="0" w:type="auto"/>
            <w:vMerge/>
            <w:hideMark/>
          </w:tcPr>
          <w:p w14:paraId="508A6354" w14:textId="77777777" w:rsidR="004D25C1" w:rsidRPr="00DE623F" w:rsidRDefault="004D25C1" w:rsidP="008906A6">
            <w:pPr>
              <w:pStyle w:val="Pavadinimas"/>
              <w:cnfStyle w:val="000000100000" w:firstRow="0" w:lastRow="0" w:firstColumn="0" w:lastColumn="0" w:oddVBand="0" w:evenVBand="0" w:oddHBand="1" w:evenHBand="0" w:firstRowFirstColumn="0" w:firstRowLastColumn="0" w:lastRowFirstColumn="0" w:lastRowLastColumn="0"/>
              <w:rPr>
                <w:rFonts w:eastAsia="Times New Roman"/>
                <w:lang w:eastAsia="lt-LT"/>
              </w:rPr>
            </w:pPr>
          </w:p>
        </w:tc>
      </w:tr>
      <w:tr w:rsidR="00B76E66" w:rsidRPr="00DE623F" w14:paraId="77EE4A9F" w14:textId="77777777" w:rsidTr="008E6E45">
        <w:trPr>
          <w:trHeight w:val="255"/>
          <w:jc w:val="center"/>
        </w:trPr>
        <w:tc>
          <w:tcPr>
            <w:cnfStyle w:val="001000000000" w:firstRow="0" w:lastRow="0" w:firstColumn="1" w:lastColumn="0" w:oddVBand="0" w:evenVBand="0" w:oddHBand="0" w:evenHBand="0" w:firstRowFirstColumn="0" w:firstRowLastColumn="0" w:lastRowFirstColumn="0" w:lastRowLastColumn="0"/>
            <w:tcW w:w="2500" w:type="dxa"/>
            <w:vMerge w:val="restart"/>
            <w:vAlign w:val="center"/>
            <w:hideMark/>
          </w:tcPr>
          <w:p w14:paraId="7E15E6F8" w14:textId="77777777" w:rsidR="00B76E66" w:rsidRPr="001478C1" w:rsidRDefault="00B76E66" w:rsidP="008906A6">
            <w:pPr>
              <w:pStyle w:val="Pavadinimas"/>
              <w:jc w:val="left"/>
              <w:rPr>
                <w:rFonts w:eastAsia="Times New Roman"/>
                <w:b w:val="0"/>
                <w:bCs w:val="0"/>
                <w:lang w:eastAsia="lt-LT"/>
              </w:rPr>
            </w:pPr>
            <w:r w:rsidRPr="001478C1">
              <w:rPr>
                <w:rFonts w:eastAsia="Times New Roman"/>
                <w:b w:val="0"/>
                <w:bCs w:val="0"/>
                <w:lang w:eastAsia="lt-LT"/>
              </w:rPr>
              <w:t>1-2 butų gyvenamieji namai</w:t>
            </w:r>
          </w:p>
        </w:tc>
        <w:tc>
          <w:tcPr>
            <w:tcW w:w="1263" w:type="dxa"/>
            <w:hideMark/>
          </w:tcPr>
          <w:p w14:paraId="294AB873" w14:textId="77777777" w:rsidR="00B76E66" w:rsidRPr="00DE623F" w:rsidRDefault="00B76E66" w:rsidP="008906A6">
            <w:pPr>
              <w:pStyle w:val="Pavadinimas"/>
              <w:cnfStyle w:val="000000000000" w:firstRow="0" w:lastRow="0" w:firstColumn="0" w:lastColumn="0" w:oddVBand="0" w:evenVBand="0" w:oddHBand="0" w:evenHBand="0" w:firstRowFirstColumn="0" w:firstRowLastColumn="0" w:lastRowFirstColumn="0" w:lastRowLastColumn="0"/>
              <w:rPr>
                <w:rFonts w:eastAsia="Times New Roman"/>
                <w:lang w:eastAsia="lt-LT"/>
              </w:rPr>
            </w:pPr>
            <w:r w:rsidRPr="00DE623F">
              <w:rPr>
                <w:rFonts w:eastAsia="SegoeUI"/>
                <w:lang w:eastAsia="lt-LT"/>
              </w:rPr>
              <w:t>Skaičius</w:t>
            </w:r>
          </w:p>
        </w:tc>
        <w:tc>
          <w:tcPr>
            <w:tcW w:w="1260" w:type="dxa"/>
          </w:tcPr>
          <w:p w14:paraId="3292CD19" w14:textId="4415AFDD" w:rsidR="00B76E66" w:rsidRPr="00DE623F" w:rsidRDefault="004F2BFD"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2 576</w:t>
            </w:r>
          </w:p>
        </w:tc>
        <w:tc>
          <w:tcPr>
            <w:tcW w:w="1396" w:type="dxa"/>
          </w:tcPr>
          <w:p w14:paraId="44D31033" w14:textId="5993425B" w:rsidR="00B76E66" w:rsidRPr="00DE623F" w:rsidRDefault="008C5D35"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1 344</w:t>
            </w:r>
          </w:p>
        </w:tc>
        <w:tc>
          <w:tcPr>
            <w:tcW w:w="1561" w:type="dxa"/>
          </w:tcPr>
          <w:p w14:paraId="70213F61" w14:textId="27D17EF0" w:rsidR="00B76E66" w:rsidRPr="00DE623F" w:rsidRDefault="00E662F8"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6 008</w:t>
            </w:r>
          </w:p>
        </w:tc>
        <w:tc>
          <w:tcPr>
            <w:tcW w:w="1220" w:type="dxa"/>
          </w:tcPr>
          <w:p w14:paraId="468957AF" w14:textId="49897D8F" w:rsidR="00B76E66" w:rsidRPr="00DE623F" w:rsidRDefault="00D20076"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1 595</w:t>
            </w:r>
          </w:p>
        </w:tc>
        <w:tc>
          <w:tcPr>
            <w:tcW w:w="0" w:type="auto"/>
          </w:tcPr>
          <w:p w14:paraId="1DF5C0B3" w14:textId="0561670C" w:rsidR="00B76E66" w:rsidRPr="00F87427" w:rsidRDefault="00E26EA7"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sidRPr="00F87427">
              <w:rPr>
                <w:color w:val="000000"/>
              </w:rPr>
              <w:t>11 523</w:t>
            </w:r>
          </w:p>
        </w:tc>
      </w:tr>
      <w:tr w:rsidR="00B76E66" w:rsidRPr="00DE623F" w14:paraId="1BD1E65F" w14:textId="77777777" w:rsidTr="008E6E4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00" w:type="dxa"/>
            <w:vMerge/>
            <w:hideMark/>
          </w:tcPr>
          <w:p w14:paraId="0BB1AD6D" w14:textId="77777777" w:rsidR="00B76E66" w:rsidRPr="001478C1" w:rsidRDefault="00B76E66" w:rsidP="008906A6">
            <w:pPr>
              <w:pStyle w:val="Pavadinimas"/>
              <w:jc w:val="left"/>
              <w:rPr>
                <w:rFonts w:eastAsia="Times New Roman"/>
                <w:b w:val="0"/>
                <w:bCs w:val="0"/>
                <w:lang w:eastAsia="lt-LT"/>
              </w:rPr>
            </w:pPr>
          </w:p>
        </w:tc>
        <w:tc>
          <w:tcPr>
            <w:tcW w:w="1263" w:type="dxa"/>
            <w:hideMark/>
          </w:tcPr>
          <w:p w14:paraId="3A56E539" w14:textId="77777777" w:rsidR="00B76E66" w:rsidRPr="00DE623F" w:rsidRDefault="00B76E66" w:rsidP="008906A6">
            <w:pPr>
              <w:pStyle w:val="Pavadinimas"/>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DE623F">
              <w:rPr>
                <w:rFonts w:eastAsia="SegoeUI"/>
                <w:lang w:eastAsia="lt-LT"/>
              </w:rPr>
              <w:t>Plotas, m</w:t>
            </w:r>
            <w:r w:rsidRPr="00DE623F">
              <w:rPr>
                <w:rFonts w:eastAsia="SegoeUI"/>
                <w:vertAlign w:val="superscript"/>
                <w:lang w:eastAsia="lt-LT"/>
              </w:rPr>
              <w:t>2</w:t>
            </w:r>
          </w:p>
        </w:tc>
        <w:tc>
          <w:tcPr>
            <w:tcW w:w="1260" w:type="dxa"/>
          </w:tcPr>
          <w:p w14:paraId="32A47F25" w14:textId="226C4787" w:rsidR="00B76E66" w:rsidRPr="00DE623F" w:rsidRDefault="008C5D35"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8C5D35">
              <w:rPr>
                <w:color w:val="000000"/>
              </w:rPr>
              <w:t>219</w:t>
            </w:r>
            <w:r>
              <w:rPr>
                <w:color w:val="000000"/>
              </w:rPr>
              <w:t> </w:t>
            </w:r>
            <w:r w:rsidRPr="008C5D35">
              <w:rPr>
                <w:color w:val="000000"/>
              </w:rPr>
              <w:t>970</w:t>
            </w:r>
          </w:p>
        </w:tc>
        <w:tc>
          <w:tcPr>
            <w:tcW w:w="1396" w:type="dxa"/>
          </w:tcPr>
          <w:p w14:paraId="6BAE7433" w14:textId="4374910F" w:rsidR="00B76E66" w:rsidRPr="00DE623F" w:rsidRDefault="008C5D35"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8C5D35">
              <w:rPr>
                <w:color w:val="000000"/>
              </w:rPr>
              <w:t>109</w:t>
            </w:r>
            <w:r>
              <w:rPr>
                <w:color w:val="000000"/>
              </w:rPr>
              <w:t> </w:t>
            </w:r>
            <w:r w:rsidRPr="008C5D35">
              <w:rPr>
                <w:color w:val="000000"/>
              </w:rPr>
              <w:t>622</w:t>
            </w:r>
          </w:p>
        </w:tc>
        <w:tc>
          <w:tcPr>
            <w:tcW w:w="1561" w:type="dxa"/>
          </w:tcPr>
          <w:p w14:paraId="1EACA67D" w14:textId="0C24E2D9" w:rsidR="00B76E66" w:rsidRPr="00DE623F" w:rsidRDefault="00E662F8"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E662F8">
              <w:rPr>
                <w:color w:val="000000"/>
              </w:rPr>
              <w:t>740</w:t>
            </w:r>
            <w:r>
              <w:rPr>
                <w:color w:val="000000"/>
              </w:rPr>
              <w:t> </w:t>
            </w:r>
            <w:r w:rsidRPr="00E662F8">
              <w:rPr>
                <w:color w:val="000000"/>
              </w:rPr>
              <w:t>134</w:t>
            </w:r>
          </w:p>
        </w:tc>
        <w:tc>
          <w:tcPr>
            <w:tcW w:w="1220" w:type="dxa"/>
          </w:tcPr>
          <w:p w14:paraId="607BDADB" w14:textId="6F7C0978" w:rsidR="00B76E66" w:rsidRPr="00DE623F" w:rsidRDefault="00D20076"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D20076">
              <w:rPr>
                <w:color w:val="000000"/>
              </w:rPr>
              <w:t>341</w:t>
            </w:r>
            <w:r>
              <w:rPr>
                <w:color w:val="000000"/>
              </w:rPr>
              <w:t> </w:t>
            </w:r>
            <w:r w:rsidRPr="00D20076">
              <w:rPr>
                <w:color w:val="000000"/>
              </w:rPr>
              <w:t>281</w:t>
            </w:r>
          </w:p>
        </w:tc>
        <w:tc>
          <w:tcPr>
            <w:tcW w:w="0" w:type="auto"/>
          </w:tcPr>
          <w:p w14:paraId="0A87EE69" w14:textId="16111A95" w:rsidR="00B76E66" w:rsidRPr="00F87427" w:rsidRDefault="00F87427"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F87427">
              <w:rPr>
                <w:color w:val="000000"/>
              </w:rPr>
              <w:t>1 411 007</w:t>
            </w:r>
          </w:p>
        </w:tc>
      </w:tr>
      <w:tr w:rsidR="00B76E66" w:rsidRPr="00DE623F" w14:paraId="0FB24F67" w14:textId="77777777" w:rsidTr="000E7E5B">
        <w:trPr>
          <w:trHeight w:val="255"/>
          <w:jc w:val="center"/>
        </w:trPr>
        <w:tc>
          <w:tcPr>
            <w:cnfStyle w:val="001000000000" w:firstRow="0" w:lastRow="0" w:firstColumn="1" w:lastColumn="0" w:oddVBand="0" w:evenVBand="0" w:oddHBand="0" w:evenHBand="0" w:firstRowFirstColumn="0" w:firstRowLastColumn="0" w:lastRowFirstColumn="0" w:lastRowLastColumn="0"/>
            <w:tcW w:w="2500" w:type="dxa"/>
            <w:vMerge w:val="restart"/>
            <w:hideMark/>
          </w:tcPr>
          <w:p w14:paraId="5E7F9524" w14:textId="491EA1E4" w:rsidR="00B76E66" w:rsidRPr="001478C1" w:rsidRDefault="00B76E66" w:rsidP="008906A6">
            <w:pPr>
              <w:pStyle w:val="Pavadinimas"/>
              <w:jc w:val="left"/>
              <w:rPr>
                <w:rFonts w:eastAsia="Times New Roman"/>
                <w:b w:val="0"/>
                <w:bCs w:val="0"/>
                <w:lang w:eastAsia="lt-LT"/>
              </w:rPr>
            </w:pPr>
            <w:r w:rsidRPr="001478C1">
              <w:rPr>
                <w:rFonts w:eastAsia="Times New Roman"/>
                <w:b w:val="0"/>
                <w:bCs w:val="0"/>
                <w:lang w:eastAsia="lt-LT"/>
              </w:rPr>
              <w:t>3 ir daugiau butų (daugiabučiai) gyv</w:t>
            </w:r>
            <w:r w:rsidR="006254EA">
              <w:rPr>
                <w:rFonts w:eastAsia="Times New Roman"/>
                <w:b w:val="0"/>
                <w:bCs w:val="0"/>
                <w:lang w:eastAsia="lt-LT"/>
              </w:rPr>
              <w:t xml:space="preserve">. </w:t>
            </w:r>
            <w:r w:rsidRPr="001478C1">
              <w:rPr>
                <w:rFonts w:eastAsia="Times New Roman"/>
                <w:b w:val="0"/>
                <w:bCs w:val="0"/>
                <w:lang w:eastAsia="lt-LT"/>
              </w:rPr>
              <w:t>namai</w:t>
            </w:r>
          </w:p>
        </w:tc>
        <w:tc>
          <w:tcPr>
            <w:tcW w:w="1263" w:type="dxa"/>
            <w:hideMark/>
          </w:tcPr>
          <w:p w14:paraId="5F895C9E" w14:textId="77777777" w:rsidR="00B76E66" w:rsidRPr="00DE623F" w:rsidRDefault="00B76E66" w:rsidP="008906A6">
            <w:pPr>
              <w:pStyle w:val="Pavadinimas"/>
              <w:cnfStyle w:val="000000000000" w:firstRow="0" w:lastRow="0" w:firstColumn="0" w:lastColumn="0" w:oddVBand="0" w:evenVBand="0" w:oddHBand="0" w:evenHBand="0" w:firstRowFirstColumn="0" w:firstRowLastColumn="0" w:lastRowFirstColumn="0" w:lastRowLastColumn="0"/>
              <w:rPr>
                <w:rFonts w:eastAsia="Times New Roman"/>
                <w:lang w:eastAsia="lt-LT"/>
              </w:rPr>
            </w:pPr>
            <w:r w:rsidRPr="00DE623F">
              <w:rPr>
                <w:rFonts w:eastAsia="Times New Roman"/>
                <w:lang w:eastAsia="lt-LT"/>
              </w:rPr>
              <w:t>Skaičius</w:t>
            </w:r>
          </w:p>
        </w:tc>
        <w:tc>
          <w:tcPr>
            <w:tcW w:w="1260" w:type="dxa"/>
          </w:tcPr>
          <w:p w14:paraId="33B311BC" w14:textId="0E687757" w:rsidR="00B76E66" w:rsidRPr="00DE623F" w:rsidRDefault="008F44BD"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63</w:t>
            </w:r>
          </w:p>
        </w:tc>
        <w:tc>
          <w:tcPr>
            <w:tcW w:w="1396" w:type="dxa"/>
          </w:tcPr>
          <w:p w14:paraId="77BC2831" w14:textId="7D5F5EFC" w:rsidR="00B76E66" w:rsidRPr="00DE623F" w:rsidRDefault="00253C3A"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43</w:t>
            </w:r>
          </w:p>
        </w:tc>
        <w:tc>
          <w:tcPr>
            <w:tcW w:w="1561" w:type="dxa"/>
          </w:tcPr>
          <w:p w14:paraId="085EEA46" w14:textId="51E6248D" w:rsidR="00B76E66" w:rsidRPr="00DE623F" w:rsidRDefault="00253C3A"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306</w:t>
            </w:r>
          </w:p>
        </w:tc>
        <w:tc>
          <w:tcPr>
            <w:tcW w:w="1220" w:type="dxa"/>
          </w:tcPr>
          <w:p w14:paraId="3C4E2651" w14:textId="1978EACD" w:rsidR="00B76E66" w:rsidRPr="00DE623F" w:rsidRDefault="009C012A"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11</w:t>
            </w:r>
          </w:p>
        </w:tc>
        <w:tc>
          <w:tcPr>
            <w:tcW w:w="0" w:type="auto"/>
            <w:shd w:val="clear" w:color="auto" w:fill="auto"/>
          </w:tcPr>
          <w:p w14:paraId="1D20D5AF" w14:textId="3EFE1CA1" w:rsidR="00B76E66" w:rsidRPr="000E7E5B" w:rsidRDefault="003115F1"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sidRPr="000E7E5B">
              <w:rPr>
                <w:color w:val="000000"/>
              </w:rPr>
              <w:t>423</w:t>
            </w:r>
          </w:p>
        </w:tc>
      </w:tr>
      <w:tr w:rsidR="00B76E66" w:rsidRPr="00DE623F" w14:paraId="2B15FAF6" w14:textId="77777777" w:rsidTr="000E7E5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00" w:type="dxa"/>
            <w:vMerge/>
            <w:hideMark/>
          </w:tcPr>
          <w:p w14:paraId="469CD811" w14:textId="77777777" w:rsidR="00B76E66" w:rsidRPr="001478C1" w:rsidRDefault="00B76E66" w:rsidP="008906A6">
            <w:pPr>
              <w:pStyle w:val="Pavadinimas"/>
              <w:jc w:val="left"/>
              <w:rPr>
                <w:rFonts w:eastAsia="Times New Roman"/>
                <w:b w:val="0"/>
                <w:bCs w:val="0"/>
                <w:lang w:eastAsia="lt-LT"/>
              </w:rPr>
            </w:pPr>
          </w:p>
        </w:tc>
        <w:tc>
          <w:tcPr>
            <w:tcW w:w="1263" w:type="dxa"/>
            <w:hideMark/>
          </w:tcPr>
          <w:p w14:paraId="0A19E01E" w14:textId="77777777" w:rsidR="00B76E66" w:rsidRPr="00DE623F" w:rsidRDefault="00B76E66" w:rsidP="008906A6">
            <w:pPr>
              <w:pStyle w:val="Pavadinimas"/>
              <w:jc w:val="left"/>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DE623F">
              <w:rPr>
                <w:rFonts w:eastAsia="Times New Roman"/>
                <w:lang w:eastAsia="lt-LT"/>
              </w:rPr>
              <w:t>Plotas, m</w:t>
            </w:r>
            <w:r w:rsidRPr="00DE623F">
              <w:rPr>
                <w:rFonts w:eastAsia="Times New Roman"/>
                <w:vertAlign w:val="superscript"/>
                <w:lang w:eastAsia="lt-LT"/>
              </w:rPr>
              <w:t>2</w:t>
            </w:r>
          </w:p>
        </w:tc>
        <w:tc>
          <w:tcPr>
            <w:tcW w:w="1260" w:type="dxa"/>
          </w:tcPr>
          <w:p w14:paraId="1DB78D82" w14:textId="3B232514" w:rsidR="00B76E66" w:rsidRPr="00DE623F" w:rsidRDefault="008F44BD"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8F44BD">
              <w:rPr>
                <w:color w:val="000000"/>
              </w:rPr>
              <w:t>15</w:t>
            </w:r>
            <w:r>
              <w:rPr>
                <w:color w:val="000000"/>
              </w:rPr>
              <w:t> </w:t>
            </w:r>
            <w:r w:rsidRPr="008F44BD">
              <w:rPr>
                <w:color w:val="000000"/>
              </w:rPr>
              <w:t>417</w:t>
            </w:r>
          </w:p>
        </w:tc>
        <w:tc>
          <w:tcPr>
            <w:tcW w:w="1396" w:type="dxa"/>
          </w:tcPr>
          <w:p w14:paraId="25BC66F4" w14:textId="2C364EB1" w:rsidR="00B76E66" w:rsidRPr="00DE623F" w:rsidRDefault="00253C3A"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253C3A">
              <w:rPr>
                <w:color w:val="000000"/>
              </w:rPr>
              <w:t>11</w:t>
            </w:r>
            <w:r>
              <w:rPr>
                <w:color w:val="000000"/>
              </w:rPr>
              <w:t> </w:t>
            </w:r>
            <w:r w:rsidRPr="00253C3A">
              <w:rPr>
                <w:color w:val="000000"/>
              </w:rPr>
              <w:t>678</w:t>
            </w:r>
          </w:p>
        </w:tc>
        <w:tc>
          <w:tcPr>
            <w:tcW w:w="1561" w:type="dxa"/>
          </w:tcPr>
          <w:p w14:paraId="47C6775B" w14:textId="1733C19A" w:rsidR="00B76E66" w:rsidRPr="00DE623F" w:rsidRDefault="00253C3A"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253C3A">
              <w:rPr>
                <w:color w:val="000000"/>
              </w:rPr>
              <w:t>204</w:t>
            </w:r>
            <w:r>
              <w:rPr>
                <w:color w:val="000000"/>
              </w:rPr>
              <w:t> </w:t>
            </w:r>
            <w:r w:rsidRPr="00253C3A">
              <w:rPr>
                <w:color w:val="000000"/>
              </w:rPr>
              <w:t>089</w:t>
            </w:r>
          </w:p>
        </w:tc>
        <w:tc>
          <w:tcPr>
            <w:tcW w:w="1220" w:type="dxa"/>
          </w:tcPr>
          <w:p w14:paraId="23DDBA4C" w14:textId="034DC270" w:rsidR="00B76E66" w:rsidRPr="00DE623F" w:rsidRDefault="009C012A"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9C012A">
              <w:rPr>
                <w:color w:val="000000"/>
              </w:rPr>
              <w:t>15</w:t>
            </w:r>
            <w:r>
              <w:rPr>
                <w:color w:val="000000"/>
              </w:rPr>
              <w:t> </w:t>
            </w:r>
            <w:r w:rsidRPr="009C012A">
              <w:rPr>
                <w:color w:val="000000"/>
              </w:rPr>
              <w:t>144</w:t>
            </w:r>
          </w:p>
        </w:tc>
        <w:tc>
          <w:tcPr>
            <w:tcW w:w="0" w:type="auto"/>
            <w:shd w:val="clear" w:color="auto" w:fill="auto"/>
          </w:tcPr>
          <w:p w14:paraId="0C40C017" w14:textId="79F13E6B" w:rsidR="00B76E66" w:rsidRPr="000E7E5B" w:rsidRDefault="000E7E5B"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0E7E5B">
              <w:rPr>
                <w:color w:val="000000"/>
              </w:rPr>
              <w:t>246 328</w:t>
            </w:r>
          </w:p>
        </w:tc>
      </w:tr>
      <w:tr w:rsidR="00B76E66" w:rsidRPr="00DE623F" w14:paraId="165FD91C" w14:textId="77777777" w:rsidTr="008E6E45">
        <w:trPr>
          <w:trHeight w:val="255"/>
          <w:jc w:val="center"/>
        </w:trPr>
        <w:tc>
          <w:tcPr>
            <w:cnfStyle w:val="001000000000" w:firstRow="0" w:lastRow="0" w:firstColumn="1" w:lastColumn="0" w:oddVBand="0" w:evenVBand="0" w:oddHBand="0" w:evenHBand="0" w:firstRowFirstColumn="0" w:firstRowLastColumn="0" w:lastRowFirstColumn="0" w:lastRowLastColumn="0"/>
            <w:tcW w:w="2500" w:type="dxa"/>
            <w:vMerge w:val="restart"/>
            <w:hideMark/>
          </w:tcPr>
          <w:p w14:paraId="05498996" w14:textId="77777777" w:rsidR="00B76E66" w:rsidRPr="001478C1" w:rsidRDefault="00B76E66" w:rsidP="008906A6">
            <w:pPr>
              <w:pStyle w:val="Pavadinimas"/>
              <w:jc w:val="left"/>
              <w:rPr>
                <w:rFonts w:eastAsia="Times New Roman"/>
                <w:b w:val="0"/>
                <w:bCs w:val="0"/>
                <w:lang w:eastAsia="lt-LT"/>
              </w:rPr>
            </w:pPr>
            <w:r w:rsidRPr="001478C1">
              <w:rPr>
                <w:rFonts w:eastAsia="Times New Roman"/>
                <w:b w:val="0"/>
                <w:bCs w:val="0"/>
                <w:lang w:eastAsia="lt-LT"/>
              </w:rPr>
              <w:t xml:space="preserve">Gyvenamieji namai įvairioms </w:t>
            </w:r>
            <w:proofErr w:type="spellStart"/>
            <w:r w:rsidRPr="001478C1">
              <w:rPr>
                <w:rFonts w:eastAsia="Times New Roman"/>
                <w:b w:val="0"/>
                <w:bCs w:val="0"/>
                <w:lang w:eastAsia="lt-LT"/>
              </w:rPr>
              <w:t>soc</w:t>
            </w:r>
            <w:proofErr w:type="spellEnd"/>
            <w:r w:rsidRPr="001478C1">
              <w:rPr>
                <w:rFonts w:eastAsia="Times New Roman"/>
                <w:b w:val="0"/>
                <w:bCs w:val="0"/>
                <w:lang w:eastAsia="lt-LT"/>
              </w:rPr>
              <w:t>. grupėms</w:t>
            </w:r>
          </w:p>
        </w:tc>
        <w:tc>
          <w:tcPr>
            <w:tcW w:w="1263" w:type="dxa"/>
            <w:hideMark/>
          </w:tcPr>
          <w:p w14:paraId="712FE747" w14:textId="77777777" w:rsidR="00B76E66" w:rsidRPr="00DE623F" w:rsidRDefault="00B76E66" w:rsidP="008906A6">
            <w:pPr>
              <w:pStyle w:val="Pavadinimas"/>
              <w:cnfStyle w:val="000000000000" w:firstRow="0" w:lastRow="0" w:firstColumn="0" w:lastColumn="0" w:oddVBand="0" w:evenVBand="0" w:oddHBand="0" w:evenHBand="0" w:firstRowFirstColumn="0" w:firstRowLastColumn="0" w:lastRowFirstColumn="0" w:lastRowLastColumn="0"/>
              <w:rPr>
                <w:rFonts w:eastAsia="Times New Roman"/>
                <w:lang w:eastAsia="lt-LT"/>
              </w:rPr>
            </w:pPr>
            <w:r w:rsidRPr="00DE623F">
              <w:rPr>
                <w:rFonts w:eastAsia="Times New Roman"/>
                <w:lang w:eastAsia="lt-LT"/>
              </w:rPr>
              <w:t>Skaičius</w:t>
            </w:r>
          </w:p>
        </w:tc>
        <w:tc>
          <w:tcPr>
            <w:tcW w:w="1260" w:type="dxa"/>
          </w:tcPr>
          <w:p w14:paraId="55C879F0" w14:textId="11532D6F" w:rsidR="00B76E66" w:rsidRPr="00DE623F" w:rsidRDefault="00CD27AA"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4</w:t>
            </w:r>
          </w:p>
        </w:tc>
        <w:tc>
          <w:tcPr>
            <w:tcW w:w="1396" w:type="dxa"/>
          </w:tcPr>
          <w:p w14:paraId="06FAE2CE" w14:textId="4CA4E9AB" w:rsidR="00B76E66" w:rsidRPr="00DE623F" w:rsidRDefault="0008658F"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4</w:t>
            </w:r>
          </w:p>
        </w:tc>
        <w:tc>
          <w:tcPr>
            <w:tcW w:w="1561" w:type="dxa"/>
          </w:tcPr>
          <w:p w14:paraId="61DB9A8D" w14:textId="4F037FD8" w:rsidR="00B76E66" w:rsidRPr="00DE623F" w:rsidRDefault="0008658F"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18</w:t>
            </w:r>
          </w:p>
        </w:tc>
        <w:tc>
          <w:tcPr>
            <w:tcW w:w="1220" w:type="dxa"/>
          </w:tcPr>
          <w:p w14:paraId="40C50963" w14:textId="21401F6B" w:rsidR="00B76E66" w:rsidRPr="00DE623F" w:rsidRDefault="00B76E66"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sidRPr="00DE623F">
              <w:rPr>
                <w:color w:val="000000"/>
              </w:rPr>
              <w:t>1</w:t>
            </w:r>
          </w:p>
        </w:tc>
        <w:tc>
          <w:tcPr>
            <w:tcW w:w="0" w:type="auto"/>
          </w:tcPr>
          <w:p w14:paraId="6205DF99" w14:textId="7038CBF3" w:rsidR="00B76E66" w:rsidRPr="00587EE3" w:rsidRDefault="000E7E5B"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sidRPr="00587EE3">
              <w:rPr>
                <w:color w:val="000000"/>
              </w:rPr>
              <w:t>27</w:t>
            </w:r>
          </w:p>
        </w:tc>
      </w:tr>
      <w:tr w:rsidR="00B76E66" w:rsidRPr="00DE623F" w14:paraId="362665A1" w14:textId="77777777" w:rsidTr="008E6E4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00" w:type="dxa"/>
            <w:vMerge/>
            <w:hideMark/>
          </w:tcPr>
          <w:p w14:paraId="7618C98E" w14:textId="77777777" w:rsidR="00B76E66" w:rsidRPr="001478C1" w:rsidRDefault="00B76E66" w:rsidP="008906A6">
            <w:pPr>
              <w:pStyle w:val="Pavadinimas"/>
              <w:jc w:val="left"/>
              <w:rPr>
                <w:rFonts w:eastAsia="Times New Roman"/>
                <w:b w:val="0"/>
                <w:bCs w:val="0"/>
                <w:lang w:eastAsia="lt-LT"/>
              </w:rPr>
            </w:pPr>
          </w:p>
        </w:tc>
        <w:tc>
          <w:tcPr>
            <w:tcW w:w="1263" w:type="dxa"/>
            <w:hideMark/>
          </w:tcPr>
          <w:p w14:paraId="2FF94A3E" w14:textId="77777777" w:rsidR="00B76E66" w:rsidRPr="00DE623F" w:rsidRDefault="00B76E66" w:rsidP="008906A6">
            <w:pPr>
              <w:pStyle w:val="Pavadinimas"/>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DE623F">
              <w:rPr>
                <w:rFonts w:eastAsia="Times New Roman"/>
                <w:lang w:eastAsia="lt-LT"/>
              </w:rPr>
              <w:t>Plotas, m</w:t>
            </w:r>
            <w:r w:rsidRPr="00DE623F">
              <w:rPr>
                <w:rFonts w:eastAsia="Times New Roman"/>
                <w:vertAlign w:val="superscript"/>
                <w:lang w:eastAsia="lt-LT"/>
              </w:rPr>
              <w:t>2</w:t>
            </w:r>
          </w:p>
        </w:tc>
        <w:tc>
          <w:tcPr>
            <w:tcW w:w="1260" w:type="dxa"/>
          </w:tcPr>
          <w:p w14:paraId="09A1F788" w14:textId="63147AFA" w:rsidR="00B76E66" w:rsidRPr="00DE623F" w:rsidRDefault="00CD27AA"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Pr>
                <w:color w:val="000000"/>
              </w:rPr>
              <w:t>1 980</w:t>
            </w:r>
          </w:p>
        </w:tc>
        <w:tc>
          <w:tcPr>
            <w:tcW w:w="1396" w:type="dxa"/>
          </w:tcPr>
          <w:p w14:paraId="25A1C911" w14:textId="56A3A9C9" w:rsidR="00B76E66" w:rsidRPr="00DE623F" w:rsidRDefault="0008658F"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Pr>
                <w:color w:val="000000"/>
              </w:rPr>
              <w:t>1 973</w:t>
            </w:r>
          </w:p>
        </w:tc>
        <w:tc>
          <w:tcPr>
            <w:tcW w:w="1561" w:type="dxa"/>
          </w:tcPr>
          <w:p w14:paraId="4AAB4E8B" w14:textId="7A6C0F5F" w:rsidR="00B76E66" w:rsidRPr="00DE623F" w:rsidRDefault="0008658F"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08658F">
              <w:rPr>
                <w:color w:val="000000"/>
              </w:rPr>
              <w:t>25</w:t>
            </w:r>
            <w:r>
              <w:rPr>
                <w:color w:val="000000"/>
              </w:rPr>
              <w:t> </w:t>
            </w:r>
            <w:r w:rsidRPr="0008658F">
              <w:rPr>
                <w:color w:val="000000"/>
              </w:rPr>
              <w:t>027</w:t>
            </w:r>
          </w:p>
        </w:tc>
        <w:tc>
          <w:tcPr>
            <w:tcW w:w="1220" w:type="dxa"/>
          </w:tcPr>
          <w:p w14:paraId="28F0FB45" w14:textId="3403D36A" w:rsidR="00B76E66" w:rsidRPr="00DE623F" w:rsidRDefault="00E26EA7"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Pr>
                <w:color w:val="000000"/>
              </w:rPr>
              <w:t>225</w:t>
            </w:r>
          </w:p>
        </w:tc>
        <w:tc>
          <w:tcPr>
            <w:tcW w:w="0" w:type="auto"/>
          </w:tcPr>
          <w:p w14:paraId="3FE45890" w14:textId="27D6322B" w:rsidR="00B76E66" w:rsidRPr="00587EE3" w:rsidRDefault="00587EE3"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587EE3">
              <w:rPr>
                <w:color w:val="000000"/>
              </w:rPr>
              <w:t>29 205</w:t>
            </w:r>
          </w:p>
        </w:tc>
      </w:tr>
      <w:tr w:rsidR="00B76E66" w:rsidRPr="00DE623F" w14:paraId="05332842" w14:textId="77777777" w:rsidTr="008E6E45">
        <w:trPr>
          <w:trHeight w:val="255"/>
          <w:jc w:val="center"/>
        </w:trPr>
        <w:tc>
          <w:tcPr>
            <w:cnfStyle w:val="001000000000" w:firstRow="0" w:lastRow="0" w:firstColumn="1" w:lastColumn="0" w:oddVBand="0" w:evenVBand="0" w:oddHBand="0" w:evenHBand="0" w:firstRowFirstColumn="0" w:firstRowLastColumn="0" w:lastRowFirstColumn="0" w:lastRowLastColumn="0"/>
            <w:tcW w:w="2500" w:type="dxa"/>
            <w:vMerge w:val="restart"/>
            <w:vAlign w:val="center"/>
            <w:hideMark/>
          </w:tcPr>
          <w:p w14:paraId="7A1598BE" w14:textId="150606DB" w:rsidR="00B76E66" w:rsidRPr="001478C1" w:rsidRDefault="00B76E66" w:rsidP="008906A6">
            <w:pPr>
              <w:pStyle w:val="Pavadinimas"/>
              <w:jc w:val="right"/>
              <w:rPr>
                <w:rFonts w:eastAsia="Times New Roman"/>
                <w:lang w:eastAsia="lt-LT"/>
              </w:rPr>
            </w:pPr>
            <w:r w:rsidRPr="001478C1">
              <w:rPr>
                <w:rFonts w:eastAsia="Times New Roman"/>
                <w:lang w:eastAsia="lt-LT"/>
              </w:rPr>
              <w:t>Iš viso</w:t>
            </w:r>
          </w:p>
        </w:tc>
        <w:tc>
          <w:tcPr>
            <w:tcW w:w="1263" w:type="dxa"/>
            <w:hideMark/>
          </w:tcPr>
          <w:p w14:paraId="2991A743" w14:textId="77777777" w:rsidR="00B76E66" w:rsidRPr="00DE623F" w:rsidRDefault="00B76E66" w:rsidP="008906A6">
            <w:pPr>
              <w:pStyle w:val="Pavadinimas"/>
              <w:cnfStyle w:val="000000000000" w:firstRow="0" w:lastRow="0" w:firstColumn="0" w:lastColumn="0" w:oddVBand="0" w:evenVBand="0" w:oddHBand="0" w:evenHBand="0" w:firstRowFirstColumn="0" w:firstRowLastColumn="0" w:lastRowFirstColumn="0" w:lastRowLastColumn="0"/>
              <w:rPr>
                <w:rFonts w:eastAsia="Times New Roman"/>
                <w:lang w:eastAsia="lt-LT"/>
              </w:rPr>
            </w:pPr>
            <w:r w:rsidRPr="00DE623F">
              <w:rPr>
                <w:rFonts w:eastAsia="Times New Roman"/>
                <w:lang w:eastAsia="lt-LT"/>
              </w:rPr>
              <w:t>Skaičius</w:t>
            </w:r>
          </w:p>
        </w:tc>
        <w:tc>
          <w:tcPr>
            <w:tcW w:w="1260" w:type="dxa"/>
          </w:tcPr>
          <w:p w14:paraId="53CA8117" w14:textId="7D3FF876" w:rsidR="00B76E66" w:rsidRPr="00494597" w:rsidRDefault="002B298C"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b/>
                <w:bCs/>
                <w:lang w:eastAsia="lt-LT"/>
              </w:rPr>
            </w:pPr>
            <w:r w:rsidRPr="00494597">
              <w:rPr>
                <w:b/>
                <w:bCs/>
                <w:color w:val="000000"/>
              </w:rPr>
              <w:t>2 643</w:t>
            </w:r>
          </w:p>
        </w:tc>
        <w:tc>
          <w:tcPr>
            <w:tcW w:w="1396" w:type="dxa"/>
          </w:tcPr>
          <w:p w14:paraId="1AC741B3" w14:textId="4B806A8C" w:rsidR="00B76E66" w:rsidRPr="0082715C" w:rsidRDefault="00B76E66"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b/>
                <w:bCs/>
                <w:lang w:eastAsia="lt-LT"/>
              </w:rPr>
            </w:pPr>
            <w:r w:rsidRPr="0082715C">
              <w:rPr>
                <w:b/>
                <w:bCs/>
                <w:color w:val="000000"/>
              </w:rPr>
              <w:t>1</w:t>
            </w:r>
            <w:r w:rsidR="00494597" w:rsidRPr="0082715C">
              <w:rPr>
                <w:b/>
                <w:bCs/>
                <w:color w:val="000000"/>
              </w:rPr>
              <w:t> 391</w:t>
            </w:r>
          </w:p>
        </w:tc>
        <w:tc>
          <w:tcPr>
            <w:tcW w:w="1561" w:type="dxa"/>
          </w:tcPr>
          <w:p w14:paraId="69302A8B" w14:textId="4FD57FA6" w:rsidR="00B76E66" w:rsidRPr="004C0688" w:rsidRDefault="004C0688"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b/>
                <w:bCs/>
                <w:lang w:eastAsia="lt-LT"/>
              </w:rPr>
            </w:pPr>
            <w:r w:rsidRPr="004C0688">
              <w:rPr>
                <w:b/>
                <w:bCs/>
                <w:color w:val="000000"/>
              </w:rPr>
              <w:t>6 332</w:t>
            </w:r>
          </w:p>
        </w:tc>
        <w:tc>
          <w:tcPr>
            <w:tcW w:w="1220" w:type="dxa"/>
          </w:tcPr>
          <w:p w14:paraId="77DD1160" w14:textId="02ECEC70" w:rsidR="00B76E66" w:rsidRPr="00756B05" w:rsidRDefault="00B76E66"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b/>
                <w:bCs/>
                <w:lang w:eastAsia="lt-LT"/>
              </w:rPr>
            </w:pPr>
            <w:r w:rsidRPr="00756B05">
              <w:rPr>
                <w:b/>
                <w:bCs/>
                <w:color w:val="000000"/>
              </w:rPr>
              <w:t>1</w:t>
            </w:r>
            <w:r w:rsidR="00C90A17" w:rsidRPr="00756B05">
              <w:rPr>
                <w:b/>
                <w:bCs/>
                <w:color w:val="000000"/>
              </w:rPr>
              <w:t> 607</w:t>
            </w:r>
          </w:p>
        </w:tc>
        <w:tc>
          <w:tcPr>
            <w:tcW w:w="0" w:type="auto"/>
          </w:tcPr>
          <w:p w14:paraId="76F08BE1" w14:textId="1CBD20CB" w:rsidR="00B76E66" w:rsidRPr="00D20076" w:rsidRDefault="00B563CF"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b/>
                <w:bCs/>
                <w:highlight w:val="yellow"/>
                <w:lang w:eastAsia="lt-LT"/>
              </w:rPr>
            </w:pPr>
            <w:r w:rsidRPr="00B563CF">
              <w:rPr>
                <w:b/>
                <w:bCs/>
                <w:color w:val="000000"/>
              </w:rPr>
              <w:t>11 973</w:t>
            </w:r>
          </w:p>
        </w:tc>
      </w:tr>
      <w:tr w:rsidR="00B76E66" w:rsidRPr="00DE623F" w14:paraId="60418E1C" w14:textId="77777777" w:rsidTr="008E6E4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00" w:type="dxa"/>
            <w:vMerge/>
            <w:hideMark/>
          </w:tcPr>
          <w:p w14:paraId="169C26A6" w14:textId="77777777" w:rsidR="00B76E66" w:rsidRPr="00DE623F" w:rsidRDefault="00B76E66" w:rsidP="008906A6">
            <w:pPr>
              <w:pStyle w:val="Pavadinimas"/>
              <w:rPr>
                <w:rFonts w:eastAsia="Times New Roman"/>
                <w:lang w:eastAsia="lt-LT"/>
              </w:rPr>
            </w:pPr>
          </w:p>
        </w:tc>
        <w:tc>
          <w:tcPr>
            <w:tcW w:w="1263" w:type="dxa"/>
            <w:hideMark/>
          </w:tcPr>
          <w:p w14:paraId="7F836A65" w14:textId="77777777" w:rsidR="00B76E66" w:rsidRPr="00DE623F" w:rsidRDefault="00B76E66" w:rsidP="008906A6">
            <w:pPr>
              <w:pStyle w:val="Pavadinimas"/>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DE623F">
              <w:rPr>
                <w:rFonts w:eastAsia="Times New Roman"/>
                <w:lang w:eastAsia="lt-LT"/>
              </w:rPr>
              <w:t>Plotas, m</w:t>
            </w:r>
            <w:r w:rsidRPr="00DE623F">
              <w:rPr>
                <w:rFonts w:eastAsia="Times New Roman"/>
                <w:vertAlign w:val="superscript"/>
                <w:lang w:eastAsia="lt-LT"/>
              </w:rPr>
              <w:t>2</w:t>
            </w:r>
          </w:p>
        </w:tc>
        <w:tc>
          <w:tcPr>
            <w:tcW w:w="1260" w:type="dxa"/>
          </w:tcPr>
          <w:p w14:paraId="6F959874" w14:textId="52B06E28" w:rsidR="00B76E66" w:rsidRPr="00494597" w:rsidRDefault="00494597"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b/>
                <w:bCs/>
                <w:lang w:eastAsia="lt-LT"/>
              </w:rPr>
            </w:pPr>
            <w:r w:rsidRPr="00494597">
              <w:rPr>
                <w:b/>
                <w:bCs/>
                <w:color w:val="000000"/>
              </w:rPr>
              <w:t>237 367</w:t>
            </w:r>
          </w:p>
        </w:tc>
        <w:tc>
          <w:tcPr>
            <w:tcW w:w="1396" w:type="dxa"/>
          </w:tcPr>
          <w:p w14:paraId="59068C68" w14:textId="762E8259" w:rsidR="00B76E66" w:rsidRPr="0082715C" w:rsidRDefault="0082715C"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b/>
                <w:bCs/>
                <w:lang w:eastAsia="lt-LT"/>
              </w:rPr>
            </w:pPr>
            <w:r w:rsidRPr="0082715C">
              <w:rPr>
                <w:b/>
                <w:bCs/>
                <w:color w:val="000000"/>
              </w:rPr>
              <w:t>123 273</w:t>
            </w:r>
          </w:p>
        </w:tc>
        <w:tc>
          <w:tcPr>
            <w:tcW w:w="1561" w:type="dxa"/>
          </w:tcPr>
          <w:p w14:paraId="6B454BC5" w14:textId="1DA7A050" w:rsidR="00B76E66" w:rsidRPr="004C0688" w:rsidRDefault="004C0688"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b/>
                <w:bCs/>
                <w:lang w:eastAsia="lt-LT"/>
              </w:rPr>
            </w:pPr>
            <w:r w:rsidRPr="004C0688">
              <w:rPr>
                <w:b/>
                <w:bCs/>
                <w:color w:val="000000"/>
              </w:rPr>
              <w:t>969 250</w:t>
            </w:r>
          </w:p>
        </w:tc>
        <w:tc>
          <w:tcPr>
            <w:tcW w:w="1220" w:type="dxa"/>
          </w:tcPr>
          <w:p w14:paraId="5C78A42C" w14:textId="6BC454F6" w:rsidR="00B76E66" w:rsidRPr="00756B05" w:rsidRDefault="00756B05"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b/>
                <w:bCs/>
                <w:lang w:eastAsia="lt-LT"/>
              </w:rPr>
            </w:pPr>
            <w:r w:rsidRPr="00756B05">
              <w:rPr>
                <w:b/>
                <w:bCs/>
                <w:color w:val="000000"/>
              </w:rPr>
              <w:t>356 650</w:t>
            </w:r>
          </w:p>
        </w:tc>
        <w:tc>
          <w:tcPr>
            <w:tcW w:w="0" w:type="auto"/>
          </w:tcPr>
          <w:p w14:paraId="1B3F237F" w14:textId="335E1238" w:rsidR="00B76E66" w:rsidRPr="00FC4542" w:rsidRDefault="00FC4542"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b/>
                <w:bCs/>
                <w:lang w:eastAsia="lt-LT"/>
              </w:rPr>
            </w:pPr>
            <w:r w:rsidRPr="00FC4542">
              <w:rPr>
                <w:b/>
                <w:bCs/>
                <w:color w:val="000000"/>
              </w:rPr>
              <w:t>1 686 540</w:t>
            </w:r>
          </w:p>
        </w:tc>
      </w:tr>
    </w:tbl>
    <w:p w14:paraId="2C3C640D" w14:textId="122AFAFF" w:rsidR="00832D8F" w:rsidRPr="001938AF" w:rsidRDefault="00A118B0" w:rsidP="002C2592">
      <w:pPr>
        <w:spacing w:before="0" w:after="160" w:line="259" w:lineRule="auto"/>
        <w:ind w:firstLine="0"/>
        <w:jc w:val="center"/>
        <w:rPr>
          <w:rFonts w:cstheme="minorHAnsi"/>
          <w:i/>
          <w:iCs/>
          <w:sz w:val="18"/>
          <w:szCs w:val="18"/>
        </w:rPr>
      </w:pPr>
      <w:r w:rsidRPr="001938AF">
        <w:rPr>
          <w:rFonts w:cstheme="minorHAnsi"/>
          <w:i/>
          <w:iCs/>
          <w:sz w:val="18"/>
          <w:szCs w:val="18"/>
        </w:rPr>
        <w:t xml:space="preserve">Šaltinis: </w:t>
      </w:r>
      <w:r w:rsidR="0025374A" w:rsidRPr="001938AF">
        <w:rPr>
          <w:rFonts w:cstheme="minorHAnsi"/>
          <w:i/>
          <w:iCs/>
          <w:sz w:val="18"/>
          <w:szCs w:val="18"/>
        </w:rPr>
        <w:t xml:space="preserve">VĮ Registrų centro </w:t>
      </w:r>
      <w:r w:rsidRPr="001938AF">
        <w:rPr>
          <w:rFonts w:cstheme="minorHAnsi"/>
          <w:i/>
          <w:iCs/>
          <w:sz w:val="18"/>
          <w:szCs w:val="18"/>
        </w:rPr>
        <w:t>duomenys</w:t>
      </w:r>
      <w:r w:rsidR="0025374A" w:rsidRPr="001938AF">
        <w:rPr>
          <w:rStyle w:val="Puslapioinaosnuoroda"/>
          <w:rFonts w:cstheme="minorHAnsi"/>
          <w:i/>
          <w:iCs/>
          <w:sz w:val="18"/>
          <w:szCs w:val="18"/>
        </w:rPr>
        <w:footnoteReference w:id="6"/>
      </w:r>
    </w:p>
    <w:p w14:paraId="53C6114C" w14:textId="4D8CC2D6" w:rsidR="007B572B" w:rsidRDefault="007B572B" w:rsidP="0049369F">
      <w:pPr>
        <w:pStyle w:val="Tekstas"/>
        <w:spacing w:before="0" w:after="160" w:line="259" w:lineRule="auto"/>
      </w:pPr>
      <w:r w:rsidRPr="00EC5835">
        <w:t xml:space="preserve">Bendras visų gyvenamųjų namų plotas siekia daugiau kaip </w:t>
      </w:r>
      <w:r w:rsidR="00494BBD">
        <w:t>1,</w:t>
      </w:r>
      <w:r w:rsidR="00E10B50">
        <w:t>6</w:t>
      </w:r>
      <w:r w:rsidR="006B2739">
        <w:t xml:space="preserve"> </w:t>
      </w:r>
      <w:r w:rsidR="00494BBD">
        <w:t>mln</w:t>
      </w:r>
      <w:r w:rsidR="006B2739">
        <w:t>.</w:t>
      </w:r>
      <w:r w:rsidR="00FB5A66">
        <w:t xml:space="preserve"> </w:t>
      </w:r>
      <w:r w:rsidRPr="00EC5835">
        <w:t>m</w:t>
      </w:r>
      <w:r w:rsidRPr="00EC5835">
        <w:rPr>
          <w:vertAlign w:val="superscript"/>
        </w:rPr>
        <w:t>2</w:t>
      </w:r>
      <w:r w:rsidRPr="00EC5835">
        <w:t xml:space="preserve">. </w:t>
      </w:r>
      <w:r w:rsidR="00E10B50">
        <w:t>Panevėžio</w:t>
      </w:r>
      <w:r w:rsidRPr="00EC5835">
        <w:t xml:space="preserve"> rajono savivaldybėje vyrauja 1-2 butų gyvenamieji namai, kurių bendras plotas daugiau kaip </w:t>
      </w:r>
      <w:r w:rsidR="00035760">
        <w:rPr>
          <w:lang w:val="en-US"/>
        </w:rPr>
        <w:t>1,</w:t>
      </w:r>
      <w:r w:rsidR="00E10B50">
        <w:rPr>
          <w:lang w:val="en-US"/>
        </w:rPr>
        <w:t xml:space="preserve">4 </w:t>
      </w:r>
      <w:proofErr w:type="spellStart"/>
      <w:r w:rsidR="00035760">
        <w:rPr>
          <w:lang w:val="en-US"/>
        </w:rPr>
        <w:t>mln</w:t>
      </w:r>
      <w:proofErr w:type="spellEnd"/>
      <w:r w:rsidR="00035760">
        <w:rPr>
          <w:lang w:val="en-US"/>
        </w:rPr>
        <w:t>.</w:t>
      </w:r>
      <w:r w:rsidRPr="00A56C77">
        <w:t xml:space="preserve"> m</w:t>
      </w:r>
      <w:r w:rsidRPr="00A56C77">
        <w:rPr>
          <w:vertAlign w:val="superscript"/>
        </w:rPr>
        <w:t>2</w:t>
      </w:r>
      <w:r w:rsidRPr="00A56C77">
        <w:t xml:space="preserve">. Tai sudaro </w:t>
      </w:r>
      <w:r w:rsidR="0041014D">
        <w:rPr>
          <w:lang w:val="en-US"/>
        </w:rPr>
        <w:t>83,66</w:t>
      </w:r>
      <w:r w:rsidR="00A56C77" w:rsidRPr="00A56C77">
        <w:rPr>
          <w:lang w:val="en-US"/>
        </w:rPr>
        <w:t xml:space="preserve"> </w:t>
      </w:r>
      <w:r w:rsidRPr="00A56C77">
        <w:t xml:space="preserve">proc. visų gyvenamųjų namų bendro ploto. 3 ir daugiau butų gyvenamieji namai (daugiabučiai) </w:t>
      </w:r>
      <w:r w:rsidR="0041014D" w:rsidRPr="0041014D">
        <w:rPr>
          <w:rFonts w:cs="Arial"/>
          <w:szCs w:val="22"/>
        </w:rPr>
        <w:t>Panevėžio</w:t>
      </w:r>
      <w:r w:rsidRPr="00A56C77">
        <w:t xml:space="preserve"> rajono savivaldybėje užima </w:t>
      </w:r>
      <w:r w:rsidR="00B44CC1" w:rsidRPr="00A56C77">
        <w:t xml:space="preserve">mažesnę </w:t>
      </w:r>
      <w:r w:rsidRPr="00A56C77">
        <w:t xml:space="preserve">visų gyvenamųjų namų bendro ploto dalį – </w:t>
      </w:r>
      <w:r w:rsidR="0041014D">
        <w:rPr>
          <w:lang w:val="en-US"/>
        </w:rPr>
        <w:t>246</w:t>
      </w:r>
      <w:r w:rsidRPr="00A56C77">
        <w:t xml:space="preserve"> tūkst. m</w:t>
      </w:r>
      <w:r w:rsidRPr="00A56C77">
        <w:rPr>
          <w:vertAlign w:val="superscript"/>
        </w:rPr>
        <w:t>2</w:t>
      </w:r>
      <w:r w:rsidRPr="00A56C77">
        <w:t xml:space="preserve">. Gyvenamojo ploto pasiskirstymas pagal pastato tipą grafiškai pavaizduotas </w:t>
      </w:r>
      <w:r w:rsidR="00314DCF">
        <w:t>1.3.2.1.</w:t>
      </w:r>
      <w:r w:rsidRPr="00A56C77">
        <w:t xml:space="preserve"> paveiksle</w:t>
      </w:r>
      <w:r w:rsidR="00B44CC1" w:rsidRPr="00A56C77">
        <w:t>.</w:t>
      </w:r>
      <w:r w:rsidR="00B44CC1" w:rsidRPr="00EC5835">
        <w:t xml:space="preserve"> </w:t>
      </w:r>
    </w:p>
    <w:p w14:paraId="12FEBC13" w14:textId="44C8E039" w:rsidR="00A70F7C" w:rsidRPr="00BC2A31" w:rsidRDefault="004C7E60" w:rsidP="0049369F">
      <w:pPr>
        <w:spacing w:before="0" w:after="160" w:line="259" w:lineRule="auto"/>
        <w:ind w:firstLine="0"/>
        <w:jc w:val="center"/>
        <w:rPr>
          <w:highlight w:val="yellow"/>
        </w:rPr>
      </w:pPr>
      <w:r>
        <w:rPr>
          <w:noProof/>
        </w:rPr>
        <w:drawing>
          <wp:inline distT="0" distB="0" distL="0" distR="0" wp14:anchorId="694ED208" wp14:editId="32112BC3">
            <wp:extent cx="5861538" cy="2819400"/>
            <wp:effectExtent l="0" t="0" r="6350" b="0"/>
            <wp:docPr id="17" name="Diagrama 17">
              <a:extLst xmlns:a="http://schemas.openxmlformats.org/drawingml/2006/main">
                <a:ext uri="{FF2B5EF4-FFF2-40B4-BE49-F238E27FC236}">
                  <a16:creationId xmlns:a16="http://schemas.microsoft.com/office/drawing/2014/main" id="{F006AB5C-C4B1-4B7C-B626-8C8C01A559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DD060BD" w14:textId="04FE3F7C" w:rsidR="00976C72" w:rsidRPr="00111012" w:rsidRDefault="006047D2" w:rsidP="0049369F">
      <w:pPr>
        <w:pStyle w:val="Antrat4"/>
        <w:spacing w:before="0" w:after="160" w:line="259" w:lineRule="auto"/>
      </w:pPr>
      <w:bookmarkStart w:id="75" w:name="_Toc70321349"/>
      <w:bookmarkStart w:id="76" w:name="_Toc70675046"/>
      <w:bookmarkStart w:id="77" w:name="_Toc80951417"/>
      <w:bookmarkStart w:id="78" w:name="_Toc121929449"/>
      <w:r w:rsidRPr="00111012">
        <w:t>1.3.2.1.</w:t>
      </w:r>
      <w:r w:rsidR="00976C72" w:rsidRPr="00111012">
        <w:t xml:space="preserve"> </w:t>
      </w:r>
      <w:r w:rsidR="0028608C" w:rsidRPr="00111012">
        <w:t>pav</w:t>
      </w:r>
      <w:r w:rsidR="00976C72" w:rsidRPr="00111012">
        <w:t xml:space="preserve">. </w:t>
      </w:r>
      <w:r w:rsidR="00C05D0D" w:rsidRPr="00111012">
        <w:t xml:space="preserve">Gyvenamosios paskirties pastatai </w:t>
      </w:r>
      <w:r w:rsidR="00BC2A31" w:rsidRPr="00111012">
        <w:t>Panevėžio</w:t>
      </w:r>
      <w:r w:rsidR="00C05D0D" w:rsidRPr="00111012">
        <w:t xml:space="preserve"> rajono savivaldybėje</w:t>
      </w:r>
      <w:bookmarkEnd w:id="75"/>
      <w:bookmarkEnd w:id="76"/>
      <w:bookmarkEnd w:id="77"/>
      <w:bookmarkEnd w:id="78"/>
    </w:p>
    <w:p w14:paraId="67DD42CC" w14:textId="275345AC" w:rsidR="00832D8F" w:rsidRPr="001938AF" w:rsidRDefault="00C05D0D" w:rsidP="002C2592">
      <w:pPr>
        <w:spacing w:before="0" w:after="160" w:line="259" w:lineRule="auto"/>
        <w:ind w:firstLine="0"/>
        <w:jc w:val="center"/>
        <w:rPr>
          <w:rFonts w:cstheme="minorHAnsi"/>
          <w:i/>
          <w:iCs/>
          <w:sz w:val="18"/>
          <w:szCs w:val="18"/>
        </w:rPr>
      </w:pPr>
      <w:r w:rsidRPr="001938AF">
        <w:rPr>
          <w:rFonts w:cstheme="minorHAnsi"/>
          <w:i/>
          <w:iCs/>
          <w:sz w:val="18"/>
          <w:szCs w:val="18"/>
        </w:rPr>
        <w:t>Šaltinis: VĮ Registrų centro duomenys</w:t>
      </w:r>
    </w:p>
    <w:p w14:paraId="7D052A31" w14:textId="5D78C5EF" w:rsidR="00C05D0D" w:rsidRPr="00742D63" w:rsidRDefault="001033EC" w:rsidP="0049369F">
      <w:pPr>
        <w:pStyle w:val="Tekstas"/>
        <w:spacing w:before="0" w:after="160" w:line="259" w:lineRule="auto"/>
      </w:pPr>
      <w:r w:rsidRPr="00111012">
        <w:lastRenderedPageBreak/>
        <w:t xml:space="preserve">Remiantis </w:t>
      </w:r>
      <w:r w:rsidR="0078202B">
        <w:t>S</w:t>
      </w:r>
      <w:r w:rsidRPr="00111012">
        <w:t>tatistikos departamento duomenimis, gyvenamasis fondas</w:t>
      </w:r>
      <w:r w:rsidRPr="00742D63">
        <w:t xml:space="preserve"> (naudingasis plotas) 20</w:t>
      </w:r>
      <w:r w:rsidR="00465763">
        <w:t>20</w:t>
      </w:r>
      <w:r w:rsidRPr="00742D63">
        <w:t xml:space="preserve"> m. pabaigoje </w:t>
      </w:r>
      <w:r w:rsidR="00465763">
        <w:rPr>
          <w:rFonts w:cs="Arial"/>
        </w:rPr>
        <w:t>Panevėžio</w:t>
      </w:r>
      <w:r w:rsidRPr="00742D63">
        <w:t xml:space="preserve"> rajono savivaldybėje sudarė </w:t>
      </w:r>
      <w:r w:rsidR="008D58D0">
        <w:t>1 </w:t>
      </w:r>
      <w:r w:rsidR="00AD3E2B">
        <w:t>664</w:t>
      </w:r>
      <w:r w:rsidR="008D58D0">
        <w:t>,</w:t>
      </w:r>
      <w:r w:rsidR="00AD3E2B">
        <w:t>3</w:t>
      </w:r>
      <w:r w:rsidRPr="00742D63">
        <w:t xml:space="preserve"> tūkst. m</w:t>
      </w:r>
      <w:r w:rsidRPr="00742D63">
        <w:rPr>
          <w:vertAlign w:val="superscript"/>
        </w:rPr>
        <w:t>2</w:t>
      </w:r>
      <w:r w:rsidRPr="00742D63">
        <w:t xml:space="preserve">, iš jų </w:t>
      </w:r>
      <w:r w:rsidR="00F248C1">
        <w:t>1 643,7</w:t>
      </w:r>
      <w:r w:rsidR="00623644" w:rsidRPr="00742D63">
        <w:t xml:space="preserve"> tūkst. m</w:t>
      </w:r>
      <w:r w:rsidR="00623644" w:rsidRPr="00742D63">
        <w:rPr>
          <w:vertAlign w:val="superscript"/>
        </w:rPr>
        <w:t>2</w:t>
      </w:r>
      <w:r w:rsidR="00623644" w:rsidRPr="00742D63">
        <w:t xml:space="preserve"> </w:t>
      </w:r>
      <w:r w:rsidRPr="00742D63">
        <w:t xml:space="preserve">gyvenamojo fondo yra </w:t>
      </w:r>
      <w:r w:rsidR="009F5D71">
        <w:t xml:space="preserve">privačios nuosavybės </w:t>
      </w:r>
      <w:r w:rsidR="00623644" w:rsidRPr="00742D63">
        <w:t>ir</w:t>
      </w:r>
      <w:r w:rsidRPr="00742D63">
        <w:t xml:space="preserve"> </w:t>
      </w:r>
      <w:r w:rsidR="004D4240">
        <w:t>20,6</w:t>
      </w:r>
      <w:r w:rsidRPr="00742D63">
        <w:t xml:space="preserve"> </w:t>
      </w:r>
      <w:r w:rsidR="00623644" w:rsidRPr="00742D63">
        <w:t>tūkst. m</w:t>
      </w:r>
      <w:r w:rsidR="00623644" w:rsidRPr="00742D63">
        <w:rPr>
          <w:vertAlign w:val="superscript"/>
        </w:rPr>
        <w:t>2</w:t>
      </w:r>
      <w:r w:rsidRPr="00742D63">
        <w:t xml:space="preserve"> – </w:t>
      </w:r>
      <w:r w:rsidR="009F5D71">
        <w:t>valstybės ir savivaldybių</w:t>
      </w:r>
      <w:r w:rsidR="00B56661">
        <w:t xml:space="preserve"> nuosavybė</w:t>
      </w:r>
      <w:r w:rsidRPr="00742D63">
        <w:t xml:space="preserve">. </w:t>
      </w:r>
      <w:r w:rsidR="00581152">
        <w:t xml:space="preserve">Gyvenamasis fondas (naudingasis plotas) </w:t>
      </w:r>
      <w:r w:rsidR="00B57135">
        <w:t xml:space="preserve">pagal teritoriją buvo: </w:t>
      </w:r>
      <w:r w:rsidR="00B16FDD">
        <w:t xml:space="preserve">mieste – </w:t>
      </w:r>
      <w:r w:rsidR="00E358D7">
        <w:t>47,4</w:t>
      </w:r>
      <w:r w:rsidR="00B57135">
        <w:t xml:space="preserve"> tūkst. </w:t>
      </w:r>
      <w:r w:rsidR="00B57135" w:rsidRPr="00742D63">
        <w:t>m</w:t>
      </w:r>
      <w:r w:rsidR="00B57135" w:rsidRPr="00742D63">
        <w:rPr>
          <w:vertAlign w:val="superscript"/>
        </w:rPr>
        <w:t>2</w:t>
      </w:r>
      <w:r w:rsidR="00B57135">
        <w:rPr>
          <w:vertAlign w:val="superscript"/>
        </w:rPr>
        <w:t xml:space="preserve"> </w:t>
      </w:r>
      <w:r w:rsidR="00B16FDD">
        <w:t xml:space="preserve">ir kaime – </w:t>
      </w:r>
      <w:r w:rsidR="00E358D7">
        <w:t>1 616,9</w:t>
      </w:r>
      <w:r w:rsidR="00B16FDD">
        <w:t xml:space="preserve"> </w:t>
      </w:r>
      <w:r w:rsidR="00B16FDD" w:rsidRPr="00742D63">
        <w:t>tūkst. m</w:t>
      </w:r>
      <w:r w:rsidR="00B16FDD" w:rsidRPr="00742D63">
        <w:rPr>
          <w:vertAlign w:val="superscript"/>
        </w:rPr>
        <w:t>2</w:t>
      </w:r>
      <w:r w:rsidR="001A2B6B">
        <w:t xml:space="preserve">. </w:t>
      </w:r>
      <w:r w:rsidR="001D3A25" w:rsidRPr="00742D63">
        <w:t>Lyginant 2016-20</w:t>
      </w:r>
      <w:r w:rsidR="00E358D7">
        <w:t>20</w:t>
      </w:r>
      <w:r w:rsidR="001D3A25" w:rsidRPr="00742D63">
        <w:t xml:space="preserve"> m. gyvenamasis fondas (naudingasis plotas) </w:t>
      </w:r>
      <w:r w:rsidR="007660A2" w:rsidRPr="00742D63">
        <w:t xml:space="preserve">padidėjo </w:t>
      </w:r>
      <w:r w:rsidR="00D115CD">
        <w:t>9,11</w:t>
      </w:r>
      <w:r w:rsidR="00EB11A1" w:rsidRPr="00742D63">
        <w:t xml:space="preserve"> proc., kaime </w:t>
      </w:r>
      <w:r w:rsidR="0014392D" w:rsidRPr="00742D63">
        <w:t xml:space="preserve">– </w:t>
      </w:r>
      <w:r w:rsidR="0078112D">
        <w:t>9,34</w:t>
      </w:r>
      <w:r w:rsidR="0014392D" w:rsidRPr="00742D63">
        <w:t xml:space="preserve"> proc., mieste – </w:t>
      </w:r>
      <w:r w:rsidR="00C27AE4">
        <w:t>1,94</w:t>
      </w:r>
      <w:r w:rsidR="0014392D" w:rsidRPr="00742D63">
        <w:t xml:space="preserve"> proc.</w:t>
      </w:r>
    </w:p>
    <w:p w14:paraId="05177E29" w14:textId="4C0D8F8E" w:rsidR="002C2592" w:rsidRPr="00742D63" w:rsidRDefault="006047D2" w:rsidP="002C2592">
      <w:pPr>
        <w:pStyle w:val="Tekstas"/>
        <w:spacing w:before="0" w:after="160" w:line="259" w:lineRule="auto"/>
        <w:rPr>
          <w:rFonts w:eastAsia="SegoeUI"/>
        </w:rPr>
      </w:pPr>
      <w:r w:rsidRPr="00742D63">
        <w:rPr>
          <w:rFonts w:eastAsia="SegoeUI"/>
          <w:bCs/>
        </w:rPr>
        <w:t>1.3.2.</w:t>
      </w:r>
      <w:r w:rsidR="00704C54">
        <w:rPr>
          <w:rFonts w:eastAsia="SegoeUI"/>
          <w:bCs/>
        </w:rPr>
        <w:t>2</w:t>
      </w:r>
      <w:r w:rsidRPr="00742D63">
        <w:rPr>
          <w:rFonts w:eastAsia="SegoeUI"/>
          <w:bCs/>
        </w:rPr>
        <w:t xml:space="preserve">. </w:t>
      </w:r>
      <w:r w:rsidR="00704C54">
        <w:rPr>
          <w:rFonts w:eastAsia="SegoeUI"/>
        </w:rPr>
        <w:t>pav.</w:t>
      </w:r>
      <w:r w:rsidR="00A0095B" w:rsidRPr="00742D63">
        <w:rPr>
          <w:rFonts w:eastAsia="SegoeUI"/>
        </w:rPr>
        <w:t xml:space="preserve"> pateikti duomenys apie gyvenamųjų namų pasiskirstymą pagal </w:t>
      </w:r>
      <w:r w:rsidR="0078358E" w:rsidRPr="00742D63">
        <w:rPr>
          <w:rFonts w:eastAsia="SegoeUI"/>
        </w:rPr>
        <w:t xml:space="preserve">statybos metus </w:t>
      </w:r>
      <w:r w:rsidR="00A0095B" w:rsidRPr="00742D63">
        <w:rPr>
          <w:rFonts w:eastAsia="SegoeUI"/>
        </w:rPr>
        <w:t xml:space="preserve">rodo, jog rajone daugiausia 1961-1990 m. statytų gyvenamųjų namų (prastos šiluminės izoliacijos), kurie nuo visų gyvenamųjų namų bendro ploto sudaro </w:t>
      </w:r>
      <w:r w:rsidR="006D587A">
        <w:rPr>
          <w:rFonts w:eastAsia="SegoeUI"/>
        </w:rPr>
        <w:t>57,</w:t>
      </w:r>
      <w:r w:rsidR="00704C54">
        <w:rPr>
          <w:rFonts w:eastAsia="SegoeUI"/>
        </w:rPr>
        <w:t>50</w:t>
      </w:r>
      <w:r w:rsidR="007C6BCD">
        <w:rPr>
          <w:rFonts w:eastAsia="SegoeUI"/>
        </w:rPr>
        <w:t xml:space="preserve"> </w:t>
      </w:r>
      <w:r w:rsidR="00A0095B" w:rsidRPr="00742D63">
        <w:rPr>
          <w:rFonts w:eastAsia="SegoeUI"/>
        </w:rPr>
        <w:t>proc.</w:t>
      </w:r>
      <w:r w:rsidR="00551C6C" w:rsidRPr="00742D63">
        <w:rPr>
          <w:rFonts w:eastAsia="SegoeUI"/>
        </w:rPr>
        <w:t xml:space="preserve"> </w:t>
      </w:r>
      <w:r w:rsidR="00A0095B" w:rsidRPr="00742D63">
        <w:rPr>
          <w:rFonts w:eastAsia="SegoeUI"/>
        </w:rPr>
        <w:t xml:space="preserve">Iš jų dauguma </w:t>
      </w:r>
      <w:r w:rsidR="008318FA">
        <w:rPr>
          <w:rFonts w:eastAsia="SegoeUI"/>
        </w:rPr>
        <w:t>1</w:t>
      </w:r>
      <w:r w:rsidR="005B51D7">
        <w:rPr>
          <w:rFonts w:eastAsia="SegoeUI"/>
        </w:rPr>
        <w:t xml:space="preserve"> ir</w:t>
      </w:r>
      <w:r w:rsidR="008318FA">
        <w:rPr>
          <w:rFonts w:eastAsia="SegoeUI"/>
        </w:rPr>
        <w:t xml:space="preserve"> 2</w:t>
      </w:r>
      <w:r w:rsidR="005B51D7">
        <w:rPr>
          <w:rFonts w:eastAsia="SegoeUI"/>
        </w:rPr>
        <w:t xml:space="preserve"> butų</w:t>
      </w:r>
      <w:r w:rsidR="00A151BD">
        <w:rPr>
          <w:rFonts w:eastAsia="SegoeUI"/>
        </w:rPr>
        <w:t xml:space="preserve"> gyvenamieji </w:t>
      </w:r>
      <w:r w:rsidR="00552D68" w:rsidRPr="00742D63">
        <w:rPr>
          <w:rFonts w:eastAsia="SegoeUI"/>
        </w:rPr>
        <w:t xml:space="preserve">namai </w:t>
      </w:r>
      <w:r w:rsidR="00BF0A91" w:rsidRPr="00742D63">
        <w:rPr>
          <w:rFonts w:eastAsia="SegoeUI"/>
        </w:rPr>
        <w:t xml:space="preserve">– </w:t>
      </w:r>
      <w:r w:rsidR="008318FA">
        <w:rPr>
          <w:rFonts w:eastAsia="SegoeUI"/>
        </w:rPr>
        <w:t>76,3</w:t>
      </w:r>
      <w:r w:rsidR="009A09D5">
        <w:rPr>
          <w:rFonts w:eastAsia="SegoeUI"/>
        </w:rPr>
        <w:t>3</w:t>
      </w:r>
      <w:r w:rsidR="00BF0A91" w:rsidRPr="00742D63">
        <w:rPr>
          <w:rFonts w:eastAsia="SegoeUI"/>
        </w:rPr>
        <w:t xml:space="preserve"> proc.</w:t>
      </w:r>
      <w:r w:rsidR="00552D68" w:rsidRPr="00742D63">
        <w:rPr>
          <w:rFonts w:eastAsia="SegoeUI"/>
        </w:rPr>
        <w:t xml:space="preserve"> </w:t>
      </w:r>
      <w:r w:rsidR="00A0095B" w:rsidRPr="00742D63">
        <w:rPr>
          <w:rFonts w:eastAsia="SegoeUI"/>
        </w:rPr>
        <w:t xml:space="preserve">Gyvenamojo ploto pasiskirstymas pagal pastato statybos pabaigos metus grafiškai pavaizduotas </w:t>
      </w:r>
      <w:r w:rsidR="00C30F51" w:rsidRPr="00742D63">
        <w:t xml:space="preserve">1.3.2.2. </w:t>
      </w:r>
      <w:r w:rsidR="00A0095B" w:rsidRPr="00742D63">
        <w:rPr>
          <w:rFonts w:eastAsia="SegoeUI"/>
        </w:rPr>
        <w:t>paveiksle.</w:t>
      </w:r>
    </w:p>
    <w:p w14:paraId="2F119712" w14:textId="2991EC15" w:rsidR="00975A7D" w:rsidRPr="00062400" w:rsidRDefault="00A44F03" w:rsidP="0049369F">
      <w:pPr>
        <w:spacing w:before="0" w:after="160" w:line="259" w:lineRule="auto"/>
        <w:ind w:firstLine="0"/>
        <w:jc w:val="center"/>
        <w:rPr>
          <w:rFonts w:eastAsia="SegoeUI"/>
          <w:highlight w:val="yellow"/>
        </w:rPr>
      </w:pPr>
      <w:r>
        <w:rPr>
          <w:noProof/>
        </w:rPr>
        <w:drawing>
          <wp:inline distT="0" distB="0" distL="0" distR="0" wp14:anchorId="5E1AB4B9" wp14:editId="300495C2">
            <wp:extent cx="4839335" cy="2672715"/>
            <wp:effectExtent l="0" t="0" r="18415" b="13335"/>
            <wp:docPr id="25" name="Diagrama 25">
              <a:extLst xmlns:a="http://schemas.openxmlformats.org/drawingml/2006/main">
                <a:ext uri="{FF2B5EF4-FFF2-40B4-BE49-F238E27FC236}">
                  <a16:creationId xmlns:a16="http://schemas.microsoft.com/office/drawing/2014/main" id="{F93B4518-D504-4BDA-A193-839E948902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FF13342" w14:textId="22908B94" w:rsidR="00CA57A7" w:rsidRPr="006047D2" w:rsidRDefault="006047D2" w:rsidP="0049369F">
      <w:pPr>
        <w:pStyle w:val="Antrat4"/>
        <w:spacing w:before="0" w:after="160" w:line="259" w:lineRule="auto"/>
      </w:pPr>
      <w:bookmarkStart w:id="79" w:name="_Toc70321350"/>
      <w:bookmarkStart w:id="80" w:name="_Toc70675047"/>
      <w:bookmarkStart w:id="81" w:name="_Toc80951418"/>
      <w:bookmarkStart w:id="82" w:name="_Toc121929450"/>
      <w:r w:rsidRPr="00DF7BCE">
        <w:t xml:space="preserve">1.3.2.2. </w:t>
      </w:r>
      <w:r w:rsidR="0028608C" w:rsidRPr="00DF7BCE">
        <w:t>pav</w:t>
      </w:r>
      <w:r w:rsidR="00CA57A7" w:rsidRPr="00DF7BCE">
        <w:t>. Gyvenamo</w:t>
      </w:r>
      <w:r w:rsidR="00945FD8" w:rsidRPr="00DF7BCE">
        <w:t xml:space="preserve">jo ploto pasiskirstymas, </w:t>
      </w:r>
      <w:r w:rsidR="00062400" w:rsidRPr="00DF7BCE">
        <w:t>Panevėžio</w:t>
      </w:r>
      <w:r w:rsidR="00CA57A7" w:rsidRPr="00DF7BCE">
        <w:t xml:space="preserve"> rajono savivaldybėje</w:t>
      </w:r>
      <w:r w:rsidR="00945FD8" w:rsidRPr="00DF7BCE">
        <w:t>, pagal statybos metus</w:t>
      </w:r>
      <w:bookmarkEnd w:id="79"/>
      <w:bookmarkEnd w:id="80"/>
      <w:bookmarkEnd w:id="81"/>
      <w:bookmarkEnd w:id="82"/>
    </w:p>
    <w:p w14:paraId="63486FD3" w14:textId="3AF1F1F8" w:rsidR="00CA57A7" w:rsidRPr="001938AF" w:rsidRDefault="00CA57A7" w:rsidP="0049369F">
      <w:pPr>
        <w:spacing w:before="0" w:after="160" w:line="259" w:lineRule="auto"/>
        <w:ind w:firstLine="0"/>
        <w:jc w:val="center"/>
        <w:rPr>
          <w:rFonts w:cstheme="minorHAnsi"/>
          <w:i/>
          <w:iCs/>
          <w:sz w:val="18"/>
          <w:szCs w:val="18"/>
        </w:rPr>
      </w:pPr>
      <w:r w:rsidRPr="001938AF">
        <w:rPr>
          <w:rFonts w:cstheme="minorHAnsi"/>
          <w:i/>
          <w:iCs/>
          <w:sz w:val="18"/>
          <w:szCs w:val="18"/>
        </w:rPr>
        <w:t>Šaltinis: VĮ Registrų centro duomenys</w:t>
      </w:r>
    </w:p>
    <w:p w14:paraId="6EDC7D4D" w14:textId="77777777" w:rsidR="00832D8F" w:rsidRPr="00F56638" w:rsidRDefault="00832D8F" w:rsidP="0049369F">
      <w:pPr>
        <w:spacing w:before="0" w:after="160" w:line="259" w:lineRule="auto"/>
        <w:ind w:firstLine="0"/>
        <w:jc w:val="center"/>
        <w:rPr>
          <w:rFonts w:cstheme="minorHAnsi"/>
          <w:i/>
          <w:iCs/>
          <w:sz w:val="20"/>
          <w:szCs w:val="20"/>
        </w:rPr>
      </w:pPr>
    </w:p>
    <w:p w14:paraId="2089C0F5" w14:textId="3F492AD4" w:rsidR="00853378" w:rsidRDefault="00853378" w:rsidP="0049369F">
      <w:pPr>
        <w:pStyle w:val="Tekstas"/>
        <w:spacing w:before="0" w:after="160" w:line="259" w:lineRule="auto"/>
      </w:pPr>
      <w:r w:rsidRPr="00853378">
        <w:t xml:space="preserve">Nekilnojamojo turto registro duomenys apie </w:t>
      </w:r>
      <w:r w:rsidR="00062400">
        <w:t>Panevėžio</w:t>
      </w:r>
      <w:r w:rsidRPr="00853378">
        <w:t xml:space="preserve"> rajono gyvenamuosius pastatus pagal jų sienų statybai naudotas medžiagas pateikti </w:t>
      </w:r>
      <w:r w:rsidR="001A624D">
        <w:rPr>
          <w:rFonts w:eastAsia="SegoeUI"/>
          <w:bCs/>
        </w:rPr>
        <w:t xml:space="preserve">1.3.2.2. </w:t>
      </w:r>
      <w:r w:rsidRPr="00853378">
        <w:t>lentelėje.</w:t>
      </w:r>
    </w:p>
    <w:p w14:paraId="74FCE499" w14:textId="77777777" w:rsidR="002C2592" w:rsidRDefault="002C2592" w:rsidP="0049369F">
      <w:pPr>
        <w:pStyle w:val="Tekstas"/>
        <w:spacing w:before="0" w:after="160" w:line="259" w:lineRule="auto"/>
      </w:pPr>
    </w:p>
    <w:p w14:paraId="79B54EB5" w14:textId="1082E00D" w:rsidR="00A04C71" w:rsidRDefault="00A04C71" w:rsidP="0049369F">
      <w:pPr>
        <w:pStyle w:val="Antrat5"/>
        <w:spacing w:before="0" w:after="160" w:line="259" w:lineRule="auto"/>
        <w:rPr>
          <w:rFonts w:eastAsia="SegoeUI"/>
        </w:rPr>
      </w:pPr>
      <w:bookmarkStart w:id="83" w:name="_Toc70006424"/>
      <w:bookmarkStart w:id="84" w:name="_Toc71031094"/>
      <w:bookmarkStart w:id="85" w:name="_Toc80900574"/>
      <w:bookmarkStart w:id="86" w:name="_Toc87892932"/>
      <w:r>
        <w:rPr>
          <w:rFonts w:eastAsia="SegoeUI"/>
          <w:bCs/>
        </w:rPr>
        <w:t xml:space="preserve">1.3.2.2. </w:t>
      </w:r>
      <w:r>
        <w:rPr>
          <w:rFonts w:eastAsia="SegoeUI"/>
        </w:rPr>
        <w:t>l</w:t>
      </w:r>
      <w:r w:rsidRPr="004F20A5">
        <w:rPr>
          <w:rFonts w:eastAsia="SegoeUI"/>
        </w:rPr>
        <w:t xml:space="preserve">entelė. Gyvenamųjų pastatų </w:t>
      </w:r>
      <w:r w:rsidR="00062400">
        <w:rPr>
          <w:rFonts w:eastAsia="SegoeUI"/>
        </w:rPr>
        <w:t>Panevėžio</w:t>
      </w:r>
      <w:r w:rsidRPr="004F20A5">
        <w:rPr>
          <w:rFonts w:eastAsia="SegoeUI"/>
        </w:rPr>
        <w:t xml:space="preserve"> rajono savivaldybėje pasiskirstymas pagal jų </w:t>
      </w:r>
      <w:r w:rsidRPr="00BD2D16">
        <w:rPr>
          <w:rFonts w:eastAsia="SegoeUI"/>
        </w:rPr>
        <w:t>sienų statybai naudotas medžiagas</w:t>
      </w:r>
      <w:bookmarkEnd w:id="83"/>
      <w:bookmarkEnd w:id="84"/>
      <w:bookmarkEnd w:id="85"/>
      <w:bookmarkEnd w:id="86"/>
    </w:p>
    <w:tbl>
      <w:tblPr>
        <w:tblStyle w:val="3sraolentel1parykinimas"/>
        <w:tblW w:w="10768" w:type="dxa"/>
        <w:jc w:val="center"/>
        <w:tblLayout w:type="fixed"/>
        <w:tblLook w:val="04A0" w:firstRow="1" w:lastRow="0" w:firstColumn="1" w:lastColumn="0" w:noHBand="0" w:noVBand="1"/>
      </w:tblPr>
      <w:tblGrid>
        <w:gridCol w:w="2972"/>
        <w:gridCol w:w="1134"/>
        <w:gridCol w:w="1134"/>
        <w:gridCol w:w="1276"/>
        <w:gridCol w:w="1207"/>
        <w:gridCol w:w="919"/>
        <w:gridCol w:w="992"/>
        <w:gridCol w:w="1134"/>
      </w:tblGrid>
      <w:tr w:rsidR="00A04C71" w:rsidRPr="00823DAC" w14:paraId="3A4429D2" w14:textId="77777777" w:rsidTr="008C43B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4106" w:type="dxa"/>
            <w:gridSpan w:val="2"/>
            <w:shd w:val="clear" w:color="auto" w:fill="1E4BB0"/>
            <w:vAlign w:val="center"/>
            <w:hideMark/>
          </w:tcPr>
          <w:p w14:paraId="427A8909" w14:textId="7EE050AD" w:rsidR="00A04C71" w:rsidRPr="00823DAC" w:rsidRDefault="00A04C71" w:rsidP="0049369F">
            <w:pPr>
              <w:pStyle w:val="Pavadinimas"/>
              <w:spacing w:after="160" w:line="259" w:lineRule="auto"/>
              <w:jc w:val="center"/>
              <w:rPr>
                <w:rFonts w:eastAsia="Times New Roman" w:cs="Arial"/>
                <w:b w:val="0"/>
                <w:bCs w:val="0"/>
                <w:szCs w:val="20"/>
                <w:lang w:eastAsia="lt-LT"/>
              </w:rPr>
            </w:pPr>
          </w:p>
        </w:tc>
        <w:tc>
          <w:tcPr>
            <w:tcW w:w="5528" w:type="dxa"/>
            <w:gridSpan w:val="5"/>
            <w:shd w:val="clear" w:color="auto" w:fill="1E4BB0"/>
            <w:vAlign w:val="center"/>
            <w:hideMark/>
          </w:tcPr>
          <w:p w14:paraId="71E7E85F" w14:textId="77777777" w:rsidR="00A04C71" w:rsidRPr="00823DAC" w:rsidRDefault="00A04C71" w:rsidP="0049369F">
            <w:pPr>
              <w:pStyle w:val="Pavadinimas"/>
              <w:spacing w:after="160" w:line="259"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Cs w:val="20"/>
                <w:lang w:eastAsia="lt-LT"/>
              </w:rPr>
            </w:pPr>
            <w:r w:rsidRPr="00823DAC">
              <w:rPr>
                <w:rFonts w:eastAsia="Times New Roman" w:cs="Arial"/>
                <w:szCs w:val="20"/>
                <w:lang w:eastAsia="lt-LT"/>
              </w:rPr>
              <w:t>Sienų medžiaga</w:t>
            </w:r>
          </w:p>
        </w:tc>
        <w:tc>
          <w:tcPr>
            <w:tcW w:w="1134" w:type="dxa"/>
            <w:vMerge w:val="restart"/>
            <w:shd w:val="clear" w:color="auto" w:fill="1E4BB0"/>
            <w:vAlign w:val="center"/>
            <w:hideMark/>
          </w:tcPr>
          <w:p w14:paraId="68CA7700" w14:textId="77777777" w:rsidR="00A04C71" w:rsidRPr="00823DAC" w:rsidRDefault="00A04C71" w:rsidP="0049369F">
            <w:pPr>
              <w:pStyle w:val="Pavadinimas"/>
              <w:spacing w:after="160" w:line="259"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Cs w:val="20"/>
                <w:lang w:eastAsia="lt-LT"/>
              </w:rPr>
            </w:pPr>
            <w:r w:rsidRPr="00823DAC">
              <w:rPr>
                <w:rFonts w:eastAsia="Times New Roman" w:cs="Arial"/>
                <w:szCs w:val="20"/>
                <w:lang w:eastAsia="lt-LT"/>
              </w:rPr>
              <w:t>Viso</w:t>
            </w:r>
          </w:p>
        </w:tc>
      </w:tr>
      <w:tr w:rsidR="006A02CA" w:rsidRPr="00823DAC" w14:paraId="2BA0CEC6" w14:textId="77777777" w:rsidTr="00A54339">
        <w:trPr>
          <w:cnfStyle w:val="000000100000" w:firstRow="0" w:lastRow="0" w:firstColumn="0" w:lastColumn="0" w:oddVBand="0" w:evenVBand="0" w:oddHBand="1" w:evenHBand="0" w:firstRowFirstColumn="0" w:firstRowLastColumn="0" w:lastRowFirstColumn="0" w:lastRowLastColumn="0"/>
          <w:trHeight w:val="491"/>
          <w:jc w:val="center"/>
        </w:trPr>
        <w:tc>
          <w:tcPr>
            <w:cnfStyle w:val="001000000000" w:firstRow="0" w:lastRow="0" w:firstColumn="1" w:lastColumn="0" w:oddVBand="0" w:evenVBand="0" w:oddHBand="0" w:evenHBand="0" w:firstRowFirstColumn="0" w:firstRowLastColumn="0" w:lastRowFirstColumn="0" w:lastRowLastColumn="0"/>
            <w:tcW w:w="4106" w:type="dxa"/>
            <w:gridSpan w:val="2"/>
            <w:vAlign w:val="center"/>
            <w:hideMark/>
          </w:tcPr>
          <w:p w14:paraId="35187612" w14:textId="6EEC1FC8" w:rsidR="005B4ACB" w:rsidRPr="00BB008A" w:rsidRDefault="005B4ACB" w:rsidP="0049369F">
            <w:pPr>
              <w:pStyle w:val="Pavadinimas"/>
              <w:spacing w:after="160" w:line="259" w:lineRule="auto"/>
              <w:jc w:val="center"/>
              <w:rPr>
                <w:rFonts w:eastAsia="Times New Roman" w:cs="Arial"/>
                <w:b w:val="0"/>
                <w:bCs w:val="0"/>
                <w:szCs w:val="20"/>
                <w:lang w:eastAsia="lt-LT"/>
              </w:rPr>
            </w:pPr>
            <w:bookmarkStart w:id="87" w:name="RANGE!B58"/>
            <w:bookmarkStart w:id="88" w:name="_Hlk64997645" w:colFirst="1" w:colLast="6"/>
            <w:r w:rsidRPr="00BB008A">
              <w:rPr>
                <w:rFonts w:eastAsia="Times New Roman" w:cs="Arial"/>
                <w:b w:val="0"/>
                <w:bCs w:val="0"/>
                <w:szCs w:val="20"/>
                <w:lang w:eastAsia="lt-LT"/>
              </w:rPr>
              <w:t>Pastato tipas</w:t>
            </w:r>
            <w:bookmarkEnd w:id="87"/>
          </w:p>
        </w:tc>
        <w:tc>
          <w:tcPr>
            <w:tcW w:w="1134" w:type="dxa"/>
            <w:vAlign w:val="center"/>
            <w:hideMark/>
          </w:tcPr>
          <w:p w14:paraId="06765494" w14:textId="77777777" w:rsidR="005B4ACB" w:rsidRPr="00BB008A" w:rsidRDefault="005B4ACB"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BB008A">
              <w:rPr>
                <w:rFonts w:eastAsia="SegoeUI" w:cs="Arial"/>
                <w:szCs w:val="20"/>
                <w:lang w:eastAsia="lt-LT"/>
              </w:rPr>
              <w:t>Plytų ir blokelių</w:t>
            </w:r>
          </w:p>
        </w:tc>
        <w:tc>
          <w:tcPr>
            <w:tcW w:w="1276" w:type="dxa"/>
            <w:vAlign w:val="center"/>
            <w:hideMark/>
          </w:tcPr>
          <w:p w14:paraId="0497628C" w14:textId="77777777" w:rsidR="005B4ACB" w:rsidRPr="00BB008A" w:rsidRDefault="005B4ACB"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BB008A">
              <w:rPr>
                <w:rFonts w:eastAsia="SegoeUI" w:cs="Arial"/>
                <w:szCs w:val="20"/>
                <w:lang w:eastAsia="lt-LT"/>
              </w:rPr>
              <w:t>Gelžbetonio plokščių</w:t>
            </w:r>
          </w:p>
        </w:tc>
        <w:tc>
          <w:tcPr>
            <w:tcW w:w="1207" w:type="dxa"/>
            <w:vAlign w:val="center"/>
            <w:hideMark/>
          </w:tcPr>
          <w:p w14:paraId="3EAC51DA" w14:textId="77777777" w:rsidR="005B4ACB" w:rsidRPr="00BB008A" w:rsidRDefault="005B4ACB"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BB008A">
              <w:rPr>
                <w:rFonts w:eastAsia="SegoeUI" w:cs="Arial"/>
                <w:szCs w:val="20"/>
                <w:lang w:eastAsia="lt-LT"/>
              </w:rPr>
              <w:t>Monolitinio betono</w:t>
            </w:r>
          </w:p>
        </w:tc>
        <w:tc>
          <w:tcPr>
            <w:tcW w:w="919" w:type="dxa"/>
            <w:vAlign w:val="center"/>
            <w:hideMark/>
          </w:tcPr>
          <w:p w14:paraId="73CCEC7D" w14:textId="77777777" w:rsidR="005B4ACB" w:rsidRPr="00BB008A" w:rsidRDefault="005B4ACB"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BB008A">
              <w:rPr>
                <w:rFonts w:eastAsia="SegoeUI" w:cs="Arial"/>
                <w:szCs w:val="20"/>
                <w:lang w:eastAsia="lt-LT"/>
              </w:rPr>
              <w:t>Rąstų</w:t>
            </w:r>
          </w:p>
        </w:tc>
        <w:tc>
          <w:tcPr>
            <w:tcW w:w="992" w:type="dxa"/>
            <w:vAlign w:val="center"/>
            <w:hideMark/>
          </w:tcPr>
          <w:p w14:paraId="17995E84" w14:textId="77777777" w:rsidR="005B4ACB" w:rsidRPr="00BB008A" w:rsidRDefault="005B4ACB"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BB008A">
              <w:rPr>
                <w:rFonts w:eastAsia="SegoeUI" w:cs="Arial"/>
                <w:szCs w:val="20"/>
                <w:lang w:eastAsia="lt-LT"/>
              </w:rPr>
              <w:t>Kita</w:t>
            </w:r>
          </w:p>
        </w:tc>
        <w:tc>
          <w:tcPr>
            <w:tcW w:w="1134" w:type="dxa"/>
            <w:vMerge/>
            <w:vAlign w:val="center"/>
            <w:hideMark/>
          </w:tcPr>
          <w:p w14:paraId="71CB9F07" w14:textId="77777777" w:rsidR="005B4ACB" w:rsidRPr="00823DAC" w:rsidRDefault="005B4ACB"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p>
        </w:tc>
      </w:tr>
      <w:bookmarkEnd w:id="88"/>
      <w:tr w:rsidR="00823DAC" w:rsidRPr="00823DAC" w14:paraId="4FB22305" w14:textId="77777777" w:rsidTr="00A5433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2972" w:type="dxa"/>
            <w:vMerge w:val="restart"/>
            <w:vAlign w:val="center"/>
            <w:hideMark/>
          </w:tcPr>
          <w:p w14:paraId="532945E4" w14:textId="77777777" w:rsidR="00823DAC" w:rsidRPr="00823DAC" w:rsidRDefault="00823DAC" w:rsidP="0049369F">
            <w:pPr>
              <w:pStyle w:val="Pavadinimas"/>
              <w:spacing w:after="160" w:line="259" w:lineRule="auto"/>
              <w:jc w:val="left"/>
              <w:rPr>
                <w:rFonts w:eastAsia="Times New Roman" w:cs="Arial"/>
                <w:b w:val="0"/>
                <w:bCs w:val="0"/>
                <w:szCs w:val="20"/>
                <w:lang w:eastAsia="lt-LT"/>
              </w:rPr>
            </w:pPr>
            <w:r w:rsidRPr="00823DAC">
              <w:rPr>
                <w:rFonts w:eastAsia="Times New Roman" w:cs="Arial"/>
                <w:b w:val="0"/>
                <w:bCs w:val="0"/>
                <w:szCs w:val="20"/>
                <w:lang w:eastAsia="lt-LT"/>
              </w:rPr>
              <w:t>1-2 butų gyvenamieji namai</w:t>
            </w:r>
          </w:p>
        </w:tc>
        <w:tc>
          <w:tcPr>
            <w:tcW w:w="1134" w:type="dxa"/>
            <w:hideMark/>
          </w:tcPr>
          <w:p w14:paraId="716B0C00" w14:textId="77777777" w:rsidR="00823DAC" w:rsidRPr="00823DAC" w:rsidRDefault="00823DAC" w:rsidP="0049369F">
            <w:pPr>
              <w:pStyle w:val="Pavadinimas"/>
              <w:spacing w:after="160" w:line="259"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sidRPr="00823DAC">
              <w:rPr>
                <w:rFonts w:eastAsia="SegoeUI" w:cs="Arial"/>
                <w:szCs w:val="20"/>
                <w:lang w:eastAsia="lt-LT"/>
              </w:rPr>
              <w:t>Skaičius</w:t>
            </w:r>
          </w:p>
        </w:tc>
        <w:tc>
          <w:tcPr>
            <w:tcW w:w="1134" w:type="dxa"/>
          </w:tcPr>
          <w:p w14:paraId="32B8437A" w14:textId="4E5288DE" w:rsidR="00823DAC" w:rsidRPr="00823DAC" w:rsidRDefault="009564B2"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4 806</w:t>
            </w:r>
          </w:p>
        </w:tc>
        <w:tc>
          <w:tcPr>
            <w:tcW w:w="1276" w:type="dxa"/>
          </w:tcPr>
          <w:p w14:paraId="62017350" w14:textId="2D876049" w:rsidR="00823DAC" w:rsidRPr="00823DAC" w:rsidRDefault="00873210"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93</w:t>
            </w:r>
          </w:p>
        </w:tc>
        <w:tc>
          <w:tcPr>
            <w:tcW w:w="1207" w:type="dxa"/>
          </w:tcPr>
          <w:p w14:paraId="6CB1B5A7" w14:textId="7E8F2510" w:rsidR="00823DAC" w:rsidRPr="00823DAC" w:rsidRDefault="00873210"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61</w:t>
            </w:r>
          </w:p>
        </w:tc>
        <w:tc>
          <w:tcPr>
            <w:tcW w:w="919" w:type="dxa"/>
          </w:tcPr>
          <w:p w14:paraId="7892AF97" w14:textId="2D8FED6E" w:rsidR="00823DAC" w:rsidRPr="00823DAC" w:rsidRDefault="00973F2F"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5 666</w:t>
            </w:r>
          </w:p>
        </w:tc>
        <w:tc>
          <w:tcPr>
            <w:tcW w:w="992" w:type="dxa"/>
          </w:tcPr>
          <w:p w14:paraId="2E6731A9" w14:textId="7DB41BD4" w:rsidR="00823DAC" w:rsidRPr="00823DAC" w:rsidRDefault="005C48DF"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897</w:t>
            </w:r>
          </w:p>
        </w:tc>
        <w:tc>
          <w:tcPr>
            <w:tcW w:w="1134" w:type="dxa"/>
          </w:tcPr>
          <w:p w14:paraId="47E8F956" w14:textId="2185E2C1" w:rsidR="00823DAC" w:rsidRPr="00823DAC" w:rsidRDefault="00E52DC9"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11 523</w:t>
            </w:r>
          </w:p>
        </w:tc>
      </w:tr>
      <w:tr w:rsidR="006A02CA" w:rsidRPr="00823DAC" w14:paraId="253D0594" w14:textId="77777777" w:rsidTr="00A5433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2972" w:type="dxa"/>
            <w:vMerge/>
            <w:hideMark/>
          </w:tcPr>
          <w:p w14:paraId="7FF65B4B" w14:textId="77777777" w:rsidR="00823DAC" w:rsidRPr="00823DAC" w:rsidRDefault="00823DAC" w:rsidP="0049369F">
            <w:pPr>
              <w:pStyle w:val="Pavadinimas"/>
              <w:spacing w:after="160" w:line="259" w:lineRule="auto"/>
              <w:jc w:val="left"/>
              <w:rPr>
                <w:rFonts w:eastAsia="Times New Roman" w:cs="Arial"/>
                <w:b w:val="0"/>
                <w:bCs w:val="0"/>
                <w:szCs w:val="20"/>
                <w:lang w:eastAsia="lt-LT"/>
              </w:rPr>
            </w:pPr>
          </w:p>
        </w:tc>
        <w:tc>
          <w:tcPr>
            <w:tcW w:w="1134" w:type="dxa"/>
            <w:hideMark/>
          </w:tcPr>
          <w:p w14:paraId="29193C57" w14:textId="77777777" w:rsidR="00823DAC" w:rsidRPr="00823DAC" w:rsidRDefault="00823DAC" w:rsidP="0049369F">
            <w:pPr>
              <w:pStyle w:val="Pavadinimas"/>
              <w:spacing w:after="160" w:line="259"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23DAC">
              <w:rPr>
                <w:rFonts w:eastAsia="SegoeUI" w:cs="Arial"/>
                <w:szCs w:val="20"/>
                <w:lang w:eastAsia="lt-LT"/>
              </w:rPr>
              <w:t>Plotas, m</w:t>
            </w:r>
            <w:r w:rsidRPr="00823DAC">
              <w:rPr>
                <w:rFonts w:eastAsia="SegoeUI" w:cs="Arial"/>
                <w:szCs w:val="20"/>
                <w:vertAlign w:val="superscript"/>
                <w:lang w:eastAsia="lt-LT"/>
              </w:rPr>
              <w:t>2</w:t>
            </w:r>
          </w:p>
        </w:tc>
        <w:tc>
          <w:tcPr>
            <w:tcW w:w="1134" w:type="dxa"/>
          </w:tcPr>
          <w:p w14:paraId="482CA541" w14:textId="68034D8E" w:rsidR="00823DAC" w:rsidRPr="00823DAC" w:rsidRDefault="009564B2"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9564B2">
              <w:rPr>
                <w:rFonts w:cs="Arial"/>
                <w:color w:val="000000"/>
                <w:szCs w:val="20"/>
              </w:rPr>
              <w:t>795</w:t>
            </w:r>
            <w:r>
              <w:rPr>
                <w:rFonts w:cs="Arial"/>
                <w:color w:val="000000"/>
                <w:szCs w:val="20"/>
              </w:rPr>
              <w:t> </w:t>
            </w:r>
            <w:r w:rsidRPr="009564B2">
              <w:rPr>
                <w:rFonts w:cs="Arial"/>
                <w:color w:val="000000"/>
                <w:szCs w:val="20"/>
              </w:rPr>
              <w:t>438</w:t>
            </w:r>
          </w:p>
        </w:tc>
        <w:tc>
          <w:tcPr>
            <w:tcW w:w="1276" w:type="dxa"/>
          </w:tcPr>
          <w:p w14:paraId="73CC8BAC" w14:textId="1DC196B8" w:rsidR="00823DAC" w:rsidRPr="00823DAC" w:rsidRDefault="00873210"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73210">
              <w:rPr>
                <w:rFonts w:cs="Arial"/>
                <w:color w:val="000000"/>
                <w:szCs w:val="20"/>
              </w:rPr>
              <w:t>17</w:t>
            </w:r>
            <w:r>
              <w:rPr>
                <w:rFonts w:cs="Arial"/>
                <w:color w:val="000000"/>
                <w:szCs w:val="20"/>
              </w:rPr>
              <w:t> </w:t>
            </w:r>
            <w:r w:rsidRPr="00873210">
              <w:rPr>
                <w:rFonts w:cs="Arial"/>
                <w:color w:val="000000"/>
                <w:szCs w:val="20"/>
              </w:rPr>
              <w:t>875</w:t>
            </w:r>
          </w:p>
        </w:tc>
        <w:tc>
          <w:tcPr>
            <w:tcW w:w="1207" w:type="dxa"/>
          </w:tcPr>
          <w:p w14:paraId="09173641" w14:textId="329C5069" w:rsidR="00823DAC" w:rsidRPr="00823DAC" w:rsidRDefault="00873210"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73210">
              <w:rPr>
                <w:rFonts w:cs="Arial"/>
                <w:color w:val="000000"/>
                <w:szCs w:val="20"/>
              </w:rPr>
              <w:t>9</w:t>
            </w:r>
            <w:r>
              <w:rPr>
                <w:rFonts w:cs="Arial"/>
                <w:color w:val="000000"/>
                <w:szCs w:val="20"/>
              </w:rPr>
              <w:t> </w:t>
            </w:r>
            <w:r w:rsidRPr="00873210">
              <w:rPr>
                <w:rFonts w:cs="Arial"/>
                <w:color w:val="000000"/>
                <w:szCs w:val="20"/>
              </w:rPr>
              <w:t>305</w:t>
            </w:r>
          </w:p>
        </w:tc>
        <w:tc>
          <w:tcPr>
            <w:tcW w:w="919" w:type="dxa"/>
          </w:tcPr>
          <w:p w14:paraId="5A891D53" w14:textId="3C377CAB" w:rsidR="00823DAC" w:rsidRPr="00823DAC" w:rsidRDefault="00973F2F"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973F2F">
              <w:rPr>
                <w:rFonts w:cs="Arial"/>
                <w:color w:val="000000"/>
                <w:szCs w:val="20"/>
              </w:rPr>
              <w:t>49</w:t>
            </w:r>
            <w:r w:rsidR="00000627">
              <w:rPr>
                <w:rFonts w:cs="Arial"/>
                <w:color w:val="000000"/>
                <w:szCs w:val="20"/>
              </w:rPr>
              <w:t>0 </w:t>
            </w:r>
            <w:r w:rsidRPr="00973F2F">
              <w:rPr>
                <w:rFonts w:cs="Arial"/>
                <w:color w:val="000000"/>
                <w:szCs w:val="20"/>
              </w:rPr>
              <w:t>596</w:t>
            </w:r>
          </w:p>
        </w:tc>
        <w:tc>
          <w:tcPr>
            <w:tcW w:w="992" w:type="dxa"/>
          </w:tcPr>
          <w:p w14:paraId="5936DE74" w14:textId="1E929E1C" w:rsidR="00823DAC" w:rsidRPr="00823DAC" w:rsidRDefault="005C48DF"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5C48DF">
              <w:rPr>
                <w:rFonts w:cs="Arial"/>
                <w:color w:val="000000"/>
                <w:szCs w:val="20"/>
              </w:rPr>
              <w:t>97</w:t>
            </w:r>
            <w:r>
              <w:rPr>
                <w:rFonts w:cs="Arial"/>
                <w:color w:val="000000"/>
                <w:szCs w:val="20"/>
              </w:rPr>
              <w:t> </w:t>
            </w:r>
            <w:r w:rsidRPr="005C48DF">
              <w:rPr>
                <w:rFonts w:cs="Arial"/>
                <w:color w:val="000000"/>
                <w:szCs w:val="20"/>
              </w:rPr>
              <w:t>79</w:t>
            </w:r>
            <w:r w:rsidR="00355F56">
              <w:rPr>
                <w:rFonts w:cs="Arial"/>
                <w:color w:val="000000"/>
                <w:szCs w:val="20"/>
              </w:rPr>
              <w:t>3</w:t>
            </w:r>
          </w:p>
        </w:tc>
        <w:tc>
          <w:tcPr>
            <w:tcW w:w="1134" w:type="dxa"/>
          </w:tcPr>
          <w:p w14:paraId="2900F829" w14:textId="0341C04A" w:rsidR="00823DAC" w:rsidRPr="00823DAC" w:rsidRDefault="004E4987"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Pr>
                <w:rFonts w:cs="Arial"/>
                <w:color w:val="000000"/>
                <w:szCs w:val="20"/>
              </w:rPr>
              <w:t>1 411 007</w:t>
            </w:r>
          </w:p>
        </w:tc>
      </w:tr>
      <w:tr w:rsidR="00823DAC" w:rsidRPr="00823DAC" w14:paraId="305EE1C8" w14:textId="77777777" w:rsidTr="00A5433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2972" w:type="dxa"/>
            <w:vMerge w:val="restart"/>
            <w:hideMark/>
          </w:tcPr>
          <w:p w14:paraId="310BB996" w14:textId="306C6F2B" w:rsidR="00823DAC" w:rsidRPr="00823DAC" w:rsidRDefault="00823DAC" w:rsidP="0049369F">
            <w:pPr>
              <w:pStyle w:val="Pavadinimas"/>
              <w:spacing w:after="160" w:line="259" w:lineRule="auto"/>
              <w:jc w:val="left"/>
              <w:rPr>
                <w:rFonts w:eastAsia="Times New Roman" w:cs="Arial"/>
                <w:b w:val="0"/>
                <w:bCs w:val="0"/>
                <w:szCs w:val="20"/>
                <w:lang w:eastAsia="lt-LT"/>
              </w:rPr>
            </w:pPr>
            <w:r w:rsidRPr="00823DAC">
              <w:rPr>
                <w:rFonts w:eastAsia="Times New Roman" w:cs="Arial"/>
                <w:b w:val="0"/>
                <w:bCs w:val="0"/>
                <w:szCs w:val="20"/>
                <w:lang w:eastAsia="lt-LT"/>
              </w:rPr>
              <w:t>3 ir daugiau butų (daugiabučiai) gyv</w:t>
            </w:r>
            <w:r w:rsidR="006254EA">
              <w:rPr>
                <w:rFonts w:eastAsia="Times New Roman" w:cs="Arial"/>
                <w:b w:val="0"/>
                <w:bCs w:val="0"/>
                <w:szCs w:val="20"/>
                <w:lang w:eastAsia="lt-LT"/>
              </w:rPr>
              <w:t xml:space="preserve">. </w:t>
            </w:r>
            <w:r w:rsidRPr="00823DAC">
              <w:rPr>
                <w:rFonts w:eastAsia="Times New Roman" w:cs="Arial"/>
                <w:b w:val="0"/>
                <w:bCs w:val="0"/>
                <w:szCs w:val="20"/>
                <w:lang w:eastAsia="lt-LT"/>
              </w:rPr>
              <w:t>namai</w:t>
            </w:r>
          </w:p>
        </w:tc>
        <w:tc>
          <w:tcPr>
            <w:tcW w:w="1134" w:type="dxa"/>
            <w:hideMark/>
          </w:tcPr>
          <w:p w14:paraId="29DB7986" w14:textId="77777777" w:rsidR="00823DAC" w:rsidRPr="00823DAC" w:rsidRDefault="00823DAC" w:rsidP="0049369F">
            <w:pPr>
              <w:pStyle w:val="Pavadinimas"/>
              <w:spacing w:after="160" w:line="259"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sidRPr="00823DAC">
              <w:rPr>
                <w:rFonts w:eastAsia="Times New Roman" w:cs="Arial"/>
                <w:szCs w:val="20"/>
                <w:lang w:eastAsia="lt-LT"/>
              </w:rPr>
              <w:t>Skaičius</w:t>
            </w:r>
          </w:p>
        </w:tc>
        <w:tc>
          <w:tcPr>
            <w:tcW w:w="1134" w:type="dxa"/>
          </w:tcPr>
          <w:p w14:paraId="63D1CED6" w14:textId="0D5A1470" w:rsidR="00823DAC" w:rsidRPr="00823DAC" w:rsidRDefault="007B4939"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302</w:t>
            </w:r>
          </w:p>
        </w:tc>
        <w:tc>
          <w:tcPr>
            <w:tcW w:w="1276" w:type="dxa"/>
          </w:tcPr>
          <w:p w14:paraId="02F8DAB0" w14:textId="53F9A620" w:rsidR="00823DAC" w:rsidRPr="00823DAC" w:rsidRDefault="007B4939"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31</w:t>
            </w:r>
          </w:p>
        </w:tc>
        <w:tc>
          <w:tcPr>
            <w:tcW w:w="1207" w:type="dxa"/>
          </w:tcPr>
          <w:p w14:paraId="1FEA377B" w14:textId="555D2B70" w:rsidR="00823DAC" w:rsidRPr="00823DAC" w:rsidRDefault="00823DAC"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sidRPr="00823DAC">
              <w:rPr>
                <w:rFonts w:cs="Arial"/>
                <w:color w:val="000000"/>
                <w:szCs w:val="20"/>
              </w:rPr>
              <w:t>1</w:t>
            </w:r>
          </w:p>
        </w:tc>
        <w:tc>
          <w:tcPr>
            <w:tcW w:w="919" w:type="dxa"/>
          </w:tcPr>
          <w:p w14:paraId="775F1D3C" w14:textId="680D23CB" w:rsidR="00823DAC" w:rsidRPr="00823DAC" w:rsidRDefault="000E38F7"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82</w:t>
            </w:r>
          </w:p>
        </w:tc>
        <w:tc>
          <w:tcPr>
            <w:tcW w:w="992" w:type="dxa"/>
          </w:tcPr>
          <w:p w14:paraId="16F17671" w14:textId="096BFA97" w:rsidR="00823DAC" w:rsidRPr="00823DAC" w:rsidRDefault="008B326B"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7</w:t>
            </w:r>
          </w:p>
        </w:tc>
        <w:tc>
          <w:tcPr>
            <w:tcW w:w="1134" w:type="dxa"/>
          </w:tcPr>
          <w:p w14:paraId="48599967" w14:textId="6D7AF10E" w:rsidR="00823DAC" w:rsidRPr="00823DAC" w:rsidRDefault="00823DAC"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sidRPr="00823DAC">
              <w:rPr>
                <w:rFonts w:cs="Arial"/>
                <w:color w:val="000000"/>
                <w:szCs w:val="20"/>
              </w:rPr>
              <w:t>4</w:t>
            </w:r>
            <w:r w:rsidR="00DD27D0">
              <w:rPr>
                <w:rFonts w:cs="Arial"/>
                <w:color w:val="000000"/>
                <w:szCs w:val="20"/>
              </w:rPr>
              <w:t>23</w:t>
            </w:r>
          </w:p>
        </w:tc>
      </w:tr>
      <w:tr w:rsidR="006A02CA" w:rsidRPr="00823DAC" w14:paraId="26189540" w14:textId="77777777" w:rsidTr="00A5433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2972" w:type="dxa"/>
            <w:vMerge/>
            <w:hideMark/>
          </w:tcPr>
          <w:p w14:paraId="43087592" w14:textId="77777777" w:rsidR="00823DAC" w:rsidRPr="00823DAC" w:rsidRDefault="00823DAC" w:rsidP="0049369F">
            <w:pPr>
              <w:pStyle w:val="Pavadinimas"/>
              <w:spacing w:after="160" w:line="259" w:lineRule="auto"/>
              <w:jc w:val="left"/>
              <w:rPr>
                <w:rFonts w:eastAsia="Times New Roman" w:cs="Arial"/>
                <w:b w:val="0"/>
                <w:bCs w:val="0"/>
                <w:szCs w:val="20"/>
                <w:lang w:eastAsia="lt-LT"/>
              </w:rPr>
            </w:pPr>
          </w:p>
        </w:tc>
        <w:tc>
          <w:tcPr>
            <w:tcW w:w="1134" w:type="dxa"/>
            <w:hideMark/>
          </w:tcPr>
          <w:p w14:paraId="3693398E" w14:textId="77777777" w:rsidR="00823DAC" w:rsidRPr="00823DAC" w:rsidRDefault="00823DAC" w:rsidP="0049369F">
            <w:pPr>
              <w:pStyle w:val="Pavadinimas"/>
              <w:spacing w:after="160" w:line="259"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23DAC">
              <w:rPr>
                <w:rFonts w:eastAsia="Times New Roman" w:cs="Arial"/>
                <w:szCs w:val="20"/>
                <w:lang w:eastAsia="lt-LT"/>
              </w:rPr>
              <w:t>Plotas, m</w:t>
            </w:r>
            <w:r w:rsidRPr="00823DAC">
              <w:rPr>
                <w:rFonts w:eastAsia="Times New Roman" w:cs="Arial"/>
                <w:szCs w:val="20"/>
                <w:vertAlign w:val="superscript"/>
                <w:lang w:eastAsia="lt-LT"/>
              </w:rPr>
              <w:t>2</w:t>
            </w:r>
          </w:p>
        </w:tc>
        <w:tc>
          <w:tcPr>
            <w:tcW w:w="1134" w:type="dxa"/>
          </w:tcPr>
          <w:p w14:paraId="4913DC6B" w14:textId="61288225" w:rsidR="00823DAC" w:rsidRPr="00823DAC" w:rsidRDefault="007B4939"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7B4939">
              <w:rPr>
                <w:rFonts w:cs="Arial"/>
                <w:color w:val="000000"/>
                <w:szCs w:val="20"/>
              </w:rPr>
              <w:t>202</w:t>
            </w:r>
            <w:r>
              <w:rPr>
                <w:rFonts w:cs="Arial"/>
                <w:color w:val="000000"/>
                <w:szCs w:val="20"/>
              </w:rPr>
              <w:t> </w:t>
            </w:r>
            <w:r w:rsidRPr="007B4939">
              <w:rPr>
                <w:rFonts w:cs="Arial"/>
                <w:color w:val="000000"/>
                <w:szCs w:val="20"/>
              </w:rPr>
              <w:t>820</w:t>
            </w:r>
          </w:p>
        </w:tc>
        <w:tc>
          <w:tcPr>
            <w:tcW w:w="1276" w:type="dxa"/>
          </w:tcPr>
          <w:p w14:paraId="19FBDAED" w14:textId="3CC9FE11" w:rsidR="00823DAC" w:rsidRPr="00823DAC" w:rsidRDefault="007B4939"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7B4939">
              <w:rPr>
                <w:rFonts w:cs="Arial"/>
                <w:color w:val="000000"/>
                <w:szCs w:val="20"/>
              </w:rPr>
              <w:t>22</w:t>
            </w:r>
            <w:r>
              <w:rPr>
                <w:rFonts w:cs="Arial"/>
                <w:color w:val="000000"/>
                <w:szCs w:val="20"/>
              </w:rPr>
              <w:t> </w:t>
            </w:r>
            <w:r w:rsidRPr="007B4939">
              <w:rPr>
                <w:rFonts w:cs="Arial"/>
                <w:color w:val="000000"/>
                <w:szCs w:val="20"/>
              </w:rPr>
              <w:t>630</w:t>
            </w:r>
          </w:p>
        </w:tc>
        <w:tc>
          <w:tcPr>
            <w:tcW w:w="1207" w:type="dxa"/>
          </w:tcPr>
          <w:p w14:paraId="6E0A78B5" w14:textId="40200188" w:rsidR="00823DAC" w:rsidRPr="00823DAC" w:rsidRDefault="00823DAC"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23DAC">
              <w:rPr>
                <w:rFonts w:cs="Arial"/>
                <w:color w:val="000000"/>
                <w:szCs w:val="20"/>
              </w:rPr>
              <w:t>1</w:t>
            </w:r>
            <w:r w:rsidR="000E38F7">
              <w:rPr>
                <w:rFonts w:cs="Arial"/>
                <w:color w:val="000000"/>
                <w:szCs w:val="20"/>
              </w:rPr>
              <w:t> 448</w:t>
            </w:r>
          </w:p>
        </w:tc>
        <w:tc>
          <w:tcPr>
            <w:tcW w:w="919" w:type="dxa"/>
          </w:tcPr>
          <w:p w14:paraId="22C5A3F4" w14:textId="0C622FDA" w:rsidR="00823DAC" w:rsidRPr="00823DAC" w:rsidRDefault="000E38F7"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0E38F7">
              <w:rPr>
                <w:rFonts w:cs="Arial"/>
                <w:color w:val="000000"/>
                <w:szCs w:val="20"/>
              </w:rPr>
              <w:t>17</w:t>
            </w:r>
            <w:r>
              <w:rPr>
                <w:rFonts w:cs="Arial"/>
                <w:color w:val="000000"/>
                <w:szCs w:val="20"/>
              </w:rPr>
              <w:t> </w:t>
            </w:r>
            <w:r w:rsidRPr="000E38F7">
              <w:rPr>
                <w:rFonts w:cs="Arial"/>
                <w:color w:val="000000"/>
                <w:szCs w:val="20"/>
              </w:rPr>
              <w:t>546</w:t>
            </w:r>
          </w:p>
        </w:tc>
        <w:tc>
          <w:tcPr>
            <w:tcW w:w="992" w:type="dxa"/>
          </w:tcPr>
          <w:p w14:paraId="132F8635" w14:textId="7D2EBCFB" w:rsidR="00823DAC" w:rsidRPr="00823DAC" w:rsidRDefault="00823DAC"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23DAC">
              <w:rPr>
                <w:rFonts w:cs="Arial"/>
                <w:color w:val="000000"/>
                <w:szCs w:val="20"/>
              </w:rPr>
              <w:t>1</w:t>
            </w:r>
            <w:r w:rsidR="008B326B">
              <w:rPr>
                <w:rFonts w:cs="Arial"/>
                <w:color w:val="000000"/>
                <w:szCs w:val="20"/>
              </w:rPr>
              <w:t> 884</w:t>
            </w:r>
          </w:p>
        </w:tc>
        <w:tc>
          <w:tcPr>
            <w:tcW w:w="1134" w:type="dxa"/>
          </w:tcPr>
          <w:p w14:paraId="213C6C6F" w14:textId="78CFF1BE" w:rsidR="00823DAC" w:rsidRPr="00823DAC" w:rsidRDefault="00431CB9"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Pr>
                <w:rFonts w:cs="Arial"/>
                <w:color w:val="000000"/>
                <w:szCs w:val="20"/>
              </w:rPr>
              <w:t>246 328</w:t>
            </w:r>
          </w:p>
        </w:tc>
      </w:tr>
      <w:tr w:rsidR="00823DAC" w:rsidRPr="00823DAC" w14:paraId="23898175" w14:textId="77777777" w:rsidTr="00A5433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2972" w:type="dxa"/>
            <w:vMerge w:val="restart"/>
            <w:hideMark/>
          </w:tcPr>
          <w:p w14:paraId="18227133" w14:textId="77777777" w:rsidR="00823DAC" w:rsidRPr="00823DAC" w:rsidRDefault="00823DAC" w:rsidP="0049369F">
            <w:pPr>
              <w:pStyle w:val="Pavadinimas"/>
              <w:spacing w:after="160" w:line="259" w:lineRule="auto"/>
              <w:jc w:val="left"/>
              <w:rPr>
                <w:rFonts w:eastAsia="Times New Roman" w:cs="Arial"/>
                <w:b w:val="0"/>
                <w:bCs w:val="0"/>
                <w:szCs w:val="20"/>
                <w:lang w:eastAsia="lt-LT"/>
              </w:rPr>
            </w:pPr>
            <w:r w:rsidRPr="00823DAC">
              <w:rPr>
                <w:rFonts w:eastAsia="Times New Roman" w:cs="Arial"/>
                <w:b w:val="0"/>
                <w:bCs w:val="0"/>
                <w:szCs w:val="20"/>
                <w:lang w:eastAsia="lt-LT"/>
              </w:rPr>
              <w:t xml:space="preserve">Gyvenamieji namai įvairioms </w:t>
            </w:r>
            <w:proofErr w:type="spellStart"/>
            <w:r w:rsidRPr="00823DAC">
              <w:rPr>
                <w:rFonts w:eastAsia="Times New Roman" w:cs="Arial"/>
                <w:b w:val="0"/>
                <w:bCs w:val="0"/>
                <w:szCs w:val="20"/>
                <w:lang w:eastAsia="lt-LT"/>
              </w:rPr>
              <w:t>soc</w:t>
            </w:r>
            <w:proofErr w:type="spellEnd"/>
            <w:r w:rsidRPr="00823DAC">
              <w:rPr>
                <w:rFonts w:eastAsia="Times New Roman" w:cs="Arial"/>
                <w:b w:val="0"/>
                <w:bCs w:val="0"/>
                <w:szCs w:val="20"/>
                <w:lang w:eastAsia="lt-LT"/>
              </w:rPr>
              <w:t>. grupėms</w:t>
            </w:r>
          </w:p>
        </w:tc>
        <w:tc>
          <w:tcPr>
            <w:tcW w:w="1134" w:type="dxa"/>
            <w:hideMark/>
          </w:tcPr>
          <w:p w14:paraId="7C5D66CC" w14:textId="77777777" w:rsidR="00823DAC" w:rsidRPr="00823DAC" w:rsidRDefault="00823DAC" w:rsidP="0049369F">
            <w:pPr>
              <w:pStyle w:val="Pavadinimas"/>
              <w:spacing w:after="160" w:line="259"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sidRPr="00823DAC">
              <w:rPr>
                <w:rFonts w:eastAsia="Times New Roman" w:cs="Arial"/>
                <w:szCs w:val="20"/>
                <w:lang w:eastAsia="lt-LT"/>
              </w:rPr>
              <w:t>Skaičius</w:t>
            </w:r>
          </w:p>
        </w:tc>
        <w:tc>
          <w:tcPr>
            <w:tcW w:w="1134" w:type="dxa"/>
          </w:tcPr>
          <w:p w14:paraId="263DA5EF" w14:textId="774125E2" w:rsidR="00823DAC" w:rsidRPr="00823DAC" w:rsidRDefault="008B326B"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17</w:t>
            </w:r>
          </w:p>
        </w:tc>
        <w:tc>
          <w:tcPr>
            <w:tcW w:w="1276" w:type="dxa"/>
          </w:tcPr>
          <w:p w14:paraId="26138530" w14:textId="4A2724A1" w:rsidR="00823DAC" w:rsidRPr="00823DAC" w:rsidRDefault="00823DAC"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sidRPr="00823DAC">
              <w:rPr>
                <w:rFonts w:cs="Arial"/>
                <w:color w:val="000000"/>
                <w:szCs w:val="20"/>
              </w:rPr>
              <w:t>2</w:t>
            </w:r>
          </w:p>
        </w:tc>
        <w:tc>
          <w:tcPr>
            <w:tcW w:w="1207" w:type="dxa"/>
          </w:tcPr>
          <w:p w14:paraId="55E9413A" w14:textId="5AB4FED1" w:rsidR="00823DAC" w:rsidRPr="00823DAC" w:rsidRDefault="00823DAC"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sidRPr="00823DAC">
              <w:rPr>
                <w:rFonts w:cs="Arial"/>
                <w:color w:val="000000"/>
                <w:szCs w:val="20"/>
              </w:rPr>
              <w:t>-</w:t>
            </w:r>
          </w:p>
        </w:tc>
        <w:tc>
          <w:tcPr>
            <w:tcW w:w="919" w:type="dxa"/>
          </w:tcPr>
          <w:p w14:paraId="70783026" w14:textId="10F0D132" w:rsidR="00823DAC" w:rsidRPr="00823DAC" w:rsidRDefault="00F008C2"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6</w:t>
            </w:r>
          </w:p>
        </w:tc>
        <w:tc>
          <w:tcPr>
            <w:tcW w:w="992" w:type="dxa"/>
          </w:tcPr>
          <w:p w14:paraId="4DDC1917" w14:textId="329F9786" w:rsidR="00823DAC" w:rsidRPr="00823DAC" w:rsidRDefault="00BF05A4"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2</w:t>
            </w:r>
          </w:p>
        </w:tc>
        <w:tc>
          <w:tcPr>
            <w:tcW w:w="1134" w:type="dxa"/>
          </w:tcPr>
          <w:p w14:paraId="0FBB67CB" w14:textId="21F6D015" w:rsidR="00823DAC" w:rsidRPr="00823DAC" w:rsidRDefault="00431CB9"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27</w:t>
            </w:r>
          </w:p>
        </w:tc>
      </w:tr>
      <w:tr w:rsidR="006A02CA" w:rsidRPr="00823DAC" w14:paraId="1B1736E3" w14:textId="77777777" w:rsidTr="00A5433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2972" w:type="dxa"/>
            <w:vMerge/>
            <w:hideMark/>
          </w:tcPr>
          <w:p w14:paraId="6D382D82" w14:textId="77777777" w:rsidR="00823DAC" w:rsidRPr="00823DAC" w:rsidRDefault="00823DAC" w:rsidP="0049369F">
            <w:pPr>
              <w:pStyle w:val="Pavadinimas"/>
              <w:spacing w:after="160" w:line="259" w:lineRule="auto"/>
              <w:jc w:val="left"/>
              <w:rPr>
                <w:rFonts w:eastAsia="Times New Roman" w:cs="Arial"/>
                <w:b w:val="0"/>
                <w:bCs w:val="0"/>
                <w:szCs w:val="20"/>
                <w:lang w:eastAsia="lt-LT"/>
              </w:rPr>
            </w:pPr>
          </w:p>
        </w:tc>
        <w:tc>
          <w:tcPr>
            <w:tcW w:w="1134" w:type="dxa"/>
            <w:hideMark/>
          </w:tcPr>
          <w:p w14:paraId="1F36C36C" w14:textId="77777777" w:rsidR="00823DAC" w:rsidRPr="00823DAC" w:rsidRDefault="00823DAC" w:rsidP="0049369F">
            <w:pPr>
              <w:pStyle w:val="Pavadinimas"/>
              <w:spacing w:after="160" w:line="259"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23DAC">
              <w:rPr>
                <w:rFonts w:eastAsia="Times New Roman" w:cs="Arial"/>
                <w:szCs w:val="20"/>
                <w:lang w:eastAsia="lt-LT"/>
              </w:rPr>
              <w:t>Plotas, m</w:t>
            </w:r>
            <w:r w:rsidRPr="00823DAC">
              <w:rPr>
                <w:rFonts w:eastAsia="Times New Roman" w:cs="Arial"/>
                <w:szCs w:val="20"/>
                <w:vertAlign w:val="superscript"/>
                <w:lang w:eastAsia="lt-LT"/>
              </w:rPr>
              <w:t>2</w:t>
            </w:r>
          </w:p>
        </w:tc>
        <w:tc>
          <w:tcPr>
            <w:tcW w:w="1134" w:type="dxa"/>
          </w:tcPr>
          <w:p w14:paraId="12F3CEFE" w14:textId="2CB4A88C" w:rsidR="00823DAC" w:rsidRPr="00823DAC" w:rsidRDefault="008B326B"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B326B">
              <w:rPr>
                <w:rFonts w:cs="Arial"/>
                <w:color w:val="000000"/>
                <w:szCs w:val="20"/>
              </w:rPr>
              <w:t>23</w:t>
            </w:r>
            <w:r w:rsidR="002C5B9B">
              <w:rPr>
                <w:rFonts w:cs="Arial"/>
                <w:color w:val="000000"/>
                <w:szCs w:val="20"/>
              </w:rPr>
              <w:t> </w:t>
            </w:r>
            <w:r w:rsidRPr="008B326B">
              <w:rPr>
                <w:rFonts w:cs="Arial"/>
                <w:color w:val="000000"/>
                <w:szCs w:val="20"/>
              </w:rPr>
              <w:t>628</w:t>
            </w:r>
          </w:p>
        </w:tc>
        <w:tc>
          <w:tcPr>
            <w:tcW w:w="1276" w:type="dxa"/>
          </w:tcPr>
          <w:p w14:paraId="2E58A810" w14:textId="00F3C424" w:rsidR="00823DAC" w:rsidRPr="00823DAC" w:rsidRDefault="00F008C2"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F008C2">
              <w:rPr>
                <w:rFonts w:cs="Arial"/>
                <w:color w:val="000000"/>
                <w:szCs w:val="20"/>
              </w:rPr>
              <w:t>2</w:t>
            </w:r>
            <w:r>
              <w:rPr>
                <w:rFonts w:cs="Arial"/>
                <w:color w:val="000000"/>
                <w:szCs w:val="20"/>
              </w:rPr>
              <w:t> </w:t>
            </w:r>
            <w:r w:rsidRPr="00F008C2">
              <w:rPr>
                <w:rFonts w:cs="Arial"/>
                <w:color w:val="000000"/>
                <w:szCs w:val="20"/>
              </w:rPr>
              <w:t>959</w:t>
            </w:r>
          </w:p>
        </w:tc>
        <w:tc>
          <w:tcPr>
            <w:tcW w:w="1207" w:type="dxa"/>
          </w:tcPr>
          <w:p w14:paraId="1A3433B9" w14:textId="3074A2EB" w:rsidR="00823DAC" w:rsidRPr="00823DAC" w:rsidRDefault="00823DAC"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23DAC">
              <w:rPr>
                <w:rFonts w:cs="Arial"/>
                <w:color w:val="000000"/>
                <w:szCs w:val="20"/>
              </w:rPr>
              <w:t>-</w:t>
            </w:r>
          </w:p>
        </w:tc>
        <w:tc>
          <w:tcPr>
            <w:tcW w:w="919" w:type="dxa"/>
          </w:tcPr>
          <w:p w14:paraId="5FB105BD" w14:textId="3483A8EB" w:rsidR="00823DAC" w:rsidRPr="00823DAC" w:rsidRDefault="00823DAC"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23DAC">
              <w:rPr>
                <w:rFonts w:cs="Arial"/>
                <w:color w:val="000000"/>
                <w:szCs w:val="20"/>
              </w:rPr>
              <w:t>2</w:t>
            </w:r>
            <w:r w:rsidR="00F008C2">
              <w:rPr>
                <w:rFonts w:cs="Arial"/>
                <w:color w:val="000000"/>
                <w:szCs w:val="20"/>
              </w:rPr>
              <w:t> 087</w:t>
            </w:r>
          </w:p>
        </w:tc>
        <w:tc>
          <w:tcPr>
            <w:tcW w:w="992" w:type="dxa"/>
          </w:tcPr>
          <w:p w14:paraId="25361315" w14:textId="63A58BEA" w:rsidR="00823DAC" w:rsidRPr="00823DAC" w:rsidRDefault="00BF05A4"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Pr>
                <w:rFonts w:cs="Arial"/>
                <w:color w:val="000000"/>
                <w:szCs w:val="20"/>
              </w:rPr>
              <w:t>530</w:t>
            </w:r>
          </w:p>
        </w:tc>
        <w:tc>
          <w:tcPr>
            <w:tcW w:w="1134" w:type="dxa"/>
          </w:tcPr>
          <w:p w14:paraId="2686C3EE" w14:textId="603533C0" w:rsidR="00823DAC" w:rsidRPr="00240F0E" w:rsidRDefault="00686273"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val="en-US" w:eastAsia="lt-LT"/>
              </w:rPr>
            </w:pPr>
            <w:r>
              <w:rPr>
                <w:rFonts w:cs="Arial"/>
                <w:color w:val="000000"/>
                <w:szCs w:val="20"/>
              </w:rPr>
              <w:t>29 204</w:t>
            </w:r>
          </w:p>
        </w:tc>
      </w:tr>
      <w:tr w:rsidR="00823DAC" w:rsidRPr="00823DAC" w14:paraId="3E8A31F7" w14:textId="77777777" w:rsidTr="00A5433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2972" w:type="dxa"/>
            <w:vMerge w:val="restart"/>
            <w:vAlign w:val="center"/>
            <w:hideMark/>
          </w:tcPr>
          <w:p w14:paraId="64A1697F" w14:textId="6E7DCDA1" w:rsidR="00823DAC" w:rsidRPr="00823DAC" w:rsidRDefault="00823DAC" w:rsidP="0049369F">
            <w:pPr>
              <w:pStyle w:val="Pavadinimas"/>
              <w:spacing w:after="160" w:line="259" w:lineRule="auto"/>
              <w:jc w:val="right"/>
              <w:rPr>
                <w:rFonts w:eastAsia="Times New Roman" w:cs="Arial"/>
                <w:szCs w:val="20"/>
                <w:lang w:eastAsia="lt-LT"/>
              </w:rPr>
            </w:pPr>
            <w:r w:rsidRPr="00823DAC">
              <w:rPr>
                <w:rFonts w:eastAsia="Times New Roman" w:cs="Arial"/>
                <w:szCs w:val="20"/>
                <w:lang w:eastAsia="lt-LT"/>
              </w:rPr>
              <w:t>Iš viso</w:t>
            </w:r>
          </w:p>
        </w:tc>
        <w:tc>
          <w:tcPr>
            <w:tcW w:w="1134" w:type="dxa"/>
            <w:hideMark/>
          </w:tcPr>
          <w:p w14:paraId="1F590E79" w14:textId="77777777" w:rsidR="00823DAC" w:rsidRPr="00823DAC" w:rsidRDefault="00823DAC" w:rsidP="0049369F">
            <w:pPr>
              <w:pStyle w:val="Pavadinimas"/>
              <w:spacing w:after="160" w:line="259"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sidRPr="00823DAC">
              <w:rPr>
                <w:rFonts w:eastAsia="Times New Roman" w:cs="Arial"/>
                <w:szCs w:val="20"/>
                <w:lang w:eastAsia="lt-LT"/>
              </w:rPr>
              <w:t>Skaičius</w:t>
            </w:r>
          </w:p>
        </w:tc>
        <w:tc>
          <w:tcPr>
            <w:tcW w:w="1134" w:type="dxa"/>
          </w:tcPr>
          <w:p w14:paraId="368CE98F" w14:textId="72D5CE90" w:rsidR="00823DAC" w:rsidRPr="006A02CA" w:rsidRDefault="00247A3D"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szCs w:val="20"/>
                <w:lang w:eastAsia="lt-LT"/>
              </w:rPr>
            </w:pPr>
            <w:r>
              <w:rPr>
                <w:rFonts w:cs="Arial"/>
                <w:b/>
                <w:bCs/>
                <w:color w:val="000000"/>
                <w:szCs w:val="20"/>
              </w:rPr>
              <w:t>5 125</w:t>
            </w:r>
          </w:p>
        </w:tc>
        <w:tc>
          <w:tcPr>
            <w:tcW w:w="1276" w:type="dxa"/>
          </w:tcPr>
          <w:p w14:paraId="56E8F63A" w14:textId="18FB3550" w:rsidR="00823DAC" w:rsidRPr="006A02CA" w:rsidRDefault="00060AA1"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szCs w:val="20"/>
                <w:lang w:eastAsia="lt-LT"/>
              </w:rPr>
            </w:pPr>
            <w:r>
              <w:rPr>
                <w:rFonts w:cs="Arial"/>
                <w:b/>
                <w:bCs/>
                <w:color w:val="000000"/>
                <w:szCs w:val="20"/>
              </w:rPr>
              <w:t>126</w:t>
            </w:r>
          </w:p>
        </w:tc>
        <w:tc>
          <w:tcPr>
            <w:tcW w:w="1207" w:type="dxa"/>
          </w:tcPr>
          <w:p w14:paraId="423B02C3" w14:textId="0759E6EA" w:rsidR="00823DAC" w:rsidRPr="006A02CA" w:rsidRDefault="00060AA1"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szCs w:val="20"/>
                <w:lang w:eastAsia="lt-LT"/>
              </w:rPr>
            </w:pPr>
            <w:r>
              <w:rPr>
                <w:rFonts w:cs="Arial"/>
                <w:b/>
                <w:bCs/>
                <w:color w:val="000000"/>
                <w:szCs w:val="20"/>
              </w:rPr>
              <w:t>62</w:t>
            </w:r>
          </w:p>
        </w:tc>
        <w:tc>
          <w:tcPr>
            <w:tcW w:w="919" w:type="dxa"/>
          </w:tcPr>
          <w:p w14:paraId="6CE5B7B2" w14:textId="73DFC657" w:rsidR="00823DAC" w:rsidRPr="006A02CA" w:rsidRDefault="00060AA1"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szCs w:val="20"/>
                <w:lang w:eastAsia="lt-LT"/>
              </w:rPr>
            </w:pPr>
            <w:r>
              <w:rPr>
                <w:rFonts w:cs="Arial"/>
                <w:b/>
                <w:bCs/>
                <w:color w:val="000000"/>
                <w:szCs w:val="20"/>
              </w:rPr>
              <w:t>5 754</w:t>
            </w:r>
          </w:p>
        </w:tc>
        <w:tc>
          <w:tcPr>
            <w:tcW w:w="992" w:type="dxa"/>
          </w:tcPr>
          <w:p w14:paraId="43C52518" w14:textId="2C38C6A6" w:rsidR="00823DAC" w:rsidRPr="006A02CA" w:rsidRDefault="002C5B9B"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szCs w:val="20"/>
                <w:lang w:eastAsia="lt-LT"/>
              </w:rPr>
            </w:pPr>
            <w:r>
              <w:rPr>
                <w:rFonts w:cs="Arial"/>
                <w:b/>
                <w:bCs/>
                <w:color w:val="000000"/>
                <w:szCs w:val="20"/>
              </w:rPr>
              <w:t>906</w:t>
            </w:r>
          </w:p>
        </w:tc>
        <w:tc>
          <w:tcPr>
            <w:tcW w:w="1134" w:type="dxa"/>
          </w:tcPr>
          <w:p w14:paraId="7D2CE640" w14:textId="7B13299B" w:rsidR="00823DAC" w:rsidRPr="006A02CA" w:rsidRDefault="004D3219"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szCs w:val="20"/>
                <w:lang w:eastAsia="lt-LT"/>
              </w:rPr>
            </w:pPr>
            <w:r>
              <w:rPr>
                <w:rFonts w:cs="Arial"/>
                <w:b/>
                <w:bCs/>
                <w:color w:val="000000"/>
                <w:szCs w:val="20"/>
              </w:rPr>
              <w:t>11 973</w:t>
            </w:r>
          </w:p>
        </w:tc>
      </w:tr>
      <w:tr w:rsidR="006A02CA" w:rsidRPr="00823DAC" w14:paraId="59E7AD4E" w14:textId="77777777" w:rsidTr="00A5433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2972" w:type="dxa"/>
            <w:vMerge/>
            <w:hideMark/>
          </w:tcPr>
          <w:p w14:paraId="56ABAF5D" w14:textId="77777777" w:rsidR="00823DAC" w:rsidRPr="00823DAC" w:rsidRDefault="00823DAC" w:rsidP="0049369F">
            <w:pPr>
              <w:pStyle w:val="Pavadinimas"/>
              <w:spacing w:after="160" w:line="259" w:lineRule="auto"/>
              <w:rPr>
                <w:rFonts w:eastAsia="Times New Roman" w:cs="Arial"/>
                <w:b w:val="0"/>
                <w:bCs w:val="0"/>
                <w:szCs w:val="20"/>
                <w:lang w:eastAsia="lt-LT"/>
              </w:rPr>
            </w:pPr>
          </w:p>
        </w:tc>
        <w:tc>
          <w:tcPr>
            <w:tcW w:w="1134" w:type="dxa"/>
            <w:hideMark/>
          </w:tcPr>
          <w:p w14:paraId="13736C70" w14:textId="77777777" w:rsidR="00823DAC" w:rsidRPr="00823DAC" w:rsidRDefault="00823DAC" w:rsidP="0049369F">
            <w:pPr>
              <w:pStyle w:val="Pavadinimas"/>
              <w:spacing w:after="160" w:line="259"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23DAC">
              <w:rPr>
                <w:rFonts w:eastAsia="Times New Roman" w:cs="Arial"/>
                <w:szCs w:val="20"/>
                <w:lang w:eastAsia="lt-LT"/>
              </w:rPr>
              <w:t>Plotas, m</w:t>
            </w:r>
            <w:r w:rsidRPr="00823DAC">
              <w:rPr>
                <w:rFonts w:eastAsia="Times New Roman" w:cs="Arial"/>
                <w:szCs w:val="20"/>
                <w:vertAlign w:val="superscript"/>
                <w:lang w:eastAsia="lt-LT"/>
              </w:rPr>
              <w:t>2</w:t>
            </w:r>
          </w:p>
        </w:tc>
        <w:tc>
          <w:tcPr>
            <w:tcW w:w="1134" w:type="dxa"/>
          </w:tcPr>
          <w:p w14:paraId="4E13BC82" w14:textId="18085AA8" w:rsidR="00823DAC" w:rsidRPr="006A02CA" w:rsidRDefault="00170591"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szCs w:val="20"/>
                <w:lang w:eastAsia="lt-LT"/>
              </w:rPr>
            </w:pPr>
            <w:r>
              <w:rPr>
                <w:rFonts w:cs="Arial"/>
                <w:b/>
                <w:bCs/>
                <w:color w:val="000000"/>
                <w:szCs w:val="20"/>
              </w:rPr>
              <w:t>1 021 886</w:t>
            </w:r>
          </w:p>
        </w:tc>
        <w:tc>
          <w:tcPr>
            <w:tcW w:w="1276" w:type="dxa"/>
          </w:tcPr>
          <w:p w14:paraId="6633AD6D" w14:textId="5621C6AC" w:rsidR="00823DAC" w:rsidRPr="006A02CA" w:rsidRDefault="00AE4252"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szCs w:val="20"/>
                <w:lang w:eastAsia="lt-LT"/>
              </w:rPr>
            </w:pPr>
            <w:r>
              <w:rPr>
                <w:rFonts w:cs="Arial"/>
                <w:b/>
                <w:bCs/>
                <w:color w:val="000000"/>
                <w:szCs w:val="20"/>
              </w:rPr>
              <w:t>43 464</w:t>
            </w:r>
          </w:p>
        </w:tc>
        <w:tc>
          <w:tcPr>
            <w:tcW w:w="1207" w:type="dxa"/>
          </w:tcPr>
          <w:p w14:paraId="67912582" w14:textId="69C9F236" w:rsidR="00823DAC" w:rsidRPr="006A02CA" w:rsidRDefault="00BA0AAB"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szCs w:val="20"/>
                <w:lang w:eastAsia="lt-LT"/>
              </w:rPr>
            </w:pPr>
            <w:r>
              <w:rPr>
                <w:rFonts w:cs="Arial"/>
                <w:b/>
                <w:bCs/>
                <w:color w:val="000000"/>
                <w:szCs w:val="20"/>
              </w:rPr>
              <w:t>10 753</w:t>
            </w:r>
          </w:p>
        </w:tc>
        <w:tc>
          <w:tcPr>
            <w:tcW w:w="919" w:type="dxa"/>
          </w:tcPr>
          <w:p w14:paraId="4658D02E" w14:textId="30505304" w:rsidR="00823DAC" w:rsidRPr="006A02CA" w:rsidRDefault="007E22CD"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szCs w:val="20"/>
                <w:lang w:eastAsia="lt-LT"/>
              </w:rPr>
            </w:pPr>
            <w:r>
              <w:rPr>
                <w:rFonts w:cs="Arial"/>
                <w:b/>
                <w:bCs/>
                <w:color w:val="000000"/>
                <w:szCs w:val="20"/>
              </w:rPr>
              <w:t>510 229</w:t>
            </w:r>
          </w:p>
        </w:tc>
        <w:tc>
          <w:tcPr>
            <w:tcW w:w="992" w:type="dxa"/>
          </w:tcPr>
          <w:p w14:paraId="58375A63" w14:textId="3B5A9A19" w:rsidR="00823DAC" w:rsidRPr="006A02CA" w:rsidRDefault="00C475B0"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szCs w:val="20"/>
                <w:lang w:eastAsia="lt-LT"/>
              </w:rPr>
            </w:pPr>
            <w:r>
              <w:rPr>
                <w:rFonts w:cs="Arial"/>
                <w:b/>
                <w:bCs/>
                <w:color w:val="000000"/>
                <w:szCs w:val="20"/>
              </w:rPr>
              <w:t>100 207</w:t>
            </w:r>
          </w:p>
        </w:tc>
        <w:tc>
          <w:tcPr>
            <w:tcW w:w="1134" w:type="dxa"/>
          </w:tcPr>
          <w:p w14:paraId="5E937476" w14:textId="76E5EE1B" w:rsidR="00823DAC" w:rsidRPr="006A02CA" w:rsidRDefault="00A54339"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szCs w:val="20"/>
                <w:lang w:eastAsia="lt-LT"/>
              </w:rPr>
            </w:pPr>
            <w:r>
              <w:rPr>
                <w:rFonts w:cs="Arial"/>
                <w:b/>
                <w:bCs/>
                <w:color w:val="000000"/>
                <w:szCs w:val="20"/>
              </w:rPr>
              <w:t>1 686 539</w:t>
            </w:r>
          </w:p>
        </w:tc>
      </w:tr>
    </w:tbl>
    <w:p w14:paraId="29436C2D" w14:textId="6C316203" w:rsidR="00832D8F" w:rsidRPr="001938AF" w:rsidRDefault="00BD2D16" w:rsidP="002C2592">
      <w:pPr>
        <w:pStyle w:val="Betarp"/>
        <w:spacing w:after="160" w:line="259" w:lineRule="auto"/>
        <w:jc w:val="center"/>
        <w:rPr>
          <w:rFonts w:ascii="Arial" w:hAnsi="Arial" w:cs="Arial"/>
          <w:i/>
          <w:iCs/>
          <w:sz w:val="18"/>
          <w:szCs w:val="18"/>
        </w:rPr>
      </w:pPr>
      <w:proofErr w:type="spellStart"/>
      <w:r w:rsidRPr="001938AF">
        <w:rPr>
          <w:rFonts w:ascii="Arial" w:hAnsi="Arial" w:cs="Arial"/>
          <w:i/>
          <w:iCs/>
          <w:sz w:val="18"/>
          <w:szCs w:val="18"/>
        </w:rPr>
        <w:lastRenderedPageBreak/>
        <w:t>Šaltinis</w:t>
      </w:r>
      <w:proofErr w:type="spellEnd"/>
      <w:r w:rsidRPr="001938AF">
        <w:rPr>
          <w:rFonts w:ascii="Arial" w:hAnsi="Arial" w:cs="Arial"/>
          <w:i/>
          <w:iCs/>
          <w:sz w:val="18"/>
          <w:szCs w:val="18"/>
        </w:rPr>
        <w:t xml:space="preserve">: VĮ </w:t>
      </w:r>
      <w:proofErr w:type="spellStart"/>
      <w:r w:rsidRPr="001938AF">
        <w:rPr>
          <w:rFonts w:ascii="Arial" w:hAnsi="Arial" w:cs="Arial"/>
          <w:i/>
          <w:iCs/>
          <w:sz w:val="18"/>
          <w:szCs w:val="18"/>
        </w:rPr>
        <w:t>Registrų</w:t>
      </w:r>
      <w:proofErr w:type="spellEnd"/>
      <w:r w:rsidRPr="001938AF">
        <w:rPr>
          <w:rFonts w:ascii="Arial" w:hAnsi="Arial" w:cs="Arial"/>
          <w:i/>
          <w:iCs/>
          <w:sz w:val="18"/>
          <w:szCs w:val="18"/>
        </w:rPr>
        <w:t xml:space="preserve"> </w:t>
      </w:r>
      <w:proofErr w:type="spellStart"/>
      <w:r w:rsidRPr="001938AF">
        <w:rPr>
          <w:rFonts w:ascii="Arial" w:hAnsi="Arial" w:cs="Arial"/>
          <w:i/>
          <w:iCs/>
          <w:sz w:val="18"/>
          <w:szCs w:val="18"/>
        </w:rPr>
        <w:t>centro</w:t>
      </w:r>
      <w:proofErr w:type="spellEnd"/>
      <w:r w:rsidRPr="001938AF">
        <w:rPr>
          <w:rFonts w:ascii="Arial" w:hAnsi="Arial" w:cs="Arial"/>
          <w:i/>
          <w:iCs/>
          <w:sz w:val="18"/>
          <w:szCs w:val="18"/>
        </w:rPr>
        <w:t xml:space="preserve"> </w:t>
      </w:r>
      <w:proofErr w:type="spellStart"/>
      <w:r w:rsidRPr="001938AF">
        <w:rPr>
          <w:rFonts w:ascii="Arial" w:hAnsi="Arial" w:cs="Arial"/>
          <w:i/>
          <w:iCs/>
          <w:sz w:val="18"/>
          <w:szCs w:val="18"/>
        </w:rPr>
        <w:t>duomenys</w:t>
      </w:r>
      <w:proofErr w:type="spellEnd"/>
      <w:r w:rsidRPr="001938AF">
        <w:rPr>
          <w:rStyle w:val="Puslapioinaosnuoroda"/>
          <w:rFonts w:ascii="Arial" w:hAnsi="Arial" w:cs="Arial"/>
          <w:i/>
          <w:iCs/>
          <w:sz w:val="18"/>
          <w:szCs w:val="18"/>
        </w:rPr>
        <w:footnoteReference w:id="7"/>
      </w:r>
    </w:p>
    <w:p w14:paraId="7471C4E3" w14:textId="62A896BA" w:rsidR="002C2592" w:rsidRDefault="00853378" w:rsidP="002C2592">
      <w:pPr>
        <w:pStyle w:val="Tekstas"/>
        <w:spacing w:before="0" w:after="160" w:line="259" w:lineRule="auto"/>
      </w:pPr>
      <w:r w:rsidRPr="0041695B">
        <w:t xml:space="preserve">Atlikus duomenų apie gyvenamųjų namų sienų medžiagas analizę nustatyta, jog plytos ir blokeliai, kaip statybinė sienų medžiaga, vyrauja </w:t>
      </w:r>
      <w:r w:rsidR="00240F0E">
        <w:t>Panevėžio</w:t>
      </w:r>
      <w:r w:rsidRPr="0041695B">
        <w:t xml:space="preserve"> rajono savivaldybės gyvenamuosiuose pastatuose – </w:t>
      </w:r>
      <w:r w:rsidR="009E71B2">
        <w:t>60,59</w:t>
      </w:r>
      <w:r w:rsidRPr="0041695B">
        <w:t xml:space="preserve"> proc. viso gyvenamųjų pastatų ploto</w:t>
      </w:r>
      <w:r w:rsidR="00437EED" w:rsidRPr="0041695B">
        <w:t xml:space="preserve">. </w:t>
      </w:r>
      <w:r w:rsidR="00B01DBB" w:rsidRPr="0041695B">
        <w:t>Rąstai</w:t>
      </w:r>
      <w:r w:rsidR="00437EED" w:rsidRPr="0041695B">
        <w:t xml:space="preserve">, kaip statybinė sienų medžiaga, gyvenamuosiuose pastatuose sudaro – </w:t>
      </w:r>
      <w:r w:rsidR="0004509D">
        <w:t>30,25</w:t>
      </w:r>
      <w:r w:rsidR="00437EED" w:rsidRPr="0041695B">
        <w:t xml:space="preserve"> proc. Taigi, gyvenamieji</w:t>
      </w:r>
      <w:r w:rsidRPr="0041695B">
        <w:t xml:space="preserve"> pastatai didžiąja dalimi pastatyti jų sienoms naudojant būtent šias medžiagas. </w:t>
      </w:r>
      <w:r w:rsidRPr="00853378">
        <w:t xml:space="preserve">Visas gyvenamojo ploto </w:t>
      </w:r>
      <w:r w:rsidR="00186E73">
        <w:t>Panevėžio</w:t>
      </w:r>
      <w:r w:rsidRPr="00853378">
        <w:t xml:space="preserve"> rajono savivaldybėje pasiskirstymas pagal pastato sienoms naudotas medžiagas pavaizduotas </w:t>
      </w:r>
      <w:r w:rsidR="00C30F51">
        <w:t>1.3.2.3.</w:t>
      </w:r>
      <w:r w:rsidR="00C30F51" w:rsidRPr="00C05D0D">
        <w:t xml:space="preserve"> </w:t>
      </w:r>
      <w:r w:rsidRPr="00853378">
        <w:t>paveiksle.</w:t>
      </w:r>
    </w:p>
    <w:p w14:paraId="29861522" w14:textId="162B5ECB" w:rsidR="00D71976" w:rsidRPr="00186E73" w:rsidRDefault="0092223D" w:rsidP="0049369F">
      <w:pPr>
        <w:spacing w:before="0" w:after="160" w:line="259" w:lineRule="auto"/>
        <w:ind w:firstLine="0"/>
        <w:jc w:val="center"/>
        <w:rPr>
          <w:rFonts w:eastAsia="SegoeUI" w:cstheme="minorHAnsi"/>
          <w:highlight w:val="yellow"/>
        </w:rPr>
      </w:pPr>
      <w:r>
        <w:rPr>
          <w:noProof/>
        </w:rPr>
        <w:drawing>
          <wp:inline distT="0" distB="0" distL="0" distR="0" wp14:anchorId="18E0624C" wp14:editId="2A513D6D">
            <wp:extent cx="4572000" cy="2743200"/>
            <wp:effectExtent l="0" t="0" r="0" b="0"/>
            <wp:docPr id="26" name="Diagrama 26">
              <a:extLst xmlns:a="http://schemas.openxmlformats.org/drawingml/2006/main">
                <a:ext uri="{FF2B5EF4-FFF2-40B4-BE49-F238E27FC236}">
                  <a16:creationId xmlns:a16="http://schemas.microsoft.com/office/drawing/2014/main" id="{271E6E8F-473F-4CBB-AA40-EA2EE08084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6299F51" w14:textId="06AFF9C0" w:rsidR="00EC2613" w:rsidRDefault="00C30F51" w:rsidP="0049369F">
      <w:pPr>
        <w:pStyle w:val="Antrat4"/>
        <w:spacing w:before="0" w:after="160" w:line="259" w:lineRule="auto"/>
      </w:pPr>
      <w:bookmarkStart w:id="89" w:name="_Toc70321351"/>
      <w:bookmarkStart w:id="90" w:name="_Toc70675048"/>
      <w:bookmarkStart w:id="91" w:name="_Toc80951419"/>
      <w:bookmarkStart w:id="92" w:name="_Toc121929451"/>
      <w:r w:rsidRPr="004726BB">
        <w:t xml:space="preserve">1.3.2.3. </w:t>
      </w:r>
      <w:r w:rsidR="0028608C" w:rsidRPr="004726BB">
        <w:t>pav.</w:t>
      </w:r>
      <w:r w:rsidR="00EC2613" w:rsidRPr="004726BB">
        <w:t xml:space="preserve"> Gyvenamosios paskirties pastatai pagal statybines medžiagas </w:t>
      </w:r>
      <w:r w:rsidR="00F64F67" w:rsidRPr="004726BB">
        <w:t>Panevėžio</w:t>
      </w:r>
      <w:r w:rsidR="00EC2613" w:rsidRPr="004726BB">
        <w:t xml:space="preserve"> rajono savivaldybėje</w:t>
      </w:r>
      <w:bookmarkEnd w:id="89"/>
      <w:bookmarkEnd w:id="90"/>
      <w:bookmarkEnd w:id="91"/>
      <w:bookmarkEnd w:id="92"/>
    </w:p>
    <w:p w14:paraId="05D191BD" w14:textId="1A99B325" w:rsidR="000B473C" w:rsidRPr="001938AF" w:rsidRDefault="00EC2613" w:rsidP="0049369F">
      <w:pPr>
        <w:spacing w:before="0" w:after="160" w:line="259" w:lineRule="auto"/>
        <w:ind w:firstLine="0"/>
        <w:jc w:val="center"/>
        <w:rPr>
          <w:rFonts w:cstheme="minorHAnsi"/>
          <w:i/>
          <w:iCs/>
          <w:sz w:val="18"/>
          <w:szCs w:val="18"/>
        </w:rPr>
      </w:pPr>
      <w:r w:rsidRPr="001938AF">
        <w:rPr>
          <w:rFonts w:cstheme="minorHAnsi"/>
          <w:i/>
          <w:iCs/>
          <w:sz w:val="18"/>
          <w:szCs w:val="18"/>
        </w:rPr>
        <w:t>Šaltinis: VĮ Registrų centro duomenys</w:t>
      </w:r>
    </w:p>
    <w:p w14:paraId="157A6025" w14:textId="77777777" w:rsidR="00832D8F" w:rsidRPr="00F56638" w:rsidRDefault="00832D8F" w:rsidP="0049369F">
      <w:pPr>
        <w:spacing w:before="0" w:after="160" w:line="259" w:lineRule="auto"/>
        <w:ind w:firstLine="0"/>
        <w:jc w:val="center"/>
        <w:rPr>
          <w:rFonts w:cstheme="minorHAnsi"/>
          <w:i/>
          <w:iCs/>
          <w:sz w:val="20"/>
          <w:szCs w:val="20"/>
        </w:rPr>
      </w:pPr>
    </w:p>
    <w:p w14:paraId="1E442B46" w14:textId="5BB0A4C2" w:rsidR="000B473C" w:rsidRPr="00665CEB" w:rsidRDefault="000B473C" w:rsidP="0049369F">
      <w:pPr>
        <w:pStyle w:val="Tekstas"/>
        <w:spacing w:before="0" w:after="160" w:line="259" w:lineRule="auto"/>
      </w:pPr>
      <w:r w:rsidRPr="00665CEB">
        <w:t xml:space="preserve">Prie namų ūkių sektoriaus priskirtini ir sodų paskirties pastatai, kurių savivaldybėje yra </w:t>
      </w:r>
      <w:r w:rsidR="00F65A23">
        <w:t>4 805</w:t>
      </w:r>
      <w:r w:rsidR="00D81AD1">
        <w:t xml:space="preserve"> </w:t>
      </w:r>
      <w:r w:rsidRPr="00665CEB">
        <w:t xml:space="preserve">(bendras plotas </w:t>
      </w:r>
      <w:r w:rsidR="00E95C03" w:rsidRPr="00E95C03">
        <w:t>222</w:t>
      </w:r>
      <w:r w:rsidR="00E95C03">
        <w:t> </w:t>
      </w:r>
      <w:r w:rsidR="00E95C03" w:rsidRPr="00E95C03">
        <w:t>104</w:t>
      </w:r>
      <w:r w:rsidRPr="00665CEB">
        <w:t xml:space="preserve"> m</w:t>
      </w:r>
      <w:r w:rsidRPr="00665CEB">
        <w:rPr>
          <w:vertAlign w:val="superscript"/>
        </w:rPr>
        <w:t>2</w:t>
      </w:r>
      <w:r w:rsidRPr="00665CEB">
        <w:t>), tačiau skaičiuojant energijos sąnaudas namų ūkio sektoriuje jie nevertinami, nes laikoma, kad juose nėra nuolatos gyvenama ir didžiąją metų dalį energija juose nėra vartojama.</w:t>
      </w:r>
      <w:r w:rsidR="00E75356" w:rsidRPr="00665CEB">
        <w:t xml:space="preserve"> </w:t>
      </w:r>
    </w:p>
    <w:p w14:paraId="383CCF28" w14:textId="78AB4857" w:rsidR="000B473C" w:rsidRDefault="000B473C" w:rsidP="0049369F">
      <w:pPr>
        <w:pStyle w:val="Tekstas"/>
        <w:spacing w:before="0" w:after="160" w:line="259" w:lineRule="auto"/>
      </w:pPr>
      <w:r w:rsidRPr="00665CEB">
        <w:t>Pagal nuosavybės teisę nagrinėjami pastatai priskiriami valstybės, savivaldybės, fizinių asmenų, juridinių asmenų ir kitai nuosavybei. Sekančioje lentelėje pateikiami duomenys apie valstybės ir savivaldybės nuosavybės pastatus</w:t>
      </w:r>
      <w:r w:rsidR="00665CEB">
        <w:t xml:space="preserve">. </w:t>
      </w:r>
    </w:p>
    <w:p w14:paraId="5E032B96" w14:textId="77777777" w:rsidR="002C2592" w:rsidRDefault="002C2592" w:rsidP="0049369F">
      <w:pPr>
        <w:pStyle w:val="Tekstas"/>
        <w:spacing w:before="0" w:after="160" w:line="259" w:lineRule="auto"/>
      </w:pPr>
    </w:p>
    <w:p w14:paraId="3575AA4E" w14:textId="1136AFDB" w:rsidR="00EC173D" w:rsidRDefault="001A624D" w:rsidP="0049369F">
      <w:pPr>
        <w:pStyle w:val="Antrat5"/>
        <w:spacing w:before="0" w:after="160" w:line="259" w:lineRule="auto"/>
        <w:rPr>
          <w:rFonts w:eastAsia="SegoeUI"/>
        </w:rPr>
      </w:pPr>
      <w:bookmarkStart w:id="93" w:name="_Toc70006425"/>
      <w:bookmarkStart w:id="94" w:name="_Toc71031095"/>
      <w:bookmarkStart w:id="95" w:name="_Toc80900575"/>
      <w:bookmarkStart w:id="96" w:name="_Toc87892933"/>
      <w:r>
        <w:rPr>
          <w:rFonts w:eastAsia="SegoeUI"/>
          <w:bCs/>
        </w:rPr>
        <w:t>1.3.2.3.</w:t>
      </w:r>
      <w:r w:rsidR="0040210F" w:rsidRPr="00D5669B">
        <w:rPr>
          <w:rFonts w:eastAsia="SegoeUI"/>
        </w:rPr>
        <w:t xml:space="preserve"> </w:t>
      </w:r>
      <w:r>
        <w:rPr>
          <w:rFonts w:eastAsia="SegoeUI"/>
        </w:rPr>
        <w:t>l</w:t>
      </w:r>
      <w:r w:rsidR="0040210F" w:rsidRPr="00D5669B">
        <w:rPr>
          <w:rFonts w:eastAsia="SegoeUI"/>
        </w:rPr>
        <w:t xml:space="preserve">entelė. </w:t>
      </w:r>
      <w:r w:rsidR="00E95C03">
        <w:rPr>
          <w:rFonts w:eastAsia="SegoeUI"/>
        </w:rPr>
        <w:t>Panevėžio</w:t>
      </w:r>
      <w:r w:rsidR="00D5669B" w:rsidRPr="00D5669B">
        <w:rPr>
          <w:rFonts w:eastAsia="SegoeUI"/>
        </w:rPr>
        <w:t xml:space="preserve"> rajono savivaldybės pastatai pagal nuosavybės teisę</w:t>
      </w:r>
      <w:bookmarkEnd w:id="93"/>
      <w:bookmarkEnd w:id="94"/>
      <w:bookmarkEnd w:id="95"/>
      <w:bookmarkEnd w:id="96"/>
    </w:p>
    <w:tbl>
      <w:tblPr>
        <w:tblStyle w:val="3sraolentel1parykinimas"/>
        <w:tblW w:w="5000" w:type="pct"/>
        <w:tblLook w:val="04A0" w:firstRow="1" w:lastRow="0" w:firstColumn="1" w:lastColumn="0" w:noHBand="0" w:noVBand="1"/>
      </w:tblPr>
      <w:tblGrid>
        <w:gridCol w:w="5043"/>
        <w:gridCol w:w="1107"/>
        <w:gridCol w:w="1293"/>
        <w:gridCol w:w="1270"/>
        <w:gridCol w:w="1482"/>
      </w:tblGrid>
      <w:tr w:rsidR="005778DD" w:rsidRPr="005778DD" w14:paraId="7F735605" w14:textId="77777777" w:rsidTr="008C43BA">
        <w:trPr>
          <w:cnfStyle w:val="100000000000" w:firstRow="1" w:lastRow="0" w:firstColumn="0" w:lastColumn="0" w:oddVBand="0" w:evenVBand="0" w:oddHBand="0" w:evenHBand="0" w:firstRowFirstColumn="0" w:firstRowLastColumn="0" w:lastRowFirstColumn="0" w:lastRowLastColumn="0"/>
          <w:trHeight w:val="334"/>
        </w:trPr>
        <w:tc>
          <w:tcPr>
            <w:cnfStyle w:val="001000000100" w:firstRow="0" w:lastRow="0" w:firstColumn="1" w:lastColumn="0" w:oddVBand="0" w:evenVBand="0" w:oddHBand="0" w:evenHBand="0" w:firstRowFirstColumn="1" w:firstRowLastColumn="0" w:lastRowFirstColumn="0" w:lastRowLastColumn="0"/>
            <w:tcW w:w="2473" w:type="pct"/>
            <w:shd w:val="clear" w:color="auto" w:fill="1E4BB0"/>
            <w:hideMark/>
          </w:tcPr>
          <w:p w14:paraId="31328E87" w14:textId="77777777" w:rsidR="005778DD" w:rsidRPr="005778DD" w:rsidRDefault="005778DD" w:rsidP="008906A6">
            <w:pPr>
              <w:pStyle w:val="Pavadinimas"/>
              <w:rPr>
                <w:rFonts w:eastAsia="Times New Roman" w:cs="Arial"/>
                <w:b w:val="0"/>
                <w:bCs w:val="0"/>
                <w:lang w:eastAsia="lt-LT"/>
              </w:rPr>
            </w:pPr>
            <w:r w:rsidRPr="005778DD">
              <w:rPr>
                <w:rFonts w:eastAsia="Times New Roman"/>
                <w:lang w:eastAsia="lt-LT"/>
              </w:rPr>
              <w:t> </w:t>
            </w:r>
          </w:p>
        </w:tc>
        <w:tc>
          <w:tcPr>
            <w:tcW w:w="1177" w:type="pct"/>
            <w:gridSpan w:val="2"/>
            <w:shd w:val="clear" w:color="auto" w:fill="1E4BB0"/>
            <w:hideMark/>
          </w:tcPr>
          <w:p w14:paraId="7B9297FF" w14:textId="47CEDA95" w:rsidR="005778DD" w:rsidRPr="005778DD" w:rsidRDefault="005778DD" w:rsidP="008906A6">
            <w:pPr>
              <w:pStyle w:val="Pavadinimas"/>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lang w:eastAsia="lt-LT"/>
              </w:rPr>
            </w:pPr>
            <w:r w:rsidRPr="005778DD">
              <w:rPr>
                <w:rFonts w:eastAsia="Times New Roman" w:cs="Arial"/>
                <w:lang w:eastAsia="lt-LT"/>
              </w:rPr>
              <w:t>Valstybės nuosavybė</w:t>
            </w:r>
          </w:p>
        </w:tc>
        <w:tc>
          <w:tcPr>
            <w:tcW w:w="1350" w:type="pct"/>
            <w:gridSpan w:val="2"/>
            <w:shd w:val="clear" w:color="auto" w:fill="1E4BB0"/>
            <w:hideMark/>
          </w:tcPr>
          <w:p w14:paraId="41DE125D" w14:textId="77777777" w:rsidR="005778DD" w:rsidRPr="005778DD" w:rsidRDefault="005778DD" w:rsidP="008906A6">
            <w:pPr>
              <w:pStyle w:val="Pavadinimas"/>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lang w:eastAsia="lt-LT"/>
              </w:rPr>
            </w:pPr>
            <w:r w:rsidRPr="005778DD">
              <w:rPr>
                <w:rFonts w:eastAsia="Times New Roman" w:cs="Arial"/>
                <w:lang w:eastAsia="lt-LT"/>
              </w:rPr>
              <w:t>Savivaldybės nuosavybė</w:t>
            </w:r>
          </w:p>
        </w:tc>
      </w:tr>
      <w:tr w:rsidR="005778DD" w:rsidRPr="005778DD" w14:paraId="3401E68D" w14:textId="77777777" w:rsidTr="006254EA">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473" w:type="pct"/>
            <w:hideMark/>
          </w:tcPr>
          <w:p w14:paraId="06B7EEAA" w14:textId="77777777" w:rsidR="005778DD" w:rsidRPr="005778DD" w:rsidRDefault="005778DD" w:rsidP="008906A6">
            <w:pPr>
              <w:pStyle w:val="Pavadinimas"/>
              <w:jc w:val="center"/>
              <w:rPr>
                <w:rFonts w:eastAsia="Times New Roman" w:cs="Arial"/>
                <w:lang w:eastAsia="lt-LT"/>
              </w:rPr>
            </w:pPr>
            <w:r w:rsidRPr="005778DD">
              <w:rPr>
                <w:rFonts w:eastAsia="Times New Roman"/>
                <w:lang w:eastAsia="lt-LT"/>
              </w:rPr>
              <w:t>Pastato tipas</w:t>
            </w:r>
          </w:p>
        </w:tc>
        <w:tc>
          <w:tcPr>
            <w:tcW w:w="543" w:type="pct"/>
            <w:hideMark/>
          </w:tcPr>
          <w:p w14:paraId="594B9226" w14:textId="77777777" w:rsidR="005778DD" w:rsidRPr="005778DD" w:rsidRDefault="005778DD" w:rsidP="008906A6">
            <w:pPr>
              <w:pStyle w:val="Pavadinimas"/>
              <w:cnfStyle w:val="000000100000" w:firstRow="0" w:lastRow="0" w:firstColumn="0" w:lastColumn="0" w:oddVBand="0" w:evenVBand="0" w:oddHBand="1" w:evenHBand="0" w:firstRowFirstColumn="0" w:firstRowLastColumn="0" w:lastRowFirstColumn="0" w:lastRowLastColumn="0"/>
              <w:rPr>
                <w:rFonts w:eastAsia="Times New Roman" w:cs="Arial"/>
                <w:lang w:eastAsia="lt-LT"/>
              </w:rPr>
            </w:pPr>
            <w:r w:rsidRPr="005778DD">
              <w:rPr>
                <w:rFonts w:eastAsia="Times New Roman"/>
                <w:lang w:eastAsia="lt-LT"/>
              </w:rPr>
              <w:t>Skaičius</w:t>
            </w:r>
          </w:p>
        </w:tc>
        <w:tc>
          <w:tcPr>
            <w:tcW w:w="634" w:type="pct"/>
            <w:hideMark/>
          </w:tcPr>
          <w:p w14:paraId="4332A3F5" w14:textId="77777777" w:rsidR="005778DD" w:rsidRPr="005778DD" w:rsidRDefault="005778DD" w:rsidP="008906A6">
            <w:pPr>
              <w:pStyle w:val="Pavadinimas"/>
              <w:cnfStyle w:val="000000100000" w:firstRow="0" w:lastRow="0" w:firstColumn="0" w:lastColumn="0" w:oddVBand="0" w:evenVBand="0" w:oddHBand="1" w:evenHBand="0" w:firstRowFirstColumn="0" w:firstRowLastColumn="0" w:lastRowFirstColumn="0" w:lastRowLastColumn="0"/>
              <w:rPr>
                <w:rFonts w:eastAsia="Times New Roman" w:cs="Arial"/>
                <w:lang w:eastAsia="lt-LT"/>
              </w:rPr>
            </w:pPr>
            <w:r w:rsidRPr="005778DD">
              <w:rPr>
                <w:rFonts w:eastAsia="Times New Roman"/>
                <w:lang w:eastAsia="lt-LT"/>
              </w:rPr>
              <w:t>Plotas, m</w:t>
            </w:r>
            <w:r w:rsidRPr="005778DD">
              <w:rPr>
                <w:rFonts w:eastAsia="Times New Roman" w:cs="Arial"/>
                <w:vertAlign w:val="superscript"/>
                <w:lang w:eastAsia="lt-LT"/>
              </w:rPr>
              <w:t>2</w:t>
            </w:r>
          </w:p>
        </w:tc>
        <w:tc>
          <w:tcPr>
            <w:tcW w:w="623" w:type="pct"/>
            <w:hideMark/>
          </w:tcPr>
          <w:p w14:paraId="08C8B3EA" w14:textId="77777777" w:rsidR="005778DD" w:rsidRPr="005778DD" w:rsidRDefault="005778DD" w:rsidP="008906A6">
            <w:pPr>
              <w:pStyle w:val="Pavadinimas"/>
              <w:cnfStyle w:val="000000100000" w:firstRow="0" w:lastRow="0" w:firstColumn="0" w:lastColumn="0" w:oddVBand="0" w:evenVBand="0" w:oddHBand="1" w:evenHBand="0" w:firstRowFirstColumn="0" w:firstRowLastColumn="0" w:lastRowFirstColumn="0" w:lastRowLastColumn="0"/>
              <w:rPr>
                <w:rFonts w:eastAsia="Times New Roman" w:cs="Arial"/>
                <w:lang w:eastAsia="lt-LT"/>
              </w:rPr>
            </w:pPr>
            <w:r w:rsidRPr="005778DD">
              <w:rPr>
                <w:rFonts w:eastAsia="Times New Roman"/>
                <w:lang w:eastAsia="lt-LT"/>
              </w:rPr>
              <w:t>Skaičius</w:t>
            </w:r>
          </w:p>
        </w:tc>
        <w:tc>
          <w:tcPr>
            <w:tcW w:w="727" w:type="pct"/>
            <w:hideMark/>
          </w:tcPr>
          <w:p w14:paraId="16AADD8B" w14:textId="77777777" w:rsidR="005778DD" w:rsidRPr="005778DD" w:rsidRDefault="005778DD" w:rsidP="008906A6">
            <w:pPr>
              <w:pStyle w:val="Pavadinimas"/>
              <w:cnfStyle w:val="000000100000" w:firstRow="0" w:lastRow="0" w:firstColumn="0" w:lastColumn="0" w:oddVBand="0" w:evenVBand="0" w:oddHBand="1" w:evenHBand="0" w:firstRowFirstColumn="0" w:firstRowLastColumn="0" w:lastRowFirstColumn="0" w:lastRowLastColumn="0"/>
              <w:rPr>
                <w:rFonts w:eastAsia="Times New Roman" w:cs="Arial"/>
                <w:lang w:eastAsia="lt-LT"/>
              </w:rPr>
            </w:pPr>
            <w:r w:rsidRPr="005778DD">
              <w:rPr>
                <w:rFonts w:eastAsia="Times New Roman"/>
                <w:lang w:eastAsia="lt-LT"/>
              </w:rPr>
              <w:t>Plotas, m</w:t>
            </w:r>
            <w:r w:rsidRPr="005778DD">
              <w:rPr>
                <w:rFonts w:eastAsia="Times New Roman" w:cs="Arial"/>
                <w:vertAlign w:val="superscript"/>
                <w:lang w:eastAsia="lt-LT"/>
              </w:rPr>
              <w:t>2</w:t>
            </w:r>
          </w:p>
        </w:tc>
      </w:tr>
      <w:tr w:rsidR="00DB314E" w:rsidRPr="005778DD" w14:paraId="2E7FED0C" w14:textId="77777777" w:rsidTr="006254EA">
        <w:trPr>
          <w:trHeight w:val="300"/>
        </w:trPr>
        <w:tc>
          <w:tcPr>
            <w:cnfStyle w:val="001000000000" w:firstRow="0" w:lastRow="0" w:firstColumn="1" w:lastColumn="0" w:oddVBand="0" w:evenVBand="0" w:oddHBand="0" w:evenHBand="0" w:firstRowFirstColumn="0" w:firstRowLastColumn="0" w:lastRowFirstColumn="0" w:lastRowLastColumn="0"/>
            <w:tcW w:w="2473" w:type="pct"/>
            <w:hideMark/>
          </w:tcPr>
          <w:p w14:paraId="47F68CE2" w14:textId="77777777" w:rsidR="00DB314E" w:rsidRPr="004B2F49" w:rsidRDefault="00DB314E" w:rsidP="008906A6">
            <w:pPr>
              <w:pStyle w:val="Pavadinimas"/>
              <w:rPr>
                <w:rFonts w:eastAsia="Times New Roman" w:cs="Arial"/>
                <w:b w:val="0"/>
                <w:bCs w:val="0"/>
                <w:lang w:eastAsia="lt-LT"/>
              </w:rPr>
            </w:pPr>
            <w:r w:rsidRPr="004B2F49">
              <w:rPr>
                <w:rFonts w:eastAsia="Times New Roman"/>
                <w:b w:val="0"/>
                <w:bCs w:val="0"/>
                <w:lang w:eastAsia="lt-LT"/>
              </w:rPr>
              <w:t>1-2 butų gyvenamieji namai</w:t>
            </w:r>
          </w:p>
        </w:tc>
        <w:tc>
          <w:tcPr>
            <w:tcW w:w="543" w:type="pct"/>
            <w:hideMark/>
          </w:tcPr>
          <w:p w14:paraId="588795E3" w14:textId="519E9341" w:rsidR="00DB314E" w:rsidRPr="005778DD" w:rsidRDefault="00206B30"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cs="Arial"/>
                <w:lang w:eastAsia="lt-LT"/>
              </w:rPr>
            </w:pPr>
            <w:r>
              <w:t>16</w:t>
            </w:r>
          </w:p>
        </w:tc>
        <w:tc>
          <w:tcPr>
            <w:tcW w:w="634" w:type="pct"/>
            <w:hideMark/>
          </w:tcPr>
          <w:p w14:paraId="648E12DC" w14:textId="793A28D7" w:rsidR="00DB314E" w:rsidRPr="005778DD" w:rsidRDefault="00206B30"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cs="Arial"/>
                <w:lang w:eastAsia="lt-LT"/>
              </w:rPr>
            </w:pPr>
            <w:r w:rsidRPr="00206B30">
              <w:rPr>
                <w:lang w:eastAsia="lt-LT"/>
              </w:rPr>
              <w:t>2</w:t>
            </w:r>
            <w:r>
              <w:rPr>
                <w:lang w:eastAsia="lt-LT"/>
              </w:rPr>
              <w:t> </w:t>
            </w:r>
            <w:r w:rsidRPr="00206B30">
              <w:rPr>
                <w:lang w:eastAsia="lt-LT"/>
              </w:rPr>
              <w:t>536</w:t>
            </w:r>
          </w:p>
        </w:tc>
        <w:tc>
          <w:tcPr>
            <w:tcW w:w="623" w:type="pct"/>
            <w:hideMark/>
          </w:tcPr>
          <w:p w14:paraId="39766341" w14:textId="6A56A027" w:rsidR="00DB314E" w:rsidRPr="005778DD" w:rsidRDefault="00822EA1"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cs="Arial"/>
                <w:lang w:eastAsia="lt-LT"/>
              </w:rPr>
            </w:pPr>
            <w:r>
              <w:t>70</w:t>
            </w:r>
          </w:p>
        </w:tc>
        <w:tc>
          <w:tcPr>
            <w:tcW w:w="727" w:type="pct"/>
            <w:hideMark/>
          </w:tcPr>
          <w:p w14:paraId="0DCA8C95" w14:textId="7C53DCBE" w:rsidR="00DB314E" w:rsidRPr="005778DD" w:rsidRDefault="00822EA1"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cs="Arial"/>
                <w:lang w:eastAsia="lt-LT"/>
              </w:rPr>
            </w:pPr>
            <w:r w:rsidRPr="00822EA1">
              <w:rPr>
                <w:lang w:eastAsia="lt-LT"/>
              </w:rPr>
              <w:t>6</w:t>
            </w:r>
            <w:r>
              <w:rPr>
                <w:lang w:eastAsia="lt-LT"/>
              </w:rPr>
              <w:t> </w:t>
            </w:r>
            <w:r w:rsidRPr="00822EA1">
              <w:rPr>
                <w:lang w:eastAsia="lt-LT"/>
              </w:rPr>
              <w:t>986</w:t>
            </w:r>
          </w:p>
        </w:tc>
      </w:tr>
      <w:tr w:rsidR="00DB314E" w:rsidRPr="005778DD" w14:paraId="7A48160B" w14:textId="77777777" w:rsidTr="006254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73" w:type="pct"/>
            <w:hideMark/>
          </w:tcPr>
          <w:p w14:paraId="7CB5B2AF" w14:textId="77777777" w:rsidR="00DB314E" w:rsidRPr="004B2F49" w:rsidRDefault="00DB314E" w:rsidP="008906A6">
            <w:pPr>
              <w:pStyle w:val="Pavadinimas"/>
              <w:rPr>
                <w:rFonts w:eastAsia="Times New Roman" w:cs="Arial"/>
                <w:b w:val="0"/>
                <w:bCs w:val="0"/>
                <w:lang w:eastAsia="lt-LT"/>
              </w:rPr>
            </w:pPr>
            <w:r w:rsidRPr="004B2F49">
              <w:rPr>
                <w:rFonts w:eastAsia="Times New Roman"/>
                <w:b w:val="0"/>
                <w:bCs w:val="0"/>
                <w:lang w:eastAsia="lt-LT"/>
              </w:rPr>
              <w:t>3 ir daugiau butų (daugiabučiai) gyvenamieji namai</w:t>
            </w:r>
          </w:p>
        </w:tc>
        <w:tc>
          <w:tcPr>
            <w:tcW w:w="543" w:type="pct"/>
            <w:hideMark/>
          </w:tcPr>
          <w:p w14:paraId="6194CECB" w14:textId="3E1F11B9" w:rsidR="00DB314E" w:rsidRPr="005778DD" w:rsidRDefault="00DB314E"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cs="Arial"/>
                <w:lang w:eastAsia="lt-LT"/>
              </w:rPr>
            </w:pPr>
            <w:r w:rsidRPr="00807E7C">
              <w:t>-</w:t>
            </w:r>
          </w:p>
        </w:tc>
        <w:tc>
          <w:tcPr>
            <w:tcW w:w="634" w:type="pct"/>
            <w:hideMark/>
          </w:tcPr>
          <w:p w14:paraId="24CE3F41" w14:textId="61C092DA" w:rsidR="00DB314E" w:rsidRPr="005778DD" w:rsidRDefault="00DB314E"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cs="Arial"/>
                <w:lang w:eastAsia="lt-LT"/>
              </w:rPr>
            </w:pPr>
            <w:r w:rsidRPr="00807E7C">
              <w:t>-</w:t>
            </w:r>
          </w:p>
        </w:tc>
        <w:tc>
          <w:tcPr>
            <w:tcW w:w="623" w:type="pct"/>
            <w:hideMark/>
          </w:tcPr>
          <w:p w14:paraId="175D5D9C" w14:textId="1D7A3835" w:rsidR="00DB314E" w:rsidRPr="005778DD" w:rsidRDefault="00551062"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cs="Arial"/>
                <w:lang w:eastAsia="lt-LT"/>
              </w:rPr>
            </w:pPr>
            <w:r>
              <w:t>5</w:t>
            </w:r>
          </w:p>
        </w:tc>
        <w:tc>
          <w:tcPr>
            <w:tcW w:w="727" w:type="pct"/>
            <w:hideMark/>
          </w:tcPr>
          <w:p w14:paraId="73DCD79A" w14:textId="2B615F58" w:rsidR="00DB314E" w:rsidRPr="005778DD" w:rsidRDefault="00551062"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cs="Arial"/>
                <w:lang w:eastAsia="lt-LT"/>
              </w:rPr>
            </w:pPr>
            <w:r w:rsidRPr="00551062">
              <w:t>1</w:t>
            </w:r>
            <w:r>
              <w:t> </w:t>
            </w:r>
            <w:r w:rsidRPr="00551062">
              <w:t>464</w:t>
            </w:r>
          </w:p>
        </w:tc>
      </w:tr>
      <w:tr w:rsidR="00DB314E" w:rsidRPr="005778DD" w14:paraId="0068C675" w14:textId="77777777" w:rsidTr="006254EA">
        <w:trPr>
          <w:trHeight w:val="300"/>
        </w:trPr>
        <w:tc>
          <w:tcPr>
            <w:cnfStyle w:val="001000000000" w:firstRow="0" w:lastRow="0" w:firstColumn="1" w:lastColumn="0" w:oddVBand="0" w:evenVBand="0" w:oddHBand="0" w:evenHBand="0" w:firstRowFirstColumn="0" w:firstRowLastColumn="0" w:lastRowFirstColumn="0" w:lastRowLastColumn="0"/>
            <w:tcW w:w="2473" w:type="pct"/>
            <w:hideMark/>
          </w:tcPr>
          <w:p w14:paraId="3A82A1CD" w14:textId="77777777" w:rsidR="00DB314E" w:rsidRPr="004B2F49" w:rsidRDefault="00DB314E" w:rsidP="008906A6">
            <w:pPr>
              <w:pStyle w:val="Pavadinimas"/>
              <w:rPr>
                <w:rFonts w:eastAsia="Times New Roman" w:cs="Arial"/>
                <w:b w:val="0"/>
                <w:bCs w:val="0"/>
                <w:lang w:eastAsia="lt-LT"/>
              </w:rPr>
            </w:pPr>
            <w:r w:rsidRPr="004B2F49">
              <w:rPr>
                <w:rFonts w:eastAsia="Times New Roman"/>
                <w:b w:val="0"/>
                <w:bCs w:val="0"/>
                <w:lang w:eastAsia="lt-LT"/>
              </w:rPr>
              <w:t xml:space="preserve">Gyvenamieji namai įvairioms </w:t>
            </w:r>
            <w:proofErr w:type="spellStart"/>
            <w:r w:rsidRPr="004B2F49">
              <w:rPr>
                <w:rFonts w:eastAsia="Times New Roman"/>
                <w:b w:val="0"/>
                <w:bCs w:val="0"/>
                <w:lang w:eastAsia="lt-LT"/>
              </w:rPr>
              <w:t>soc</w:t>
            </w:r>
            <w:proofErr w:type="spellEnd"/>
            <w:r w:rsidRPr="004B2F49">
              <w:rPr>
                <w:rFonts w:eastAsia="Times New Roman"/>
                <w:b w:val="0"/>
                <w:bCs w:val="0"/>
                <w:lang w:eastAsia="lt-LT"/>
              </w:rPr>
              <w:t>. grupėms</w:t>
            </w:r>
          </w:p>
        </w:tc>
        <w:tc>
          <w:tcPr>
            <w:tcW w:w="543" w:type="pct"/>
            <w:hideMark/>
          </w:tcPr>
          <w:p w14:paraId="40860E6A" w14:textId="07AAE1C6" w:rsidR="00DB314E" w:rsidRPr="005778DD" w:rsidRDefault="00DB314E"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cs="Arial"/>
                <w:lang w:eastAsia="lt-LT"/>
              </w:rPr>
            </w:pPr>
            <w:r w:rsidRPr="00807E7C">
              <w:t>5</w:t>
            </w:r>
          </w:p>
        </w:tc>
        <w:tc>
          <w:tcPr>
            <w:tcW w:w="634" w:type="pct"/>
            <w:hideMark/>
          </w:tcPr>
          <w:p w14:paraId="71E3C349" w14:textId="0A544373" w:rsidR="00DB314E" w:rsidRPr="005778DD" w:rsidRDefault="00A13298"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cs="Arial"/>
                <w:lang w:eastAsia="lt-LT"/>
              </w:rPr>
            </w:pPr>
            <w:r w:rsidRPr="00A13298">
              <w:t>8</w:t>
            </w:r>
            <w:r>
              <w:t> </w:t>
            </w:r>
            <w:r w:rsidRPr="00A13298">
              <w:t>651</w:t>
            </w:r>
          </w:p>
        </w:tc>
        <w:tc>
          <w:tcPr>
            <w:tcW w:w="623" w:type="pct"/>
            <w:hideMark/>
          </w:tcPr>
          <w:p w14:paraId="49C7AC00" w14:textId="3335B2A0" w:rsidR="00DB314E" w:rsidRPr="005778DD" w:rsidRDefault="00A13298"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cs="Arial"/>
                <w:lang w:eastAsia="lt-LT"/>
              </w:rPr>
            </w:pPr>
            <w:r>
              <w:t>5</w:t>
            </w:r>
          </w:p>
        </w:tc>
        <w:tc>
          <w:tcPr>
            <w:tcW w:w="727" w:type="pct"/>
            <w:hideMark/>
          </w:tcPr>
          <w:p w14:paraId="0C1E45CF" w14:textId="4D98E725" w:rsidR="00DB314E" w:rsidRPr="005778DD" w:rsidRDefault="00A13298"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cs="Arial"/>
                <w:lang w:eastAsia="lt-LT"/>
              </w:rPr>
            </w:pPr>
            <w:r w:rsidRPr="00A13298">
              <w:t>3</w:t>
            </w:r>
            <w:r>
              <w:t> </w:t>
            </w:r>
            <w:r w:rsidRPr="00A13298">
              <w:t>438</w:t>
            </w:r>
          </w:p>
        </w:tc>
      </w:tr>
      <w:tr w:rsidR="00DB314E" w:rsidRPr="005778DD" w14:paraId="498C2A6E" w14:textId="77777777" w:rsidTr="006254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73" w:type="pct"/>
            <w:hideMark/>
          </w:tcPr>
          <w:p w14:paraId="4E922914" w14:textId="61747A14" w:rsidR="00DB314E" w:rsidRPr="005778DD" w:rsidRDefault="00DB314E" w:rsidP="008906A6">
            <w:pPr>
              <w:pStyle w:val="Pavadinimas"/>
              <w:jc w:val="right"/>
              <w:rPr>
                <w:rFonts w:eastAsia="Times New Roman" w:cs="Arial"/>
                <w:b w:val="0"/>
                <w:bCs w:val="0"/>
                <w:lang w:eastAsia="lt-LT"/>
              </w:rPr>
            </w:pPr>
            <w:r>
              <w:rPr>
                <w:rFonts w:eastAsia="Times New Roman"/>
                <w:lang w:eastAsia="lt-LT"/>
              </w:rPr>
              <w:t>Iš viso</w:t>
            </w:r>
          </w:p>
        </w:tc>
        <w:tc>
          <w:tcPr>
            <w:tcW w:w="543" w:type="pct"/>
            <w:hideMark/>
          </w:tcPr>
          <w:p w14:paraId="583ED568" w14:textId="6081DC92" w:rsidR="00DB314E" w:rsidRPr="00D94E61" w:rsidRDefault="00FE628A"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cs="Arial"/>
                <w:b/>
                <w:bCs/>
                <w:lang w:eastAsia="lt-LT"/>
              </w:rPr>
            </w:pPr>
            <w:r>
              <w:rPr>
                <w:b/>
                <w:bCs/>
              </w:rPr>
              <w:t>21</w:t>
            </w:r>
          </w:p>
        </w:tc>
        <w:tc>
          <w:tcPr>
            <w:tcW w:w="634" w:type="pct"/>
            <w:hideMark/>
          </w:tcPr>
          <w:p w14:paraId="7D8DE9A5" w14:textId="31384FEA" w:rsidR="00DB314E" w:rsidRPr="00D94E61" w:rsidRDefault="008E1398"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cs="Arial"/>
                <w:b/>
                <w:bCs/>
                <w:lang w:eastAsia="lt-LT"/>
              </w:rPr>
            </w:pPr>
            <w:r>
              <w:rPr>
                <w:b/>
                <w:bCs/>
              </w:rPr>
              <w:t>11 187</w:t>
            </w:r>
          </w:p>
        </w:tc>
        <w:tc>
          <w:tcPr>
            <w:tcW w:w="623" w:type="pct"/>
            <w:hideMark/>
          </w:tcPr>
          <w:p w14:paraId="48494A3D" w14:textId="13BC7C33" w:rsidR="00DB314E" w:rsidRPr="00D94E61" w:rsidRDefault="00FE628A"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cs="Arial"/>
                <w:b/>
                <w:bCs/>
                <w:lang w:eastAsia="lt-LT"/>
              </w:rPr>
            </w:pPr>
            <w:r>
              <w:rPr>
                <w:b/>
                <w:bCs/>
              </w:rPr>
              <w:t>80</w:t>
            </w:r>
          </w:p>
        </w:tc>
        <w:tc>
          <w:tcPr>
            <w:tcW w:w="727" w:type="pct"/>
            <w:hideMark/>
          </w:tcPr>
          <w:p w14:paraId="3EB1E432" w14:textId="7A7149AA" w:rsidR="008E1398" w:rsidRPr="008E1398" w:rsidRDefault="008E1398" w:rsidP="008906A6">
            <w:pPr>
              <w:pStyle w:val="Pavadinimas"/>
              <w:jc w:val="center"/>
              <w:cnfStyle w:val="000000100000" w:firstRow="0" w:lastRow="0" w:firstColumn="0" w:lastColumn="0" w:oddVBand="0" w:evenVBand="0" w:oddHBand="1" w:evenHBand="0" w:firstRowFirstColumn="0" w:firstRowLastColumn="0" w:lastRowFirstColumn="0" w:lastRowLastColumn="0"/>
              <w:rPr>
                <w:b/>
                <w:bCs/>
              </w:rPr>
            </w:pPr>
            <w:r>
              <w:rPr>
                <w:b/>
                <w:bCs/>
              </w:rPr>
              <w:t>11 888</w:t>
            </w:r>
          </w:p>
        </w:tc>
      </w:tr>
    </w:tbl>
    <w:p w14:paraId="44EE1110" w14:textId="5B05EBD0" w:rsidR="00EC173D" w:rsidRPr="001938AF" w:rsidRDefault="00D5669B" w:rsidP="002C2592">
      <w:pPr>
        <w:spacing w:before="0" w:after="160" w:line="259" w:lineRule="auto"/>
        <w:ind w:firstLine="0"/>
        <w:jc w:val="center"/>
        <w:rPr>
          <w:rFonts w:cstheme="minorHAnsi"/>
          <w:i/>
          <w:iCs/>
          <w:sz w:val="18"/>
          <w:szCs w:val="18"/>
        </w:rPr>
      </w:pPr>
      <w:r w:rsidRPr="001938AF">
        <w:rPr>
          <w:rFonts w:cstheme="minorHAnsi"/>
          <w:i/>
          <w:iCs/>
          <w:sz w:val="18"/>
          <w:szCs w:val="18"/>
        </w:rPr>
        <w:t>Šaltinis: VĮ Registrų centro duomenys</w:t>
      </w:r>
    </w:p>
    <w:p w14:paraId="0562192C" w14:textId="77412FCF" w:rsidR="002704AF" w:rsidRDefault="002704AF" w:rsidP="0049369F">
      <w:pPr>
        <w:pStyle w:val="Antrat3"/>
        <w:spacing w:before="0" w:after="160" w:line="259" w:lineRule="auto"/>
        <w:rPr>
          <w:rFonts w:eastAsia="SegoeUI"/>
        </w:rPr>
      </w:pPr>
      <w:bookmarkStart w:id="97" w:name="_Toc70321279"/>
      <w:bookmarkStart w:id="98" w:name="_Toc71274987"/>
      <w:bookmarkStart w:id="99" w:name="_Toc80900098"/>
      <w:bookmarkStart w:id="100" w:name="_Toc115434044"/>
      <w:bookmarkStart w:id="101" w:name="_Hlk64999917"/>
      <w:r w:rsidRPr="00E4168E">
        <w:rPr>
          <w:rFonts w:eastAsia="SegoeUI"/>
        </w:rPr>
        <w:lastRenderedPageBreak/>
        <w:t>1.3.3</w:t>
      </w:r>
      <w:r w:rsidR="00262330">
        <w:rPr>
          <w:rFonts w:eastAsia="SegoeUI"/>
        </w:rPr>
        <w:t>.</w:t>
      </w:r>
      <w:r w:rsidRPr="00E4168E">
        <w:rPr>
          <w:rFonts w:eastAsia="SegoeUI"/>
        </w:rPr>
        <w:t xml:space="preserve"> </w:t>
      </w:r>
      <w:r w:rsidRPr="00B0208B">
        <w:t>Paslaugų</w:t>
      </w:r>
      <w:r w:rsidRPr="00E4168E">
        <w:rPr>
          <w:rFonts w:eastAsia="SegoeUI"/>
        </w:rPr>
        <w:t xml:space="preserve"> sektorius</w:t>
      </w:r>
      <w:bookmarkEnd w:id="97"/>
      <w:bookmarkEnd w:id="98"/>
      <w:bookmarkEnd w:id="99"/>
      <w:bookmarkEnd w:id="100"/>
    </w:p>
    <w:p w14:paraId="7A23EA4B" w14:textId="0D346E25" w:rsidR="00312E60" w:rsidRDefault="00312E60" w:rsidP="0049369F">
      <w:pPr>
        <w:pStyle w:val="Tekstas"/>
        <w:spacing w:before="0" w:after="160" w:line="259" w:lineRule="auto"/>
      </w:pPr>
      <w:r w:rsidRPr="00312E60">
        <w:t xml:space="preserve">Paslaugų sektorius apima įmones, kurios nepriskiriamos pramonės ir žemės ūkio sektoriams – tai paslaugas teikiančios verslo įmonės ir biudžetinės įstaigos (savivaldybės kontroliuojamos ir valstybinės). Šiam energijos naudojimo sektoriui yra priskiriami ir visi pastatai, už kurių eksploataciją bei šilumos poreikio patenkinimą yra atsakinga savivaldybė ir seniūnijos: tai ligoninės ar medicinos punktai, seniūnijos administraciniai pastatai, švietimo ir ugdymo įstaigos, religinės paskirties, sporto, kultūros ir kitų sričių įstaigų pastatai. Nekilnojamojo turto registro duomenys apie pastatų skaičių ir plotą pateikti </w:t>
      </w:r>
      <w:r w:rsidR="00B0208B" w:rsidRPr="00E4168E">
        <w:t>1.3.3</w:t>
      </w:r>
      <w:r w:rsidR="00B0208B">
        <w:t>.1.</w:t>
      </w:r>
      <w:r w:rsidR="00B0208B" w:rsidRPr="00E4168E">
        <w:t xml:space="preserve"> </w:t>
      </w:r>
      <w:r w:rsidRPr="00312E60">
        <w:t>lentelėje.</w:t>
      </w:r>
    </w:p>
    <w:p w14:paraId="2F724447" w14:textId="77777777" w:rsidR="002C2592" w:rsidRDefault="002C2592" w:rsidP="0049369F">
      <w:pPr>
        <w:pStyle w:val="Tekstas"/>
        <w:spacing w:before="0" w:after="160" w:line="259" w:lineRule="auto"/>
      </w:pPr>
    </w:p>
    <w:p w14:paraId="277105A3" w14:textId="32781F4A" w:rsidR="00B83B85" w:rsidRDefault="00B0208B" w:rsidP="0049369F">
      <w:pPr>
        <w:pStyle w:val="Antrat5"/>
        <w:spacing w:before="0" w:after="160" w:line="259" w:lineRule="auto"/>
      </w:pPr>
      <w:bookmarkStart w:id="102" w:name="_Toc70006426"/>
      <w:bookmarkStart w:id="103" w:name="_Toc71031096"/>
      <w:bookmarkStart w:id="104" w:name="_Toc80900576"/>
      <w:bookmarkStart w:id="105" w:name="_Toc87892934"/>
      <w:r w:rsidRPr="00B0208B">
        <w:t>1.3.3.1. l</w:t>
      </w:r>
      <w:r w:rsidR="00B83B85" w:rsidRPr="00B0208B">
        <w:t xml:space="preserve">entelė. </w:t>
      </w:r>
      <w:r w:rsidR="006E427A">
        <w:t>Panevėžio</w:t>
      </w:r>
      <w:r w:rsidR="002E1FEC" w:rsidRPr="00B0208B">
        <w:t xml:space="preserve"> rajono savivaldybėje įregistruoti paslaugų sektoriaus pastatai</w:t>
      </w:r>
      <w:bookmarkEnd w:id="102"/>
      <w:bookmarkEnd w:id="103"/>
      <w:bookmarkEnd w:id="104"/>
      <w:bookmarkEnd w:id="105"/>
    </w:p>
    <w:tbl>
      <w:tblPr>
        <w:tblStyle w:val="3sraolentel1parykinimas"/>
        <w:tblW w:w="5000" w:type="pct"/>
        <w:tblLook w:val="04A0" w:firstRow="1" w:lastRow="0" w:firstColumn="1" w:lastColumn="0" w:noHBand="0" w:noVBand="1"/>
      </w:tblPr>
      <w:tblGrid>
        <w:gridCol w:w="3343"/>
        <w:gridCol w:w="961"/>
        <w:gridCol w:w="1144"/>
        <w:gridCol w:w="961"/>
        <w:gridCol w:w="1205"/>
        <w:gridCol w:w="1266"/>
        <w:gridCol w:w="1315"/>
      </w:tblGrid>
      <w:tr w:rsidR="00785F98" w:rsidRPr="00755A2E" w14:paraId="3AD0F2F8" w14:textId="77777777" w:rsidTr="008C43BA">
        <w:trPr>
          <w:cnfStyle w:val="100000000000" w:firstRow="1" w:lastRow="0" w:firstColumn="0" w:lastColumn="0" w:oddVBand="0" w:evenVBand="0" w:oddHBand="0" w:evenHBand="0" w:firstRowFirstColumn="0" w:firstRowLastColumn="0" w:lastRowFirstColumn="0" w:lastRowLastColumn="0"/>
          <w:trHeight w:val="359"/>
        </w:trPr>
        <w:tc>
          <w:tcPr>
            <w:cnfStyle w:val="001000000100" w:firstRow="0" w:lastRow="0" w:firstColumn="1" w:lastColumn="0" w:oddVBand="0" w:evenVBand="0" w:oddHBand="0" w:evenHBand="0" w:firstRowFirstColumn="1" w:firstRowLastColumn="0" w:lastRowFirstColumn="0" w:lastRowLastColumn="0"/>
            <w:tcW w:w="2671" w:type="pct"/>
            <w:gridSpan w:val="3"/>
            <w:shd w:val="clear" w:color="auto" w:fill="1E4BB0"/>
            <w:hideMark/>
          </w:tcPr>
          <w:p w14:paraId="7828412E" w14:textId="77777777" w:rsidR="00785F98" w:rsidRPr="00755A2E" w:rsidRDefault="00785F98" w:rsidP="008906A6">
            <w:pPr>
              <w:spacing w:before="0" w:after="0"/>
              <w:ind w:firstLine="0"/>
              <w:rPr>
                <w:rFonts w:eastAsia="Times New Roman" w:cs="Arial"/>
                <w:b w:val="0"/>
                <w:bCs w:val="0"/>
                <w:color w:val="000000"/>
                <w:szCs w:val="20"/>
                <w:lang w:eastAsia="lt-LT"/>
              </w:rPr>
            </w:pPr>
            <w:r w:rsidRPr="00755A2E">
              <w:rPr>
                <w:rFonts w:eastAsia="SegoeUI" w:cs="Arial"/>
                <w:color w:val="000000"/>
                <w:szCs w:val="20"/>
                <w:lang w:eastAsia="lt-LT"/>
              </w:rPr>
              <w:t> </w:t>
            </w:r>
          </w:p>
        </w:tc>
        <w:tc>
          <w:tcPr>
            <w:tcW w:w="1062" w:type="pct"/>
            <w:gridSpan w:val="2"/>
            <w:shd w:val="clear" w:color="auto" w:fill="1E4BB0"/>
            <w:hideMark/>
          </w:tcPr>
          <w:p w14:paraId="3B597F84" w14:textId="77777777" w:rsidR="00785F98" w:rsidRPr="00755A2E" w:rsidRDefault="00785F98"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Cs w:val="20"/>
                <w:lang w:eastAsia="lt-LT"/>
              </w:rPr>
            </w:pPr>
            <w:r w:rsidRPr="00755A2E">
              <w:rPr>
                <w:rFonts w:eastAsia="Times New Roman" w:cs="Arial"/>
                <w:szCs w:val="20"/>
                <w:lang w:eastAsia="lt-LT"/>
              </w:rPr>
              <w:t>Valstybės nuosavybė</w:t>
            </w:r>
          </w:p>
        </w:tc>
        <w:tc>
          <w:tcPr>
            <w:tcW w:w="1267" w:type="pct"/>
            <w:gridSpan w:val="2"/>
            <w:shd w:val="clear" w:color="auto" w:fill="1E4BB0"/>
            <w:hideMark/>
          </w:tcPr>
          <w:p w14:paraId="737DC3E4" w14:textId="77777777" w:rsidR="00785F98" w:rsidRPr="00755A2E" w:rsidRDefault="00785F98"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Cs w:val="20"/>
                <w:lang w:eastAsia="lt-LT"/>
              </w:rPr>
            </w:pPr>
            <w:r w:rsidRPr="00755A2E">
              <w:rPr>
                <w:rFonts w:eastAsia="Times New Roman" w:cs="Arial"/>
                <w:szCs w:val="20"/>
                <w:lang w:eastAsia="lt-LT"/>
              </w:rPr>
              <w:t>Savivaldybės nuosavybė</w:t>
            </w:r>
          </w:p>
        </w:tc>
      </w:tr>
      <w:tr w:rsidR="00785F98" w:rsidRPr="00755A2E" w14:paraId="77F73DBF" w14:textId="77777777" w:rsidTr="009875A5">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1640" w:type="pct"/>
            <w:vAlign w:val="center"/>
            <w:hideMark/>
          </w:tcPr>
          <w:p w14:paraId="7D05F8B8" w14:textId="77777777" w:rsidR="00785F98" w:rsidRPr="00755A2E" w:rsidRDefault="00785F98" w:rsidP="008906A6">
            <w:pPr>
              <w:spacing w:before="0" w:after="0"/>
              <w:ind w:firstLine="0"/>
              <w:jc w:val="left"/>
              <w:rPr>
                <w:rFonts w:eastAsia="Times New Roman" w:cs="Arial"/>
                <w:color w:val="000000"/>
                <w:sz w:val="20"/>
                <w:szCs w:val="20"/>
                <w:lang w:eastAsia="lt-LT"/>
              </w:rPr>
            </w:pPr>
            <w:r w:rsidRPr="00755A2E">
              <w:rPr>
                <w:rFonts w:eastAsia="Times New Roman" w:cs="Arial"/>
                <w:color w:val="000000"/>
                <w:sz w:val="20"/>
                <w:szCs w:val="20"/>
                <w:lang w:eastAsia="lt-LT"/>
              </w:rPr>
              <w:t>Pastatų kategorija pagal paskirtį</w:t>
            </w:r>
          </w:p>
        </w:tc>
        <w:tc>
          <w:tcPr>
            <w:tcW w:w="471" w:type="pct"/>
            <w:vAlign w:val="center"/>
            <w:hideMark/>
          </w:tcPr>
          <w:p w14:paraId="6923A8DF" w14:textId="77777777" w:rsidR="00785F98" w:rsidRPr="00755A2E" w:rsidRDefault="00785F9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755A2E">
              <w:rPr>
                <w:rFonts w:eastAsia="SegoeUI" w:cs="Arial"/>
                <w:color w:val="000000"/>
                <w:sz w:val="20"/>
                <w:szCs w:val="20"/>
                <w:lang w:eastAsia="lt-LT"/>
              </w:rPr>
              <w:t>Skaičius</w:t>
            </w:r>
          </w:p>
        </w:tc>
        <w:tc>
          <w:tcPr>
            <w:tcW w:w="561" w:type="pct"/>
            <w:vAlign w:val="center"/>
            <w:hideMark/>
          </w:tcPr>
          <w:p w14:paraId="181260EF" w14:textId="77777777" w:rsidR="00785F98" w:rsidRPr="00755A2E" w:rsidRDefault="00785F9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755A2E">
              <w:rPr>
                <w:rFonts w:eastAsia="SegoeUI" w:cs="Arial"/>
                <w:color w:val="000000"/>
                <w:sz w:val="20"/>
                <w:szCs w:val="20"/>
                <w:lang w:eastAsia="lt-LT"/>
              </w:rPr>
              <w:t>Bendrasis plotas, m</w:t>
            </w:r>
            <w:r w:rsidRPr="00755A2E">
              <w:rPr>
                <w:rFonts w:eastAsia="SegoeUI" w:cs="Arial"/>
                <w:color w:val="000000"/>
                <w:sz w:val="20"/>
                <w:szCs w:val="20"/>
                <w:vertAlign w:val="superscript"/>
                <w:lang w:eastAsia="lt-LT"/>
              </w:rPr>
              <w:t>2</w:t>
            </w:r>
          </w:p>
        </w:tc>
        <w:tc>
          <w:tcPr>
            <w:tcW w:w="471" w:type="pct"/>
            <w:vAlign w:val="center"/>
            <w:hideMark/>
          </w:tcPr>
          <w:p w14:paraId="141D7636" w14:textId="77777777" w:rsidR="00785F98" w:rsidRPr="00755A2E" w:rsidRDefault="00785F9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755A2E">
              <w:rPr>
                <w:rFonts w:eastAsia="Times New Roman" w:cs="Arial"/>
                <w:color w:val="000000"/>
                <w:sz w:val="20"/>
                <w:szCs w:val="20"/>
                <w:lang w:eastAsia="lt-LT"/>
              </w:rPr>
              <w:t>Skaičius</w:t>
            </w:r>
          </w:p>
        </w:tc>
        <w:tc>
          <w:tcPr>
            <w:tcW w:w="590" w:type="pct"/>
            <w:vAlign w:val="center"/>
            <w:hideMark/>
          </w:tcPr>
          <w:p w14:paraId="494CB0BC" w14:textId="77777777" w:rsidR="00785F98" w:rsidRPr="00755A2E" w:rsidRDefault="00785F9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755A2E">
              <w:rPr>
                <w:rFonts w:eastAsia="Times New Roman" w:cs="Arial"/>
                <w:color w:val="000000"/>
                <w:sz w:val="20"/>
                <w:szCs w:val="20"/>
                <w:lang w:eastAsia="lt-LT"/>
              </w:rPr>
              <w:t>Bendrasis plotas, m</w:t>
            </w:r>
            <w:r w:rsidRPr="00755A2E">
              <w:rPr>
                <w:rFonts w:eastAsia="Times New Roman" w:cs="Arial"/>
                <w:color w:val="000000"/>
                <w:sz w:val="20"/>
                <w:szCs w:val="20"/>
                <w:vertAlign w:val="superscript"/>
                <w:lang w:eastAsia="lt-LT"/>
              </w:rPr>
              <w:t>2</w:t>
            </w:r>
          </w:p>
        </w:tc>
        <w:tc>
          <w:tcPr>
            <w:tcW w:w="621" w:type="pct"/>
            <w:vAlign w:val="center"/>
            <w:hideMark/>
          </w:tcPr>
          <w:p w14:paraId="1E250234" w14:textId="77777777" w:rsidR="00785F98" w:rsidRPr="00755A2E" w:rsidRDefault="00785F9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755A2E">
              <w:rPr>
                <w:rFonts w:eastAsia="Times New Roman" w:cs="Arial"/>
                <w:color w:val="000000"/>
                <w:sz w:val="20"/>
                <w:szCs w:val="20"/>
                <w:lang w:eastAsia="lt-LT"/>
              </w:rPr>
              <w:t>Skaičius</w:t>
            </w:r>
          </w:p>
        </w:tc>
        <w:tc>
          <w:tcPr>
            <w:tcW w:w="646" w:type="pct"/>
            <w:vAlign w:val="center"/>
            <w:hideMark/>
          </w:tcPr>
          <w:p w14:paraId="0CD23992" w14:textId="77777777" w:rsidR="00785F98" w:rsidRPr="00755A2E" w:rsidRDefault="00785F9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755A2E">
              <w:rPr>
                <w:rFonts w:eastAsia="Times New Roman" w:cs="Arial"/>
                <w:color w:val="000000"/>
                <w:sz w:val="20"/>
                <w:szCs w:val="20"/>
                <w:lang w:eastAsia="lt-LT"/>
              </w:rPr>
              <w:t>Bendrasis plotas, m</w:t>
            </w:r>
            <w:r w:rsidRPr="00755A2E">
              <w:rPr>
                <w:rFonts w:eastAsia="Times New Roman" w:cs="Arial"/>
                <w:color w:val="000000"/>
                <w:sz w:val="20"/>
                <w:szCs w:val="20"/>
                <w:vertAlign w:val="superscript"/>
                <w:lang w:eastAsia="lt-LT"/>
              </w:rPr>
              <w:t>2</w:t>
            </w:r>
          </w:p>
        </w:tc>
      </w:tr>
      <w:tr w:rsidR="009333B9" w:rsidRPr="00755A2E" w14:paraId="1B973256" w14:textId="77777777" w:rsidTr="009875A5">
        <w:trPr>
          <w:trHeight w:val="246"/>
        </w:trPr>
        <w:tc>
          <w:tcPr>
            <w:cnfStyle w:val="001000000000" w:firstRow="0" w:lastRow="0" w:firstColumn="1" w:lastColumn="0" w:oddVBand="0" w:evenVBand="0" w:oddHBand="0" w:evenHBand="0" w:firstRowFirstColumn="0" w:firstRowLastColumn="0" w:lastRowFirstColumn="0" w:lastRowLastColumn="0"/>
            <w:tcW w:w="1640" w:type="pct"/>
            <w:hideMark/>
          </w:tcPr>
          <w:p w14:paraId="6308D2ED" w14:textId="77777777" w:rsidR="009333B9" w:rsidRPr="00755A2E" w:rsidRDefault="009333B9" w:rsidP="008906A6">
            <w:pPr>
              <w:spacing w:before="0" w:after="0"/>
              <w:ind w:firstLine="0"/>
              <w:jc w:val="left"/>
              <w:rPr>
                <w:rFonts w:eastAsia="Times New Roman" w:cs="Arial"/>
                <w:b w:val="0"/>
                <w:bCs w:val="0"/>
                <w:color w:val="000000"/>
                <w:sz w:val="20"/>
                <w:szCs w:val="20"/>
                <w:lang w:eastAsia="lt-LT"/>
              </w:rPr>
            </w:pPr>
            <w:r w:rsidRPr="00755A2E">
              <w:rPr>
                <w:rFonts w:eastAsia="Times New Roman" w:cs="Arial"/>
                <w:b w:val="0"/>
                <w:bCs w:val="0"/>
                <w:color w:val="000000"/>
                <w:sz w:val="20"/>
                <w:szCs w:val="20"/>
                <w:lang w:eastAsia="lt-LT"/>
              </w:rPr>
              <w:t>Administracinės paskirties pastatai</w:t>
            </w:r>
          </w:p>
        </w:tc>
        <w:tc>
          <w:tcPr>
            <w:tcW w:w="471" w:type="pct"/>
            <w:vAlign w:val="center"/>
            <w:hideMark/>
          </w:tcPr>
          <w:p w14:paraId="6490C8C1" w14:textId="26118380" w:rsidR="009333B9" w:rsidRPr="00755A2E" w:rsidRDefault="007A17F9"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cs="Arial"/>
                <w:sz w:val="20"/>
                <w:szCs w:val="20"/>
              </w:rPr>
              <w:t>144</w:t>
            </w:r>
          </w:p>
        </w:tc>
        <w:tc>
          <w:tcPr>
            <w:tcW w:w="561" w:type="pct"/>
            <w:vAlign w:val="center"/>
            <w:hideMark/>
          </w:tcPr>
          <w:p w14:paraId="21727B38" w14:textId="154F5066" w:rsidR="009333B9" w:rsidRPr="00755A2E" w:rsidRDefault="007A17F9"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7A17F9">
              <w:rPr>
                <w:rFonts w:cs="Arial"/>
                <w:sz w:val="20"/>
                <w:szCs w:val="20"/>
              </w:rPr>
              <w:t>66</w:t>
            </w:r>
            <w:r>
              <w:rPr>
                <w:rFonts w:cs="Arial"/>
                <w:sz w:val="20"/>
                <w:szCs w:val="20"/>
              </w:rPr>
              <w:t> </w:t>
            </w:r>
            <w:r w:rsidRPr="007A17F9">
              <w:rPr>
                <w:rFonts w:cs="Arial"/>
                <w:sz w:val="20"/>
                <w:szCs w:val="20"/>
              </w:rPr>
              <w:t>556</w:t>
            </w:r>
          </w:p>
        </w:tc>
        <w:tc>
          <w:tcPr>
            <w:tcW w:w="471" w:type="pct"/>
            <w:vAlign w:val="center"/>
            <w:hideMark/>
          </w:tcPr>
          <w:p w14:paraId="3FEDC46C" w14:textId="4767633F" w:rsidR="009333B9" w:rsidRPr="00755A2E" w:rsidRDefault="00732B90"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cs="Arial"/>
                <w:sz w:val="20"/>
                <w:szCs w:val="20"/>
              </w:rPr>
              <w:t>13</w:t>
            </w:r>
          </w:p>
        </w:tc>
        <w:tc>
          <w:tcPr>
            <w:tcW w:w="590" w:type="pct"/>
            <w:vAlign w:val="center"/>
            <w:hideMark/>
          </w:tcPr>
          <w:p w14:paraId="1F953C1A" w14:textId="774A5FB2" w:rsidR="009333B9" w:rsidRPr="00755A2E" w:rsidRDefault="00732B90"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732B90">
              <w:rPr>
                <w:rFonts w:cs="Arial"/>
                <w:sz w:val="20"/>
                <w:szCs w:val="20"/>
              </w:rPr>
              <w:t>5</w:t>
            </w:r>
            <w:r>
              <w:rPr>
                <w:rFonts w:cs="Arial"/>
                <w:sz w:val="20"/>
                <w:szCs w:val="20"/>
              </w:rPr>
              <w:t> </w:t>
            </w:r>
            <w:r w:rsidRPr="00732B90">
              <w:rPr>
                <w:rFonts w:cs="Arial"/>
                <w:sz w:val="20"/>
                <w:szCs w:val="20"/>
              </w:rPr>
              <w:t>794</w:t>
            </w:r>
          </w:p>
        </w:tc>
        <w:tc>
          <w:tcPr>
            <w:tcW w:w="621" w:type="pct"/>
            <w:vAlign w:val="center"/>
            <w:hideMark/>
          </w:tcPr>
          <w:p w14:paraId="3B2F7542" w14:textId="32691229" w:rsidR="009333B9" w:rsidRPr="00755A2E" w:rsidRDefault="009333B9"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755A2E">
              <w:rPr>
                <w:rFonts w:cs="Arial"/>
                <w:sz w:val="20"/>
                <w:szCs w:val="20"/>
              </w:rPr>
              <w:t>1</w:t>
            </w:r>
            <w:r w:rsidR="00E739ED">
              <w:rPr>
                <w:rFonts w:cs="Arial"/>
                <w:sz w:val="20"/>
                <w:szCs w:val="20"/>
              </w:rPr>
              <w:t>6</w:t>
            </w:r>
          </w:p>
        </w:tc>
        <w:tc>
          <w:tcPr>
            <w:tcW w:w="646" w:type="pct"/>
            <w:vAlign w:val="center"/>
            <w:hideMark/>
          </w:tcPr>
          <w:p w14:paraId="26B22737" w14:textId="329E61A7" w:rsidR="009333B9" w:rsidRPr="00755A2E" w:rsidRDefault="00E739ED"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E739ED">
              <w:rPr>
                <w:rFonts w:cs="Arial"/>
                <w:sz w:val="20"/>
                <w:szCs w:val="20"/>
              </w:rPr>
              <w:t>6</w:t>
            </w:r>
            <w:r>
              <w:rPr>
                <w:rFonts w:cs="Arial"/>
                <w:sz w:val="20"/>
                <w:szCs w:val="20"/>
              </w:rPr>
              <w:t> </w:t>
            </w:r>
            <w:r w:rsidRPr="00E739ED">
              <w:rPr>
                <w:rFonts w:cs="Arial"/>
                <w:sz w:val="20"/>
                <w:szCs w:val="20"/>
              </w:rPr>
              <w:t>799</w:t>
            </w:r>
          </w:p>
        </w:tc>
      </w:tr>
      <w:tr w:rsidR="009333B9" w:rsidRPr="00755A2E" w14:paraId="21B995F8" w14:textId="77777777" w:rsidTr="009875A5">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640" w:type="pct"/>
            <w:hideMark/>
          </w:tcPr>
          <w:p w14:paraId="1272E06A" w14:textId="77777777" w:rsidR="009333B9" w:rsidRPr="00755A2E" w:rsidRDefault="009333B9" w:rsidP="008906A6">
            <w:pPr>
              <w:spacing w:before="0" w:after="0"/>
              <w:ind w:firstLine="0"/>
              <w:jc w:val="left"/>
              <w:rPr>
                <w:rFonts w:eastAsia="Times New Roman" w:cs="Arial"/>
                <w:b w:val="0"/>
                <w:bCs w:val="0"/>
                <w:color w:val="000000"/>
                <w:sz w:val="20"/>
                <w:szCs w:val="20"/>
                <w:lang w:eastAsia="lt-LT"/>
              </w:rPr>
            </w:pPr>
            <w:r w:rsidRPr="00755A2E">
              <w:rPr>
                <w:rFonts w:eastAsia="Times New Roman" w:cs="Arial"/>
                <w:b w:val="0"/>
                <w:bCs w:val="0"/>
                <w:color w:val="000000"/>
                <w:sz w:val="20"/>
                <w:szCs w:val="20"/>
                <w:lang w:eastAsia="lt-LT"/>
              </w:rPr>
              <w:t>Viešbučiai, prekybos, paslaugų, maitinimo ir poilsio paskirties pastatai</w:t>
            </w:r>
          </w:p>
        </w:tc>
        <w:tc>
          <w:tcPr>
            <w:tcW w:w="471" w:type="pct"/>
            <w:vAlign w:val="center"/>
            <w:hideMark/>
          </w:tcPr>
          <w:p w14:paraId="5C180DCF" w14:textId="2E9D8ABD" w:rsidR="009333B9" w:rsidRPr="00755A2E" w:rsidRDefault="00411A4E"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sz w:val="20"/>
                <w:szCs w:val="20"/>
              </w:rPr>
              <w:t>243</w:t>
            </w:r>
          </w:p>
        </w:tc>
        <w:tc>
          <w:tcPr>
            <w:tcW w:w="561" w:type="pct"/>
            <w:vAlign w:val="center"/>
            <w:hideMark/>
          </w:tcPr>
          <w:p w14:paraId="21D6AD18" w14:textId="1919B100" w:rsidR="009333B9" w:rsidRPr="00755A2E" w:rsidRDefault="00411A4E"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411A4E">
              <w:rPr>
                <w:rFonts w:cs="Arial"/>
                <w:sz w:val="20"/>
                <w:szCs w:val="20"/>
              </w:rPr>
              <w:t>72</w:t>
            </w:r>
            <w:r>
              <w:rPr>
                <w:rFonts w:cs="Arial"/>
                <w:sz w:val="20"/>
                <w:szCs w:val="20"/>
              </w:rPr>
              <w:t> </w:t>
            </w:r>
            <w:r w:rsidRPr="00411A4E">
              <w:rPr>
                <w:rFonts w:cs="Arial"/>
                <w:sz w:val="20"/>
                <w:szCs w:val="20"/>
              </w:rPr>
              <w:t>058</w:t>
            </w:r>
          </w:p>
        </w:tc>
        <w:tc>
          <w:tcPr>
            <w:tcW w:w="471" w:type="pct"/>
            <w:vAlign w:val="center"/>
            <w:hideMark/>
          </w:tcPr>
          <w:p w14:paraId="43BB44F7" w14:textId="069F39C1" w:rsidR="009333B9" w:rsidRPr="00755A2E" w:rsidRDefault="00C23143"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sz w:val="20"/>
                <w:szCs w:val="20"/>
              </w:rPr>
              <w:t>18</w:t>
            </w:r>
          </w:p>
        </w:tc>
        <w:tc>
          <w:tcPr>
            <w:tcW w:w="590" w:type="pct"/>
            <w:vAlign w:val="center"/>
            <w:hideMark/>
          </w:tcPr>
          <w:p w14:paraId="02518A01" w14:textId="00766209" w:rsidR="009333B9" w:rsidRPr="00755A2E" w:rsidRDefault="00E31D6D"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sz w:val="20"/>
                <w:szCs w:val="20"/>
              </w:rPr>
              <w:t>5 331</w:t>
            </w:r>
          </w:p>
        </w:tc>
        <w:tc>
          <w:tcPr>
            <w:tcW w:w="621" w:type="pct"/>
            <w:vAlign w:val="center"/>
            <w:hideMark/>
          </w:tcPr>
          <w:p w14:paraId="0D280CC7" w14:textId="3880DD66" w:rsidR="009333B9" w:rsidRPr="00755A2E" w:rsidRDefault="00E31D6D"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sz w:val="20"/>
                <w:szCs w:val="20"/>
              </w:rPr>
              <w:t>11</w:t>
            </w:r>
          </w:p>
        </w:tc>
        <w:tc>
          <w:tcPr>
            <w:tcW w:w="646" w:type="pct"/>
            <w:vAlign w:val="center"/>
            <w:hideMark/>
          </w:tcPr>
          <w:p w14:paraId="547EDB8D" w14:textId="7DD6A4FC" w:rsidR="009333B9" w:rsidRPr="00755A2E" w:rsidRDefault="00E31D6D"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eastAsia="Times New Roman" w:cs="Arial"/>
                <w:color w:val="000000"/>
                <w:sz w:val="20"/>
                <w:szCs w:val="20"/>
                <w:lang w:eastAsia="lt-LT"/>
              </w:rPr>
              <w:t>2 470</w:t>
            </w:r>
          </w:p>
        </w:tc>
      </w:tr>
      <w:tr w:rsidR="009333B9" w:rsidRPr="00755A2E" w14:paraId="324954C6" w14:textId="77777777" w:rsidTr="009875A5">
        <w:trPr>
          <w:trHeight w:val="420"/>
        </w:trPr>
        <w:tc>
          <w:tcPr>
            <w:cnfStyle w:val="001000000000" w:firstRow="0" w:lastRow="0" w:firstColumn="1" w:lastColumn="0" w:oddVBand="0" w:evenVBand="0" w:oddHBand="0" w:evenHBand="0" w:firstRowFirstColumn="0" w:firstRowLastColumn="0" w:lastRowFirstColumn="0" w:lastRowLastColumn="0"/>
            <w:tcW w:w="1640" w:type="pct"/>
            <w:hideMark/>
          </w:tcPr>
          <w:p w14:paraId="67BB08E8" w14:textId="77777777" w:rsidR="009333B9" w:rsidRPr="00755A2E" w:rsidRDefault="009333B9" w:rsidP="008906A6">
            <w:pPr>
              <w:spacing w:before="0" w:after="0"/>
              <w:ind w:firstLine="0"/>
              <w:jc w:val="left"/>
              <w:rPr>
                <w:rFonts w:eastAsia="Times New Roman" w:cs="Arial"/>
                <w:b w:val="0"/>
                <w:bCs w:val="0"/>
                <w:color w:val="000000"/>
                <w:sz w:val="20"/>
                <w:szCs w:val="20"/>
                <w:lang w:eastAsia="lt-LT"/>
              </w:rPr>
            </w:pPr>
            <w:r w:rsidRPr="00755A2E">
              <w:rPr>
                <w:rFonts w:eastAsia="Times New Roman" w:cs="Arial"/>
                <w:b w:val="0"/>
                <w:bCs w:val="0"/>
                <w:color w:val="000000"/>
                <w:sz w:val="20"/>
                <w:szCs w:val="20"/>
                <w:lang w:eastAsia="lt-LT"/>
              </w:rPr>
              <w:t>Kultūros, mokslo ir sporto paskirties pastatai</w:t>
            </w:r>
          </w:p>
        </w:tc>
        <w:tc>
          <w:tcPr>
            <w:tcW w:w="471" w:type="pct"/>
            <w:vAlign w:val="center"/>
            <w:hideMark/>
          </w:tcPr>
          <w:p w14:paraId="0D51A6DE" w14:textId="32EA2F75" w:rsidR="009333B9" w:rsidRPr="00755A2E" w:rsidRDefault="009333B9"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755A2E">
              <w:rPr>
                <w:rFonts w:cs="Arial"/>
                <w:sz w:val="20"/>
                <w:szCs w:val="20"/>
              </w:rPr>
              <w:t>1</w:t>
            </w:r>
            <w:r w:rsidR="00BC5EBF">
              <w:rPr>
                <w:rFonts w:cs="Arial"/>
                <w:sz w:val="20"/>
                <w:szCs w:val="20"/>
              </w:rPr>
              <w:t>22</w:t>
            </w:r>
          </w:p>
        </w:tc>
        <w:tc>
          <w:tcPr>
            <w:tcW w:w="561" w:type="pct"/>
            <w:vAlign w:val="center"/>
            <w:hideMark/>
          </w:tcPr>
          <w:p w14:paraId="107B4C6C" w14:textId="368C8898" w:rsidR="009333B9" w:rsidRPr="00755A2E" w:rsidRDefault="00BC5EBF"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BC5EBF">
              <w:rPr>
                <w:rFonts w:cs="Arial"/>
                <w:sz w:val="20"/>
                <w:szCs w:val="20"/>
              </w:rPr>
              <w:t>102</w:t>
            </w:r>
            <w:r>
              <w:rPr>
                <w:rFonts w:cs="Arial"/>
                <w:sz w:val="20"/>
                <w:szCs w:val="20"/>
              </w:rPr>
              <w:t> </w:t>
            </w:r>
            <w:r w:rsidRPr="00BC5EBF">
              <w:rPr>
                <w:rFonts w:cs="Arial"/>
                <w:sz w:val="20"/>
                <w:szCs w:val="20"/>
              </w:rPr>
              <w:t>332</w:t>
            </w:r>
          </w:p>
        </w:tc>
        <w:tc>
          <w:tcPr>
            <w:tcW w:w="471" w:type="pct"/>
            <w:vAlign w:val="center"/>
            <w:hideMark/>
          </w:tcPr>
          <w:p w14:paraId="652F806E" w14:textId="547EB9FA" w:rsidR="009333B9" w:rsidRPr="00755A2E" w:rsidRDefault="00EA3026"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cs="Arial"/>
                <w:sz w:val="20"/>
                <w:szCs w:val="20"/>
              </w:rPr>
              <w:t>9</w:t>
            </w:r>
          </w:p>
        </w:tc>
        <w:tc>
          <w:tcPr>
            <w:tcW w:w="590" w:type="pct"/>
            <w:vAlign w:val="center"/>
            <w:hideMark/>
          </w:tcPr>
          <w:p w14:paraId="6A5EFAD0" w14:textId="638B9621" w:rsidR="009333B9" w:rsidRPr="00755A2E" w:rsidRDefault="00EA3026"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cs="Arial"/>
                <w:sz w:val="20"/>
                <w:szCs w:val="20"/>
              </w:rPr>
              <w:t>3 271</w:t>
            </w:r>
          </w:p>
        </w:tc>
        <w:tc>
          <w:tcPr>
            <w:tcW w:w="621" w:type="pct"/>
            <w:vAlign w:val="center"/>
            <w:hideMark/>
          </w:tcPr>
          <w:p w14:paraId="58C8EB42" w14:textId="55E6DB2F" w:rsidR="009333B9" w:rsidRPr="00755A2E" w:rsidRDefault="009851D3"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cs="Arial"/>
                <w:sz w:val="20"/>
                <w:szCs w:val="20"/>
              </w:rPr>
              <w:t>78</w:t>
            </w:r>
          </w:p>
        </w:tc>
        <w:tc>
          <w:tcPr>
            <w:tcW w:w="646" w:type="pct"/>
            <w:vAlign w:val="center"/>
            <w:hideMark/>
          </w:tcPr>
          <w:p w14:paraId="2EF619D2" w14:textId="79C40BFB" w:rsidR="009333B9" w:rsidRPr="00755A2E" w:rsidRDefault="009851D3"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9851D3">
              <w:rPr>
                <w:rFonts w:cs="Arial"/>
                <w:sz w:val="20"/>
                <w:szCs w:val="20"/>
              </w:rPr>
              <w:t>80</w:t>
            </w:r>
            <w:r>
              <w:rPr>
                <w:rFonts w:cs="Arial"/>
                <w:sz w:val="20"/>
                <w:szCs w:val="20"/>
              </w:rPr>
              <w:t> </w:t>
            </w:r>
            <w:r w:rsidRPr="009851D3">
              <w:rPr>
                <w:rFonts w:cs="Arial"/>
                <w:sz w:val="20"/>
                <w:szCs w:val="20"/>
              </w:rPr>
              <w:t>333</w:t>
            </w:r>
          </w:p>
        </w:tc>
      </w:tr>
      <w:tr w:rsidR="009333B9" w:rsidRPr="00755A2E" w14:paraId="74100C9A" w14:textId="77777777" w:rsidTr="009875A5">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640" w:type="pct"/>
            <w:hideMark/>
          </w:tcPr>
          <w:p w14:paraId="4245EE58" w14:textId="77777777" w:rsidR="009333B9" w:rsidRPr="00755A2E" w:rsidRDefault="009333B9" w:rsidP="008906A6">
            <w:pPr>
              <w:spacing w:before="0" w:after="0"/>
              <w:ind w:firstLine="0"/>
              <w:jc w:val="left"/>
              <w:rPr>
                <w:rFonts w:eastAsia="Times New Roman" w:cs="Arial"/>
                <w:b w:val="0"/>
                <w:bCs w:val="0"/>
                <w:color w:val="000000"/>
                <w:sz w:val="20"/>
                <w:szCs w:val="20"/>
                <w:lang w:eastAsia="lt-LT"/>
              </w:rPr>
            </w:pPr>
            <w:r w:rsidRPr="00755A2E">
              <w:rPr>
                <w:rFonts w:eastAsia="Times New Roman" w:cs="Arial"/>
                <w:b w:val="0"/>
                <w:bCs w:val="0"/>
                <w:color w:val="000000"/>
                <w:sz w:val="20"/>
                <w:szCs w:val="20"/>
                <w:lang w:eastAsia="lt-LT"/>
              </w:rPr>
              <w:t>Gydymo paskirties pastatai</w:t>
            </w:r>
          </w:p>
        </w:tc>
        <w:tc>
          <w:tcPr>
            <w:tcW w:w="471" w:type="pct"/>
            <w:vAlign w:val="center"/>
            <w:hideMark/>
          </w:tcPr>
          <w:p w14:paraId="0FD58B93" w14:textId="427D2EF2" w:rsidR="009333B9" w:rsidRPr="00755A2E" w:rsidRDefault="00E1547A"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sz w:val="20"/>
                <w:szCs w:val="20"/>
              </w:rPr>
              <w:t>20</w:t>
            </w:r>
          </w:p>
        </w:tc>
        <w:tc>
          <w:tcPr>
            <w:tcW w:w="561" w:type="pct"/>
            <w:vAlign w:val="center"/>
            <w:hideMark/>
          </w:tcPr>
          <w:p w14:paraId="0E584592" w14:textId="5A7AB219" w:rsidR="009333B9" w:rsidRPr="00755A2E" w:rsidRDefault="00E1547A"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E1547A">
              <w:rPr>
                <w:rFonts w:cs="Arial"/>
                <w:sz w:val="20"/>
                <w:szCs w:val="20"/>
              </w:rPr>
              <w:t>12</w:t>
            </w:r>
            <w:r>
              <w:rPr>
                <w:rFonts w:cs="Arial"/>
                <w:sz w:val="20"/>
                <w:szCs w:val="20"/>
              </w:rPr>
              <w:t> </w:t>
            </w:r>
            <w:r w:rsidRPr="00E1547A">
              <w:rPr>
                <w:rFonts w:cs="Arial"/>
                <w:sz w:val="20"/>
                <w:szCs w:val="20"/>
              </w:rPr>
              <w:t>152</w:t>
            </w:r>
          </w:p>
        </w:tc>
        <w:tc>
          <w:tcPr>
            <w:tcW w:w="471" w:type="pct"/>
            <w:vAlign w:val="center"/>
            <w:hideMark/>
          </w:tcPr>
          <w:p w14:paraId="6B71AA3C" w14:textId="0D25C4B7" w:rsidR="009333B9" w:rsidRPr="00755A2E" w:rsidRDefault="009851D3"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sz w:val="20"/>
                <w:szCs w:val="20"/>
              </w:rPr>
              <w:t>5</w:t>
            </w:r>
          </w:p>
        </w:tc>
        <w:tc>
          <w:tcPr>
            <w:tcW w:w="590" w:type="pct"/>
            <w:vAlign w:val="center"/>
            <w:hideMark/>
          </w:tcPr>
          <w:p w14:paraId="029CA27B" w14:textId="1FD963DD" w:rsidR="009333B9" w:rsidRPr="00755A2E" w:rsidRDefault="009851D3"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9851D3">
              <w:rPr>
                <w:rFonts w:cs="Arial"/>
                <w:sz w:val="20"/>
                <w:szCs w:val="20"/>
              </w:rPr>
              <w:t>2</w:t>
            </w:r>
            <w:r>
              <w:rPr>
                <w:rFonts w:cs="Arial"/>
                <w:sz w:val="20"/>
                <w:szCs w:val="20"/>
              </w:rPr>
              <w:t> </w:t>
            </w:r>
            <w:r w:rsidRPr="009851D3">
              <w:rPr>
                <w:rFonts w:cs="Arial"/>
                <w:sz w:val="20"/>
                <w:szCs w:val="20"/>
              </w:rPr>
              <w:t>454</w:t>
            </w:r>
          </w:p>
        </w:tc>
        <w:tc>
          <w:tcPr>
            <w:tcW w:w="621" w:type="pct"/>
            <w:vAlign w:val="center"/>
            <w:hideMark/>
          </w:tcPr>
          <w:p w14:paraId="4E1204B3" w14:textId="2DD367BF" w:rsidR="009333B9" w:rsidRPr="00755A2E" w:rsidRDefault="002A22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sz w:val="20"/>
                <w:szCs w:val="20"/>
              </w:rPr>
              <w:t>4</w:t>
            </w:r>
          </w:p>
        </w:tc>
        <w:tc>
          <w:tcPr>
            <w:tcW w:w="646" w:type="pct"/>
            <w:vAlign w:val="center"/>
            <w:hideMark/>
          </w:tcPr>
          <w:p w14:paraId="244B33D4" w14:textId="529F8A68" w:rsidR="009333B9" w:rsidRPr="00755A2E" w:rsidRDefault="002A22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2A2244">
              <w:rPr>
                <w:rFonts w:cs="Arial"/>
                <w:sz w:val="20"/>
                <w:szCs w:val="20"/>
              </w:rPr>
              <w:t>1</w:t>
            </w:r>
            <w:r>
              <w:rPr>
                <w:rFonts w:cs="Arial"/>
                <w:sz w:val="20"/>
                <w:szCs w:val="20"/>
              </w:rPr>
              <w:t> </w:t>
            </w:r>
            <w:r w:rsidRPr="002A2244">
              <w:rPr>
                <w:rFonts w:cs="Arial"/>
                <w:sz w:val="20"/>
                <w:szCs w:val="20"/>
              </w:rPr>
              <w:t>763</w:t>
            </w:r>
          </w:p>
        </w:tc>
      </w:tr>
      <w:tr w:rsidR="009333B9" w:rsidRPr="00755A2E" w14:paraId="23109971" w14:textId="77777777" w:rsidTr="009875A5">
        <w:trPr>
          <w:trHeight w:val="420"/>
        </w:trPr>
        <w:tc>
          <w:tcPr>
            <w:cnfStyle w:val="001000000000" w:firstRow="0" w:lastRow="0" w:firstColumn="1" w:lastColumn="0" w:oddVBand="0" w:evenVBand="0" w:oddHBand="0" w:evenHBand="0" w:firstRowFirstColumn="0" w:firstRowLastColumn="0" w:lastRowFirstColumn="0" w:lastRowLastColumn="0"/>
            <w:tcW w:w="1640" w:type="pct"/>
            <w:hideMark/>
          </w:tcPr>
          <w:p w14:paraId="26C05FD1" w14:textId="77777777" w:rsidR="009333B9" w:rsidRPr="00755A2E" w:rsidRDefault="009333B9" w:rsidP="008906A6">
            <w:pPr>
              <w:spacing w:before="0" w:after="0"/>
              <w:ind w:firstLine="0"/>
              <w:jc w:val="left"/>
              <w:rPr>
                <w:rFonts w:eastAsia="Times New Roman" w:cs="Arial"/>
                <w:b w:val="0"/>
                <w:bCs w:val="0"/>
                <w:color w:val="000000"/>
                <w:sz w:val="20"/>
                <w:szCs w:val="20"/>
                <w:lang w:eastAsia="lt-LT"/>
              </w:rPr>
            </w:pPr>
            <w:r w:rsidRPr="00755A2E">
              <w:rPr>
                <w:rFonts w:eastAsia="Times New Roman" w:cs="Arial"/>
                <w:b w:val="0"/>
                <w:bCs w:val="0"/>
                <w:color w:val="000000"/>
                <w:sz w:val="20"/>
                <w:szCs w:val="20"/>
                <w:lang w:eastAsia="lt-LT"/>
              </w:rPr>
              <w:t>Specialiosios, religinės ir kitos paskirties pastatai</w:t>
            </w:r>
          </w:p>
        </w:tc>
        <w:tc>
          <w:tcPr>
            <w:tcW w:w="471" w:type="pct"/>
            <w:vAlign w:val="center"/>
            <w:hideMark/>
          </w:tcPr>
          <w:p w14:paraId="3D288FBF" w14:textId="6E439E46" w:rsidR="009333B9" w:rsidRPr="00755A2E" w:rsidRDefault="003A25EB"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cs="Arial"/>
                <w:sz w:val="20"/>
                <w:szCs w:val="20"/>
              </w:rPr>
              <w:t>512</w:t>
            </w:r>
          </w:p>
        </w:tc>
        <w:tc>
          <w:tcPr>
            <w:tcW w:w="561" w:type="pct"/>
            <w:vAlign w:val="center"/>
            <w:hideMark/>
          </w:tcPr>
          <w:p w14:paraId="581F5C6A" w14:textId="051C83E8" w:rsidR="009333B9" w:rsidRPr="00755A2E" w:rsidRDefault="003A25EB"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3A25EB">
              <w:rPr>
                <w:rFonts w:cs="Arial"/>
                <w:sz w:val="20"/>
                <w:szCs w:val="20"/>
              </w:rPr>
              <w:t>90</w:t>
            </w:r>
            <w:r>
              <w:rPr>
                <w:rFonts w:cs="Arial"/>
                <w:sz w:val="20"/>
                <w:szCs w:val="20"/>
              </w:rPr>
              <w:t> </w:t>
            </w:r>
            <w:r w:rsidRPr="003A25EB">
              <w:rPr>
                <w:rFonts w:cs="Arial"/>
                <w:sz w:val="20"/>
                <w:szCs w:val="20"/>
              </w:rPr>
              <w:t>739</w:t>
            </w:r>
          </w:p>
        </w:tc>
        <w:tc>
          <w:tcPr>
            <w:tcW w:w="471" w:type="pct"/>
            <w:vAlign w:val="center"/>
            <w:hideMark/>
          </w:tcPr>
          <w:p w14:paraId="46293A08" w14:textId="3D64FB78" w:rsidR="009333B9" w:rsidRPr="00755A2E" w:rsidRDefault="00C343EF"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cs="Arial"/>
                <w:sz w:val="20"/>
                <w:szCs w:val="20"/>
              </w:rPr>
              <w:t>61</w:t>
            </w:r>
          </w:p>
        </w:tc>
        <w:tc>
          <w:tcPr>
            <w:tcW w:w="590" w:type="pct"/>
            <w:vAlign w:val="center"/>
            <w:hideMark/>
          </w:tcPr>
          <w:p w14:paraId="36A4117C" w14:textId="5FF4B4FB" w:rsidR="009333B9" w:rsidRPr="00755A2E" w:rsidRDefault="00C343EF"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343EF">
              <w:rPr>
                <w:rFonts w:cs="Arial"/>
                <w:sz w:val="20"/>
                <w:szCs w:val="20"/>
              </w:rPr>
              <w:t>21</w:t>
            </w:r>
            <w:r>
              <w:rPr>
                <w:rFonts w:cs="Arial"/>
                <w:sz w:val="20"/>
                <w:szCs w:val="20"/>
              </w:rPr>
              <w:t> </w:t>
            </w:r>
            <w:r w:rsidRPr="00C343EF">
              <w:rPr>
                <w:rFonts w:cs="Arial"/>
                <w:sz w:val="20"/>
                <w:szCs w:val="20"/>
              </w:rPr>
              <w:t>353</w:t>
            </w:r>
          </w:p>
        </w:tc>
        <w:tc>
          <w:tcPr>
            <w:tcW w:w="621" w:type="pct"/>
            <w:vAlign w:val="center"/>
            <w:hideMark/>
          </w:tcPr>
          <w:p w14:paraId="4F3F8DF3" w14:textId="0F72381C" w:rsidR="009333B9" w:rsidRPr="00755A2E" w:rsidRDefault="00E27C63"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cs="Arial"/>
                <w:sz w:val="20"/>
                <w:szCs w:val="20"/>
              </w:rPr>
              <w:t>42</w:t>
            </w:r>
          </w:p>
        </w:tc>
        <w:tc>
          <w:tcPr>
            <w:tcW w:w="646" w:type="pct"/>
            <w:vAlign w:val="center"/>
            <w:hideMark/>
          </w:tcPr>
          <w:p w14:paraId="54357D31" w14:textId="284C27A0" w:rsidR="009333B9" w:rsidRPr="00755A2E" w:rsidRDefault="00E27C63"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E27C63">
              <w:rPr>
                <w:rFonts w:cs="Arial"/>
                <w:sz w:val="20"/>
                <w:szCs w:val="20"/>
              </w:rPr>
              <w:t>2</w:t>
            </w:r>
            <w:r>
              <w:rPr>
                <w:rFonts w:cs="Arial"/>
                <w:sz w:val="20"/>
                <w:szCs w:val="20"/>
              </w:rPr>
              <w:t> </w:t>
            </w:r>
            <w:r w:rsidRPr="00E27C63">
              <w:rPr>
                <w:rFonts w:cs="Arial"/>
                <w:sz w:val="20"/>
                <w:szCs w:val="20"/>
              </w:rPr>
              <w:t>733</w:t>
            </w:r>
          </w:p>
        </w:tc>
      </w:tr>
      <w:tr w:rsidR="009333B9" w:rsidRPr="00755A2E" w14:paraId="1A785914" w14:textId="77777777" w:rsidTr="009875A5">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1640" w:type="pct"/>
            <w:hideMark/>
          </w:tcPr>
          <w:p w14:paraId="4EDB5952" w14:textId="28089320" w:rsidR="009333B9" w:rsidRPr="00755A2E" w:rsidRDefault="009333B9" w:rsidP="008906A6">
            <w:pPr>
              <w:spacing w:before="0" w:after="0"/>
              <w:ind w:firstLine="0"/>
              <w:jc w:val="right"/>
              <w:rPr>
                <w:rFonts w:eastAsia="Times New Roman" w:cs="Arial"/>
                <w:b w:val="0"/>
                <w:bCs w:val="0"/>
                <w:color w:val="000000"/>
                <w:sz w:val="20"/>
                <w:szCs w:val="20"/>
                <w:lang w:eastAsia="lt-LT"/>
              </w:rPr>
            </w:pPr>
            <w:r w:rsidRPr="00755A2E">
              <w:rPr>
                <w:rFonts w:eastAsia="Times New Roman" w:cs="Arial"/>
                <w:color w:val="000000"/>
                <w:sz w:val="20"/>
                <w:szCs w:val="20"/>
                <w:lang w:eastAsia="lt-LT"/>
              </w:rPr>
              <w:t>Iš viso</w:t>
            </w:r>
          </w:p>
        </w:tc>
        <w:tc>
          <w:tcPr>
            <w:tcW w:w="471" w:type="pct"/>
            <w:vAlign w:val="center"/>
            <w:hideMark/>
          </w:tcPr>
          <w:p w14:paraId="4FFE6D63" w14:textId="35356E66" w:rsidR="009333B9" w:rsidRPr="00755A2E" w:rsidRDefault="0080561B"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Pr>
                <w:rFonts w:cs="Arial"/>
                <w:b/>
                <w:bCs/>
                <w:sz w:val="20"/>
                <w:szCs w:val="20"/>
              </w:rPr>
              <w:t>1 041</w:t>
            </w:r>
          </w:p>
        </w:tc>
        <w:tc>
          <w:tcPr>
            <w:tcW w:w="561" w:type="pct"/>
            <w:vAlign w:val="center"/>
            <w:hideMark/>
          </w:tcPr>
          <w:p w14:paraId="6EB75D8E" w14:textId="3BFBB6CA" w:rsidR="009333B9" w:rsidRPr="00755A2E" w:rsidRDefault="00A7316B"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Pr>
                <w:rFonts w:eastAsia="Times New Roman" w:cs="Arial"/>
                <w:b/>
                <w:bCs/>
                <w:color w:val="000000"/>
                <w:sz w:val="20"/>
                <w:szCs w:val="20"/>
                <w:lang w:eastAsia="lt-LT"/>
              </w:rPr>
              <w:t>343 837</w:t>
            </w:r>
          </w:p>
        </w:tc>
        <w:tc>
          <w:tcPr>
            <w:tcW w:w="471" w:type="pct"/>
            <w:vAlign w:val="center"/>
            <w:hideMark/>
          </w:tcPr>
          <w:p w14:paraId="0B8D14B0" w14:textId="6A3B41ED" w:rsidR="009333B9" w:rsidRPr="00755A2E" w:rsidRDefault="00547901"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Pr>
                <w:rFonts w:cs="Arial"/>
                <w:b/>
                <w:bCs/>
                <w:sz w:val="20"/>
                <w:szCs w:val="20"/>
              </w:rPr>
              <w:t>106</w:t>
            </w:r>
          </w:p>
        </w:tc>
        <w:tc>
          <w:tcPr>
            <w:tcW w:w="590" w:type="pct"/>
            <w:vAlign w:val="center"/>
            <w:hideMark/>
          </w:tcPr>
          <w:p w14:paraId="3E5F6068" w14:textId="76205AA7" w:rsidR="009333B9" w:rsidRPr="00755A2E" w:rsidRDefault="00AE26C3"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Pr>
                <w:rFonts w:cs="Arial"/>
                <w:b/>
                <w:bCs/>
                <w:sz w:val="20"/>
                <w:szCs w:val="20"/>
              </w:rPr>
              <w:t>38 203</w:t>
            </w:r>
          </w:p>
        </w:tc>
        <w:tc>
          <w:tcPr>
            <w:tcW w:w="621" w:type="pct"/>
            <w:vAlign w:val="center"/>
            <w:hideMark/>
          </w:tcPr>
          <w:p w14:paraId="6C023FA8" w14:textId="7A202914" w:rsidR="009333B9" w:rsidRPr="00755A2E" w:rsidRDefault="00AE26C3"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Pr>
                <w:rFonts w:cs="Arial"/>
                <w:b/>
                <w:bCs/>
                <w:sz w:val="20"/>
                <w:szCs w:val="20"/>
              </w:rPr>
              <w:t>151</w:t>
            </w:r>
          </w:p>
        </w:tc>
        <w:tc>
          <w:tcPr>
            <w:tcW w:w="646" w:type="pct"/>
            <w:vAlign w:val="center"/>
            <w:hideMark/>
          </w:tcPr>
          <w:p w14:paraId="2D5113FB" w14:textId="2DCD2578" w:rsidR="009333B9" w:rsidRPr="00755A2E" w:rsidRDefault="009F58DC"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Pr>
                <w:rFonts w:eastAsia="Times New Roman" w:cs="Arial"/>
                <w:b/>
                <w:bCs/>
                <w:color w:val="000000"/>
                <w:sz w:val="20"/>
                <w:szCs w:val="20"/>
                <w:lang w:eastAsia="lt-LT"/>
              </w:rPr>
              <w:t>94 098</w:t>
            </w:r>
          </w:p>
        </w:tc>
      </w:tr>
    </w:tbl>
    <w:p w14:paraId="48C82AFF" w14:textId="45911A62" w:rsidR="002E1FEC" w:rsidRPr="001938AF" w:rsidRDefault="002E1FEC" w:rsidP="002C2592">
      <w:pPr>
        <w:spacing w:before="0" w:after="160" w:line="259" w:lineRule="auto"/>
        <w:ind w:firstLine="0"/>
        <w:jc w:val="center"/>
        <w:rPr>
          <w:rFonts w:cstheme="minorHAnsi"/>
          <w:i/>
          <w:iCs/>
          <w:sz w:val="18"/>
          <w:szCs w:val="18"/>
        </w:rPr>
      </w:pPr>
      <w:r w:rsidRPr="001938AF">
        <w:rPr>
          <w:rFonts w:cstheme="minorHAnsi"/>
          <w:i/>
          <w:iCs/>
          <w:sz w:val="18"/>
          <w:szCs w:val="18"/>
        </w:rPr>
        <w:t>Šaltinis: VĮ Registrų centro duomenys</w:t>
      </w:r>
    </w:p>
    <w:p w14:paraId="5916B715" w14:textId="53E94374" w:rsidR="00403F64" w:rsidRDefault="00403F64" w:rsidP="0049369F">
      <w:pPr>
        <w:pStyle w:val="Tekstas"/>
        <w:spacing w:before="0" w:after="160" w:line="259" w:lineRule="auto"/>
      </w:pPr>
      <w:r>
        <w:t xml:space="preserve">Vertinant Panevėžio rajono savivaldybei priklausančių pastatų energetinio </w:t>
      </w:r>
      <w:r w:rsidR="00E11969">
        <w:t>naudingumo</w:t>
      </w:r>
      <w:r>
        <w:t xml:space="preserve"> klases, vertą pažymėti, jog didžioji dalis nuo nuosavybes teise priklausančių pastatų nėra sertifikuoti, todėl ir energetinio </w:t>
      </w:r>
      <w:r w:rsidR="00E11969">
        <w:t>naudingumo</w:t>
      </w:r>
      <w:r>
        <w:t xml:space="preserve"> klasė jiems priskirta nėra. </w:t>
      </w:r>
      <w:r w:rsidR="00E11969">
        <w:t>Iš visų pastatų, tik 50 Panevėžio rajono savivaldybės pastatų yra sertifikuoti, iš jų A naudingumo klasei yra priskiriami 2 pastatai, B – 15 pastatų, C – 17 pastatų, D – 6 pastatai, po 5 pastatus yra priskiriama E ir F klasėms.</w:t>
      </w:r>
    </w:p>
    <w:p w14:paraId="61C4B2D4" w14:textId="21D3E576" w:rsidR="00EE1FBA" w:rsidRDefault="00EE360F" w:rsidP="0049369F">
      <w:pPr>
        <w:pStyle w:val="Tekstas"/>
        <w:spacing w:before="0" w:after="160" w:line="259" w:lineRule="auto"/>
      </w:pPr>
      <w:r>
        <w:t>Panevėžio</w:t>
      </w:r>
      <w:r w:rsidR="000E5F07" w:rsidRPr="00013420">
        <w:t xml:space="preserve"> rajono savivaldybėje yra </w:t>
      </w:r>
      <w:r w:rsidR="00B9774E">
        <w:rPr>
          <w:lang w:val="en-US"/>
        </w:rPr>
        <w:t>43</w:t>
      </w:r>
      <w:r w:rsidR="000E5F07" w:rsidRPr="00013420">
        <w:t xml:space="preserve"> savivaldybės į</w:t>
      </w:r>
      <w:r w:rsidR="001C207F" w:rsidRPr="00013420">
        <w:t>monės</w:t>
      </w:r>
      <w:r w:rsidR="009716B8">
        <w:t xml:space="preserve">, </w:t>
      </w:r>
      <w:r w:rsidR="000E5F07" w:rsidRPr="00013420">
        <w:t>viešosios bei biudžetinės įstaigos</w:t>
      </w:r>
      <w:r w:rsidR="009F693A" w:rsidRPr="00013420">
        <w:t xml:space="preserve"> </w:t>
      </w:r>
      <w:r w:rsidR="000E5F07" w:rsidRPr="00013420">
        <w:t xml:space="preserve">(žr. </w:t>
      </w:r>
      <w:r w:rsidR="00761A50" w:rsidRPr="00013420">
        <w:t>1.3.3.2.</w:t>
      </w:r>
      <w:r w:rsidR="000E5F07" w:rsidRPr="00013420">
        <w:t xml:space="preserve"> lentelė).</w:t>
      </w:r>
      <w:r w:rsidR="005A54EF" w:rsidRPr="0047459F">
        <w:t xml:space="preserve"> </w:t>
      </w:r>
      <w:bookmarkStart w:id="106" w:name="_Toc70006427"/>
      <w:bookmarkStart w:id="107" w:name="_Toc71031097"/>
      <w:bookmarkStart w:id="108" w:name="_Toc80900577"/>
    </w:p>
    <w:p w14:paraId="30B082EC" w14:textId="77777777" w:rsidR="002C2592" w:rsidRDefault="002C2592" w:rsidP="0049369F">
      <w:pPr>
        <w:pStyle w:val="Tekstas"/>
        <w:spacing w:before="0" w:after="160" w:line="259" w:lineRule="auto"/>
      </w:pPr>
    </w:p>
    <w:p w14:paraId="4FD90AD3" w14:textId="5C9E731C" w:rsidR="003432DA" w:rsidRPr="003432DA" w:rsidRDefault="00761A50" w:rsidP="0049369F">
      <w:pPr>
        <w:pStyle w:val="Antrat5"/>
        <w:spacing w:before="0" w:after="160" w:line="259" w:lineRule="auto"/>
        <w:rPr>
          <w:rFonts w:eastAsia="SegoeUI"/>
        </w:rPr>
      </w:pPr>
      <w:bookmarkStart w:id="109" w:name="_Toc87892935"/>
      <w:r w:rsidRPr="00B0208B">
        <w:t>1.3.3.</w:t>
      </w:r>
      <w:r>
        <w:t>2.</w:t>
      </w:r>
      <w:r w:rsidR="003432DA" w:rsidRPr="003432DA">
        <w:t xml:space="preserve"> lentelė. Savivaldybės kontroliuojamos ir </w:t>
      </w:r>
      <w:r w:rsidR="00F9396A">
        <w:t xml:space="preserve">viešosios bei </w:t>
      </w:r>
      <w:r w:rsidR="003432DA" w:rsidRPr="003432DA">
        <w:t xml:space="preserve">biudžetinės įstaigos </w:t>
      </w:r>
      <w:r w:rsidR="00F64F67">
        <w:t xml:space="preserve">Panevėžio </w:t>
      </w:r>
      <w:r w:rsidR="00F9396A">
        <w:t>rajono</w:t>
      </w:r>
      <w:r w:rsidR="003432DA" w:rsidRPr="003432DA">
        <w:t xml:space="preserve"> </w:t>
      </w:r>
      <w:r w:rsidR="003432DA" w:rsidRPr="00761A50">
        <w:t>savivaldybėje</w:t>
      </w:r>
      <w:bookmarkEnd w:id="106"/>
      <w:bookmarkEnd w:id="107"/>
      <w:bookmarkEnd w:id="108"/>
      <w:bookmarkEnd w:id="109"/>
    </w:p>
    <w:tbl>
      <w:tblPr>
        <w:tblStyle w:val="3sraolentel1parykinimas"/>
        <w:tblW w:w="0" w:type="auto"/>
        <w:jc w:val="center"/>
        <w:tblLook w:val="0420" w:firstRow="1" w:lastRow="0" w:firstColumn="0" w:lastColumn="0" w:noHBand="0" w:noVBand="1"/>
      </w:tblPr>
      <w:tblGrid>
        <w:gridCol w:w="8642"/>
      </w:tblGrid>
      <w:tr w:rsidR="00E25F89" w:rsidRPr="00751FEB" w14:paraId="23990A32" w14:textId="1F1D4D02" w:rsidTr="008C43BA">
        <w:trPr>
          <w:cnfStyle w:val="100000000000" w:firstRow="1" w:lastRow="0" w:firstColumn="0" w:lastColumn="0" w:oddVBand="0" w:evenVBand="0" w:oddHBand="0" w:evenHBand="0" w:firstRowFirstColumn="0" w:firstRowLastColumn="0" w:lastRowFirstColumn="0" w:lastRowLastColumn="0"/>
          <w:trHeight w:hRule="exact" w:val="255"/>
          <w:jc w:val="center"/>
        </w:trPr>
        <w:tc>
          <w:tcPr>
            <w:tcW w:w="8642" w:type="dxa"/>
            <w:shd w:val="clear" w:color="auto" w:fill="1E4BB0"/>
          </w:tcPr>
          <w:p w14:paraId="4220081D" w14:textId="0B99D87C" w:rsidR="00E25F89" w:rsidRPr="00740BA1" w:rsidRDefault="00E25F89" w:rsidP="0049369F">
            <w:pPr>
              <w:spacing w:before="0" w:after="160" w:line="259" w:lineRule="auto"/>
              <w:ind w:firstLine="0"/>
              <w:contextualSpacing/>
              <w:jc w:val="center"/>
              <w:rPr>
                <w:rFonts w:cs="Arial"/>
                <w:szCs w:val="20"/>
              </w:rPr>
            </w:pPr>
            <w:bookmarkStart w:id="110" w:name="OLE_LINK1"/>
            <w:r w:rsidRPr="00740BA1">
              <w:rPr>
                <w:rFonts w:cs="Arial"/>
                <w:szCs w:val="20"/>
              </w:rPr>
              <w:t>Savivaldybės įmonės</w:t>
            </w:r>
          </w:p>
        </w:tc>
      </w:tr>
      <w:tr w:rsidR="008D6DC0" w:rsidRPr="00751FEB" w14:paraId="3C733F67" w14:textId="01AC11F8"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413A1895" w14:textId="2B525599" w:rsidR="008D6DC0" w:rsidRPr="00A64A2B" w:rsidRDefault="008D6DC0" w:rsidP="0049369F">
            <w:pPr>
              <w:spacing w:before="0" w:after="160" w:line="259" w:lineRule="auto"/>
              <w:ind w:firstLine="0"/>
              <w:contextualSpacing/>
              <w:rPr>
                <w:rFonts w:cs="Arial"/>
                <w:sz w:val="20"/>
                <w:szCs w:val="20"/>
              </w:rPr>
            </w:pPr>
            <w:r w:rsidRPr="00A64A2B">
              <w:rPr>
                <w:sz w:val="20"/>
                <w:szCs w:val="20"/>
              </w:rPr>
              <w:t>Tiltagalių kultūros centras</w:t>
            </w:r>
          </w:p>
        </w:tc>
      </w:tr>
      <w:tr w:rsidR="008D6DC0" w:rsidRPr="00751FEB" w14:paraId="55FCFFAE" w14:textId="6F188EBD" w:rsidTr="009875A5">
        <w:trPr>
          <w:trHeight w:hRule="exact" w:val="255"/>
          <w:jc w:val="center"/>
        </w:trPr>
        <w:tc>
          <w:tcPr>
            <w:tcW w:w="8642" w:type="dxa"/>
          </w:tcPr>
          <w:p w14:paraId="1C28DC34" w14:textId="10AA96F7" w:rsidR="008D6DC0" w:rsidRPr="00A64A2B" w:rsidRDefault="008D6DC0" w:rsidP="0049369F">
            <w:pPr>
              <w:spacing w:before="0" w:after="160" w:line="259" w:lineRule="auto"/>
              <w:ind w:firstLine="0"/>
              <w:contextualSpacing/>
              <w:rPr>
                <w:rFonts w:cs="Arial"/>
                <w:sz w:val="20"/>
                <w:szCs w:val="20"/>
              </w:rPr>
            </w:pPr>
            <w:r w:rsidRPr="00A64A2B">
              <w:rPr>
                <w:sz w:val="20"/>
                <w:szCs w:val="20"/>
              </w:rPr>
              <w:t>Smilgių kultūros centras</w:t>
            </w:r>
          </w:p>
        </w:tc>
      </w:tr>
      <w:tr w:rsidR="008D6DC0" w:rsidRPr="00751FEB" w14:paraId="4F167DC1" w14:textId="5239516E"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7BF5C92A" w14:textId="7B6E4709" w:rsidR="008D6DC0" w:rsidRPr="00A64A2B" w:rsidRDefault="008D6DC0" w:rsidP="0049369F">
            <w:pPr>
              <w:spacing w:before="0" w:after="160" w:line="259" w:lineRule="auto"/>
              <w:ind w:firstLine="0"/>
              <w:contextualSpacing/>
              <w:rPr>
                <w:rFonts w:cs="Arial"/>
                <w:sz w:val="20"/>
                <w:szCs w:val="20"/>
              </w:rPr>
            </w:pPr>
            <w:r w:rsidRPr="00A64A2B">
              <w:rPr>
                <w:sz w:val="20"/>
                <w:szCs w:val="20"/>
              </w:rPr>
              <w:t>Krekenavos kultūros centras</w:t>
            </w:r>
          </w:p>
        </w:tc>
      </w:tr>
      <w:tr w:rsidR="008D6DC0" w:rsidRPr="00751FEB" w14:paraId="4B68A5C2" w14:textId="057AB2B7" w:rsidTr="009875A5">
        <w:trPr>
          <w:trHeight w:hRule="exact" w:val="255"/>
          <w:jc w:val="center"/>
        </w:trPr>
        <w:tc>
          <w:tcPr>
            <w:tcW w:w="8642" w:type="dxa"/>
          </w:tcPr>
          <w:p w14:paraId="4F26BF51" w14:textId="50A82525" w:rsidR="008D6DC0" w:rsidRPr="00A64A2B" w:rsidRDefault="008D6DC0" w:rsidP="0049369F">
            <w:pPr>
              <w:spacing w:before="0" w:after="160" w:line="259" w:lineRule="auto"/>
              <w:ind w:firstLine="0"/>
              <w:contextualSpacing/>
              <w:rPr>
                <w:rFonts w:cs="Arial"/>
                <w:sz w:val="20"/>
                <w:szCs w:val="20"/>
              </w:rPr>
            </w:pPr>
            <w:r w:rsidRPr="00A64A2B">
              <w:rPr>
                <w:sz w:val="20"/>
                <w:szCs w:val="20"/>
              </w:rPr>
              <w:t>Paįstrio kultūros centras</w:t>
            </w:r>
          </w:p>
        </w:tc>
      </w:tr>
      <w:tr w:rsidR="008D6DC0" w:rsidRPr="00751FEB" w14:paraId="081505FF" w14:textId="4C511898"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5E294C52" w14:textId="5DA5E677" w:rsidR="008D6DC0" w:rsidRPr="00A64A2B" w:rsidRDefault="008D6DC0" w:rsidP="0049369F">
            <w:pPr>
              <w:spacing w:before="0" w:after="160" w:line="259" w:lineRule="auto"/>
              <w:ind w:firstLine="0"/>
              <w:contextualSpacing/>
              <w:rPr>
                <w:rFonts w:cs="Arial"/>
                <w:sz w:val="20"/>
                <w:szCs w:val="20"/>
              </w:rPr>
            </w:pPr>
            <w:r w:rsidRPr="00A64A2B">
              <w:rPr>
                <w:sz w:val="20"/>
                <w:szCs w:val="20"/>
              </w:rPr>
              <w:t>Vadoklių kultūros centras</w:t>
            </w:r>
          </w:p>
        </w:tc>
      </w:tr>
      <w:tr w:rsidR="008D6DC0" w:rsidRPr="00751FEB" w14:paraId="51D69837" w14:textId="653F6E7F" w:rsidTr="009875A5">
        <w:trPr>
          <w:trHeight w:hRule="exact" w:val="255"/>
          <w:jc w:val="center"/>
        </w:trPr>
        <w:tc>
          <w:tcPr>
            <w:tcW w:w="8642" w:type="dxa"/>
          </w:tcPr>
          <w:p w14:paraId="4D7EE816" w14:textId="40873DE5" w:rsidR="008D6DC0" w:rsidRPr="00A64A2B" w:rsidRDefault="008D6DC0" w:rsidP="0049369F">
            <w:pPr>
              <w:spacing w:before="0" w:after="160" w:line="259" w:lineRule="auto"/>
              <w:ind w:firstLine="0"/>
              <w:contextualSpacing/>
              <w:rPr>
                <w:rFonts w:cs="Arial"/>
                <w:sz w:val="20"/>
                <w:szCs w:val="20"/>
              </w:rPr>
            </w:pPr>
            <w:r w:rsidRPr="00A64A2B">
              <w:rPr>
                <w:sz w:val="20"/>
                <w:szCs w:val="20"/>
              </w:rPr>
              <w:t>Miežiškių kultūros centras</w:t>
            </w:r>
          </w:p>
        </w:tc>
      </w:tr>
      <w:tr w:rsidR="008D6DC0" w:rsidRPr="00751FEB" w14:paraId="0261A012" w14:textId="72881F13"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6B1D1835" w14:textId="1F5E4BCA" w:rsidR="008D6DC0" w:rsidRPr="00A64A2B" w:rsidRDefault="008D6DC0" w:rsidP="0049369F">
            <w:pPr>
              <w:spacing w:before="0" w:after="160" w:line="259" w:lineRule="auto"/>
              <w:ind w:firstLine="0"/>
              <w:contextualSpacing/>
              <w:rPr>
                <w:rFonts w:cs="Arial"/>
                <w:sz w:val="20"/>
                <w:szCs w:val="20"/>
              </w:rPr>
            </w:pPr>
            <w:r w:rsidRPr="00A64A2B">
              <w:rPr>
                <w:sz w:val="20"/>
                <w:szCs w:val="20"/>
              </w:rPr>
              <w:t>Naujamiesčio kultūros centras</w:t>
            </w:r>
          </w:p>
        </w:tc>
      </w:tr>
      <w:tr w:rsidR="008D6DC0" w:rsidRPr="00751FEB" w14:paraId="1BBAD16F" w14:textId="5CBDDF58" w:rsidTr="009875A5">
        <w:trPr>
          <w:trHeight w:hRule="exact" w:val="255"/>
          <w:jc w:val="center"/>
        </w:trPr>
        <w:tc>
          <w:tcPr>
            <w:tcW w:w="8642" w:type="dxa"/>
          </w:tcPr>
          <w:p w14:paraId="7B2E18A5" w14:textId="7F8E56CD" w:rsidR="008D6DC0" w:rsidRPr="00A64A2B" w:rsidRDefault="008D6DC0" w:rsidP="0049369F">
            <w:pPr>
              <w:spacing w:before="0" w:after="160" w:line="259" w:lineRule="auto"/>
              <w:ind w:firstLine="0"/>
              <w:contextualSpacing/>
              <w:rPr>
                <w:rFonts w:cs="Arial"/>
                <w:sz w:val="20"/>
                <w:szCs w:val="20"/>
              </w:rPr>
            </w:pPr>
            <w:r w:rsidRPr="00A64A2B">
              <w:rPr>
                <w:sz w:val="20"/>
                <w:szCs w:val="20"/>
              </w:rPr>
              <w:t>Raguvos kultūros centras</w:t>
            </w:r>
          </w:p>
        </w:tc>
      </w:tr>
      <w:tr w:rsidR="008D6DC0" w:rsidRPr="00751FEB" w14:paraId="7CA80A3E" w14:textId="03CBB3AF"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38B8F8FF" w14:textId="12A4EF2F" w:rsidR="008D6DC0" w:rsidRPr="00A64A2B" w:rsidRDefault="008D6DC0" w:rsidP="0049369F">
            <w:pPr>
              <w:spacing w:before="0" w:after="160" w:line="259" w:lineRule="auto"/>
              <w:ind w:firstLine="0"/>
              <w:contextualSpacing/>
              <w:rPr>
                <w:rFonts w:cs="Arial"/>
                <w:sz w:val="20"/>
                <w:szCs w:val="20"/>
              </w:rPr>
            </w:pPr>
            <w:r w:rsidRPr="00A64A2B">
              <w:rPr>
                <w:sz w:val="20"/>
                <w:szCs w:val="20"/>
              </w:rPr>
              <w:t>Ramygalos kultūros centras</w:t>
            </w:r>
          </w:p>
        </w:tc>
      </w:tr>
      <w:tr w:rsidR="008D6DC0" w:rsidRPr="00751FEB" w14:paraId="45A8493C" w14:textId="0CD7D53D" w:rsidTr="009875A5">
        <w:trPr>
          <w:trHeight w:hRule="exact" w:val="255"/>
          <w:jc w:val="center"/>
        </w:trPr>
        <w:tc>
          <w:tcPr>
            <w:tcW w:w="8642" w:type="dxa"/>
          </w:tcPr>
          <w:p w14:paraId="4F1C4EAA" w14:textId="5C78A987" w:rsidR="008D6DC0" w:rsidRPr="00A64A2B" w:rsidRDefault="008D6DC0" w:rsidP="0049369F">
            <w:pPr>
              <w:spacing w:before="0" w:after="160" w:line="259" w:lineRule="auto"/>
              <w:ind w:firstLine="0"/>
              <w:contextualSpacing/>
              <w:rPr>
                <w:rFonts w:cs="Arial"/>
                <w:b/>
                <w:bCs/>
                <w:color w:val="FFFFFF" w:themeColor="background1"/>
                <w:sz w:val="20"/>
                <w:szCs w:val="20"/>
              </w:rPr>
            </w:pPr>
            <w:r w:rsidRPr="00A64A2B">
              <w:rPr>
                <w:sz w:val="20"/>
                <w:szCs w:val="20"/>
              </w:rPr>
              <w:t>Ėriškių kultūros centras</w:t>
            </w:r>
          </w:p>
        </w:tc>
      </w:tr>
      <w:tr w:rsidR="008D6DC0" w:rsidRPr="00751FEB" w14:paraId="5D3270A9" w14:textId="09F6CA67" w:rsidTr="0070371E">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1DFCF505" w14:textId="1C0C7683" w:rsidR="008D6DC0" w:rsidRPr="00A64A2B" w:rsidRDefault="008D6DC0" w:rsidP="0049369F">
            <w:pPr>
              <w:spacing w:before="0" w:after="160" w:line="259" w:lineRule="auto"/>
              <w:ind w:firstLine="0"/>
              <w:jc w:val="left"/>
              <w:rPr>
                <w:rFonts w:cs="Arial"/>
                <w:sz w:val="20"/>
                <w:szCs w:val="20"/>
              </w:rPr>
            </w:pPr>
            <w:r w:rsidRPr="00A64A2B">
              <w:rPr>
                <w:sz w:val="20"/>
                <w:szCs w:val="20"/>
              </w:rPr>
              <w:t>Liūdynės kultūros centras</w:t>
            </w:r>
          </w:p>
        </w:tc>
      </w:tr>
      <w:tr w:rsidR="008D6DC0" w:rsidRPr="00751FEB" w14:paraId="7BAC23C0" w14:textId="2D3BB72C" w:rsidTr="0070371E">
        <w:trPr>
          <w:trHeight w:hRule="exact" w:val="255"/>
          <w:jc w:val="center"/>
        </w:trPr>
        <w:tc>
          <w:tcPr>
            <w:tcW w:w="8642" w:type="dxa"/>
          </w:tcPr>
          <w:p w14:paraId="05665FB1" w14:textId="252B4A98" w:rsidR="008D6DC0" w:rsidRPr="00A64A2B" w:rsidRDefault="008D6DC0" w:rsidP="0049369F">
            <w:pPr>
              <w:spacing w:before="0" w:after="160" w:line="259" w:lineRule="auto"/>
              <w:ind w:firstLine="0"/>
              <w:jc w:val="left"/>
              <w:rPr>
                <w:rFonts w:cs="Arial"/>
                <w:sz w:val="20"/>
                <w:szCs w:val="20"/>
              </w:rPr>
            </w:pPr>
            <w:r w:rsidRPr="00A64A2B">
              <w:rPr>
                <w:sz w:val="20"/>
                <w:szCs w:val="20"/>
              </w:rPr>
              <w:t>Šilagalio kultūros centras</w:t>
            </w:r>
          </w:p>
        </w:tc>
      </w:tr>
      <w:tr w:rsidR="008D6DC0" w:rsidRPr="00751FEB" w14:paraId="4B0341E5" w14:textId="439C6FAB" w:rsidTr="0070371E">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0B26CC0A" w14:textId="08D97C3E" w:rsidR="008D6DC0" w:rsidRPr="00A64A2B" w:rsidRDefault="008D6DC0" w:rsidP="0049369F">
            <w:pPr>
              <w:spacing w:before="0" w:after="160" w:line="259" w:lineRule="auto"/>
              <w:ind w:firstLine="0"/>
              <w:jc w:val="left"/>
              <w:rPr>
                <w:rFonts w:cs="Arial"/>
                <w:sz w:val="20"/>
                <w:szCs w:val="20"/>
              </w:rPr>
            </w:pPr>
            <w:r w:rsidRPr="00A64A2B">
              <w:rPr>
                <w:sz w:val="20"/>
                <w:szCs w:val="20"/>
              </w:rPr>
              <w:t>Krekenavos Mykolo Antanaičio gimnazija</w:t>
            </w:r>
          </w:p>
        </w:tc>
      </w:tr>
      <w:tr w:rsidR="008D6DC0" w:rsidRPr="00751FEB" w14:paraId="07CB7F85" w14:textId="3D2C98EC" w:rsidTr="0070371E">
        <w:trPr>
          <w:trHeight w:hRule="exact" w:val="255"/>
          <w:jc w:val="center"/>
        </w:trPr>
        <w:tc>
          <w:tcPr>
            <w:tcW w:w="8642" w:type="dxa"/>
          </w:tcPr>
          <w:p w14:paraId="6021B851" w14:textId="1A8013E4" w:rsidR="008D6DC0" w:rsidRPr="00A64A2B" w:rsidRDefault="008D6DC0" w:rsidP="0049369F">
            <w:pPr>
              <w:spacing w:before="0" w:after="160" w:line="259" w:lineRule="auto"/>
              <w:ind w:firstLine="0"/>
              <w:jc w:val="left"/>
              <w:rPr>
                <w:rFonts w:cs="Arial"/>
                <w:sz w:val="20"/>
                <w:szCs w:val="20"/>
              </w:rPr>
            </w:pPr>
            <w:r w:rsidRPr="00A64A2B">
              <w:rPr>
                <w:sz w:val="20"/>
                <w:szCs w:val="20"/>
              </w:rPr>
              <w:lastRenderedPageBreak/>
              <w:t xml:space="preserve">Naujamiesčio gimnazija </w:t>
            </w:r>
          </w:p>
        </w:tc>
      </w:tr>
      <w:tr w:rsidR="008D6DC0" w:rsidRPr="00751FEB" w14:paraId="636F0D94" w14:textId="225A0253" w:rsidTr="0070371E">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3BDD32C6" w14:textId="3E87E29A" w:rsidR="008D6DC0" w:rsidRPr="00A64A2B" w:rsidRDefault="008D6DC0" w:rsidP="0049369F">
            <w:pPr>
              <w:spacing w:before="0" w:after="160" w:line="259" w:lineRule="auto"/>
              <w:ind w:firstLine="0"/>
              <w:jc w:val="left"/>
              <w:rPr>
                <w:rFonts w:cs="Arial"/>
                <w:sz w:val="20"/>
                <w:szCs w:val="20"/>
              </w:rPr>
            </w:pPr>
            <w:r w:rsidRPr="00A64A2B">
              <w:rPr>
                <w:sz w:val="20"/>
                <w:szCs w:val="20"/>
              </w:rPr>
              <w:t>Raguvos gimnazija</w:t>
            </w:r>
          </w:p>
        </w:tc>
      </w:tr>
      <w:tr w:rsidR="008D6DC0" w:rsidRPr="00751FEB" w14:paraId="65133C1B" w14:textId="1B0C628C" w:rsidTr="0070371E">
        <w:trPr>
          <w:trHeight w:hRule="exact" w:val="255"/>
          <w:jc w:val="center"/>
        </w:trPr>
        <w:tc>
          <w:tcPr>
            <w:tcW w:w="8642" w:type="dxa"/>
          </w:tcPr>
          <w:p w14:paraId="369B5EE1" w14:textId="7E0D0070" w:rsidR="008D6DC0" w:rsidRPr="00A64A2B" w:rsidRDefault="008D6DC0" w:rsidP="0049369F">
            <w:pPr>
              <w:spacing w:before="0" w:after="160" w:line="259" w:lineRule="auto"/>
              <w:ind w:firstLine="0"/>
              <w:jc w:val="left"/>
              <w:rPr>
                <w:rFonts w:cs="Arial"/>
                <w:sz w:val="20"/>
                <w:szCs w:val="20"/>
              </w:rPr>
            </w:pPr>
            <w:r w:rsidRPr="00A64A2B">
              <w:rPr>
                <w:sz w:val="20"/>
                <w:szCs w:val="20"/>
              </w:rPr>
              <w:t>Ramygalos gimnazija</w:t>
            </w:r>
          </w:p>
        </w:tc>
      </w:tr>
      <w:tr w:rsidR="008D6DC0" w:rsidRPr="00751FEB" w14:paraId="4DA8F9A6" w14:textId="20A86A85" w:rsidTr="0070371E">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2F22DC1E" w14:textId="53D6C85D" w:rsidR="008D6DC0" w:rsidRPr="00A64A2B" w:rsidRDefault="008D6DC0" w:rsidP="0049369F">
            <w:pPr>
              <w:spacing w:before="0" w:after="160" w:line="259" w:lineRule="auto"/>
              <w:ind w:firstLine="0"/>
              <w:jc w:val="left"/>
              <w:rPr>
                <w:rFonts w:cs="Arial"/>
                <w:sz w:val="20"/>
                <w:szCs w:val="20"/>
              </w:rPr>
            </w:pPr>
            <w:r w:rsidRPr="00A64A2B">
              <w:rPr>
                <w:sz w:val="20"/>
                <w:szCs w:val="20"/>
              </w:rPr>
              <w:t>Smilgių gimnazija</w:t>
            </w:r>
          </w:p>
        </w:tc>
      </w:tr>
      <w:tr w:rsidR="008D6DC0" w:rsidRPr="00751FEB" w14:paraId="6562C93A" w14:textId="1D551168" w:rsidTr="0070371E">
        <w:trPr>
          <w:trHeight w:hRule="exact" w:val="255"/>
          <w:jc w:val="center"/>
        </w:trPr>
        <w:tc>
          <w:tcPr>
            <w:tcW w:w="8642" w:type="dxa"/>
          </w:tcPr>
          <w:p w14:paraId="04221F71" w14:textId="71D18567" w:rsidR="008D6DC0" w:rsidRPr="00A64A2B" w:rsidRDefault="008D6DC0" w:rsidP="0049369F">
            <w:pPr>
              <w:spacing w:before="0" w:after="160" w:line="259" w:lineRule="auto"/>
              <w:ind w:firstLine="0"/>
              <w:jc w:val="left"/>
              <w:rPr>
                <w:rFonts w:cs="Arial"/>
                <w:sz w:val="20"/>
                <w:szCs w:val="20"/>
              </w:rPr>
            </w:pPr>
            <w:r w:rsidRPr="00A64A2B">
              <w:rPr>
                <w:sz w:val="20"/>
                <w:szCs w:val="20"/>
              </w:rPr>
              <w:t>Velžio gimnazija</w:t>
            </w:r>
          </w:p>
        </w:tc>
      </w:tr>
      <w:tr w:rsidR="008D6DC0" w:rsidRPr="00751FEB" w14:paraId="0231236A" w14:textId="0A94D2BE" w:rsidTr="0070371E">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20535B4D" w14:textId="0DF7B6A9" w:rsidR="008D6DC0" w:rsidRPr="00A64A2B" w:rsidRDefault="008D6DC0" w:rsidP="0049369F">
            <w:pPr>
              <w:spacing w:before="0" w:after="160" w:line="259" w:lineRule="auto"/>
              <w:ind w:firstLine="0"/>
              <w:jc w:val="left"/>
              <w:rPr>
                <w:rFonts w:cs="Arial"/>
                <w:sz w:val="20"/>
                <w:szCs w:val="20"/>
              </w:rPr>
            </w:pPr>
            <w:r w:rsidRPr="00A64A2B">
              <w:rPr>
                <w:sz w:val="20"/>
                <w:szCs w:val="20"/>
              </w:rPr>
              <w:t>Paįstrio Juozo Zikaro gimnazija</w:t>
            </w:r>
          </w:p>
        </w:tc>
      </w:tr>
      <w:tr w:rsidR="008D6DC0" w:rsidRPr="00751FEB" w14:paraId="4148E230" w14:textId="3C5E08E5" w:rsidTr="0070371E">
        <w:trPr>
          <w:trHeight w:hRule="exact" w:val="255"/>
          <w:jc w:val="center"/>
        </w:trPr>
        <w:tc>
          <w:tcPr>
            <w:tcW w:w="8642" w:type="dxa"/>
          </w:tcPr>
          <w:p w14:paraId="77C9DD9F" w14:textId="732716C8" w:rsidR="008D6DC0" w:rsidRPr="00A64A2B" w:rsidRDefault="008D6DC0" w:rsidP="0049369F">
            <w:pPr>
              <w:spacing w:before="0" w:after="160" w:line="259" w:lineRule="auto"/>
              <w:ind w:firstLine="0"/>
              <w:jc w:val="left"/>
              <w:rPr>
                <w:rFonts w:cs="Arial"/>
                <w:sz w:val="20"/>
                <w:szCs w:val="20"/>
              </w:rPr>
            </w:pPr>
            <w:r w:rsidRPr="00A64A2B">
              <w:rPr>
                <w:sz w:val="20"/>
                <w:szCs w:val="20"/>
              </w:rPr>
              <w:t>Dembavos progimnazija</w:t>
            </w:r>
          </w:p>
        </w:tc>
      </w:tr>
      <w:tr w:rsidR="008D6DC0" w:rsidRPr="00751FEB" w14:paraId="06F0A4AC" w14:textId="45D09487" w:rsidTr="0070371E">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635408DF" w14:textId="3DA1E8FF" w:rsidR="008D6DC0" w:rsidRPr="00A64A2B" w:rsidRDefault="008D6DC0" w:rsidP="0049369F">
            <w:pPr>
              <w:spacing w:before="0" w:after="160" w:line="259" w:lineRule="auto"/>
              <w:ind w:firstLine="0"/>
              <w:jc w:val="left"/>
              <w:rPr>
                <w:rFonts w:cs="Arial"/>
                <w:sz w:val="20"/>
                <w:szCs w:val="20"/>
              </w:rPr>
            </w:pPr>
            <w:r w:rsidRPr="00A64A2B">
              <w:rPr>
                <w:sz w:val="20"/>
                <w:szCs w:val="20"/>
              </w:rPr>
              <w:t>Paliūniškio pagrindinė mokykla</w:t>
            </w:r>
          </w:p>
        </w:tc>
      </w:tr>
      <w:tr w:rsidR="008D6DC0" w:rsidRPr="00751FEB" w14:paraId="412528A1" w14:textId="57B89717" w:rsidTr="0070371E">
        <w:trPr>
          <w:trHeight w:hRule="exact" w:val="255"/>
          <w:jc w:val="center"/>
        </w:trPr>
        <w:tc>
          <w:tcPr>
            <w:tcW w:w="8642" w:type="dxa"/>
          </w:tcPr>
          <w:p w14:paraId="38E521C7" w14:textId="07745FAC" w:rsidR="008D6DC0" w:rsidRPr="00A64A2B" w:rsidRDefault="008D6DC0" w:rsidP="0049369F">
            <w:pPr>
              <w:spacing w:before="0" w:after="160" w:line="259" w:lineRule="auto"/>
              <w:ind w:firstLine="0"/>
              <w:jc w:val="left"/>
              <w:rPr>
                <w:rFonts w:cs="Arial"/>
                <w:sz w:val="20"/>
                <w:szCs w:val="20"/>
              </w:rPr>
            </w:pPr>
            <w:r w:rsidRPr="00A64A2B">
              <w:rPr>
                <w:sz w:val="20"/>
                <w:szCs w:val="20"/>
              </w:rPr>
              <w:t xml:space="preserve">Upytės Antano </w:t>
            </w:r>
            <w:proofErr w:type="spellStart"/>
            <w:r w:rsidRPr="00A64A2B">
              <w:rPr>
                <w:sz w:val="20"/>
                <w:szCs w:val="20"/>
              </w:rPr>
              <w:t>Belazaro</w:t>
            </w:r>
            <w:proofErr w:type="spellEnd"/>
            <w:r w:rsidRPr="00A64A2B">
              <w:rPr>
                <w:sz w:val="20"/>
                <w:szCs w:val="20"/>
              </w:rPr>
              <w:t xml:space="preserve"> pagrindinė mokykla</w:t>
            </w:r>
          </w:p>
        </w:tc>
      </w:tr>
      <w:tr w:rsidR="008D6DC0" w:rsidRPr="00751FEB" w14:paraId="32718DFC" w14:textId="7DD8BE9D"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7F159A1F" w14:textId="16870594" w:rsidR="008D6DC0" w:rsidRPr="00A64A2B" w:rsidRDefault="008D6DC0" w:rsidP="0049369F">
            <w:pPr>
              <w:spacing w:before="0" w:after="160" w:line="259" w:lineRule="auto"/>
              <w:ind w:firstLine="0"/>
              <w:jc w:val="left"/>
              <w:rPr>
                <w:rFonts w:cs="Arial"/>
                <w:sz w:val="20"/>
                <w:szCs w:val="20"/>
              </w:rPr>
            </w:pPr>
            <w:proofErr w:type="spellStart"/>
            <w:r w:rsidRPr="00A64A2B">
              <w:rPr>
                <w:sz w:val="20"/>
                <w:szCs w:val="20"/>
              </w:rPr>
              <w:t>Pažagienų</w:t>
            </w:r>
            <w:proofErr w:type="spellEnd"/>
            <w:r w:rsidRPr="00A64A2B">
              <w:rPr>
                <w:sz w:val="20"/>
                <w:szCs w:val="20"/>
              </w:rPr>
              <w:t xml:space="preserve"> mokykla - darželis</w:t>
            </w:r>
          </w:p>
        </w:tc>
      </w:tr>
      <w:tr w:rsidR="008D6DC0" w:rsidRPr="00751FEB" w14:paraId="435D11A1" w14:textId="60F83B2E" w:rsidTr="009875A5">
        <w:trPr>
          <w:trHeight w:hRule="exact" w:val="255"/>
          <w:jc w:val="center"/>
        </w:trPr>
        <w:tc>
          <w:tcPr>
            <w:tcW w:w="8642" w:type="dxa"/>
          </w:tcPr>
          <w:p w14:paraId="2E033EEF" w14:textId="54EDCC2A" w:rsidR="008D6DC0" w:rsidRPr="00A64A2B" w:rsidRDefault="008D6DC0" w:rsidP="0049369F">
            <w:pPr>
              <w:spacing w:before="0" w:after="160" w:line="259" w:lineRule="auto"/>
              <w:ind w:firstLine="34"/>
              <w:contextualSpacing/>
              <w:rPr>
                <w:rFonts w:cs="Arial"/>
                <w:b/>
                <w:bCs/>
                <w:color w:val="FFFFFF" w:themeColor="background1"/>
                <w:sz w:val="20"/>
                <w:szCs w:val="20"/>
              </w:rPr>
            </w:pPr>
            <w:r w:rsidRPr="00A64A2B">
              <w:rPr>
                <w:sz w:val="20"/>
                <w:szCs w:val="20"/>
              </w:rPr>
              <w:t>Piniavos mokykla - darželis</w:t>
            </w:r>
          </w:p>
        </w:tc>
      </w:tr>
      <w:tr w:rsidR="008D6DC0" w:rsidRPr="00751FEB" w14:paraId="7254002B" w14:textId="5C32F665"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2A23676B" w14:textId="41BE5973" w:rsidR="008D6DC0" w:rsidRPr="00A64A2B" w:rsidRDefault="008D6DC0" w:rsidP="0049369F">
            <w:pPr>
              <w:spacing w:before="0" w:after="160" w:line="259" w:lineRule="auto"/>
              <w:ind w:firstLine="34"/>
              <w:rPr>
                <w:rFonts w:cs="Arial"/>
                <w:sz w:val="20"/>
                <w:szCs w:val="20"/>
              </w:rPr>
            </w:pPr>
            <w:r w:rsidRPr="00A64A2B">
              <w:rPr>
                <w:sz w:val="20"/>
                <w:szCs w:val="20"/>
              </w:rPr>
              <w:t>Muzikos mokykla</w:t>
            </w:r>
          </w:p>
        </w:tc>
      </w:tr>
      <w:tr w:rsidR="008D6DC0" w:rsidRPr="00751FEB" w14:paraId="0F453F20" w14:textId="7CF62321" w:rsidTr="009875A5">
        <w:trPr>
          <w:trHeight w:hRule="exact" w:val="255"/>
          <w:jc w:val="center"/>
        </w:trPr>
        <w:tc>
          <w:tcPr>
            <w:tcW w:w="8642" w:type="dxa"/>
          </w:tcPr>
          <w:p w14:paraId="09AEA333" w14:textId="3E7A63B9" w:rsidR="008D6DC0" w:rsidRPr="00A64A2B" w:rsidRDefault="008D6DC0" w:rsidP="0049369F">
            <w:pPr>
              <w:spacing w:before="0" w:after="160" w:line="259" w:lineRule="auto"/>
              <w:ind w:firstLine="34"/>
              <w:rPr>
                <w:rFonts w:cs="Arial"/>
                <w:sz w:val="20"/>
                <w:szCs w:val="20"/>
              </w:rPr>
            </w:pPr>
            <w:r w:rsidRPr="00A64A2B">
              <w:rPr>
                <w:sz w:val="20"/>
                <w:szCs w:val="20"/>
              </w:rPr>
              <w:t>Švietimo centras</w:t>
            </w:r>
          </w:p>
        </w:tc>
      </w:tr>
      <w:tr w:rsidR="008D6DC0" w:rsidRPr="00751FEB" w14:paraId="1030D354" w14:textId="20952B3B"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15A82963" w14:textId="78508CF7" w:rsidR="008D6DC0" w:rsidRPr="00A64A2B" w:rsidRDefault="008D6DC0" w:rsidP="0049369F">
            <w:pPr>
              <w:spacing w:before="0" w:after="160" w:line="259" w:lineRule="auto"/>
              <w:ind w:firstLine="34"/>
              <w:rPr>
                <w:rFonts w:cs="Arial"/>
                <w:sz w:val="20"/>
                <w:szCs w:val="20"/>
              </w:rPr>
            </w:pPr>
            <w:r w:rsidRPr="00A64A2B">
              <w:rPr>
                <w:sz w:val="20"/>
                <w:szCs w:val="20"/>
              </w:rPr>
              <w:t>Pedagoginė psichologinė tarnyba</w:t>
            </w:r>
          </w:p>
        </w:tc>
      </w:tr>
      <w:tr w:rsidR="008D6DC0" w:rsidRPr="00751FEB" w14:paraId="715B7999" w14:textId="0328E3E3" w:rsidTr="009875A5">
        <w:trPr>
          <w:trHeight w:hRule="exact" w:val="255"/>
          <w:jc w:val="center"/>
        </w:trPr>
        <w:tc>
          <w:tcPr>
            <w:tcW w:w="8642" w:type="dxa"/>
          </w:tcPr>
          <w:p w14:paraId="52BB2114" w14:textId="453CDAFD" w:rsidR="008D6DC0" w:rsidRPr="00A64A2B" w:rsidRDefault="008D6DC0" w:rsidP="0049369F">
            <w:pPr>
              <w:spacing w:before="0" w:after="160" w:line="259" w:lineRule="auto"/>
              <w:ind w:firstLine="34"/>
              <w:contextualSpacing/>
              <w:rPr>
                <w:rFonts w:cs="Arial"/>
                <w:b/>
                <w:bCs/>
                <w:color w:val="FFFFFF" w:themeColor="background1"/>
                <w:sz w:val="20"/>
                <w:szCs w:val="20"/>
              </w:rPr>
            </w:pPr>
            <w:r w:rsidRPr="00A64A2B">
              <w:rPr>
                <w:sz w:val="20"/>
                <w:szCs w:val="20"/>
              </w:rPr>
              <w:t>Dembavos lopšelis – darželis „Smalsutis“</w:t>
            </w:r>
          </w:p>
        </w:tc>
      </w:tr>
      <w:tr w:rsidR="008D6DC0" w:rsidRPr="00751FEB" w14:paraId="06AB836C" w14:textId="4E70F12B"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5DE0D17E" w14:textId="4AA9EE1B" w:rsidR="008D6DC0" w:rsidRPr="00A64A2B" w:rsidRDefault="008D6DC0" w:rsidP="0049369F">
            <w:pPr>
              <w:spacing w:before="0" w:after="160" w:line="259" w:lineRule="auto"/>
              <w:ind w:firstLine="34"/>
              <w:rPr>
                <w:rFonts w:cs="Arial"/>
                <w:sz w:val="20"/>
                <w:szCs w:val="20"/>
              </w:rPr>
            </w:pPr>
            <w:r w:rsidRPr="00A64A2B">
              <w:rPr>
                <w:sz w:val="20"/>
                <w:szCs w:val="20"/>
              </w:rPr>
              <w:t>Krekenavos lopšelis – darželis „Sigutė“</w:t>
            </w:r>
          </w:p>
        </w:tc>
      </w:tr>
      <w:tr w:rsidR="008D6DC0" w:rsidRPr="00751FEB" w14:paraId="574ECE68" w14:textId="1336830D" w:rsidTr="009875A5">
        <w:trPr>
          <w:trHeight w:hRule="exact" w:val="255"/>
          <w:jc w:val="center"/>
        </w:trPr>
        <w:tc>
          <w:tcPr>
            <w:tcW w:w="8642" w:type="dxa"/>
          </w:tcPr>
          <w:p w14:paraId="2D4E43B8" w14:textId="7420659C" w:rsidR="008D6DC0" w:rsidRPr="00A64A2B" w:rsidRDefault="008D6DC0" w:rsidP="0049369F">
            <w:pPr>
              <w:spacing w:before="0" w:after="160" w:line="259" w:lineRule="auto"/>
              <w:ind w:firstLine="34"/>
              <w:rPr>
                <w:rStyle w:val="ext"/>
                <w:rFonts w:cs="Arial"/>
                <w:sz w:val="20"/>
                <w:szCs w:val="20"/>
              </w:rPr>
            </w:pPr>
            <w:r w:rsidRPr="00A64A2B">
              <w:rPr>
                <w:sz w:val="20"/>
                <w:szCs w:val="20"/>
              </w:rPr>
              <w:t>Naujamiesčio lopšelis – darželis „Bitutė“</w:t>
            </w:r>
          </w:p>
        </w:tc>
      </w:tr>
      <w:tr w:rsidR="008D6DC0" w:rsidRPr="00751FEB" w14:paraId="5B4B22FD" w14:textId="4C7C873D"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605CFB6F" w14:textId="19E70FC7" w:rsidR="008D6DC0" w:rsidRPr="00A64A2B" w:rsidRDefault="008D6DC0" w:rsidP="0049369F">
            <w:pPr>
              <w:spacing w:before="0" w:after="160" w:line="259" w:lineRule="auto"/>
              <w:ind w:firstLine="34"/>
              <w:rPr>
                <w:rFonts w:cs="Arial"/>
                <w:sz w:val="20"/>
                <w:szCs w:val="20"/>
              </w:rPr>
            </w:pPr>
            <w:r w:rsidRPr="00A64A2B">
              <w:rPr>
                <w:sz w:val="20"/>
                <w:szCs w:val="20"/>
              </w:rPr>
              <w:t>Ramygalos lopšelis – darželis „Gandriukas“</w:t>
            </w:r>
          </w:p>
        </w:tc>
      </w:tr>
      <w:tr w:rsidR="008D6DC0" w:rsidRPr="00751FEB" w14:paraId="2117322F" w14:textId="7D11B3E5" w:rsidTr="009875A5">
        <w:trPr>
          <w:trHeight w:hRule="exact" w:val="255"/>
          <w:jc w:val="center"/>
        </w:trPr>
        <w:tc>
          <w:tcPr>
            <w:tcW w:w="8642" w:type="dxa"/>
          </w:tcPr>
          <w:p w14:paraId="2B2F61FC" w14:textId="505513BE" w:rsidR="008D6DC0" w:rsidRPr="00A64A2B" w:rsidRDefault="008D6DC0" w:rsidP="0049369F">
            <w:pPr>
              <w:spacing w:before="0" w:after="160" w:line="259" w:lineRule="auto"/>
              <w:ind w:firstLine="34"/>
              <w:rPr>
                <w:rFonts w:cs="Arial"/>
                <w:sz w:val="20"/>
                <w:szCs w:val="20"/>
              </w:rPr>
            </w:pPr>
            <w:r w:rsidRPr="00A64A2B">
              <w:rPr>
                <w:sz w:val="20"/>
                <w:szCs w:val="20"/>
              </w:rPr>
              <w:t>Velžio lopšelis – darželis „Šypsenėlė“</w:t>
            </w:r>
          </w:p>
        </w:tc>
      </w:tr>
      <w:tr w:rsidR="008D6DC0" w:rsidRPr="00751FEB" w14:paraId="5CDBC525" w14:textId="56D6616B"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79641B96" w14:textId="6AE340AE" w:rsidR="008D6DC0" w:rsidRPr="00A64A2B" w:rsidRDefault="008D6DC0" w:rsidP="0049369F">
            <w:pPr>
              <w:spacing w:before="0" w:after="160" w:line="259" w:lineRule="auto"/>
              <w:ind w:firstLine="34"/>
              <w:rPr>
                <w:rFonts w:cs="Arial"/>
                <w:sz w:val="20"/>
                <w:szCs w:val="20"/>
              </w:rPr>
            </w:pPr>
            <w:r w:rsidRPr="00A64A2B">
              <w:rPr>
                <w:sz w:val="20"/>
                <w:szCs w:val="20"/>
              </w:rPr>
              <w:t>Priešgaisrinė tarnyba</w:t>
            </w:r>
          </w:p>
        </w:tc>
      </w:tr>
      <w:tr w:rsidR="008D6DC0" w:rsidRPr="00751FEB" w14:paraId="73E0261F" w14:textId="6387AEDF" w:rsidTr="009875A5">
        <w:trPr>
          <w:trHeight w:hRule="exact" w:val="255"/>
          <w:jc w:val="center"/>
        </w:trPr>
        <w:tc>
          <w:tcPr>
            <w:tcW w:w="8642" w:type="dxa"/>
          </w:tcPr>
          <w:p w14:paraId="674C90E1" w14:textId="2B353931" w:rsidR="008D6DC0" w:rsidRPr="00A64A2B" w:rsidRDefault="008D6DC0" w:rsidP="0049369F">
            <w:pPr>
              <w:spacing w:before="0" w:after="160" w:line="259" w:lineRule="auto"/>
              <w:ind w:firstLine="34"/>
              <w:rPr>
                <w:rFonts w:cs="Arial"/>
                <w:sz w:val="20"/>
                <w:szCs w:val="20"/>
              </w:rPr>
            </w:pPr>
            <w:r w:rsidRPr="00A64A2B">
              <w:rPr>
                <w:sz w:val="20"/>
                <w:szCs w:val="20"/>
              </w:rPr>
              <w:t>Panevėžio rajono socialinių paslaugų centras</w:t>
            </w:r>
          </w:p>
        </w:tc>
      </w:tr>
      <w:tr w:rsidR="008D6DC0" w:rsidRPr="00751FEB" w14:paraId="7E246F8B" w14:textId="5DF80D8B"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102C871C" w14:textId="33DFC885" w:rsidR="008D6DC0" w:rsidRPr="00A64A2B" w:rsidRDefault="008D6DC0" w:rsidP="0049369F">
            <w:pPr>
              <w:spacing w:before="0" w:after="160" w:line="259" w:lineRule="auto"/>
              <w:ind w:firstLine="34"/>
              <w:rPr>
                <w:rFonts w:cs="Arial"/>
                <w:sz w:val="20"/>
                <w:szCs w:val="20"/>
              </w:rPr>
            </w:pPr>
            <w:r w:rsidRPr="00A64A2B">
              <w:rPr>
                <w:sz w:val="20"/>
                <w:szCs w:val="20"/>
              </w:rPr>
              <w:t>Panevėžio rajono savivaldybės viešoji biblioteka</w:t>
            </w:r>
          </w:p>
        </w:tc>
      </w:tr>
      <w:tr w:rsidR="008D6DC0" w:rsidRPr="00751FEB" w14:paraId="51201AB5" w14:textId="77777777" w:rsidTr="009875A5">
        <w:trPr>
          <w:trHeight w:hRule="exact" w:val="255"/>
          <w:jc w:val="center"/>
        </w:trPr>
        <w:tc>
          <w:tcPr>
            <w:tcW w:w="8642" w:type="dxa"/>
          </w:tcPr>
          <w:p w14:paraId="5DE5BA12" w14:textId="2B1C673E" w:rsidR="008D6DC0" w:rsidRPr="00A64A2B" w:rsidRDefault="008D6DC0" w:rsidP="0049369F">
            <w:pPr>
              <w:spacing w:before="0" w:after="160" w:line="259" w:lineRule="auto"/>
              <w:ind w:firstLine="34"/>
              <w:rPr>
                <w:rFonts w:cs="Arial"/>
                <w:sz w:val="20"/>
                <w:szCs w:val="20"/>
              </w:rPr>
            </w:pPr>
            <w:r w:rsidRPr="00A64A2B">
              <w:rPr>
                <w:sz w:val="20"/>
                <w:szCs w:val="20"/>
              </w:rPr>
              <w:t>Panevėžio rajono savivaldybės visuomenės sveikatos biuras</w:t>
            </w:r>
          </w:p>
        </w:tc>
      </w:tr>
      <w:tr w:rsidR="008D6DC0" w:rsidRPr="00751FEB" w14:paraId="325EBF65" w14:textId="77777777"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57AD673F" w14:textId="7BB16F97" w:rsidR="008D6DC0" w:rsidRPr="00A64A2B" w:rsidRDefault="008D6DC0" w:rsidP="0049369F">
            <w:pPr>
              <w:spacing w:before="0" w:after="160" w:line="259" w:lineRule="auto"/>
              <w:ind w:firstLine="34"/>
              <w:rPr>
                <w:rFonts w:cs="Arial"/>
                <w:sz w:val="20"/>
                <w:szCs w:val="20"/>
              </w:rPr>
            </w:pPr>
            <w:r w:rsidRPr="00A64A2B">
              <w:rPr>
                <w:sz w:val="20"/>
                <w:szCs w:val="20"/>
              </w:rPr>
              <w:t>VšĮ Panevėžio rajono savivaldybės poliklinika</w:t>
            </w:r>
          </w:p>
        </w:tc>
      </w:tr>
      <w:tr w:rsidR="008D6DC0" w:rsidRPr="00751FEB" w14:paraId="179CE9D0" w14:textId="77777777" w:rsidTr="009875A5">
        <w:trPr>
          <w:trHeight w:hRule="exact" w:val="255"/>
          <w:jc w:val="center"/>
        </w:trPr>
        <w:tc>
          <w:tcPr>
            <w:tcW w:w="8642" w:type="dxa"/>
          </w:tcPr>
          <w:p w14:paraId="77E1418E" w14:textId="6112EB4A" w:rsidR="008D6DC0" w:rsidRPr="00A64A2B" w:rsidRDefault="008D6DC0" w:rsidP="0049369F">
            <w:pPr>
              <w:spacing w:before="0" w:after="160" w:line="259" w:lineRule="auto"/>
              <w:ind w:firstLine="34"/>
              <w:rPr>
                <w:rFonts w:cs="Arial"/>
                <w:sz w:val="20"/>
                <w:szCs w:val="20"/>
              </w:rPr>
            </w:pPr>
            <w:r w:rsidRPr="00A64A2B">
              <w:rPr>
                <w:sz w:val="20"/>
                <w:szCs w:val="20"/>
              </w:rPr>
              <w:t>VšĮ Velžio komunalinis ūkis</w:t>
            </w:r>
          </w:p>
        </w:tc>
      </w:tr>
      <w:tr w:rsidR="008D6DC0" w:rsidRPr="00751FEB" w14:paraId="3616C7E4" w14:textId="77777777"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79C28289" w14:textId="2DD96467" w:rsidR="008D6DC0" w:rsidRPr="00A64A2B" w:rsidRDefault="008D6DC0" w:rsidP="0049369F">
            <w:pPr>
              <w:spacing w:before="0" w:after="160" w:line="259" w:lineRule="auto"/>
              <w:ind w:firstLine="34"/>
              <w:rPr>
                <w:rFonts w:cs="Arial"/>
                <w:sz w:val="20"/>
                <w:szCs w:val="20"/>
              </w:rPr>
            </w:pPr>
            <w:r w:rsidRPr="00A64A2B">
              <w:rPr>
                <w:sz w:val="20"/>
                <w:szCs w:val="20"/>
              </w:rPr>
              <w:t>VšĮ Panevėžio turizmo informacijos centras</w:t>
            </w:r>
          </w:p>
        </w:tc>
      </w:tr>
      <w:tr w:rsidR="008D6DC0" w:rsidRPr="00751FEB" w14:paraId="386F1B7B" w14:textId="77777777" w:rsidTr="009875A5">
        <w:trPr>
          <w:trHeight w:hRule="exact" w:val="255"/>
          <w:jc w:val="center"/>
        </w:trPr>
        <w:tc>
          <w:tcPr>
            <w:tcW w:w="8642" w:type="dxa"/>
          </w:tcPr>
          <w:p w14:paraId="22FF5510" w14:textId="07ED9A30" w:rsidR="008D6DC0" w:rsidRPr="00A64A2B" w:rsidRDefault="008D6DC0" w:rsidP="0049369F">
            <w:pPr>
              <w:spacing w:before="0" w:after="160" w:line="259" w:lineRule="auto"/>
              <w:ind w:firstLine="34"/>
              <w:rPr>
                <w:rFonts w:cs="Arial"/>
                <w:sz w:val="20"/>
                <w:szCs w:val="20"/>
              </w:rPr>
            </w:pPr>
            <w:r w:rsidRPr="00A64A2B">
              <w:rPr>
                <w:sz w:val="20"/>
                <w:szCs w:val="20"/>
              </w:rPr>
              <w:t xml:space="preserve">VšĮ </w:t>
            </w:r>
            <w:proofErr w:type="spellStart"/>
            <w:r w:rsidRPr="00A64A2B">
              <w:rPr>
                <w:sz w:val="20"/>
                <w:szCs w:val="20"/>
              </w:rPr>
              <w:t>Bistrampolio</w:t>
            </w:r>
            <w:proofErr w:type="spellEnd"/>
            <w:r w:rsidRPr="00A64A2B">
              <w:rPr>
                <w:sz w:val="20"/>
                <w:szCs w:val="20"/>
              </w:rPr>
              <w:t xml:space="preserve"> dvaras</w:t>
            </w:r>
          </w:p>
        </w:tc>
      </w:tr>
      <w:tr w:rsidR="008D6DC0" w:rsidRPr="00751FEB" w14:paraId="16CEF08B" w14:textId="77777777"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197E2144" w14:textId="4140E3F3" w:rsidR="008D6DC0" w:rsidRPr="00A64A2B" w:rsidRDefault="008D6DC0" w:rsidP="0049369F">
            <w:pPr>
              <w:spacing w:before="0" w:after="160" w:line="259" w:lineRule="auto"/>
              <w:ind w:firstLine="34"/>
              <w:rPr>
                <w:rFonts w:cs="Arial"/>
                <w:sz w:val="20"/>
                <w:szCs w:val="20"/>
              </w:rPr>
            </w:pPr>
            <w:r w:rsidRPr="00A64A2B">
              <w:rPr>
                <w:sz w:val="20"/>
                <w:szCs w:val="20"/>
              </w:rPr>
              <w:t>UAB Panevėžio regiono atliekų tvarkymo centras</w:t>
            </w:r>
          </w:p>
        </w:tc>
      </w:tr>
      <w:tr w:rsidR="008D6DC0" w:rsidRPr="00751FEB" w14:paraId="30371B94" w14:textId="77777777" w:rsidTr="009875A5">
        <w:trPr>
          <w:trHeight w:hRule="exact" w:val="255"/>
          <w:jc w:val="center"/>
        </w:trPr>
        <w:tc>
          <w:tcPr>
            <w:tcW w:w="8642" w:type="dxa"/>
          </w:tcPr>
          <w:p w14:paraId="1BEEB8E0" w14:textId="7175CA2D" w:rsidR="008D6DC0" w:rsidRPr="00A64A2B" w:rsidRDefault="008D6DC0" w:rsidP="0049369F">
            <w:pPr>
              <w:spacing w:before="0" w:after="160" w:line="259" w:lineRule="auto"/>
              <w:ind w:firstLine="34"/>
              <w:rPr>
                <w:rFonts w:cs="Arial"/>
                <w:sz w:val="20"/>
                <w:szCs w:val="20"/>
              </w:rPr>
            </w:pPr>
            <w:r w:rsidRPr="00A64A2B">
              <w:rPr>
                <w:sz w:val="20"/>
                <w:szCs w:val="20"/>
              </w:rPr>
              <w:t>UAB Aukštaitijos vandenys</w:t>
            </w:r>
          </w:p>
        </w:tc>
      </w:tr>
      <w:tr w:rsidR="008D6DC0" w:rsidRPr="00751FEB" w14:paraId="57601DE5" w14:textId="77777777"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4D29CB11" w14:textId="4EDA0593" w:rsidR="008D6DC0" w:rsidRPr="00A64A2B" w:rsidRDefault="008D6DC0" w:rsidP="0049369F">
            <w:pPr>
              <w:spacing w:before="0" w:after="160" w:line="259" w:lineRule="auto"/>
              <w:ind w:firstLine="34"/>
              <w:rPr>
                <w:rFonts w:cs="Arial"/>
                <w:sz w:val="20"/>
                <w:szCs w:val="20"/>
              </w:rPr>
            </w:pPr>
            <w:r w:rsidRPr="00A64A2B">
              <w:rPr>
                <w:sz w:val="20"/>
                <w:szCs w:val="20"/>
              </w:rPr>
              <w:t>AB Panevėžio energija</w:t>
            </w:r>
          </w:p>
        </w:tc>
      </w:tr>
    </w:tbl>
    <w:bookmarkEnd w:id="110"/>
    <w:p w14:paraId="43686154" w14:textId="7D002B25" w:rsidR="00BE2F01" w:rsidRPr="001938AF" w:rsidRDefault="00794BE0" w:rsidP="002C2592">
      <w:pPr>
        <w:spacing w:before="0" w:after="160" w:line="259" w:lineRule="auto"/>
        <w:ind w:firstLine="0"/>
        <w:jc w:val="center"/>
        <w:rPr>
          <w:rFonts w:cstheme="minorHAnsi"/>
          <w:i/>
          <w:iCs/>
          <w:sz w:val="18"/>
          <w:szCs w:val="18"/>
        </w:rPr>
      </w:pPr>
      <w:r w:rsidRPr="001938AF">
        <w:rPr>
          <w:rFonts w:cstheme="minorHAnsi"/>
          <w:i/>
          <w:iCs/>
          <w:sz w:val="18"/>
          <w:szCs w:val="18"/>
        </w:rPr>
        <w:t xml:space="preserve">Šaltinis: </w:t>
      </w:r>
      <w:r w:rsidR="00A64A2B" w:rsidRPr="001938AF">
        <w:rPr>
          <w:rFonts w:cstheme="minorHAnsi"/>
          <w:i/>
          <w:iCs/>
          <w:sz w:val="18"/>
          <w:szCs w:val="18"/>
        </w:rPr>
        <w:t xml:space="preserve">Panevėžio </w:t>
      </w:r>
      <w:r w:rsidRPr="001938AF">
        <w:rPr>
          <w:rFonts w:cstheme="minorHAnsi"/>
          <w:i/>
          <w:iCs/>
          <w:sz w:val="18"/>
          <w:szCs w:val="18"/>
        </w:rPr>
        <w:t>rajono savivaldybės administracija</w:t>
      </w:r>
      <w:bookmarkStart w:id="111" w:name="_Toc70321280"/>
      <w:bookmarkStart w:id="112" w:name="_Toc71274988"/>
    </w:p>
    <w:p w14:paraId="5BDF86EE" w14:textId="7CDA8B2D" w:rsidR="00A834FE" w:rsidRPr="007163CB" w:rsidRDefault="00A834FE" w:rsidP="0049369F">
      <w:pPr>
        <w:pStyle w:val="Antrat3"/>
        <w:spacing w:before="0" w:after="160" w:line="259" w:lineRule="auto"/>
      </w:pPr>
      <w:bookmarkStart w:id="113" w:name="_Toc80900099"/>
      <w:bookmarkStart w:id="114" w:name="_Toc115434045"/>
      <w:r w:rsidRPr="007163CB">
        <w:t>1.3.4</w:t>
      </w:r>
      <w:r w:rsidR="00262330" w:rsidRPr="007163CB">
        <w:t>.</w:t>
      </w:r>
      <w:r w:rsidRPr="007163CB">
        <w:t xml:space="preserve"> Žemės ūkio sektorius</w:t>
      </w:r>
      <w:bookmarkEnd w:id="111"/>
      <w:bookmarkEnd w:id="112"/>
      <w:bookmarkEnd w:id="113"/>
      <w:bookmarkEnd w:id="114"/>
    </w:p>
    <w:p w14:paraId="456ED0E7" w14:textId="48FABC1B" w:rsidR="005856BB" w:rsidRDefault="00B97D9C" w:rsidP="0049369F">
      <w:pPr>
        <w:pStyle w:val="Tekstas"/>
        <w:spacing w:before="0" w:after="160" w:line="259" w:lineRule="auto"/>
      </w:pPr>
      <w:r w:rsidRPr="00B97D9C">
        <w:t>Rajone žemdirbystės plotai užima 57,3 proc</w:t>
      </w:r>
      <w:r w:rsidR="00A36069" w:rsidRPr="00A36069">
        <w:t>.</w:t>
      </w:r>
      <w:r w:rsidR="00E82348">
        <w:t xml:space="preserve"> viso rajono ploto</w:t>
      </w:r>
      <w:r w:rsidR="00C661B2">
        <w:t>.</w:t>
      </w:r>
      <w:r w:rsidR="00A36069" w:rsidRPr="00A36069">
        <w:t xml:space="preserve"> </w:t>
      </w:r>
      <w:r w:rsidR="00754638" w:rsidRPr="0056208E">
        <w:t>Lietuvos statistikos dep</w:t>
      </w:r>
      <w:r w:rsidR="00C62F43" w:rsidRPr="0056208E">
        <w:t xml:space="preserve">artamento duomenimis, </w:t>
      </w:r>
      <w:r w:rsidR="00A7039C" w:rsidRPr="0056208E">
        <w:t>202</w:t>
      </w:r>
      <w:r w:rsidR="00D8706E">
        <w:t>1</w:t>
      </w:r>
      <w:r w:rsidR="00A7039C" w:rsidRPr="0056208E">
        <w:t xml:space="preserve"> m. pradžioje </w:t>
      </w:r>
      <w:r w:rsidR="005713DD">
        <w:t>Panevėžio</w:t>
      </w:r>
      <w:r w:rsidR="00A7039C" w:rsidRPr="0056208E">
        <w:t xml:space="preserve"> rajono savivaldybėje buvo auginam</w:t>
      </w:r>
      <w:r w:rsidR="0000509A">
        <w:t>i</w:t>
      </w:r>
      <w:r w:rsidR="00A7039C" w:rsidRPr="0056208E">
        <w:t xml:space="preserve"> </w:t>
      </w:r>
      <w:r w:rsidR="0000509A">
        <w:t>17 539</w:t>
      </w:r>
      <w:r w:rsidR="00A7039C" w:rsidRPr="0056208E">
        <w:t xml:space="preserve"> galvijai, </w:t>
      </w:r>
      <w:r w:rsidR="0051779C">
        <w:t>3 920</w:t>
      </w:r>
      <w:r w:rsidR="00005449" w:rsidRPr="0056208E">
        <w:t xml:space="preserve"> av</w:t>
      </w:r>
      <w:r w:rsidR="0051779C">
        <w:t>ys</w:t>
      </w:r>
      <w:r w:rsidR="00005449" w:rsidRPr="0056208E">
        <w:t>,</w:t>
      </w:r>
      <w:r w:rsidR="00EF7DCB">
        <w:t xml:space="preserve"> </w:t>
      </w:r>
      <w:r w:rsidR="0051779C">
        <w:t>395</w:t>
      </w:r>
      <w:r w:rsidR="00636216" w:rsidRPr="0056208E">
        <w:t xml:space="preserve"> ožk</w:t>
      </w:r>
      <w:r w:rsidR="0051779C">
        <w:t>os</w:t>
      </w:r>
      <w:r w:rsidR="00636216" w:rsidRPr="0056208E">
        <w:t xml:space="preserve">, </w:t>
      </w:r>
      <w:r w:rsidR="006001F5">
        <w:t>3</w:t>
      </w:r>
      <w:r w:rsidR="00D14383">
        <w:t>28</w:t>
      </w:r>
      <w:r w:rsidR="00636216" w:rsidRPr="0056208E">
        <w:t xml:space="preserve"> arkl</w:t>
      </w:r>
      <w:r w:rsidR="006001F5">
        <w:t>iai</w:t>
      </w:r>
      <w:r w:rsidR="00636216" w:rsidRPr="0056208E">
        <w:t xml:space="preserve"> ir </w:t>
      </w:r>
      <w:r w:rsidR="00D14383">
        <w:t>19 590</w:t>
      </w:r>
      <w:r w:rsidR="00A7039C" w:rsidRPr="0056208E">
        <w:t xml:space="preserve"> paukšči</w:t>
      </w:r>
      <w:r w:rsidR="00D14383">
        <w:t>ų</w:t>
      </w:r>
      <w:r w:rsidR="005A6AB7" w:rsidRPr="0056208E">
        <w:t xml:space="preserve">. </w:t>
      </w:r>
    </w:p>
    <w:p w14:paraId="303D337D" w14:textId="38CDC370" w:rsidR="000308AB" w:rsidRDefault="001D7997" w:rsidP="0049369F">
      <w:pPr>
        <w:pStyle w:val="Tekstas"/>
        <w:spacing w:before="0" w:after="160" w:line="259" w:lineRule="auto"/>
      </w:pPr>
      <w:r>
        <w:t>Panevėžio rajono savivaldybė pasižymi palankiomis sąlygomis augalini</w:t>
      </w:r>
      <w:r w:rsidR="00070E34">
        <w:t xml:space="preserve">nkystei, nes šioje savivaldybėje vyrauja derlingi dirvožemiai. </w:t>
      </w:r>
      <w:r w:rsidR="00585E62">
        <w:t xml:space="preserve">Lyginant su kitomis apskrities savivaldybėmis, Panevėžio rajone yra </w:t>
      </w:r>
      <w:r w:rsidR="00D44AF9">
        <w:t>118 827 ha žemės ūkio plotų, kas lyginant su antra pagal šį rodiklį</w:t>
      </w:r>
      <w:r w:rsidR="00C21D6E">
        <w:t xml:space="preserve"> P</w:t>
      </w:r>
      <w:r w:rsidR="00F03620">
        <w:t>anevėžio apskrityje</w:t>
      </w:r>
      <w:r w:rsidR="00D44AF9">
        <w:t xml:space="preserve"> </w:t>
      </w:r>
      <w:r w:rsidR="0089525B">
        <w:t xml:space="preserve">esančia Rokiškio rajono savivaldybe yra </w:t>
      </w:r>
      <w:r w:rsidR="00D11923">
        <w:t xml:space="preserve">25 tūkst. ha daugiau. </w:t>
      </w:r>
    </w:p>
    <w:p w14:paraId="2200A572" w14:textId="47C55E82" w:rsidR="00A56944" w:rsidRDefault="00A56944" w:rsidP="0049369F">
      <w:pPr>
        <w:pStyle w:val="Tekstas"/>
        <w:spacing w:before="0" w:after="160" w:line="259" w:lineRule="auto"/>
        <w:rPr>
          <w:rFonts w:cstheme="minorHAnsi"/>
          <w:lang w:eastAsia="ar-SA"/>
        </w:rPr>
      </w:pPr>
      <w:r w:rsidRPr="006F35D4">
        <w:rPr>
          <w:rFonts w:cstheme="minorHAnsi"/>
          <w:iCs/>
          <w:lang w:eastAsia="ar-SA"/>
        </w:rPr>
        <w:t>Bendrosios žemės ūkio produkcijos</w:t>
      </w:r>
      <w:r w:rsidRPr="006F35D4">
        <w:rPr>
          <w:rFonts w:cstheme="minorHAnsi"/>
          <w:lang w:eastAsia="ar-SA"/>
        </w:rPr>
        <w:t xml:space="preserve">, kurią sudaro </w:t>
      </w:r>
      <w:r w:rsidRPr="00BC70B7">
        <w:rPr>
          <w:rFonts w:cstheme="minorHAnsi"/>
          <w:lang w:eastAsia="ar-SA"/>
        </w:rPr>
        <w:t>augalininkystės bei gyvulini</w:t>
      </w:r>
      <w:r>
        <w:rPr>
          <w:rFonts w:cstheme="minorHAnsi"/>
          <w:lang w:eastAsia="ar-SA"/>
        </w:rPr>
        <w:t>nkystės produkcija, apimtys, 20</w:t>
      </w:r>
      <w:r w:rsidR="001055DF">
        <w:rPr>
          <w:rFonts w:cstheme="minorHAnsi"/>
          <w:lang w:eastAsia="ar-SA"/>
        </w:rPr>
        <w:t>20</w:t>
      </w:r>
      <w:r>
        <w:rPr>
          <w:rFonts w:cstheme="minorHAnsi"/>
          <w:lang w:eastAsia="ar-SA"/>
        </w:rPr>
        <w:t xml:space="preserve"> m. </w:t>
      </w:r>
      <w:r w:rsidR="00DF4F5F">
        <w:rPr>
          <w:rFonts w:cstheme="minorHAnsi"/>
          <w:lang w:eastAsia="ar-SA"/>
        </w:rPr>
        <w:t>buvo</w:t>
      </w:r>
      <w:r w:rsidR="006F35D4">
        <w:rPr>
          <w:rFonts w:cstheme="minorHAnsi"/>
          <w:lang w:eastAsia="ar-SA"/>
        </w:rPr>
        <w:t xml:space="preserve"> </w:t>
      </w:r>
      <w:r w:rsidR="00F7706C">
        <w:rPr>
          <w:rFonts w:cstheme="minorHAnsi"/>
          <w:lang w:eastAsia="ar-SA"/>
        </w:rPr>
        <w:t>141,8</w:t>
      </w:r>
      <w:r w:rsidR="003D000E">
        <w:rPr>
          <w:rFonts w:cstheme="minorHAnsi"/>
          <w:lang w:eastAsia="ar-SA"/>
        </w:rPr>
        <w:t xml:space="preserve"> </w:t>
      </w:r>
      <w:r>
        <w:rPr>
          <w:rFonts w:cstheme="minorHAnsi"/>
          <w:lang w:eastAsia="ar-SA"/>
        </w:rPr>
        <w:t xml:space="preserve">mln. </w:t>
      </w:r>
      <w:r w:rsidRPr="0060256F">
        <w:rPr>
          <w:rFonts w:cs="Arial"/>
          <w:lang w:eastAsia="ar-SA"/>
        </w:rPr>
        <w:t xml:space="preserve">Eur ir tai sudarė </w:t>
      </w:r>
      <w:r w:rsidR="009D4BB7">
        <w:rPr>
          <w:rFonts w:cs="Arial"/>
          <w:lang w:eastAsia="ar-SA"/>
        </w:rPr>
        <w:t>4,91</w:t>
      </w:r>
      <w:r w:rsidRPr="0060256F">
        <w:rPr>
          <w:rFonts w:cs="Arial"/>
          <w:lang w:eastAsia="ar-SA"/>
        </w:rPr>
        <w:t xml:space="preserve"> proc. šalyje pagamintos bendrosios žemės ūkio produkcijos.</w:t>
      </w:r>
      <w:r w:rsidR="006F35D4" w:rsidRPr="0060256F">
        <w:rPr>
          <w:rFonts w:cs="Arial"/>
          <w:lang w:eastAsia="ar-SA"/>
        </w:rPr>
        <w:t xml:space="preserve"> </w:t>
      </w:r>
      <w:r w:rsidRPr="0060256F">
        <w:rPr>
          <w:rFonts w:cs="Arial"/>
          <w:lang w:eastAsia="ar-SA"/>
        </w:rPr>
        <w:t>20</w:t>
      </w:r>
      <w:r w:rsidR="009D4BB7">
        <w:rPr>
          <w:rFonts w:cs="Arial"/>
          <w:lang w:eastAsia="ar-SA"/>
        </w:rPr>
        <w:t>20</w:t>
      </w:r>
      <w:r w:rsidRPr="0060256F">
        <w:rPr>
          <w:rFonts w:cs="Arial"/>
          <w:lang w:eastAsia="ar-SA"/>
        </w:rPr>
        <w:t xml:space="preserve"> m. </w:t>
      </w:r>
      <w:r w:rsidR="009D4BB7">
        <w:rPr>
          <w:rFonts w:cs="Arial"/>
          <w:lang w:eastAsia="ar-SA"/>
        </w:rPr>
        <w:t>Panevėžio</w:t>
      </w:r>
      <w:r w:rsidRPr="0060256F">
        <w:rPr>
          <w:rFonts w:cs="Arial"/>
          <w:lang w:eastAsia="ar-SA"/>
        </w:rPr>
        <w:t xml:space="preserve"> rajono savivaldybėje </w:t>
      </w:r>
      <w:r w:rsidR="004A4B42">
        <w:rPr>
          <w:rFonts w:cs="Arial"/>
          <w:lang w:eastAsia="ar-SA"/>
        </w:rPr>
        <w:t xml:space="preserve">72,29 </w:t>
      </w:r>
      <w:r w:rsidRPr="0060256F">
        <w:rPr>
          <w:rFonts w:cs="Arial"/>
          <w:lang w:eastAsia="ar-SA"/>
        </w:rPr>
        <w:t>proc. bendrosios</w:t>
      </w:r>
      <w:r w:rsidRPr="0060256F">
        <w:rPr>
          <w:rFonts w:cs="Arial"/>
        </w:rPr>
        <w:t xml:space="preserve"> </w:t>
      </w:r>
      <w:r w:rsidRPr="0060256F">
        <w:rPr>
          <w:rFonts w:cs="Arial"/>
          <w:lang w:eastAsia="ar-SA"/>
        </w:rPr>
        <w:t>žemės ūkio produkcijos sudarė augalininkystė</w:t>
      </w:r>
      <w:r w:rsidR="004A4B42">
        <w:rPr>
          <w:rFonts w:cs="Arial"/>
          <w:lang w:eastAsia="ar-SA"/>
        </w:rPr>
        <w:t>s</w:t>
      </w:r>
      <w:r w:rsidRPr="0060256F">
        <w:rPr>
          <w:rFonts w:cs="Arial"/>
          <w:lang w:eastAsia="ar-SA"/>
        </w:rPr>
        <w:t xml:space="preserve"> produktai ir </w:t>
      </w:r>
      <w:r w:rsidR="004A4B42">
        <w:rPr>
          <w:rFonts w:cs="Arial"/>
          <w:lang w:eastAsia="ar-SA"/>
        </w:rPr>
        <w:t>27,7</w:t>
      </w:r>
      <w:r w:rsidR="00C416B2">
        <w:rPr>
          <w:rFonts w:cs="Arial"/>
          <w:lang w:eastAsia="ar-SA"/>
        </w:rPr>
        <w:t>1</w:t>
      </w:r>
      <w:r w:rsidR="00D76B60">
        <w:rPr>
          <w:rFonts w:cs="Arial"/>
          <w:lang w:eastAsia="ar-SA"/>
        </w:rPr>
        <w:t xml:space="preserve"> </w:t>
      </w:r>
      <w:r w:rsidRPr="0060256F">
        <w:rPr>
          <w:rFonts w:cs="Arial"/>
          <w:lang w:eastAsia="ar-SA"/>
        </w:rPr>
        <w:t xml:space="preserve">proc. gyvulininkystės produktai. </w:t>
      </w:r>
    </w:p>
    <w:p w14:paraId="66B766E7" w14:textId="637D3093" w:rsidR="007E00A5" w:rsidRPr="002C2592" w:rsidRDefault="00807764" w:rsidP="002C2592">
      <w:pPr>
        <w:pStyle w:val="Tekstas"/>
        <w:spacing w:before="0" w:after="160" w:line="259" w:lineRule="auto"/>
        <w:rPr>
          <w:rFonts w:eastAsia="SegoeUI" w:cs="Arial"/>
        </w:rPr>
      </w:pPr>
      <w:r w:rsidRPr="00CD122C">
        <w:rPr>
          <w:rFonts w:eastAsia="SegoeUI" w:cs="Arial"/>
        </w:rPr>
        <w:t xml:space="preserve">Žemės ūkio, miškininkystės ir žuvininkystės srityje </w:t>
      </w:r>
      <w:r w:rsidR="00861177">
        <w:rPr>
          <w:rFonts w:eastAsia="SegoeUI" w:cs="Arial"/>
        </w:rPr>
        <w:t>Panev</w:t>
      </w:r>
      <w:r w:rsidR="00B764F6">
        <w:rPr>
          <w:rFonts w:eastAsia="SegoeUI" w:cs="Arial"/>
        </w:rPr>
        <w:t>ėžio</w:t>
      </w:r>
      <w:r w:rsidRPr="00CD122C">
        <w:rPr>
          <w:rFonts w:eastAsia="SegoeUI" w:cs="Arial"/>
        </w:rPr>
        <w:t xml:space="preserve"> rajone</w:t>
      </w:r>
      <w:r w:rsidR="007C7756">
        <w:rPr>
          <w:rFonts w:eastAsia="SegoeUI" w:cs="Arial"/>
        </w:rPr>
        <w:t xml:space="preserve"> (2021 metų duomenimis)</w:t>
      </w:r>
      <w:r w:rsidRPr="00CD122C">
        <w:rPr>
          <w:rFonts w:eastAsia="SegoeUI" w:cs="Arial"/>
        </w:rPr>
        <w:t xml:space="preserve"> veikia </w:t>
      </w:r>
      <w:r w:rsidR="00264D68">
        <w:rPr>
          <w:rFonts w:eastAsia="SegoeUI" w:cs="Arial"/>
        </w:rPr>
        <w:t>93</w:t>
      </w:r>
      <w:r w:rsidRPr="00CD122C">
        <w:rPr>
          <w:rFonts w:eastAsia="SegoeUI" w:cs="Arial"/>
        </w:rPr>
        <w:t xml:space="preserve"> subjekta</w:t>
      </w:r>
      <w:r w:rsidR="004809DA">
        <w:rPr>
          <w:rFonts w:eastAsia="SegoeUI" w:cs="Arial"/>
        </w:rPr>
        <w:t>i</w:t>
      </w:r>
      <w:r w:rsidRPr="00CD122C">
        <w:rPr>
          <w:rFonts w:eastAsia="SegoeUI" w:cs="Arial"/>
        </w:rPr>
        <w:t xml:space="preserve">. Nekilnojamojo turto registro 2018 m. sausio 1 d. duomenimis, </w:t>
      </w:r>
      <w:r w:rsidR="00264D68">
        <w:rPr>
          <w:rFonts w:eastAsia="SegoeUI" w:cs="Arial"/>
        </w:rPr>
        <w:t>Panevėžio</w:t>
      </w:r>
      <w:r w:rsidRPr="00CD122C">
        <w:rPr>
          <w:rFonts w:eastAsia="SegoeUI" w:cs="Arial"/>
        </w:rPr>
        <w:t xml:space="preserve"> rajone buvo registruotas </w:t>
      </w:r>
      <w:r w:rsidR="005E1FDC">
        <w:rPr>
          <w:rFonts w:eastAsia="SegoeUI" w:cs="Arial"/>
        </w:rPr>
        <w:t>881</w:t>
      </w:r>
      <w:r w:rsidRPr="00CD122C">
        <w:rPr>
          <w:rFonts w:eastAsia="SegoeUI" w:cs="Arial"/>
        </w:rPr>
        <w:t xml:space="preserve"> žemės ūkio (fermų, ūkio, šiltnamių) paskirties pastata</w:t>
      </w:r>
      <w:r w:rsidR="0079111D">
        <w:rPr>
          <w:rFonts w:eastAsia="SegoeUI" w:cs="Arial"/>
        </w:rPr>
        <w:t>s</w:t>
      </w:r>
      <w:r w:rsidRPr="00CD122C">
        <w:rPr>
          <w:rFonts w:eastAsia="SegoeUI" w:cs="Arial"/>
        </w:rPr>
        <w:t xml:space="preserve">, kurių bendras plotas sudarė </w:t>
      </w:r>
      <w:r w:rsidR="005E1FDC">
        <w:rPr>
          <w:rFonts w:eastAsia="SegoeUI" w:cs="Arial"/>
        </w:rPr>
        <w:t>828 404</w:t>
      </w:r>
      <w:r w:rsidRPr="00CD122C">
        <w:rPr>
          <w:rFonts w:eastAsia="SegoeUI" w:cs="Arial"/>
        </w:rPr>
        <w:t xml:space="preserve"> m</w:t>
      </w:r>
      <w:r w:rsidR="001A00E1" w:rsidRPr="001A00E1">
        <w:rPr>
          <w:rFonts w:eastAsia="SegoeUI" w:cs="Arial"/>
          <w:vertAlign w:val="superscript"/>
        </w:rPr>
        <w:t>2</w:t>
      </w:r>
      <w:r w:rsidRPr="00CD122C">
        <w:rPr>
          <w:rFonts w:eastAsia="SegoeUI" w:cs="Arial"/>
        </w:rPr>
        <w:t>.</w:t>
      </w:r>
      <w:r w:rsidR="007C7756">
        <w:rPr>
          <w:rFonts w:eastAsia="SegoeUI" w:cs="Arial"/>
        </w:rPr>
        <w:t xml:space="preserve"> </w:t>
      </w:r>
      <w:r w:rsidR="00A7039C" w:rsidRPr="00956F9B">
        <w:t xml:space="preserve">Duomenys apie žemės ūkio paskirties pastatus pateikti </w:t>
      </w:r>
      <w:r w:rsidR="00B01EC4">
        <w:rPr>
          <w:rFonts w:eastAsia="SegoeUI"/>
        </w:rPr>
        <w:t>1.3.4.1.</w:t>
      </w:r>
      <w:r w:rsidR="00B01EC4" w:rsidRPr="00E42537">
        <w:rPr>
          <w:rFonts w:eastAsia="SegoeUI"/>
        </w:rPr>
        <w:t xml:space="preserve"> </w:t>
      </w:r>
      <w:r w:rsidR="00A7039C" w:rsidRPr="00956F9B">
        <w:t>lentelėje.</w:t>
      </w:r>
      <w:r w:rsidR="00071164" w:rsidRPr="00956F9B">
        <w:t xml:space="preserve"> </w:t>
      </w:r>
      <w:bookmarkStart w:id="115" w:name="_Toc70006428"/>
      <w:bookmarkStart w:id="116" w:name="_Toc71031098"/>
    </w:p>
    <w:p w14:paraId="2357C302" w14:textId="6E70569B" w:rsidR="00AD643B" w:rsidRDefault="007344AA" w:rsidP="0049369F">
      <w:pPr>
        <w:pStyle w:val="Antrat5"/>
        <w:spacing w:before="0" w:after="160" w:line="259" w:lineRule="auto"/>
        <w:jc w:val="both"/>
        <w:rPr>
          <w:rFonts w:eastAsia="SegoeUI"/>
        </w:rPr>
      </w:pPr>
      <w:r>
        <w:rPr>
          <w:rFonts w:eastAsia="SegoeUI"/>
        </w:rPr>
        <w:lastRenderedPageBreak/>
        <w:br/>
      </w:r>
      <w:bookmarkStart w:id="117" w:name="_Toc80900578"/>
      <w:bookmarkStart w:id="118" w:name="_Toc87892936"/>
      <w:r w:rsidR="00B01EC4">
        <w:rPr>
          <w:rFonts w:eastAsia="SegoeUI"/>
        </w:rPr>
        <w:t>1.3.4.1.</w:t>
      </w:r>
      <w:r w:rsidR="00E0501D" w:rsidRPr="00E42537">
        <w:rPr>
          <w:rFonts w:eastAsia="SegoeUI"/>
        </w:rPr>
        <w:t xml:space="preserve"> </w:t>
      </w:r>
      <w:r w:rsidR="00B01EC4">
        <w:rPr>
          <w:rFonts w:eastAsia="SegoeUI"/>
        </w:rPr>
        <w:t>l</w:t>
      </w:r>
      <w:r w:rsidR="00E0501D" w:rsidRPr="00E42537">
        <w:rPr>
          <w:rFonts w:eastAsia="SegoeUI"/>
        </w:rPr>
        <w:t xml:space="preserve">entelė. </w:t>
      </w:r>
      <w:r w:rsidR="00BB1448">
        <w:rPr>
          <w:rFonts w:eastAsia="SegoeUI"/>
        </w:rPr>
        <w:t>Panevėžio</w:t>
      </w:r>
      <w:r w:rsidR="00E0501D" w:rsidRPr="00E42537">
        <w:rPr>
          <w:rFonts w:eastAsia="SegoeUI"/>
        </w:rPr>
        <w:t xml:space="preserve"> rajono savivaldybė</w:t>
      </w:r>
      <w:r w:rsidR="0038054A" w:rsidRPr="00E42537">
        <w:rPr>
          <w:rFonts w:eastAsia="SegoeUI"/>
        </w:rPr>
        <w:t>je įregistruoti žemės ūkio sektoriaus pastatai</w:t>
      </w:r>
      <w:bookmarkEnd w:id="115"/>
      <w:bookmarkEnd w:id="116"/>
      <w:bookmarkEnd w:id="117"/>
      <w:bookmarkEnd w:id="118"/>
    </w:p>
    <w:tbl>
      <w:tblPr>
        <w:tblStyle w:val="3sraolentel1parykinimas"/>
        <w:tblW w:w="0" w:type="auto"/>
        <w:tblLook w:val="04A0" w:firstRow="1" w:lastRow="0" w:firstColumn="1" w:lastColumn="0" w:noHBand="0" w:noVBand="1"/>
      </w:tblPr>
      <w:tblGrid>
        <w:gridCol w:w="1838"/>
        <w:gridCol w:w="992"/>
        <w:gridCol w:w="2127"/>
        <w:gridCol w:w="1417"/>
        <w:gridCol w:w="1134"/>
        <w:gridCol w:w="1372"/>
        <w:gridCol w:w="1315"/>
      </w:tblGrid>
      <w:tr w:rsidR="00AD643B" w:rsidRPr="001A00E1" w14:paraId="3AFE384D" w14:textId="77777777" w:rsidTr="008C43BA">
        <w:trPr>
          <w:cnfStyle w:val="100000000000" w:firstRow="1" w:lastRow="0" w:firstColumn="0" w:lastColumn="0" w:oddVBand="0" w:evenVBand="0" w:oddHBand="0" w:evenHBand="0" w:firstRowFirstColumn="0" w:firstRowLastColumn="0" w:lastRowFirstColumn="0" w:lastRowLastColumn="0"/>
          <w:trHeight w:val="528"/>
        </w:trPr>
        <w:tc>
          <w:tcPr>
            <w:cnfStyle w:val="001000000100" w:firstRow="0" w:lastRow="0" w:firstColumn="1" w:lastColumn="0" w:oddVBand="0" w:evenVBand="0" w:oddHBand="0" w:evenHBand="0" w:firstRowFirstColumn="1" w:firstRowLastColumn="0" w:lastRowFirstColumn="0" w:lastRowLastColumn="0"/>
            <w:tcW w:w="4957" w:type="dxa"/>
            <w:gridSpan w:val="3"/>
            <w:shd w:val="clear" w:color="auto" w:fill="1E4BB0"/>
            <w:hideMark/>
          </w:tcPr>
          <w:p w14:paraId="5FF5C8B1" w14:textId="77777777" w:rsidR="00AD643B" w:rsidRPr="001A00E1" w:rsidRDefault="00AD643B" w:rsidP="008906A6">
            <w:pPr>
              <w:spacing w:before="0" w:after="0"/>
              <w:ind w:firstLine="0"/>
              <w:jc w:val="center"/>
              <w:rPr>
                <w:rFonts w:eastAsia="Times New Roman" w:cs="Arial"/>
                <w:b w:val="0"/>
                <w:bCs w:val="0"/>
                <w:color w:val="000000"/>
                <w:szCs w:val="20"/>
                <w:lang w:eastAsia="lt-LT"/>
              </w:rPr>
            </w:pPr>
            <w:r w:rsidRPr="001A00E1">
              <w:rPr>
                <w:rFonts w:eastAsia="Times New Roman" w:cs="Arial"/>
                <w:color w:val="000000"/>
                <w:szCs w:val="20"/>
                <w:lang w:eastAsia="lt-LT"/>
              </w:rPr>
              <w:t> </w:t>
            </w:r>
          </w:p>
        </w:tc>
        <w:tc>
          <w:tcPr>
            <w:tcW w:w="2551" w:type="dxa"/>
            <w:gridSpan w:val="2"/>
            <w:shd w:val="clear" w:color="auto" w:fill="1E4BB0"/>
            <w:vAlign w:val="center"/>
            <w:hideMark/>
          </w:tcPr>
          <w:p w14:paraId="732113AD" w14:textId="77777777" w:rsidR="00AD643B" w:rsidRPr="001A00E1" w:rsidRDefault="00AD643B"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Cs w:val="20"/>
                <w:lang w:eastAsia="lt-LT"/>
              </w:rPr>
            </w:pPr>
            <w:r w:rsidRPr="001A00E1">
              <w:rPr>
                <w:rFonts w:eastAsia="Times New Roman" w:cs="Arial"/>
                <w:szCs w:val="20"/>
                <w:lang w:eastAsia="lt-LT"/>
              </w:rPr>
              <w:t>Valstybės nuosavybė</w:t>
            </w:r>
          </w:p>
        </w:tc>
        <w:tc>
          <w:tcPr>
            <w:tcW w:w="2687" w:type="dxa"/>
            <w:gridSpan w:val="2"/>
            <w:shd w:val="clear" w:color="auto" w:fill="1E4BB0"/>
            <w:vAlign w:val="center"/>
            <w:hideMark/>
          </w:tcPr>
          <w:p w14:paraId="56FCCAD5" w14:textId="77777777" w:rsidR="00AD643B" w:rsidRPr="001A00E1" w:rsidRDefault="00AD643B"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Cs w:val="20"/>
                <w:lang w:eastAsia="lt-LT"/>
              </w:rPr>
            </w:pPr>
            <w:r w:rsidRPr="001A00E1">
              <w:rPr>
                <w:rFonts w:eastAsia="Times New Roman" w:cs="Arial"/>
                <w:szCs w:val="20"/>
                <w:lang w:eastAsia="lt-LT"/>
              </w:rPr>
              <w:t>Savivaldybės nuosavybė</w:t>
            </w:r>
          </w:p>
        </w:tc>
      </w:tr>
      <w:tr w:rsidR="001A00E1" w:rsidRPr="001A00E1" w14:paraId="197F687F" w14:textId="77777777" w:rsidTr="009875A5">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1838" w:type="dxa"/>
            <w:hideMark/>
          </w:tcPr>
          <w:p w14:paraId="45C2C387" w14:textId="77777777" w:rsidR="00AD643B" w:rsidRPr="001A00E1" w:rsidRDefault="00AD643B" w:rsidP="008906A6">
            <w:pPr>
              <w:spacing w:before="0" w:after="0"/>
              <w:ind w:firstLine="0"/>
              <w:jc w:val="center"/>
              <w:rPr>
                <w:rFonts w:eastAsia="Times New Roman" w:cs="Arial"/>
                <w:color w:val="000000"/>
                <w:sz w:val="20"/>
                <w:szCs w:val="20"/>
                <w:lang w:eastAsia="lt-LT"/>
              </w:rPr>
            </w:pPr>
            <w:r w:rsidRPr="001A00E1">
              <w:rPr>
                <w:rFonts w:eastAsia="Times New Roman" w:cs="Arial"/>
                <w:color w:val="000000"/>
                <w:sz w:val="20"/>
                <w:szCs w:val="20"/>
                <w:lang w:eastAsia="lt-LT"/>
              </w:rPr>
              <w:t>Pastato tipas</w:t>
            </w:r>
          </w:p>
        </w:tc>
        <w:tc>
          <w:tcPr>
            <w:tcW w:w="992" w:type="dxa"/>
            <w:hideMark/>
          </w:tcPr>
          <w:p w14:paraId="5BD3FEEA" w14:textId="77777777" w:rsidR="00AD643B" w:rsidRPr="001A00E1" w:rsidRDefault="00AD643B"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A00E1">
              <w:rPr>
                <w:rFonts w:eastAsia="Times New Roman" w:cs="Arial"/>
                <w:color w:val="000000"/>
                <w:sz w:val="20"/>
                <w:szCs w:val="20"/>
                <w:lang w:eastAsia="lt-LT"/>
              </w:rPr>
              <w:t>Skaičius</w:t>
            </w:r>
          </w:p>
        </w:tc>
        <w:tc>
          <w:tcPr>
            <w:tcW w:w="2127" w:type="dxa"/>
            <w:hideMark/>
          </w:tcPr>
          <w:p w14:paraId="6EE72DEC" w14:textId="77777777" w:rsidR="00AD643B" w:rsidRPr="001A00E1" w:rsidRDefault="00AD643B"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A00E1">
              <w:rPr>
                <w:rFonts w:eastAsia="SegoeUI" w:cs="Arial"/>
                <w:color w:val="000000"/>
                <w:sz w:val="20"/>
                <w:szCs w:val="20"/>
                <w:lang w:eastAsia="lt-LT"/>
              </w:rPr>
              <w:t>Bendrasis plotas, m</w:t>
            </w:r>
            <w:r w:rsidRPr="001A00E1">
              <w:rPr>
                <w:rFonts w:eastAsia="SegoeUI" w:cs="Arial"/>
                <w:color w:val="000000"/>
                <w:sz w:val="20"/>
                <w:szCs w:val="20"/>
                <w:vertAlign w:val="superscript"/>
                <w:lang w:eastAsia="lt-LT"/>
              </w:rPr>
              <w:t>2</w:t>
            </w:r>
          </w:p>
        </w:tc>
        <w:tc>
          <w:tcPr>
            <w:tcW w:w="1417" w:type="dxa"/>
            <w:hideMark/>
          </w:tcPr>
          <w:p w14:paraId="35D9AB8C" w14:textId="77777777" w:rsidR="00AD643B" w:rsidRPr="001A00E1" w:rsidRDefault="00AD643B"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A00E1">
              <w:rPr>
                <w:rFonts w:eastAsia="Times New Roman" w:cs="Arial"/>
                <w:color w:val="000000"/>
                <w:sz w:val="20"/>
                <w:szCs w:val="20"/>
                <w:lang w:eastAsia="lt-LT"/>
              </w:rPr>
              <w:t>Skaičius</w:t>
            </w:r>
          </w:p>
        </w:tc>
        <w:tc>
          <w:tcPr>
            <w:tcW w:w="1134" w:type="dxa"/>
            <w:hideMark/>
          </w:tcPr>
          <w:p w14:paraId="7A96FA97" w14:textId="77777777" w:rsidR="00AD643B" w:rsidRPr="001A00E1" w:rsidRDefault="00AD643B"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A00E1">
              <w:rPr>
                <w:rFonts w:eastAsia="Times New Roman" w:cs="Arial"/>
                <w:color w:val="000000"/>
                <w:sz w:val="20"/>
                <w:szCs w:val="20"/>
                <w:lang w:eastAsia="lt-LT"/>
              </w:rPr>
              <w:t>Plotas, m</w:t>
            </w:r>
            <w:r w:rsidRPr="001A00E1">
              <w:rPr>
                <w:rFonts w:eastAsia="Times New Roman" w:cs="Arial"/>
                <w:color w:val="000000"/>
                <w:sz w:val="20"/>
                <w:szCs w:val="20"/>
                <w:vertAlign w:val="superscript"/>
                <w:lang w:eastAsia="lt-LT"/>
              </w:rPr>
              <w:t>2</w:t>
            </w:r>
          </w:p>
        </w:tc>
        <w:tc>
          <w:tcPr>
            <w:tcW w:w="1372" w:type="dxa"/>
            <w:hideMark/>
          </w:tcPr>
          <w:p w14:paraId="0D185FCE" w14:textId="77777777" w:rsidR="00AD643B" w:rsidRPr="001A00E1" w:rsidRDefault="00AD643B"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A00E1">
              <w:rPr>
                <w:rFonts w:eastAsia="Times New Roman" w:cs="Arial"/>
                <w:color w:val="000000"/>
                <w:sz w:val="20"/>
                <w:szCs w:val="20"/>
                <w:lang w:eastAsia="lt-LT"/>
              </w:rPr>
              <w:t>Skaičius</w:t>
            </w:r>
          </w:p>
        </w:tc>
        <w:tc>
          <w:tcPr>
            <w:tcW w:w="0" w:type="auto"/>
            <w:hideMark/>
          </w:tcPr>
          <w:p w14:paraId="7B201981" w14:textId="77777777" w:rsidR="00AD643B" w:rsidRPr="001A00E1" w:rsidRDefault="00AD643B"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A00E1">
              <w:rPr>
                <w:rFonts w:eastAsia="Times New Roman" w:cs="Arial"/>
                <w:color w:val="000000"/>
                <w:sz w:val="20"/>
                <w:szCs w:val="20"/>
                <w:lang w:eastAsia="lt-LT"/>
              </w:rPr>
              <w:t>Plotas, m</w:t>
            </w:r>
            <w:r w:rsidRPr="001A00E1">
              <w:rPr>
                <w:rFonts w:eastAsia="Times New Roman" w:cs="Arial"/>
                <w:color w:val="000000"/>
                <w:sz w:val="20"/>
                <w:szCs w:val="20"/>
                <w:vertAlign w:val="superscript"/>
                <w:lang w:eastAsia="lt-LT"/>
              </w:rPr>
              <w:t>2</w:t>
            </w:r>
          </w:p>
        </w:tc>
      </w:tr>
      <w:tr w:rsidR="001A00E1" w:rsidRPr="001A00E1" w14:paraId="7E145134" w14:textId="77777777" w:rsidTr="009875A5">
        <w:trPr>
          <w:trHeight w:hRule="exact" w:val="557"/>
        </w:trPr>
        <w:tc>
          <w:tcPr>
            <w:cnfStyle w:val="001000000000" w:firstRow="0" w:lastRow="0" w:firstColumn="1" w:lastColumn="0" w:oddVBand="0" w:evenVBand="0" w:oddHBand="0" w:evenHBand="0" w:firstRowFirstColumn="0" w:firstRowLastColumn="0" w:lastRowFirstColumn="0" w:lastRowLastColumn="0"/>
            <w:tcW w:w="1838" w:type="dxa"/>
            <w:hideMark/>
          </w:tcPr>
          <w:p w14:paraId="47D882B7" w14:textId="77777777" w:rsidR="001A00E1" w:rsidRPr="001A00E1" w:rsidRDefault="001A00E1" w:rsidP="008906A6">
            <w:pPr>
              <w:spacing w:before="0" w:after="0"/>
              <w:ind w:firstLine="0"/>
              <w:jc w:val="left"/>
              <w:rPr>
                <w:rFonts w:eastAsia="Times New Roman" w:cs="Arial"/>
                <w:b w:val="0"/>
                <w:bCs w:val="0"/>
                <w:sz w:val="20"/>
                <w:szCs w:val="20"/>
                <w:lang w:eastAsia="lt-LT"/>
              </w:rPr>
            </w:pPr>
            <w:r w:rsidRPr="001A00E1">
              <w:rPr>
                <w:rFonts w:eastAsia="Times New Roman" w:cs="Arial"/>
                <w:b w:val="0"/>
                <w:bCs w:val="0"/>
                <w:sz w:val="20"/>
                <w:szCs w:val="20"/>
                <w:lang w:eastAsia="lt-LT"/>
              </w:rPr>
              <w:t>Žemės ūkio paskirties pastatai</w:t>
            </w:r>
          </w:p>
        </w:tc>
        <w:tc>
          <w:tcPr>
            <w:tcW w:w="992" w:type="dxa"/>
            <w:vAlign w:val="center"/>
            <w:hideMark/>
          </w:tcPr>
          <w:p w14:paraId="581B7142" w14:textId="24DDB6C8" w:rsidR="001A00E1" w:rsidRPr="001A00E1" w:rsidRDefault="005B14F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sz w:val="20"/>
                <w:szCs w:val="20"/>
              </w:rPr>
              <w:t>881</w:t>
            </w:r>
          </w:p>
        </w:tc>
        <w:tc>
          <w:tcPr>
            <w:tcW w:w="2127" w:type="dxa"/>
            <w:vAlign w:val="center"/>
            <w:hideMark/>
          </w:tcPr>
          <w:p w14:paraId="2FD4D575" w14:textId="09ACD852" w:rsidR="001A00E1" w:rsidRPr="001A00E1" w:rsidRDefault="005B14F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5B14F4">
              <w:rPr>
                <w:sz w:val="20"/>
                <w:szCs w:val="20"/>
              </w:rPr>
              <w:t>828</w:t>
            </w:r>
            <w:r>
              <w:rPr>
                <w:sz w:val="20"/>
                <w:szCs w:val="20"/>
              </w:rPr>
              <w:t> </w:t>
            </w:r>
            <w:r w:rsidRPr="005B14F4">
              <w:rPr>
                <w:sz w:val="20"/>
                <w:szCs w:val="20"/>
              </w:rPr>
              <w:t>404</w:t>
            </w:r>
          </w:p>
        </w:tc>
        <w:tc>
          <w:tcPr>
            <w:tcW w:w="1417" w:type="dxa"/>
            <w:vAlign w:val="center"/>
            <w:hideMark/>
          </w:tcPr>
          <w:p w14:paraId="130DB33D" w14:textId="6C9114AB" w:rsidR="001A00E1" w:rsidRPr="001A00E1" w:rsidRDefault="005166E6"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sz w:val="20"/>
                <w:szCs w:val="20"/>
              </w:rPr>
              <w:t>12</w:t>
            </w:r>
          </w:p>
        </w:tc>
        <w:tc>
          <w:tcPr>
            <w:tcW w:w="1134" w:type="dxa"/>
            <w:vAlign w:val="center"/>
            <w:hideMark/>
          </w:tcPr>
          <w:p w14:paraId="0FA1D473" w14:textId="6FDA3797" w:rsidR="001A00E1" w:rsidRPr="001A00E1" w:rsidRDefault="005166E6"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5166E6">
              <w:rPr>
                <w:sz w:val="20"/>
                <w:szCs w:val="20"/>
              </w:rPr>
              <w:t>2</w:t>
            </w:r>
            <w:r>
              <w:rPr>
                <w:sz w:val="20"/>
                <w:szCs w:val="20"/>
              </w:rPr>
              <w:t> </w:t>
            </w:r>
            <w:r w:rsidRPr="005166E6">
              <w:rPr>
                <w:sz w:val="20"/>
                <w:szCs w:val="20"/>
              </w:rPr>
              <w:t>644</w:t>
            </w:r>
          </w:p>
        </w:tc>
        <w:tc>
          <w:tcPr>
            <w:tcW w:w="1372" w:type="dxa"/>
            <w:vAlign w:val="center"/>
            <w:hideMark/>
          </w:tcPr>
          <w:p w14:paraId="4E5FF679" w14:textId="0F0E521A" w:rsidR="001A00E1" w:rsidRPr="001A00E1" w:rsidRDefault="001A00E1"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A00E1">
              <w:rPr>
                <w:sz w:val="20"/>
                <w:szCs w:val="20"/>
              </w:rPr>
              <w:t>5</w:t>
            </w:r>
          </w:p>
        </w:tc>
        <w:tc>
          <w:tcPr>
            <w:tcW w:w="0" w:type="auto"/>
            <w:vAlign w:val="center"/>
            <w:hideMark/>
          </w:tcPr>
          <w:p w14:paraId="527F70B9" w14:textId="207035EE" w:rsidR="001A00E1" w:rsidRPr="001A00E1" w:rsidRDefault="005E1FDC"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sz w:val="20"/>
                <w:szCs w:val="20"/>
              </w:rPr>
              <w:t>2 141</w:t>
            </w:r>
          </w:p>
        </w:tc>
      </w:tr>
    </w:tbl>
    <w:p w14:paraId="54FACB3A" w14:textId="587B2819" w:rsidR="0038054A" w:rsidRPr="001938AF" w:rsidRDefault="00E0501D" w:rsidP="002C2592">
      <w:pPr>
        <w:spacing w:before="0" w:after="160" w:line="259" w:lineRule="auto"/>
        <w:ind w:firstLine="0"/>
        <w:jc w:val="center"/>
        <w:rPr>
          <w:rFonts w:cstheme="minorHAnsi"/>
          <w:i/>
          <w:iCs/>
          <w:sz w:val="18"/>
          <w:szCs w:val="18"/>
        </w:rPr>
      </w:pPr>
      <w:r w:rsidRPr="001938AF">
        <w:rPr>
          <w:rFonts w:cstheme="minorHAnsi"/>
          <w:i/>
          <w:iCs/>
          <w:sz w:val="18"/>
          <w:szCs w:val="18"/>
        </w:rPr>
        <w:t>Šaltinis: VĮ Registrų centro duomenys</w:t>
      </w:r>
    </w:p>
    <w:p w14:paraId="7D18C0DA" w14:textId="4BF2A04B" w:rsidR="0038054A" w:rsidRDefault="00A2463D" w:rsidP="0049369F">
      <w:pPr>
        <w:pStyle w:val="Antrat3"/>
        <w:spacing w:before="0" w:after="160" w:line="259" w:lineRule="auto"/>
      </w:pPr>
      <w:bookmarkStart w:id="119" w:name="_Toc70321281"/>
      <w:bookmarkStart w:id="120" w:name="_Toc71274989"/>
      <w:bookmarkStart w:id="121" w:name="_Toc80900100"/>
      <w:bookmarkStart w:id="122" w:name="_Toc115434046"/>
      <w:r>
        <w:t>1</w:t>
      </w:r>
      <w:r w:rsidR="0038054A">
        <w:t xml:space="preserve">.3.5. </w:t>
      </w:r>
      <w:r w:rsidR="0038054A" w:rsidRPr="009A1793">
        <w:t>Pramonės</w:t>
      </w:r>
      <w:r w:rsidR="0038054A">
        <w:t xml:space="preserve"> ir statybos sektorius</w:t>
      </w:r>
      <w:bookmarkEnd w:id="119"/>
      <w:bookmarkEnd w:id="120"/>
      <w:bookmarkEnd w:id="121"/>
      <w:bookmarkEnd w:id="122"/>
    </w:p>
    <w:p w14:paraId="2112E394" w14:textId="3315B686" w:rsidR="009A1793" w:rsidRDefault="00564771" w:rsidP="0049369F">
      <w:pPr>
        <w:pStyle w:val="Tekstas"/>
        <w:spacing w:before="0" w:after="160" w:line="259" w:lineRule="auto"/>
        <w:rPr>
          <w:rFonts w:eastAsia="SegoeUI" w:cs="Arial"/>
        </w:rPr>
      </w:pPr>
      <w:r w:rsidRPr="00FC1AD9">
        <w:t>Pramonės sektoriui priskiriamos įmonės, pagal tarptautinę energetikos metodologiją priklausančios šioms EVRK 2 red. veiklos rūšims (išskyrus veiklos rūšis, priklausančias energetikos sektoriui): 1</w:t>
      </w:r>
      <w:r w:rsidR="008F3E43" w:rsidRPr="00FC1AD9">
        <w:t>)</w:t>
      </w:r>
      <w:r w:rsidRPr="00FC1AD9">
        <w:t xml:space="preserve"> kasyba ir karjerų eksploatavimas; 2</w:t>
      </w:r>
      <w:r w:rsidR="008F3E43" w:rsidRPr="00FC1AD9">
        <w:t>)</w:t>
      </w:r>
      <w:r w:rsidRPr="00FC1AD9">
        <w:t xml:space="preserve"> apdirbamoji gamyba. Pagal AI</w:t>
      </w:r>
      <w:r w:rsidR="00FE2684" w:rsidRPr="00FC1AD9">
        <w:t>E</w:t>
      </w:r>
      <w:r w:rsidRPr="00FC1AD9">
        <w:t xml:space="preserve"> planų rengimo metodiką prie pramonės sektoriaus priskiriamas ir statybos sektorius.</w:t>
      </w:r>
      <w:r w:rsidR="008F3E43" w:rsidRPr="00FC1AD9">
        <w:t xml:space="preserve"> </w:t>
      </w:r>
      <w:r w:rsidR="005A68AD" w:rsidRPr="00FC1AD9">
        <w:t xml:space="preserve">Atsižvelgiant į tokį suskirstymą, </w:t>
      </w:r>
      <w:r w:rsidR="00AC6E90">
        <w:t>Panevėžio</w:t>
      </w:r>
      <w:r w:rsidR="005A68AD" w:rsidRPr="00FC1AD9">
        <w:t xml:space="preserve"> rajono savivaldybėje 202</w:t>
      </w:r>
      <w:r w:rsidR="004C0367" w:rsidRPr="00FC1AD9">
        <w:t>1</w:t>
      </w:r>
      <w:r w:rsidR="005A68AD" w:rsidRPr="00FC1AD9">
        <w:t xml:space="preserve"> m. pradžioje veikė </w:t>
      </w:r>
      <w:r w:rsidR="00AC6E90">
        <w:t>94</w:t>
      </w:r>
      <w:r w:rsidR="00D36AB8" w:rsidRPr="00FC1AD9">
        <w:t xml:space="preserve"> statybos įmon</w:t>
      </w:r>
      <w:r w:rsidR="00876F66" w:rsidRPr="00FC1AD9">
        <w:t>ės</w:t>
      </w:r>
      <w:r w:rsidR="00D36AB8" w:rsidRPr="00FC1AD9">
        <w:t xml:space="preserve"> ir sudarė </w:t>
      </w:r>
      <w:r w:rsidR="000F55EA">
        <w:t>7,73</w:t>
      </w:r>
      <w:r w:rsidR="0082208C" w:rsidRPr="00FC1AD9">
        <w:t xml:space="preserve"> </w:t>
      </w:r>
      <w:r w:rsidR="00D36AB8" w:rsidRPr="00FC1AD9">
        <w:t xml:space="preserve">proc. visų </w:t>
      </w:r>
      <w:r w:rsidR="000F55EA">
        <w:t>Panevėžio</w:t>
      </w:r>
      <w:r w:rsidR="00D36AB8" w:rsidRPr="00FC1AD9">
        <w:t xml:space="preserve"> rajono savivaldybėje veikiančių ūkio subjektų. Taip pat </w:t>
      </w:r>
      <w:r w:rsidR="004C0367" w:rsidRPr="00FC1AD9">
        <w:t xml:space="preserve">veikė </w:t>
      </w:r>
      <w:r w:rsidR="004B4A5E">
        <w:t>146</w:t>
      </w:r>
      <w:r w:rsidR="005A68AD" w:rsidRPr="00FC1AD9">
        <w:t xml:space="preserve"> pramonės įmon</w:t>
      </w:r>
      <w:r w:rsidR="0041139A" w:rsidRPr="00FC1AD9">
        <w:t>ės</w:t>
      </w:r>
      <w:r w:rsidR="00593CBA" w:rsidRPr="00FC1AD9">
        <w:t xml:space="preserve">. </w:t>
      </w:r>
      <w:r w:rsidR="00F02DB3" w:rsidRPr="00FC1AD9">
        <w:t>Taigi, bendrai pagal AI</w:t>
      </w:r>
      <w:r w:rsidR="00FE2684" w:rsidRPr="00FC1AD9">
        <w:t>E</w:t>
      </w:r>
      <w:r w:rsidR="00F02DB3" w:rsidRPr="00FC1AD9">
        <w:t xml:space="preserve"> rengimo metodiką </w:t>
      </w:r>
      <w:r w:rsidR="004B4A5E">
        <w:t>Panevėžio</w:t>
      </w:r>
      <w:r w:rsidR="00F02DB3" w:rsidRPr="00FC1AD9">
        <w:t xml:space="preserve"> rajono savivaldybėje </w:t>
      </w:r>
      <w:r w:rsidR="00593CBA" w:rsidRPr="00FC1AD9">
        <w:t xml:space="preserve">veikė </w:t>
      </w:r>
      <w:r w:rsidR="00557EB1">
        <w:t>240</w:t>
      </w:r>
      <w:r w:rsidR="00593CBA" w:rsidRPr="00FC1AD9">
        <w:t xml:space="preserve"> pramonės sektoriaus įmon</w:t>
      </w:r>
      <w:r w:rsidR="00557EB1">
        <w:t>ių</w:t>
      </w:r>
      <w:r w:rsidR="00593CBA" w:rsidRPr="00FC1AD9">
        <w:t xml:space="preserve"> (žr. </w:t>
      </w:r>
      <w:r w:rsidR="009A1793" w:rsidRPr="00FC1AD9">
        <w:rPr>
          <w:rFonts w:eastAsia="SegoeUI"/>
        </w:rPr>
        <w:t>1.3.5.1.</w:t>
      </w:r>
      <w:r w:rsidR="00593CBA" w:rsidRPr="00FC1AD9">
        <w:t xml:space="preserve"> lentelę).</w:t>
      </w:r>
      <w:r w:rsidR="00A42C68" w:rsidRPr="00FC1AD9">
        <w:t xml:space="preserve"> </w:t>
      </w:r>
      <w:r w:rsidR="00A42C68" w:rsidRPr="00FC1AD9">
        <w:rPr>
          <w:rFonts w:eastAsia="SegoeUI" w:cs="Arial"/>
        </w:rPr>
        <w:t>Statistikos departamento duomenimis 202</w:t>
      </w:r>
      <w:r w:rsidR="00A42C68" w:rsidRPr="00FC1AD9">
        <w:rPr>
          <w:rFonts w:eastAsia="SegoeUI" w:cs="Arial"/>
          <w:lang w:val="en-US"/>
        </w:rPr>
        <w:t>1</w:t>
      </w:r>
      <w:r w:rsidR="00A42C68" w:rsidRPr="00FC1AD9">
        <w:rPr>
          <w:rFonts w:eastAsia="SegoeUI" w:cs="Arial"/>
        </w:rPr>
        <w:t xml:space="preserve"> metų pradžioje </w:t>
      </w:r>
      <w:r w:rsidR="00557EB1">
        <w:rPr>
          <w:rFonts w:eastAsia="SegoeUI" w:cs="Arial"/>
        </w:rPr>
        <w:t>Panevėžio</w:t>
      </w:r>
      <w:r w:rsidR="00A42C68" w:rsidRPr="00FC1AD9">
        <w:rPr>
          <w:rFonts w:eastAsia="SegoeUI" w:cs="Arial"/>
        </w:rPr>
        <w:t xml:space="preserve"> rajono savivaldybėje pagal skirtingas ekonomines veiklos rūšis </w:t>
      </w:r>
      <w:r w:rsidR="006D2685" w:rsidRPr="00FC1AD9">
        <w:rPr>
          <w:rFonts w:eastAsia="SegoeUI" w:cs="Arial"/>
        </w:rPr>
        <w:t xml:space="preserve">veiklą vykdė </w:t>
      </w:r>
      <w:r w:rsidR="00557EB1">
        <w:rPr>
          <w:rFonts w:eastAsia="SegoeUI" w:cs="Arial"/>
        </w:rPr>
        <w:t>1 216</w:t>
      </w:r>
      <w:r w:rsidR="006D2685" w:rsidRPr="00FC1AD9">
        <w:rPr>
          <w:rFonts w:eastAsia="SegoeUI" w:cs="Arial"/>
        </w:rPr>
        <w:t xml:space="preserve"> </w:t>
      </w:r>
      <w:r w:rsidR="00A42C68" w:rsidRPr="00FC1AD9">
        <w:rPr>
          <w:rFonts w:eastAsia="SegoeUI" w:cs="Arial"/>
        </w:rPr>
        <w:t>ūkio subjekt</w:t>
      </w:r>
      <w:r w:rsidR="0027795D">
        <w:rPr>
          <w:rFonts w:eastAsia="SegoeUI" w:cs="Arial"/>
        </w:rPr>
        <w:t>ų</w:t>
      </w:r>
      <w:r w:rsidR="006D2685" w:rsidRPr="00FC1AD9">
        <w:rPr>
          <w:rFonts w:eastAsia="SegoeUI" w:cs="Arial"/>
        </w:rPr>
        <w:t xml:space="preserve">. </w:t>
      </w:r>
      <w:bookmarkStart w:id="123" w:name="_Toc70006429"/>
    </w:p>
    <w:p w14:paraId="25CAF1D9" w14:textId="77777777" w:rsidR="002C2592" w:rsidRPr="007E00A5" w:rsidRDefault="002C2592" w:rsidP="0049369F">
      <w:pPr>
        <w:pStyle w:val="Tekstas"/>
        <w:spacing w:before="0" w:after="160" w:line="259" w:lineRule="auto"/>
        <w:rPr>
          <w:rFonts w:eastAsia="SegoeUI" w:cs="Arial"/>
        </w:rPr>
      </w:pPr>
    </w:p>
    <w:p w14:paraId="752CDE03" w14:textId="31B2F73A" w:rsidR="00593CBA" w:rsidRDefault="009A1793" w:rsidP="0049369F">
      <w:pPr>
        <w:pStyle w:val="Antrat5"/>
        <w:spacing w:before="0" w:after="160" w:line="259" w:lineRule="auto"/>
        <w:rPr>
          <w:rFonts w:eastAsia="SegoeUI"/>
        </w:rPr>
      </w:pPr>
      <w:bookmarkStart w:id="124" w:name="_Toc71031099"/>
      <w:bookmarkStart w:id="125" w:name="_Toc80900579"/>
      <w:bookmarkStart w:id="126" w:name="_Toc87892937"/>
      <w:r>
        <w:rPr>
          <w:rFonts w:eastAsia="SegoeUI"/>
        </w:rPr>
        <w:t>1.3.5.1. l</w:t>
      </w:r>
      <w:r w:rsidR="00593CBA" w:rsidRPr="00D5669B">
        <w:rPr>
          <w:rFonts w:eastAsia="SegoeUI"/>
        </w:rPr>
        <w:t xml:space="preserve">entelė. </w:t>
      </w:r>
      <w:r w:rsidR="00974235" w:rsidRPr="00974235">
        <w:rPr>
          <w:rFonts w:eastAsia="SegoeUI"/>
        </w:rPr>
        <w:t xml:space="preserve">Pramonės ir statybos sektoriaus įmonių skaičiaus kaita </w:t>
      </w:r>
      <w:r w:rsidR="00F64F67">
        <w:rPr>
          <w:rFonts w:eastAsia="SegoeUI"/>
        </w:rPr>
        <w:t>Panevėžio</w:t>
      </w:r>
      <w:r w:rsidR="00593CBA" w:rsidRPr="00D5669B">
        <w:rPr>
          <w:rFonts w:eastAsia="SegoeUI"/>
        </w:rPr>
        <w:t xml:space="preserve"> rajono savivaldybė</w:t>
      </w:r>
      <w:r w:rsidR="00593CBA">
        <w:rPr>
          <w:rFonts w:eastAsia="SegoeUI"/>
        </w:rPr>
        <w:t xml:space="preserve">je </w:t>
      </w:r>
      <w:r w:rsidR="00974235">
        <w:rPr>
          <w:rFonts w:eastAsia="SegoeUI"/>
        </w:rPr>
        <w:t>2016–2021 m.</w:t>
      </w:r>
      <w:bookmarkEnd w:id="123"/>
      <w:bookmarkEnd w:id="124"/>
      <w:bookmarkEnd w:id="125"/>
      <w:bookmarkEnd w:id="126"/>
    </w:p>
    <w:tbl>
      <w:tblPr>
        <w:tblStyle w:val="3sraolentel1parykinimas"/>
        <w:tblW w:w="0" w:type="auto"/>
        <w:jc w:val="center"/>
        <w:tblLook w:val="04A0" w:firstRow="1" w:lastRow="0" w:firstColumn="1" w:lastColumn="0" w:noHBand="0" w:noVBand="1"/>
      </w:tblPr>
      <w:tblGrid>
        <w:gridCol w:w="3151"/>
        <w:gridCol w:w="661"/>
        <w:gridCol w:w="661"/>
        <w:gridCol w:w="661"/>
        <w:gridCol w:w="661"/>
        <w:gridCol w:w="661"/>
      </w:tblGrid>
      <w:tr w:rsidR="00F5141F" w:rsidRPr="00E93042" w14:paraId="500CFB81" w14:textId="77777777" w:rsidTr="008C43BA">
        <w:trPr>
          <w:cnfStyle w:val="100000000000" w:firstRow="1" w:lastRow="0" w:firstColumn="0" w:lastColumn="0" w:oddVBand="0" w:evenVBand="0" w:oddHBand="0" w:evenHBand="0" w:firstRowFirstColumn="0" w:firstRowLastColumn="0" w:lastRowFirstColumn="0" w:lastRowLastColumn="0"/>
          <w:trHeight w:hRule="exact" w:val="284"/>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hideMark/>
          </w:tcPr>
          <w:p w14:paraId="7D13B5DD" w14:textId="77777777" w:rsidR="00F5141F" w:rsidRPr="00E93042" w:rsidRDefault="00F5141F" w:rsidP="0049369F">
            <w:pPr>
              <w:spacing w:before="0" w:after="160" w:line="259" w:lineRule="auto"/>
              <w:ind w:firstLine="0"/>
              <w:jc w:val="left"/>
              <w:rPr>
                <w:rFonts w:eastAsia="Times New Roman" w:cs="Arial"/>
                <w:b w:val="0"/>
                <w:bCs w:val="0"/>
                <w:color w:val="auto"/>
                <w:szCs w:val="20"/>
                <w:lang w:eastAsia="lt-LT"/>
              </w:rPr>
            </w:pPr>
            <w:r w:rsidRPr="00E93042">
              <w:rPr>
                <w:rFonts w:eastAsia="Times New Roman" w:cs="Arial"/>
                <w:b w:val="0"/>
                <w:bCs w:val="0"/>
                <w:color w:val="auto"/>
                <w:szCs w:val="20"/>
                <w:lang w:eastAsia="lt-LT"/>
              </w:rPr>
              <w:t> </w:t>
            </w:r>
          </w:p>
        </w:tc>
        <w:tc>
          <w:tcPr>
            <w:tcW w:w="0" w:type="auto"/>
            <w:shd w:val="clear" w:color="auto" w:fill="1E4BB0"/>
            <w:hideMark/>
          </w:tcPr>
          <w:p w14:paraId="1E7A3B3A" w14:textId="5AA106E8" w:rsidR="00F5141F" w:rsidRPr="009875A5" w:rsidRDefault="00F514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9875A5">
              <w:rPr>
                <w:rFonts w:eastAsia="Times New Roman" w:cs="Arial"/>
                <w:szCs w:val="20"/>
                <w:lang w:eastAsia="lt-LT"/>
              </w:rPr>
              <w:t>2017</w:t>
            </w:r>
          </w:p>
        </w:tc>
        <w:tc>
          <w:tcPr>
            <w:tcW w:w="0" w:type="auto"/>
            <w:shd w:val="clear" w:color="auto" w:fill="1E4BB0"/>
            <w:hideMark/>
          </w:tcPr>
          <w:p w14:paraId="523EE621" w14:textId="77777777" w:rsidR="00F5141F" w:rsidRPr="009875A5" w:rsidRDefault="00F514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9875A5">
              <w:rPr>
                <w:rFonts w:eastAsia="Times New Roman" w:cs="Arial"/>
                <w:szCs w:val="20"/>
                <w:lang w:eastAsia="lt-LT"/>
              </w:rPr>
              <w:t>2018</w:t>
            </w:r>
          </w:p>
        </w:tc>
        <w:tc>
          <w:tcPr>
            <w:tcW w:w="0" w:type="auto"/>
            <w:shd w:val="clear" w:color="auto" w:fill="1E4BB0"/>
            <w:hideMark/>
          </w:tcPr>
          <w:p w14:paraId="520F5375" w14:textId="77777777" w:rsidR="00F5141F" w:rsidRPr="009875A5" w:rsidRDefault="00F514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9875A5">
              <w:rPr>
                <w:rFonts w:eastAsia="Times New Roman" w:cs="Arial"/>
                <w:szCs w:val="20"/>
                <w:lang w:eastAsia="lt-LT"/>
              </w:rPr>
              <w:t>2019</w:t>
            </w:r>
          </w:p>
        </w:tc>
        <w:tc>
          <w:tcPr>
            <w:tcW w:w="0" w:type="auto"/>
            <w:shd w:val="clear" w:color="auto" w:fill="1E4BB0"/>
            <w:hideMark/>
          </w:tcPr>
          <w:p w14:paraId="310196AE" w14:textId="77777777" w:rsidR="00F5141F" w:rsidRPr="009875A5" w:rsidRDefault="00F514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9875A5">
              <w:rPr>
                <w:rFonts w:eastAsia="Times New Roman" w:cs="Arial"/>
                <w:szCs w:val="20"/>
                <w:lang w:eastAsia="lt-LT"/>
              </w:rPr>
              <w:t>2020</w:t>
            </w:r>
          </w:p>
        </w:tc>
        <w:tc>
          <w:tcPr>
            <w:tcW w:w="0" w:type="auto"/>
            <w:shd w:val="clear" w:color="auto" w:fill="1E4BB0"/>
            <w:hideMark/>
          </w:tcPr>
          <w:p w14:paraId="24FE6F9F" w14:textId="77777777" w:rsidR="00F5141F" w:rsidRPr="009875A5" w:rsidRDefault="00F514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9875A5">
              <w:rPr>
                <w:rFonts w:eastAsia="Times New Roman" w:cs="Arial"/>
                <w:szCs w:val="20"/>
                <w:lang w:eastAsia="lt-LT"/>
              </w:rPr>
              <w:t>2021</w:t>
            </w:r>
          </w:p>
        </w:tc>
      </w:tr>
      <w:tr w:rsidR="00F5141F" w:rsidRPr="00E93042" w14:paraId="21970B07" w14:textId="77777777" w:rsidTr="009875A5">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D196E6A" w14:textId="77777777" w:rsidR="00F5141F" w:rsidRPr="00E93042" w:rsidRDefault="00F5141F" w:rsidP="0049369F">
            <w:pPr>
              <w:spacing w:before="0" w:after="160" w:line="259" w:lineRule="auto"/>
              <w:ind w:firstLine="0"/>
              <w:jc w:val="left"/>
              <w:rPr>
                <w:rFonts w:eastAsia="Times New Roman" w:cs="Arial"/>
                <w:b w:val="0"/>
                <w:bCs w:val="0"/>
                <w:sz w:val="20"/>
                <w:szCs w:val="20"/>
                <w:lang w:eastAsia="lt-LT"/>
              </w:rPr>
            </w:pPr>
            <w:r w:rsidRPr="00E93042">
              <w:rPr>
                <w:rFonts w:eastAsia="Times New Roman" w:cs="Arial"/>
                <w:b w:val="0"/>
                <w:bCs w:val="0"/>
                <w:sz w:val="20"/>
                <w:szCs w:val="20"/>
                <w:lang w:eastAsia="lt-LT"/>
              </w:rPr>
              <w:t>Kasyba ir karjerų eksploatavimas</w:t>
            </w:r>
          </w:p>
        </w:tc>
        <w:tc>
          <w:tcPr>
            <w:tcW w:w="0" w:type="auto"/>
          </w:tcPr>
          <w:p w14:paraId="658F40D1" w14:textId="423820EB"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rFonts w:eastAsia="Times New Roman" w:cs="Arial"/>
                <w:sz w:val="20"/>
                <w:szCs w:val="20"/>
                <w:lang w:eastAsia="lt-LT"/>
              </w:rPr>
              <w:t>1</w:t>
            </w:r>
          </w:p>
        </w:tc>
        <w:tc>
          <w:tcPr>
            <w:tcW w:w="0" w:type="auto"/>
          </w:tcPr>
          <w:p w14:paraId="43B68D55" w14:textId="6DCD5EC0"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rFonts w:eastAsia="Times New Roman" w:cs="Arial"/>
                <w:sz w:val="20"/>
                <w:szCs w:val="20"/>
                <w:lang w:eastAsia="lt-LT"/>
              </w:rPr>
              <w:t>1</w:t>
            </w:r>
          </w:p>
        </w:tc>
        <w:tc>
          <w:tcPr>
            <w:tcW w:w="0" w:type="auto"/>
          </w:tcPr>
          <w:p w14:paraId="4D58D5F0" w14:textId="2004E6A3"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rFonts w:eastAsia="Times New Roman" w:cs="Arial"/>
                <w:sz w:val="20"/>
                <w:szCs w:val="20"/>
                <w:lang w:eastAsia="lt-LT"/>
              </w:rPr>
              <w:t>1</w:t>
            </w:r>
          </w:p>
        </w:tc>
        <w:tc>
          <w:tcPr>
            <w:tcW w:w="0" w:type="auto"/>
          </w:tcPr>
          <w:p w14:paraId="64142CC8" w14:textId="56AB86BB"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rFonts w:eastAsia="Times New Roman" w:cs="Arial"/>
                <w:sz w:val="20"/>
                <w:szCs w:val="20"/>
                <w:lang w:eastAsia="lt-LT"/>
              </w:rPr>
              <w:t>1</w:t>
            </w:r>
          </w:p>
        </w:tc>
        <w:tc>
          <w:tcPr>
            <w:tcW w:w="0" w:type="auto"/>
          </w:tcPr>
          <w:p w14:paraId="7506D144" w14:textId="32953828"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rFonts w:eastAsia="Times New Roman" w:cs="Arial"/>
                <w:sz w:val="20"/>
                <w:szCs w:val="20"/>
                <w:lang w:eastAsia="lt-LT"/>
              </w:rPr>
              <w:t>1</w:t>
            </w:r>
          </w:p>
        </w:tc>
      </w:tr>
      <w:tr w:rsidR="00F5141F" w:rsidRPr="00E93042" w14:paraId="5C9B8AF1" w14:textId="77777777" w:rsidTr="006C0EC4">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A8EBF9E" w14:textId="77777777" w:rsidR="00F5141F" w:rsidRPr="00E93042" w:rsidRDefault="00F5141F" w:rsidP="0049369F">
            <w:pPr>
              <w:spacing w:before="0" w:after="160" w:line="259" w:lineRule="auto"/>
              <w:ind w:firstLine="0"/>
              <w:jc w:val="left"/>
              <w:rPr>
                <w:rFonts w:eastAsia="Times New Roman" w:cs="Arial"/>
                <w:b w:val="0"/>
                <w:bCs w:val="0"/>
                <w:sz w:val="20"/>
                <w:szCs w:val="20"/>
                <w:lang w:eastAsia="lt-LT"/>
              </w:rPr>
            </w:pPr>
            <w:r w:rsidRPr="00E93042">
              <w:rPr>
                <w:rFonts w:eastAsia="Times New Roman" w:cs="Arial"/>
                <w:b w:val="0"/>
                <w:bCs w:val="0"/>
                <w:sz w:val="20"/>
                <w:szCs w:val="20"/>
                <w:lang w:eastAsia="lt-LT"/>
              </w:rPr>
              <w:t>Apdirbamoji gamyba</w:t>
            </w:r>
          </w:p>
        </w:tc>
        <w:tc>
          <w:tcPr>
            <w:tcW w:w="0" w:type="auto"/>
            <w:vAlign w:val="center"/>
          </w:tcPr>
          <w:p w14:paraId="42DD87ED" w14:textId="66B1347D" w:rsidR="00F5141F" w:rsidRPr="00F5141F" w:rsidRDefault="00F514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sidRPr="00F5141F">
              <w:rPr>
                <w:sz w:val="20"/>
                <w:szCs w:val="20"/>
              </w:rPr>
              <w:t>127</w:t>
            </w:r>
          </w:p>
        </w:tc>
        <w:tc>
          <w:tcPr>
            <w:tcW w:w="0" w:type="auto"/>
            <w:vAlign w:val="center"/>
          </w:tcPr>
          <w:p w14:paraId="47B46052" w14:textId="37377F3F" w:rsidR="00F5141F" w:rsidRPr="00F5141F" w:rsidRDefault="00F514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sidRPr="00F5141F">
              <w:rPr>
                <w:sz w:val="20"/>
                <w:szCs w:val="20"/>
              </w:rPr>
              <w:t>131</w:t>
            </w:r>
          </w:p>
        </w:tc>
        <w:tc>
          <w:tcPr>
            <w:tcW w:w="0" w:type="auto"/>
            <w:vAlign w:val="center"/>
          </w:tcPr>
          <w:p w14:paraId="6DDFFFBB" w14:textId="67195393" w:rsidR="00F5141F" w:rsidRPr="00F5141F" w:rsidRDefault="00F514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sidRPr="00F5141F">
              <w:rPr>
                <w:sz w:val="20"/>
                <w:szCs w:val="20"/>
              </w:rPr>
              <w:t>131</w:t>
            </w:r>
          </w:p>
        </w:tc>
        <w:tc>
          <w:tcPr>
            <w:tcW w:w="0" w:type="auto"/>
            <w:vAlign w:val="center"/>
          </w:tcPr>
          <w:p w14:paraId="45628FE3" w14:textId="51A81760" w:rsidR="00F5141F" w:rsidRPr="00F5141F" w:rsidRDefault="00F514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sidRPr="00F5141F">
              <w:rPr>
                <w:sz w:val="20"/>
                <w:szCs w:val="20"/>
              </w:rPr>
              <w:t>143</w:t>
            </w:r>
          </w:p>
        </w:tc>
        <w:tc>
          <w:tcPr>
            <w:tcW w:w="0" w:type="auto"/>
            <w:vAlign w:val="center"/>
          </w:tcPr>
          <w:p w14:paraId="7136C11E" w14:textId="7775A30A" w:rsidR="00F5141F" w:rsidRPr="00F5141F" w:rsidRDefault="00F514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sidRPr="00F5141F">
              <w:rPr>
                <w:sz w:val="20"/>
                <w:szCs w:val="20"/>
              </w:rPr>
              <w:t>145</w:t>
            </w:r>
          </w:p>
        </w:tc>
      </w:tr>
      <w:tr w:rsidR="00F5141F" w:rsidRPr="00E93042" w14:paraId="6C1EA75A" w14:textId="77777777" w:rsidTr="00E713C4">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62E20E2" w14:textId="77777777" w:rsidR="00F5141F" w:rsidRPr="00E93042" w:rsidRDefault="00F5141F" w:rsidP="0049369F">
            <w:pPr>
              <w:spacing w:before="0" w:after="160" w:line="259" w:lineRule="auto"/>
              <w:ind w:firstLine="0"/>
              <w:jc w:val="left"/>
              <w:rPr>
                <w:rFonts w:eastAsia="Times New Roman" w:cs="Arial"/>
                <w:b w:val="0"/>
                <w:bCs w:val="0"/>
                <w:sz w:val="20"/>
                <w:szCs w:val="20"/>
                <w:lang w:eastAsia="lt-LT"/>
              </w:rPr>
            </w:pPr>
            <w:r w:rsidRPr="00E93042">
              <w:rPr>
                <w:rFonts w:eastAsia="Times New Roman" w:cs="Arial"/>
                <w:b w:val="0"/>
                <w:bCs w:val="0"/>
                <w:sz w:val="20"/>
                <w:szCs w:val="20"/>
                <w:lang w:eastAsia="lt-LT"/>
              </w:rPr>
              <w:t>Statyba</w:t>
            </w:r>
          </w:p>
        </w:tc>
        <w:tc>
          <w:tcPr>
            <w:tcW w:w="0" w:type="auto"/>
            <w:vAlign w:val="center"/>
          </w:tcPr>
          <w:p w14:paraId="01E2AD76" w14:textId="3895AA12"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sz w:val="20"/>
                <w:szCs w:val="20"/>
              </w:rPr>
              <w:t>65</w:t>
            </w:r>
          </w:p>
        </w:tc>
        <w:tc>
          <w:tcPr>
            <w:tcW w:w="0" w:type="auto"/>
            <w:vAlign w:val="center"/>
          </w:tcPr>
          <w:p w14:paraId="70252ED4" w14:textId="60AA5977"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sz w:val="20"/>
                <w:szCs w:val="20"/>
              </w:rPr>
              <w:t>76</w:t>
            </w:r>
          </w:p>
        </w:tc>
        <w:tc>
          <w:tcPr>
            <w:tcW w:w="0" w:type="auto"/>
            <w:vAlign w:val="center"/>
          </w:tcPr>
          <w:p w14:paraId="5D82663D" w14:textId="02371DC6"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sz w:val="20"/>
                <w:szCs w:val="20"/>
              </w:rPr>
              <w:t>87</w:t>
            </w:r>
          </w:p>
        </w:tc>
        <w:tc>
          <w:tcPr>
            <w:tcW w:w="0" w:type="auto"/>
            <w:vAlign w:val="center"/>
          </w:tcPr>
          <w:p w14:paraId="6E99203A" w14:textId="177DEBDB"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sz w:val="20"/>
                <w:szCs w:val="20"/>
              </w:rPr>
              <w:t>92</w:t>
            </w:r>
          </w:p>
        </w:tc>
        <w:tc>
          <w:tcPr>
            <w:tcW w:w="0" w:type="auto"/>
            <w:vAlign w:val="center"/>
          </w:tcPr>
          <w:p w14:paraId="03764AC2" w14:textId="34ACDB5A"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sz w:val="20"/>
                <w:szCs w:val="20"/>
              </w:rPr>
              <w:t>94</w:t>
            </w:r>
          </w:p>
        </w:tc>
      </w:tr>
      <w:tr w:rsidR="00F5141F" w:rsidRPr="00E93042" w14:paraId="3D25B114" w14:textId="77777777" w:rsidTr="009875A5">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F070E58" w14:textId="77777777" w:rsidR="00F5141F" w:rsidRPr="00E93042" w:rsidRDefault="00F5141F" w:rsidP="0049369F">
            <w:pPr>
              <w:spacing w:before="0" w:after="160" w:line="259" w:lineRule="auto"/>
              <w:ind w:firstLine="0"/>
              <w:jc w:val="left"/>
              <w:rPr>
                <w:rFonts w:eastAsia="Times New Roman" w:cs="Arial"/>
                <w:b w:val="0"/>
                <w:bCs w:val="0"/>
                <w:sz w:val="20"/>
                <w:szCs w:val="20"/>
                <w:lang w:eastAsia="lt-LT"/>
              </w:rPr>
            </w:pPr>
            <w:r w:rsidRPr="00E93042">
              <w:rPr>
                <w:rFonts w:eastAsia="Times New Roman" w:cs="Arial"/>
                <w:b w:val="0"/>
                <w:bCs w:val="0"/>
                <w:sz w:val="20"/>
                <w:szCs w:val="20"/>
                <w:lang w:eastAsia="lt-LT"/>
              </w:rPr>
              <w:t>Viso</w:t>
            </w:r>
          </w:p>
        </w:tc>
        <w:tc>
          <w:tcPr>
            <w:tcW w:w="0" w:type="auto"/>
            <w:noWrap/>
          </w:tcPr>
          <w:p w14:paraId="29BC6190" w14:textId="286D6303" w:rsidR="00F5141F" w:rsidRPr="00F5141F" w:rsidRDefault="00E66071"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Pr>
                <w:rFonts w:eastAsia="Times New Roman" w:cs="Arial"/>
                <w:sz w:val="20"/>
                <w:szCs w:val="20"/>
                <w:lang w:eastAsia="lt-LT"/>
              </w:rPr>
              <w:t>193</w:t>
            </w:r>
          </w:p>
        </w:tc>
        <w:tc>
          <w:tcPr>
            <w:tcW w:w="0" w:type="auto"/>
            <w:noWrap/>
          </w:tcPr>
          <w:p w14:paraId="3AF791AD" w14:textId="6263C3FE" w:rsidR="00F5141F" w:rsidRPr="00F5141F" w:rsidRDefault="00E66071"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Pr>
                <w:rFonts w:eastAsia="Times New Roman" w:cs="Arial"/>
                <w:sz w:val="20"/>
                <w:szCs w:val="20"/>
                <w:lang w:eastAsia="lt-LT"/>
              </w:rPr>
              <w:t>208</w:t>
            </w:r>
          </w:p>
        </w:tc>
        <w:tc>
          <w:tcPr>
            <w:tcW w:w="0" w:type="auto"/>
            <w:noWrap/>
          </w:tcPr>
          <w:p w14:paraId="469C74CF" w14:textId="0C12A242" w:rsidR="00F5141F" w:rsidRPr="00F5141F" w:rsidRDefault="004148A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Pr>
                <w:rFonts w:eastAsia="Times New Roman" w:cs="Arial"/>
                <w:sz w:val="20"/>
                <w:szCs w:val="20"/>
                <w:lang w:eastAsia="lt-LT"/>
              </w:rPr>
              <w:t>219</w:t>
            </w:r>
          </w:p>
        </w:tc>
        <w:tc>
          <w:tcPr>
            <w:tcW w:w="0" w:type="auto"/>
            <w:noWrap/>
          </w:tcPr>
          <w:p w14:paraId="7B3A16AB" w14:textId="76610FFB" w:rsidR="00F5141F" w:rsidRPr="00F5141F" w:rsidRDefault="009C7CDB"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Pr>
                <w:rFonts w:eastAsia="Times New Roman" w:cs="Arial"/>
                <w:sz w:val="20"/>
                <w:szCs w:val="20"/>
                <w:lang w:eastAsia="lt-LT"/>
              </w:rPr>
              <w:t>236</w:t>
            </w:r>
          </w:p>
        </w:tc>
        <w:tc>
          <w:tcPr>
            <w:tcW w:w="0" w:type="auto"/>
            <w:noWrap/>
          </w:tcPr>
          <w:p w14:paraId="7E84866B" w14:textId="3025C73E" w:rsidR="00F5141F" w:rsidRPr="00F5141F" w:rsidRDefault="009C7CDB"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Pr>
                <w:rFonts w:eastAsia="Times New Roman" w:cs="Arial"/>
                <w:sz w:val="20"/>
                <w:szCs w:val="20"/>
                <w:lang w:eastAsia="lt-LT"/>
              </w:rPr>
              <w:t>240</w:t>
            </w:r>
          </w:p>
        </w:tc>
      </w:tr>
    </w:tbl>
    <w:p w14:paraId="4E17062D" w14:textId="2AED3675" w:rsidR="00593CBA" w:rsidRPr="001938AF" w:rsidRDefault="00593CBA" w:rsidP="0049369F">
      <w:pPr>
        <w:spacing w:before="0" w:after="160" w:line="259" w:lineRule="auto"/>
        <w:ind w:firstLine="0"/>
        <w:jc w:val="center"/>
        <w:rPr>
          <w:rFonts w:cstheme="minorHAnsi"/>
          <w:i/>
          <w:iCs/>
          <w:sz w:val="18"/>
          <w:szCs w:val="18"/>
        </w:rPr>
      </w:pPr>
      <w:r w:rsidRPr="001938AF">
        <w:rPr>
          <w:rFonts w:cstheme="minorHAnsi"/>
          <w:i/>
          <w:iCs/>
          <w:sz w:val="18"/>
          <w:szCs w:val="18"/>
        </w:rPr>
        <w:t xml:space="preserve">Šaltinis: </w:t>
      </w:r>
      <w:r w:rsidR="00974235" w:rsidRPr="001938AF">
        <w:rPr>
          <w:rFonts w:cstheme="minorHAnsi"/>
          <w:i/>
          <w:iCs/>
          <w:sz w:val="18"/>
          <w:szCs w:val="18"/>
        </w:rPr>
        <w:t>Lietuvos statistikos departamento duomenys</w:t>
      </w:r>
    </w:p>
    <w:p w14:paraId="694EFBFF" w14:textId="16264925" w:rsidR="00D703E6" w:rsidRDefault="00D703E6" w:rsidP="0049369F">
      <w:pPr>
        <w:spacing w:before="0" w:after="160" w:line="259" w:lineRule="auto"/>
        <w:jc w:val="center"/>
        <w:rPr>
          <w:rFonts w:cstheme="minorHAnsi"/>
          <w:i/>
          <w:iCs/>
        </w:rPr>
      </w:pPr>
    </w:p>
    <w:p w14:paraId="1BC286DE" w14:textId="5B181DA5" w:rsidR="00163876" w:rsidRDefault="0039521F" w:rsidP="0049369F">
      <w:pPr>
        <w:pStyle w:val="Tekstas"/>
        <w:spacing w:before="0" w:after="160" w:line="259" w:lineRule="auto"/>
      </w:pPr>
      <w:r>
        <w:rPr>
          <w:rFonts w:cs="Arial"/>
        </w:rPr>
        <w:t>Panevėžio</w:t>
      </w:r>
      <w:r w:rsidR="00F418FF" w:rsidRPr="00FC1AD9">
        <w:t xml:space="preserve"> rajono savivaldybėje 202</w:t>
      </w:r>
      <w:r w:rsidR="00CA63EC" w:rsidRPr="00FC1AD9">
        <w:t>1</w:t>
      </w:r>
      <w:r w:rsidR="00F418FF" w:rsidRPr="00FC1AD9">
        <w:t xml:space="preserve"> m. daugiausiai veikiančių ūkio subjektų pagal ekonominės veiklos rūšių klasifikatorių (EVRK) veikė didmeninės ir mažmeninės prekybos bei variklinių transporto ir motociklų remonto veiklose. Nemaža dalis veikiančių ūkio subjektų </w:t>
      </w:r>
      <w:r w:rsidR="008F544D">
        <w:rPr>
          <w:rFonts w:cs="Arial"/>
        </w:rPr>
        <w:t>Panevėžio</w:t>
      </w:r>
      <w:r w:rsidR="00F418FF" w:rsidRPr="00FC1AD9">
        <w:t xml:space="preserve"> rajone užsiėmė</w:t>
      </w:r>
      <w:r w:rsidR="00E31A40" w:rsidRPr="00FC1AD9">
        <w:t xml:space="preserve"> </w:t>
      </w:r>
      <w:r w:rsidR="00E51C7B">
        <w:t>apdirbam</w:t>
      </w:r>
      <w:r w:rsidR="007B1E3B">
        <w:t>ąja gamyba</w:t>
      </w:r>
      <w:r w:rsidR="00F418FF" w:rsidRPr="00FC1AD9">
        <w:t xml:space="preserve">, kas </w:t>
      </w:r>
      <w:r w:rsidR="00697A45">
        <w:t>dešimtas</w:t>
      </w:r>
      <w:r w:rsidR="00F418FF" w:rsidRPr="00FC1AD9">
        <w:t xml:space="preserve"> ūkio subjektas vertėsi </w:t>
      </w:r>
      <w:r w:rsidR="00697A45">
        <w:t>transporto ir saugojimo veikla.</w:t>
      </w:r>
      <w:r w:rsidR="00D87B7A">
        <w:t xml:space="preserve"> </w:t>
      </w:r>
      <w:r w:rsidR="008D4031" w:rsidRPr="008D4031">
        <w:t xml:space="preserve">Lyginant visų </w:t>
      </w:r>
      <w:r w:rsidR="00112CE2">
        <w:t>Panevėžio</w:t>
      </w:r>
      <w:r w:rsidR="008D4031" w:rsidRPr="008D4031">
        <w:t xml:space="preserve"> apskrities savivaldybių duomenis, </w:t>
      </w:r>
      <w:r w:rsidR="00004169">
        <w:t>Panevėžio</w:t>
      </w:r>
      <w:r w:rsidR="008D4031" w:rsidRPr="008D4031">
        <w:t xml:space="preserve"> rajono savivaldybė pasižymi </w:t>
      </w:r>
      <w:r w:rsidR="00004169">
        <w:t xml:space="preserve">antru </w:t>
      </w:r>
      <w:r w:rsidR="008D4031" w:rsidRPr="008D4031">
        <w:t>didžiausiu veikiančių</w:t>
      </w:r>
      <w:r w:rsidR="008D4031">
        <w:t xml:space="preserve"> </w:t>
      </w:r>
      <w:r w:rsidR="008D4031" w:rsidRPr="008D4031">
        <w:t>ūkio subjektų skaičiumi</w:t>
      </w:r>
      <w:r w:rsidR="00004169">
        <w:t xml:space="preserve"> ir </w:t>
      </w:r>
      <w:r w:rsidR="0042478A">
        <w:t>ją lenkia tik Panevėžio miesto savivaldybė</w:t>
      </w:r>
      <w:r w:rsidR="008D4031" w:rsidRPr="008D4031">
        <w:t>.</w:t>
      </w:r>
    </w:p>
    <w:p w14:paraId="473634AF" w14:textId="51D4B2EF" w:rsidR="009C70E9" w:rsidRDefault="009C70E9" w:rsidP="0049369F">
      <w:pPr>
        <w:pStyle w:val="Tekstas"/>
        <w:spacing w:before="0" w:after="160" w:line="259" w:lineRule="auto"/>
      </w:pPr>
      <w:r>
        <w:t xml:space="preserve">Remiantis </w:t>
      </w:r>
      <w:r w:rsidR="00D9434F">
        <w:t>VĮ Registrų centro duomenimis, 2018 m. pradžioje Panevėžio rajono savivaldybėje buvo registruoti 1 232 gamybos, pramonės, sandėliavimo, transporto ir garažų paskirties pastatai</w:t>
      </w:r>
      <w:r w:rsidR="008A470D">
        <w:t xml:space="preserve"> (730 209 m</w:t>
      </w:r>
      <w:r w:rsidR="008A470D" w:rsidRPr="008A470D">
        <w:rPr>
          <w:vertAlign w:val="superscript"/>
        </w:rPr>
        <w:t>2</w:t>
      </w:r>
      <w:r w:rsidR="008A470D">
        <w:t>), iš kurių 56 nuosavybės teise priklausė valstybei, 22 pastatai – savivaldybe</w:t>
      </w:r>
      <w:r w:rsidR="001537FE">
        <w:t>i (žr. 1.3.5.2. lentelę).</w:t>
      </w:r>
    </w:p>
    <w:p w14:paraId="0D29D1E6" w14:textId="53A22106" w:rsidR="007E00A5" w:rsidRDefault="007E00A5" w:rsidP="0049369F">
      <w:pPr>
        <w:pStyle w:val="Tekstas"/>
        <w:spacing w:before="0" w:after="160" w:line="259" w:lineRule="auto"/>
      </w:pPr>
    </w:p>
    <w:p w14:paraId="0DD9B8E7" w14:textId="74972199" w:rsidR="008906A6" w:rsidRDefault="008906A6" w:rsidP="0049369F">
      <w:pPr>
        <w:pStyle w:val="Tekstas"/>
        <w:spacing w:before="0" w:after="160" w:line="259" w:lineRule="auto"/>
      </w:pPr>
    </w:p>
    <w:p w14:paraId="64F0E6D0" w14:textId="23BA1290" w:rsidR="008906A6" w:rsidRDefault="008906A6" w:rsidP="0049369F">
      <w:pPr>
        <w:pStyle w:val="Tekstas"/>
        <w:spacing w:before="0" w:after="160" w:line="259" w:lineRule="auto"/>
      </w:pPr>
    </w:p>
    <w:p w14:paraId="3466E5A5" w14:textId="77777777" w:rsidR="008906A6" w:rsidRPr="00163876" w:rsidRDefault="008906A6" w:rsidP="0049369F">
      <w:pPr>
        <w:pStyle w:val="Tekstas"/>
        <w:spacing w:before="0" w:after="160" w:line="259" w:lineRule="auto"/>
      </w:pPr>
    </w:p>
    <w:p w14:paraId="0B39D8D0" w14:textId="20B6A976" w:rsidR="00ED68AA" w:rsidRDefault="00640A13" w:rsidP="0049369F">
      <w:pPr>
        <w:pStyle w:val="Antrat5"/>
        <w:spacing w:before="0" w:after="160" w:line="259" w:lineRule="auto"/>
      </w:pPr>
      <w:bookmarkStart w:id="127" w:name="_Toc70006430"/>
      <w:bookmarkStart w:id="128" w:name="_Toc71031100"/>
      <w:bookmarkStart w:id="129" w:name="_Toc80900580"/>
      <w:bookmarkStart w:id="130" w:name="_Toc87892938"/>
      <w:r>
        <w:rPr>
          <w:rFonts w:eastAsia="SegoeUI"/>
        </w:rPr>
        <w:lastRenderedPageBreak/>
        <w:t xml:space="preserve">1.3.5.2. </w:t>
      </w:r>
      <w:r w:rsidR="00C14D21" w:rsidRPr="00505EC9">
        <w:t xml:space="preserve">lentelė. </w:t>
      </w:r>
      <w:r w:rsidR="00F64F67">
        <w:t>Panevėžio</w:t>
      </w:r>
      <w:r w:rsidR="00C14D21" w:rsidRPr="00505EC9">
        <w:t xml:space="preserve"> rajono savivaldybėje įregistruoti pramonės sektoriaus pastatai</w:t>
      </w:r>
      <w:bookmarkEnd w:id="127"/>
      <w:bookmarkEnd w:id="128"/>
      <w:bookmarkEnd w:id="129"/>
      <w:bookmarkEnd w:id="130"/>
    </w:p>
    <w:tbl>
      <w:tblPr>
        <w:tblStyle w:val="3sraolentel1parykinimas"/>
        <w:tblW w:w="0" w:type="auto"/>
        <w:jc w:val="center"/>
        <w:tblLayout w:type="fixed"/>
        <w:tblLook w:val="04A0" w:firstRow="1" w:lastRow="0" w:firstColumn="1" w:lastColumn="0" w:noHBand="0" w:noVBand="1"/>
      </w:tblPr>
      <w:tblGrid>
        <w:gridCol w:w="3114"/>
        <w:gridCol w:w="992"/>
        <w:gridCol w:w="1843"/>
        <w:gridCol w:w="1025"/>
        <w:gridCol w:w="1101"/>
        <w:gridCol w:w="1008"/>
        <w:gridCol w:w="1112"/>
      </w:tblGrid>
      <w:tr w:rsidR="006700DF" w:rsidRPr="006700DF" w14:paraId="65ED9BF5" w14:textId="77777777" w:rsidTr="008C43B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5949" w:type="dxa"/>
            <w:gridSpan w:val="3"/>
            <w:shd w:val="clear" w:color="auto" w:fill="1E4BB0"/>
            <w:hideMark/>
          </w:tcPr>
          <w:p w14:paraId="14DB1689" w14:textId="77777777" w:rsidR="006700DF" w:rsidRPr="006700DF" w:rsidRDefault="006700DF" w:rsidP="008906A6">
            <w:pPr>
              <w:spacing w:before="0" w:after="0"/>
              <w:ind w:firstLine="0"/>
              <w:jc w:val="center"/>
              <w:rPr>
                <w:rFonts w:eastAsia="Times New Roman" w:cs="Arial"/>
                <w:b w:val="0"/>
                <w:bCs w:val="0"/>
                <w:color w:val="000000"/>
                <w:szCs w:val="20"/>
                <w:lang w:eastAsia="lt-LT"/>
              </w:rPr>
            </w:pPr>
            <w:r w:rsidRPr="006700DF">
              <w:rPr>
                <w:rFonts w:eastAsia="Times New Roman" w:cs="Arial"/>
                <w:color w:val="000000"/>
                <w:szCs w:val="20"/>
                <w:lang w:eastAsia="lt-LT"/>
              </w:rPr>
              <w:t> </w:t>
            </w:r>
          </w:p>
        </w:tc>
        <w:tc>
          <w:tcPr>
            <w:tcW w:w="2126" w:type="dxa"/>
            <w:gridSpan w:val="2"/>
            <w:shd w:val="clear" w:color="auto" w:fill="1E4BB0"/>
            <w:hideMark/>
          </w:tcPr>
          <w:p w14:paraId="33FC32A7" w14:textId="77777777" w:rsidR="006700DF" w:rsidRPr="006700DF" w:rsidRDefault="006700DF"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Cs w:val="20"/>
                <w:lang w:eastAsia="lt-LT"/>
              </w:rPr>
            </w:pPr>
            <w:r w:rsidRPr="006700DF">
              <w:rPr>
                <w:rFonts w:eastAsia="Times New Roman" w:cs="Arial"/>
                <w:szCs w:val="20"/>
                <w:lang w:eastAsia="lt-LT"/>
              </w:rPr>
              <w:t>Valstybės nuosavybė</w:t>
            </w:r>
          </w:p>
        </w:tc>
        <w:tc>
          <w:tcPr>
            <w:tcW w:w="2120" w:type="dxa"/>
            <w:gridSpan w:val="2"/>
            <w:shd w:val="clear" w:color="auto" w:fill="1E4BB0"/>
            <w:hideMark/>
          </w:tcPr>
          <w:p w14:paraId="6D3002F0" w14:textId="77777777" w:rsidR="006700DF" w:rsidRPr="006700DF" w:rsidRDefault="006700DF"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Cs w:val="20"/>
                <w:lang w:eastAsia="lt-LT"/>
              </w:rPr>
            </w:pPr>
            <w:r w:rsidRPr="006700DF">
              <w:rPr>
                <w:rFonts w:eastAsia="Times New Roman" w:cs="Arial"/>
                <w:szCs w:val="20"/>
                <w:lang w:eastAsia="lt-LT"/>
              </w:rPr>
              <w:t>Savivaldybės nuosavybė</w:t>
            </w:r>
          </w:p>
        </w:tc>
      </w:tr>
      <w:tr w:rsidR="00FC1AD9" w:rsidRPr="006700DF" w14:paraId="77DF7E6D" w14:textId="77777777" w:rsidTr="007D77D0">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3114" w:type="dxa"/>
            <w:vAlign w:val="center"/>
            <w:hideMark/>
          </w:tcPr>
          <w:p w14:paraId="6785000F" w14:textId="77777777" w:rsidR="006700DF" w:rsidRPr="006700DF" w:rsidRDefault="006700DF" w:rsidP="008906A6">
            <w:pPr>
              <w:spacing w:before="0" w:after="0"/>
              <w:ind w:firstLine="0"/>
              <w:jc w:val="center"/>
              <w:rPr>
                <w:rFonts w:eastAsia="Times New Roman" w:cs="Arial"/>
                <w:color w:val="000000"/>
                <w:sz w:val="20"/>
                <w:szCs w:val="20"/>
                <w:lang w:eastAsia="lt-LT"/>
              </w:rPr>
            </w:pPr>
            <w:r w:rsidRPr="006700DF">
              <w:rPr>
                <w:rFonts w:eastAsia="Times New Roman" w:cs="Arial"/>
                <w:color w:val="000000"/>
                <w:sz w:val="20"/>
                <w:szCs w:val="20"/>
                <w:lang w:eastAsia="lt-LT"/>
              </w:rPr>
              <w:t>Pastato tipas</w:t>
            </w:r>
          </w:p>
        </w:tc>
        <w:tc>
          <w:tcPr>
            <w:tcW w:w="992" w:type="dxa"/>
            <w:vAlign w:val="center"/>
            <w:hideMark/>
          </w:tcPr>
          <w:p w14:paraId="74603B87" w14:textId="77777777" w:rsidR="006700DF" w:rsidRPr="006700DF" w:rsidRDefault="006700DF"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6700DF">
              <w:rPr>
                <w:rFonts w:eastAsia="Times New Roman" w:cs="Arial"/>
                <w:color w:val="000000"/>
                <w:sz w:val="20"/>
                <w:szCs w:val="20"/>
                <w:lang w:eastAsia="lt-LT"/>
              </w:rPr>
              <w:t>Skaičius</w:t>
            </w:r>
          </w:p>
        </w:tc>
        <w:tc>
          <w:tcPr>
            <w:tcW w:w="1843" w:type="dxa"/>
            <w:vAlign w:val="center"/>
            <w:hideMark/>
          </w:tcPr>
          <w:p w14:paraId="2AD8A274" w14:textId="77777777" w:rsidR="006700DF" w:rsidRPr="006700DF" w:rsidRDefault="006700DF"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6700DF">
              <w:rPr>
                <w:rFonts w:eastAsia="SegoeUI" w:cs="Arial"/>
                <w:color w:val="000000"/>
                <w:sz w:val="20"/>
                <w:szCs w:val="20"/>
                <w:lang w:eastAsia="lt-LT"/>
              </w:rPr>
              <w:t>Bendrasis plotas, m</w:t>
            </w:r>
            <w:r w:rsidRPr="006700DF">
              <w:rPr>
                <w:rFonts w:eastAsia="SegoeUI" w:cs="Arial"/>
                <w:color w:val="000000"/>
                <w:sz w:val="20"/>
                <w:szCs w:val="20"/>
                <w:vertAlign w:val="superscript"/>
                <w:lang w:eastAsia="lt-LT"/>
              </w:rPr>
              <w:t>2</w:t>
            </w:r>
          </w:p>
        </w:tc>
        <w:tc>
          <w:tcPr>
            <w:tcW w:w="1025" w:type="dxa"/>
            <w:vAlign w:val="center"/>
            <w:hideMark/>
          </w:tcPr>
          <w:p w14:paraId="53DD1215" w14:textId="77777777" w:rsidR="006700DF" w:rsidRPr="006700DF" w:rsidRDefault="006700DF"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6700DF">
              <w:rPr>
                <w:rFonts w:eastAsia="Times New Roman" w:cs="Arial"/>
                <w:color w:val="000000"/>
                <w:sz w:val="20"/>
                <w:szCs w:val="20"/>
                <w:lang w:eastAsia="lt-LT"/>
              </w:rPr>
              <w:t>Skaičius</w:t>
            </w:r>
          </w:p>
        </w:tc>
        <w:tc>
          <w:tcPr>
            <w:tcW w:w="1101" w:type="dxa"/>
            <w:vAlign w:val="center"/>
            <w:hideMark/>
          </w:tcPr>
          <w:p w14:paraId="630B9694" w14:textId="77777777" w:rsidR="006700DF" w:rsidRPr="006700DF" w:rsidRDefault="006700DF"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6700DF">
              <w:rPr>
                <w:rFonts w:eastAsia="Times New Roman" w:cs="Arial"/>
                <w:color w:val="000000"/>
                <w:sz w:val="20"/>
                <w:szCs w:val="20"/>
                <w:lang w:eastAsia="lt-LT"/>
              </w:rPr>
              <w:t>Plotas, m</w:t>
            </w:r>
            <w:r w:rsidRPr="006700DF">
              <w:rPr>
                <w:rFonts w:eastAsia="Times New Roman" w:cs="Arial"/>
                <w:color w:val="000000"/>
                <w:sz w:val="20"/>
                <w:szCs w:val="20"/>
                <w:vertAlign w:val="superscript"/>
                <w:lang w:eastAsia="lt-LT"/>
              </w:rPr>
              <w:t>2</w:t>
            </w:r>
          </w:p>
        </w:tc>
        <w:tc>
          <w:tcPr>
            <w:tcW w:w="1008" w:type="dxa"/>
            <w:vAlign w:val="center"/>
            <w:hideMark/>
          </w:tcPr>
          <w:p w14:paraId="4E9C9BA2" w14:textId="77777777" w:rsidR="006700DF" w:rsidRPr="006700DF" w:rsidRDefault="006700DF"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6700DF">
              <w:rPr>
                <w:rFonts w:eastAsia="Times New Roman" w:cs="Arial"/>
                <w:color w:val="000000"/>
                <w:sz w:val="20"/>
                <w:szCs w:val="20"/>
                <w:lang w:eastAsia="lt-LT"/>
              </w:rPr>
              <w:t>Skaičius</w:t>
            </w:r>
          </w:p>
        </w:tc>
        <w:tc>
          <w:tcPr>
            <w:tcW w:w="1112" w:type="dxa"/>
            <w:vAlign w:val="center"/>
            <w:hideMark/>
          </w:tcPr>
          <w:p w14:paraId="690B76F5" w14:textId="77777777" w:rsidR="006700DF" w:rsidRPr="006700DF" w:rsidRDefault="006700DF"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6700DF">
              <w:rPr>
                <w:rFonts w:eastAsia="Times New Roman" w:cs="Arial"/>
                <w:color w:val="000000"/>
                <w:sz w:val="20"/>
                <w:szCs w:val="20"/>
                <w:lang w:eastAsia="lt-LT"/>
              </w:rPr>
              <w:t>Plotas, m</w:t>
            </w:r>
            <w:r w:rsidRPr="006700DF">
              <w:rPr>
                <w:rFonts w:eastAsia="Times New Roman" w:cs="Arial"/>
                <w:color w:val="000000"/>
                <w:sz w:val="20"/>
                <w:szCs w:val="20"/>
                <w:vertAlign w:val="superscript"/>
                <w:lang w:eastAsia="lt-LT"/>
              </w:rPr>
              <w:t>2</w:t>
            </w:r>
          </w:p>
        </w:tc>
      </w:tr>
      <w:tr w:rsidR="00990315" w:rsidRPr="006700DF" w14:paraId="57167F22" w14:textId="77777777" w:rsidTr="007D77D0">
        <w:trPr>
          <w:trHeight w:hRule="exact" w:val="728"/>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54020B3D" w14:textId="77777777" w:rsidR="00990315" w:rsidRPr="00FC1AD9" w:rsidRDefault="00990315" w:rsidP="008906A6">
            <w:pPr>
              <w:spacing w:before="0" w:after="0"/>
              <w:ind w:firstLine="0"/>
              <w:jc w:val="left"/>
              <w:rPr>
                <w:rFonts w:eastAsia="Times New Roman" w:cs="Arial"/>
                <w:b w:val="0"/>
                <w:bCs w:val="0"/>
                <w:sz w:val="20"/>
                <w:szCs w:val="20"/>
                <w:lang w:eastAsia="lt-LT"/>
              </w:rPr>
            </w:pPr>
            <w:r w:rsidRPr="00FC1AD9">
              <w:rPr>
                <w:rFonts w:eastAsia="Times New Roman" w:cs="Arial"/>
                <w:b w:val="0"/>
                <w:bCs w:val="0"/>
                <w:sz w:val="20"/>
                <w:szCs w:val="20"/>
                <w:lang w:eastAsia="lt-LT"/>
              </w:rPr>
              <w:t>Gamybos, pramonės, sandėliavimo, transporto ir garažų paskirties pastatai</w:t>
            </w:r>
          </w:p>
        </w:tc>
        <w:tc>
          <w:tcPr>
            <w:tcW w:w="992" w:type="dxa"/>
            <w:vAlign w:val="center"/>
            <w:hideMark/>
          </w:tcPr>
          <w:p w14:paraId="6D7615DF" w14:textId="61F5C003" w:rsidR="00990315" w:rsidRPr="00990315" w:rsidRDefault="00180EC5"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sz w:val="20"/>
                <w:szCs w:val="20"/>
              </w:rPr>
              <w:t>1 232</w:t>
            </w:r>
          </w:p>
        </w:tc>
        <w:tc>
          <w:tcPr>
            <w:tcW w:w="1843" w:type="dxa"/>
            <w:vAlign w:val="center"/>
            <w:hideMark/>
          </w:tcPr>
          <w:p w14:paraId="66320FBC" w14:textId="44B8C964" w:rsidR="00990315" w:rsidRPr="00990315" w:rsidRDefault="00180EC5"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80EC5">
              <w:rPr>
                <w:sz w:val="20"/>
                <w:szCs w:val="20"/>
              </w:rPr>
              <w:t>730</w:t>
            </w:r>
            <w:r>
              <w:rPr>
                <w:sz w:val="20"/>
                <w:szCs w:val="20"/>
              </w:rPr>
              <w:t> </w:t>
            </w:r>
            <w:r w:rsidRPr="00180EC5">
              <w:rPr>
                <w:sz w:val="20"/>
                <w:szCs w:val="20"/>
              </w:rPr>
              <w:t>209</w:t>
            </w:r>
          </w:p>
        </w:tc>
        <w:tc>
          <w:tcPr>
            <w:tcW w:w="1025" w:type="dxa"/>
            <w:vAlign w:val="center"/>
            <w:hideMark/>
          </w:tcPr>
          <w:p w14:paraId="299285BA" w14:textId="0D996436" w:rsidR="00990315" w:rsidRPr="00990315" w:rsidRDefault="003C61B0"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sz w:val="20"/>
                <w:szCs w:val="20"/>
              </w:rPr>
              <w:t>56</w:t>
            </w:r>
          </w:p>
        </w:tc>
        <w:tc>
          <w:tcPr>
            <w:tcW w:w="1101" w:type="dxa"/>
            <w:vAlign w:val="center"/>
            <w:hideMark/>
          </w:tcPr>
          <w:p w14:paraId="7520EFA8" w14:textId="7417520E" w:rsidR="00990315" w:rsidRPr="00990315" w:rsidRDefault="003C61B0"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3C61B0">
              <w:rPr>
                <w:sz w:val="20"/>
                <w:szCs w:val="20"/>
              </w:rPr>
              <w:t>19</w:t>
            </w:r>
            <w:r>
              <w:rPr>
                <w:sz w:val="20"/>
                <w:szCs w:val="20"/>
              </w:rPr>
              <w:t> </w:t>
            </w:r>
            <w:r w:rsidRPr="003C61B0">
              <w:rPr>
                <w:sz w:val="20"/>
                <w:szCs w:val="20"/>
              </w:rPr>
              <w:t>989</w:t>
            </w:r>
          </w:p>
        </w:tc>
        <w:tc>
          <w:tcPr>
            <w:tcW w:w="1008" w:type="dxa"/>
            <w:vAlign w:val="center"/>
            <w:hideMark/>
          </w:tcPr>
          <w:p w14:paraId="0B96FDFD" w14:textId="45A3F475" w:rsidR="00990315" w:rsidRPr="00990315" w:rsidRDefault="009C70E9"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sz w:val="20"/>
                <w:szCs w:val="20"/>
              </w:rPr>
              <w:t>22</w:t>
            </w:r>
          </w:p>
        </w:tc>
        <w:tc>
          <w:tcPr>
            <w:tcW w:w="1112" w:type="dxa"/>
            <w:vAlign w:val="center"/>
            <w:hideMark/>
          </w:tcPr>
          <w:p w14:paraId="3A9A936D" w14:textId="307D89B1" w:rsidR="00990315" w:rsidRPr="00990315" w:rsidRDefault="009C70E9"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9C70E9">
              <w:rPr>
                <w:sz w:val="20"/>
                <w:szCs w:val="20"/>
              </w:rPr>
              <w:t>2</w:t>
            </w:r>
            <w:r>
              <w:rPr>
                <w:sz w:val="20"/>
                <w:szCs w:val="20"/>
              </w:rPr>
              <w:t> </w:t>
            </w:r>
            <w:r w:rsidRPr="009C70E9">
              <w:rPr>
                <w:sz w:val="20"/>
                <w:szCs w:val="20"/>
              </w:rPr>
              <w:t>376</w:t>
            </w:r>
          </w:p>
        </w:tc>
      </w:tr>
    </w:tbl>
    <w:p w14:paraId="0B552458" w14:textId="469BDE8C" w:rsidR="003D3A7E" w:rsidRPr="001938AF" w:rsidRDefault="001A024A" w:rsidP="002C2592">
      <w:pPr>
        <w:spacing w:before="0" w:after="160" w:line="259" w:lineRule="auto"/>
        <w:ind w:firstLine="0"/>
        <w:jc w:val="center"/>
        <w:rPr>
          <w:rFonts w:cstheme="minorHAnsi"/>
          <w:i/>
          <w:iCs/>
          <w:sz w:val="18"/>
          <w:szCs w:val="18"/>
        </w:rPr>
      </w:pPr>
      <w:r w:rsidRPr="001938AF">
        <w:rPr>
          <w:rFonts w:cstheme="minorHAnsi"/>
          <w:i/>
          <w:iCs/>
          <w:sz w:val="18"/>
          <w:szCs w:val="18"/>
        </w:rPr>
        <w:t>Šaltinis: VĮ Registrų centro duomenys</w:t>
      </w:r>
      <w:bookmarkStart w:id="131" w:name="_Toc70321282"/>
      <w:bookmarkStart w:id="132" w:name="_Toc71274990"/>
    </w:p>
    <w:p w14:paraId="2F79F2FF" w14:textId="773FCD61" w:rsidR="0041784C" w:rsidRPr="00DB4D4F" w:rsidRDefault="00A2463D" w:rsidP="0049369F">
      <w:pPr>
        <w:pStyle w:val="Antrat3"/>
        <w:spacing w:before="0" w:after="160" w:line="259" w:lineRule="auto"/>
      </w:pPr>
      <w:bookmarkStart w:id="133" w:name="_Toc80900101"/>
      <w:bookmarkStart w:id="134" w:name="_Toc115434047"/>
      <w:r w:rsidRPr="00493F5E">
        <w:t>1</w:t>
      </w:r>
      <w:r w:rsidR="0041784C" w:rsidRPr="00493F5E">
        <w:t>.3.6. Transporto sektorius</w:t>
      </w:r>
      <w:bookmarkEnd w:id="131"/>
      <w:bookmarkEnd w:id="132"/>
      <w:bookmarkEnd w:id="133"/>
      <w:bookmarkEnd w:id="134"/>
    </w:p>
    <w:p w14:paraId="2067946E" w14:textId="77777777" w:rsidR="00280AA1" w:rsidRDefault="00280AA1" w:rsidP="0049369F">
      <w:pPr>
        <w:pStyle w:val="Tekstas"/>
        <w:spacing w:before="0" w:after="160" w:line="259" w:lineRule="auto"/>
      </w:pPr>
      <w:r>
        <w:t>Panevėžio rajono savivaldybė yra įsikūrusi Lietuvos šiaurinėje dalyje ir priklauso Panevėžio apskričiai. Savivaldybė ribojasi su Radviliškio, Pakruojo, Pasvalio, Kupiškio, Anykščių, Kėdainių ir Ukmergės rajonais. Savivaldybės geografinė padėtis palanki, kadangi atstumai iki didžiųjų Lietuvos ir Latvijos miestų nėra dideli. Atstumas nuo Panevėžio iki Vilniaus yra 136 km, iki Kauno 106 km, iki Klaipėdos 239 km, iki Rygos - 136 km.</w:t>
      </w:r>
    </w:p>
    <w:p w14:paraId="0E9C7CDE" w14:textId="77777777" w:rsidR="00280AA1" w:rsidRDefault="00280AA1" w:rsidP="0049369F">
      <w:pPr>
        <w:pStyle w:val="Tekstas"/>
        <w:spacing w:before="0" w:after="160" w:line="259" w:lineRule="auto"/>
      </w:pPr>
      <w:r>
        <w:t xml:space="preserve">Panevėžio rajone pagrindinę kelių infrastruktūrą sudaro penki magistraliniai („Via </w:t>
      </w:r>
      <w:proofErr w:type="spellStart"/>
      <w:r>
        <w:t>Baltica</w:t>
      </w:r>
      <w:proofErr w:type="spellEnd"/>
      <w:r>
        <w:t>“ magistralė, automagistralė Vilnius–Panevėžys, kelias Panevėžys–Šiauliai ir kt.) ir trys krašto keliai. Rajoną kerta du tarptautiniai keliai E272 ir E67.</w:t>
      </w:r>
    </w:p>
    <w:p w14:paraId="341624CB" w14:textId="584E1A85" w:rsidR="00B231EB" w:rsidRDefault="000879BF" w:rsidP="0049369F">
      <w:pPr>
        <w:pStyle w:val="Tekstas"/>
        <w:spacing w:before="0" w:after="160" w:line="259" w:lineRule="auto"/>
      </w:pPr>
      <w:r w:rsidRPr="007521A6">
        <w:t xml:space="preserve">Keleivių vežimo autobusais vietinio (priemiestinio), tolimojo reguliaraus susisiekimo kelių transporto maršrutais ir užsakomaisiais, specialiaisiais reisais paslaugas </w:t>
      </w:r>
      <w:r w:rsidR="001B0FCA">
        <w:t>Panevėžio</w:t>
      </w:r>
      <w:r w:rsidRPr="007521A6">
        <w:t xml:space="preserve"> r. sav. teikia UAB „</w:t>
      </w:r>
      <w:r w:rsidR="005D7F7D">
        <w:t>Panevėžio</w:t>
      </w:r>
      <w:r w:rsidRPr="007521A6">
        <w:t xml:space="preserve"> autobusų parkas“. </w:t>
      </w:r>
      <w:r w:rsidR="00745E93">
        <w:t xml:space="preserve">Autobusų parkas taip pat remontuoja transporto priemones, teikia kitas paslaugas. Sparčiai plinta smulkių siuntų vežimas maršrutiniais autobusais į didžiuosius ir kitus Lietuvos miestus. </w:t>
      </w:r>
      <w:r w:rsidR="0079571B">
        <w:t xml:space="preserve">Panevėžio rajono savivaldybė akcijų šioje įmonėje neturi. </w:t>
      </w:r>
    </w:p>
    <w:p w14:paraId="36D05B02" w14:textId="2C41D5CB" w:rsidR="007F704C" w:rsidRDefault="00C66A4E" w:rsidP="0049369F">
      <w:pPr>
        <w:pStyle w:val="Tekstas"/>
        <w:spacing w:before="0" w:after="160" w:line="259" w:lineRule="auto"/>
      </w:pPr>
      <w:r w:rsidRPr="00EB2A33">
        <w:t>UAB „</w:t>
      </w:r>
      <w:r w:rsidR="007A0E2C">
        <w:t>Panevėžio</w:t>
      </w:r>
      <w:r w:rsidRPr="00EB2A33">
        <w:t xml:space="preserve"> autobusų parkas“ misija – </w:t>
      </w:r>
      <w:r w:rsidR="008E3A33" w:rsidRPr="008E3A33">
        <w:t>Socialiai atsakingas verslo vystymas visuomenės gerovei, regiono plėtrai ir akcininkų lūkesčiams tenkinti.</w:t>
      </w:r>
    </w:p>
    <w:p w14:paraId="769CFD2B" w14:textId="076B9CC3" w:rsidR="007F704C" w:rsidRDefault="007F704C" w:rsidP="0049369F">
      <w:pPr>
        <w:pStyle w:val="Tekstas"/>
        <w:spacing w:before="0" w:after="160" w:line="259" w:lineRule="auto"/>
      </w:pPr>
      <w:r>
        <w:t>Per ilgus bendrovės veiklos metus buvo suformuotas keleiviams patogus autobusų maršrutų tinklas, kuris sudarytas taip, kad praktiškai nepersėdus iš vieno autobuso į kitą, galima būtų nuvykti į bet kokį norimą rajoną. Bendrovės autobusai keleivius veža 15 priemiesčio ir 22 tolimojo susisiekimo maršrutais, kurių bendras ilgis sudaro 4</w:t>
      </w:r>
      <w:r w:rsidR="005E0AB4">
        <w:t> </w:t>
      </w:r>
      <w:r>
        <w:t xml:space="preserve">093 kilometrų. Tolimojo susisiekimo maršrutai driekiasi iš Panevėžio į didžiuosius Lietuvos miestus, rajonų centrus ir kurortus. </w:t>
      </w:r>
      <w:r w:rsidR="00CD34AD">
        <w:rPr>
          <w:rStyle w:val="Puslapioinaosnuoroda"/>
        </w:rPr>
        <w:footnoteReference w:id="8"/>
      </w:r>
    </w:p>
    <w:p w14:paraId="6A341E6A" w14:textId="22ED2F14" w:rsidR="00050B9A" w:rsidRDefault="007F704C" w:rsidP="0049369F">
      <w:pPr>
        <w:pStyle w:val="Tekstas"/>
        <w:spacing w:before="0" w:after="160" w:line="259" w:lineRule="auto"/>
      </w:pPr>
      <w:r>
        <w:t>Panevėžio</w:t>
      </w:r>
      <w:r w:rsidR="00691CE9" w:rsidRPr="007521A6">
        <w:t xml:space="preserve"> rajono savivaldybėje įregistruotų transporto priemonių skaičius kasmet didėja. </w:t>
      </w:r>
      <w:r w:rsidR="005C3B5B" w:rsidRPr="007521A6">
        <w:t>Regitra pateikia įregistruotų transporto priemonių skaiči</w:t>
      </w:r>
      <w:r w:rsidR="00DC7F01" w:rsidRPr="007521A6">
        <w:t>ų,</w:t>
      </w:r>
      <w:r w:rsidR="005C3B5B" w:rsidRPr="007521A6">
        <w:t xml:space="preserve"> pagal degalų rūšį ir savivaldybes (2021 m. </w:t>
      </w:r>
      <w:r w:rsidR="00054CBF" w:rsidRPr="007521A6">
        <w:t>gegužės</w:t>
      </w:r>
      <w:r w:rsidR="005C3B5B" w:rsidRPr="007521A6">
        <w:t xml:space="preserve"> 1 d. duomenys). Regitros duomenimis, </w:t>
      </w:r>
      <w:r w:rsidR="00DD38F0">
        <w:t>Panevėžio</w:t>
      </w:r>
      <w:r w:rsidR="005C3B5B" w:rsidRPr="007521A6">
        <w:t xml:space="preserve"> rajono savivaldybėje 2021 metų </w:t>
      </w:r>
      <w:r w:rsidR="00262796" w:rsidRPr="007521A6">
        <w:t>gegužės</w:t>
      </w:r>
      <w:r w:rsidR="00023DBE" w:rsidRPr="007521A6">
        <w:t xml:space="preserve"> pradžioje</w:t>
      </w:r>
      <w:r w:rsidR="005C3B5B" w:rsidRPr="007521A6">
        <w:t xml:space="preserve"> buvo registruota </w:t>
      </w:r>
      <w:r w:rsidR="000C7E20">
        <w:t>29 171</w:t>
      </w:r>
      <w:r w:rsidR="005C3B5B" w:rsidRPr="007521A6">
        <w:t xml:space="preserve"> vnt. kelių transporto priemonių, kas sudarė </w:t>
      </w:r>
      <w:r w:rsidR="00A55D52" w:rsidRPr="007521A6">
        <w:t>1,</w:t>
      </w:r>
      <w:r w:rsidR="001E1746">
        <w:t>42</w:t>
      </w:r>
      <w:r w:rsidR="005C3B5B" w:rsidRPr="007521A6">
        <w:t xml:space="preserve"> proc. nuo bendro Lietuvoje registruotų transporto priemonių skaičiaus</w:t>
      </w:r>
      <w:r w:rsidR="00443DD2" w:rsidRPr="007521A6">
        <w:t xml:space="preserve"> ir </w:t>
      </w:r>
      <w:r w:rsidR="00173400">
        <w:t>22,72</w:t>
      </w:r>
      <w:r w:rsidR="00F65414" w:rsidRPr="007521A6">
        <w:t xml:space="preserve"> </w:t>
      </w:r>
      <w:r w:rsidR="00B45E6D" w:rsidRPr="007521A6">
        <w:t>proc.</w:t>
      </w:r>
      <w:r w:rsidR="005C3B5B" w:rsidRPr="007521A6">
        <w:t xml:space="preserve"> nuo bendro </w:t>
      </w:r>
      <w:r w:rsidR="00DF15EE">
        <w:t>Panevėžio</w:t>
      </w:r>
      <w:r w:rsidR="005C3B5B" w:rsidRPr="007521A6">
        <w:t xml:space="preserve"> apskrityje registruotų transporto priemonių skaičiaus</w:t>
      </w:r>
      <w:r w:rsidR="00DD58C6" w:rsidRPr="007521A6">
        <w:t xml:space="preserve">. </w:t>
      </w:r>
      <w:r w:rsidR="000053A3" w:rsidRPr="007521A6">
        <w:t xml:space="preserve">Augantis </w:t>
      </w:r>
      <w:r w:rsidR="00050B9A" w:rsidRPr="007521A6">
        <w:t xml:space="preserve">automobilizacijos lygis </w:t>
      </w:r>
      <w:r w:rsidR="00DF15EE">
        <w:t>Panevėžio</w:t>
      </w:r>
      <w:r w:rsidR="00050B9A" w:rsidRPr="007521A6">
        <w:t xml:space="preserve"> r. sav. rodo, kad gyventojai mažiau naudojasi viešuoju </w:t>
      </w:r>
      <w:r w:rsidR="00D5641E">
        <w:t xml:space="preserve">arbe be varikliniu </w:t>
      </w:r>
      <w:r w:rsidR="00050B9A" w:rsidRPr="007521A6">
        <w:t xml:space="preserve">transportu. </w:t>
      </w:r>
    </w:p>
    <w:p w14:paraId="3C0C5AC5" w14:textId="77777777" w:rsidR="007E00A5" w:rsidRPr="007521A6" w:rsidRDefault="007E00A5" w:rsidP="002C2592">
      <w:pPr>
        <w:pStyle w:val="Tekstas"/>
        <w:spacing w:before="0" w:after="160" w:line="259" w:lineRule="auto"/>
        <w:ind w:firstLine="0"/>
      </w:pPr>
    </w:p>
    <w:p w14:paraId="75BB5B77" w14:textId="379CA8E6" w:rsidR="00941AFF" w:rsidRPr="00B5497C" w:rsidRDefault="00640A13" w:rsidP="0049369F">
      <w:pPr>
        <w:pStyle w:val="Antrat5"/>
        <w:spacing w:before="0" w:after="160" w:line="259" w:lineRule="auto"/>
        <w:rPr>
          <w:rFonts w:eastAsia="Calibri"/>
        </w:rPr>
      </w:pPr>
      <w:bookmarkStart w:id="135" w:name="_Toc70006431"/>
      <w:bookmarkStart w:id="136" w:name="_Toc71031101"/>
      <w:bookmarkStart w:id="137" w:name="_Toc80900581"/>
      <w:bookmarkStart w:id="138" w:name="_Toc87892939"/>
      <w:r w:rsidRPr="00B5497C">
        <w:rPr>
          <w:rFonts w:eastAsia="Calibri"/>
          <w:lang w:val="en-US"/>
        </w:rPr>
        <w:t>1.3.6.1.</w:t>
      </w:r>
      <w:r w:rsidR="00941AFF" w:rsidRPr="00B5497C">
        <w:rPr>
          <w:rFonts w:eastAsia="Calibri"/>
        </w:rPr>
        <w:t xml:space="preserve"> lentelė. Transporto priemonių registracija </w:t>
      </w:r>
      <w:r w:rsidR="00DF15EE">
        <w:rPr>
          <w:rFonts w:cs="Arial"/>
        </w:rPr>
        <w:t>Panevėžio</w:t>
      </w:r>
      <w:r w:rsidR="00941AFF" w:rsidRPr="00B5497C">
        <w:rPr>
          <w:rFonts w:eastAsia="Calibri"/>
        </w:rPr>
        <w:t xml:space="preserve"> rajon</w:t>
      </w:r>
      <w:bookmarkEnd w:id="135"/>
      <w:bookmarkEnd w:id="136"/>
      <w:r w:rsidR="00B5497C" w:rsidRPr="00B5497C">
        <w:rPr>
          <w:rFonts w:eastAsia="Calibri"/>
        </w:rPr>
        <w:t>o savivaldybėje</w:t>
      </w:r>
      <w:bookmarkEnd w:id="137"/>
      <w:bookmarkEnd w:id="138"/>
    </w:p>
    <w:tbl>
      <w:tblPr>
        <w:tblStyle w:val="3sraolentel1parykinimas"/>
        <w:tblW w:w="0" w:type="auto"/>
        <w:jc w:val="center"/>
        <w:tblLook w:val="04A0" w:firstRow="1" w:lastRow="0" w:firstColumn="1" w:lastColumn="0" w:noHBand="0" w:noVBand="1"/>
      </w:tblPr>
      <w:tblGrid>
        <w:gridCol w:w="2547"/>
        <w:gridCol w:w="1134"/>
        <w:gridCol w:w="1276"/>
        <w:gridCol w:w="1139"/>
        <w:gridCol w:w="1795"/>
      </w:tblGrid>
      <w:tr w:rsidR="009830CA" w:rsidRPr="00FC619D" w14:paraId="456CE440" w14:textId="77777777" w:rsidTr="008C43BA">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100" w:firstRow="0" w:lastRow="0" w:firstColumn="1" w:lastColumn="0" w:oddVBand="0" w:evenVBand="0" w:oddHBand="0" w:evenHBand="0" w:firstRowFirstColumn="1" w:firstRowLastColumn="0" w:lastRowFirstColumn="0" w:lastRowLastColumn="0"/>
            <w:tcW w:w="2547" w:type="dxa"/>
            <w:shd w:val="clear" w:color="auto" w:fill="1E4BB0"/>
            <w:noWrap/>
            <w:hideMark/>
          </w:tcPr>
          <w:p w14:paraId="157198A2" w14:textId="07A263D0" w:rsidR="009830CA" w:rsidRPr="00FC619D" w:rsidRDefault="009830CA" w:rsidP="008906A6">
            <w:pPr>
              <w:spacing w:before="0" w:after="0"/>
              <w:ind w:firstLine="0"/>
              <w:jc w:val="left"/>
              <w:rPr>
                <w:rFonts w:eastAsia="Times New Roman" w:cs="Arial"/>
                <w:szCs w:val="20"/>
                <w:lang w:eastAsia="lt-LT"/>
              </w:rPr>
            </w:pPr>
            <w:r w:rsidRPr="00FC619D">
              <w:rPr>
                <w:rFonts w:eastAsia="Times New Roman" w:cs="Arial"/>
                <w:szCs w:val="20"/>
                <w:lang w:eastAsia="lt-LT"/>
              </w:rPr>
              <w:t> </w:t>
            </w:r>
            <w:r w:rsidR="0087113A" w:rsidRPr="00FC619D">
              <w:rPr>
                <w:rFonts w:cstheme="minorHAnsi"/>
                <w:szCs w:val="20"/>
              </w:rPr>
              <w:t>Kategorija</w:t>
            </w:r>
          </w:p>
        </w:tc>
        <w:tc>
          <w:tcPr>
            <w:tcW w:w="1134" w:type="dxa"/>
            <w:shd w:val="clear" w:color="auto" w:fill="1E4BB0"/>
            <w:hideMark/>
          </w:tcPr>
          <w:p w14:paraId="41F935C6" w14:textId="77777777" w:rsidR="009830CA" w:rsidRPr="00FC619D" w:rsidRDefault="009830CA"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FC619D">
              <w:rPr>
                <w:rFonts w:eastAsia="Times New Roman" w:cs="Arial"/>
                <w:szCs w:val="20"/>
                <w:lang w:eastAsia="lt-LT"/>
              </w:rPr>
              <w:t>Benzinas</w:t>
            </w:r>
          </w:p>
        </w:tc>
        <w:tc>
          <w:tcPr>
            <w:tcW w:w="1276" w:type="dxa"/>
            <w:shd w:val="clear" w:color="auto" w:fill="1E4BB0"/>
            <w:hideMark/>
          </w:tcPr>
          <w:p w14:paraId="1090CC3E" w14:textId="77777777" w:rsidR="009830CA" w:rsidRPr="00FC619D" w:rsidRDefault="009830CA"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FC619D">
              <w:rPr>
                <w:rFonts w:eastAsia="Times New Roman" w:cs="Arial"/>
                <w:szCs w:val="20"/>
                <w:lang w:eastAsia="lt-LT"/>
              </w:rPr>
              <w:t>Dyzelinas</w:t>
            </w:r>
          </w:p>
        </w:tc>
        <w:tc>
          <w:tcPr>
            <w:tcW w:w="1139" w:type="dxa"/>
            <w:shd w:val="clear" w:color="auto" w:fill="1E4BB0"/>
            <w:hideMark/>
          </w:tcPr>
          <w:p w14:paraId="1DF81BCD" w14:textId="77777777" w:rsidR="009830CA" w:rsidRPr="00FC619D" w:rsidRDefault="009830CA"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FC619D">
              <w:rPr>
                <w:rFonts w:eastAsia="Times New Roman" w:cs="Arial"/>
                <w:szCs w:val="20"/>
                <w:lang w:eastAsia="lt-LT"/>
              </w:rPr>
              <w:t>Elektra</w:t>
            </w:r>
          </w:p>
        </w:tc>
        <w:tc>
          <w:tcPr>
            <w:tcW w:w="0" w:type="auto"/>
            <w:shd w:val="clear" w:color="auto" w:fill="1E4BB0"/>
            <w:hideMark/>
          </w:tcPr>
          <w:p w14:paraId="524F4091" w14:textId="77777777" w:rsidR="009830CA" w:rsidRPr="00FC619D" w:rsidRDefault="009830CA"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FC619D">
              <w:rPr>
                <w:rFonts w:eastAsia="Times New Roman" w:cs="Arial"/>
                <w:szCs w:val="20"/>
                <w:lang w:eastAsia="lt-LT"/>
              </w:rPr>
              <w:t>Kitos kuro rūšys</w:t>
            </w:r>
          </w:p>
        </w:tc>
      </w:tr>
      <w:tr w:rsidR="004B7768" w:rsidRPr="00FC619D" w14:paraId="7304F9C6" w14:textId="77777777" w:rsidTr="00C277F6">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noWrap/>
            <w:hideMark/>
          </w:tcPr>
          <w:p w14:paraId="7D7D4277" w14:textId="77777777" w:rsidR="004B7768" w:rsidRPr="00C277F6" w:rsidRDefault="004B7768" w:rsidP="008906A6">
            <w:pPr>
              <w:spacing w:before="0" w:after="0"/>
              <w:ind w:firstLine="0"/>
              <w:jc w:val="left"/>
              <w:rPr>
                <w:rFonts w:eastAsia="Times New Roman" w:cs="Arial"/>
                <w:color w:val="000000"/>
                <w:sz w:val="20"/>
                <w:szCs w:val="20"/>
                <w:lang w:eastAsia="lt-LT"/>
              </w:rPr>
            </w:pPr>
            <w:r w:rsidRPr="00C277F6">
              <w:rPr>
                <w:rFonts w:eastAsia="Times New Roman" w:cs="Arial"/>
                <w:color w:val="000000"/>
                <w:sz w:val="20"/>
                <w:szCs w:val="20"/>
                <w:lang w:eastAsia="lt-LT"/>
              </w:rPr>
              <w:t>M1</w:t>
            </w:r>
          </w:p>
        </w:tc>
        <w:tc>
          <w:tcPr>
            <w:tcW w:w="1134" w:type="dxa"/>
            <w:noWrap/>
            <w:hideMark/>
          </w:tcPr>
          <w:p w14:paraId="496BB98E" w14:textId="4A56259F" w:rsidR="004B7768" w:rsidRPr="00FC619D" w:rsidRDefault="00CE442F"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eastAsia="Times New Roman" w:cs="Arial"/>
                <w:color w:val="000000"/>
                <w:sz w:val="20"/>
                <w:szCs w:val="20"/>
                <w:lang w:eastAsia="lt-LT"/>
              </w:rPr>
              <w:t>3 453</w:t>
            </w:r>
          </w:p>
        </w:tc>
        <w:tc>
          <w:tcPr>
            <w:tcW w:w="1276" w:type="dxa"/>
            <w:noWrap/>
            <w:hideMark/>
          </w:tcPr>
          <w:p w14:paraId="44BA4CD6" w14:textId="2D026CDD" w:rsidR="004B7768" w:rsidRPr="00FC619D" w:rsidRDefault="00520A07"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color w:val="000000"/>
                <w:sz w:val="20"/>
                <w:szCs w:val="20"/>
              </w:rPr>
              <w:t>17 479</w:t>
            </w:r>
          </w:p>
        </w:tc>
        <w:tc>
          <w:tcPr>
            <w:tcW w:w="1139" w:type="dxa"/>
            <w:noWrap/>
            <w:hideMark/>
          </w:tcPr>
          <w:p w14:paraId="3A2275D3" w14:textId="16F51921" w:rsidR="004B7768" w:rsidRPr="00FC619D" w:rsidRDefault="0076421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eastAsia="Times New Roman" w:cs="Arial"/>
                <w:color w:val="000000"/>
                <w:sz w:val="20"/>
                <w:szCs w:val="20"/>
                <w:lang w:eastAsia="lt-LT"/>
              </w:rPr>
              <w:t>23</w:t>
            </w:r>
          </w:p>
        </w:tc>
        <w:tc>
          <w:tcPr>
            <w:tcW w:w="0" w:type="auto"/>
            <w:noWrap/>
            <w:hideMark/>
          </w:tcPr>
          <w:p w14:paraId="570EEF73" w14:textId="30EE7059" w:rsidR="004B7768" w:rsidRPr="00FC619D" w:rsidRDefault="00FE73FB"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color w:val="000000"/>
                <w:sz w:val="20"/>
                <w:szCs w:val="20"/>
              </w:rPr>
              <w:t>1 944</w:t>
            </w:r>
          </w:p>
        </w:tc>
      </w:tr>
      <w:tr w:rsidR="004B7768" w:rsidRPr="00FC619D" w14:paraId="4694E5EB" w14:textId="77777777" w:rsidTr="00C277F6">
        <w:trPr>
          <w:trHeight w:val="288"/>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noWrap/>
            <w:hideMark/>
          </w:tcPr>
          <w:p w14:paraId="20EF0975" w14:textId="77777777" w:rsidR="004B7768" w:rsidRPr="00C277F6" w:rsidRDefault="004B7768" w:rsidP="008906A6">
            <w:pPr>
              <w:spacing w:before="0" w:after="0"/>
              <w:ind w:firstLine="0"/>
              <w:jc w:val="left"/>
              <w:rPr>
                <w:rFonts w:eastAsia="Times New Roman" w:cs="Arial"/>
                <w:color w:val="000000"/>
                <w:sz w:val="20"/>
                <w:szCs w:val="20"/>
                <w:lang w:eastAsia="lt-LT"/>
              </w:rPr>
            </w:pPr>
            <w:r w:rsidRPr="00C277F6">
              <w:rPr>
                <w:rFonts w:eastAsia="Times New Roman" w:cs="Arial"/>
                <w:color w:val="000000"/>
                <w:sz w:val="20"/>
                <w:szCs w:val="20"/>
                <w:lang w:eastAsia="lt-LT"/>
              </w:rPr>
              <w:t>N1-N3</w:t>
            </w:r>
          </w:p>
        </w:tc>
        <w:tc>
          <w:tcPr>
            <w:tcW w:w="1134" w:type="dxa"/>
            <w:noWrap/>
            <w:hideMark/>
          </w:tcPr>
          <w:p w14:paraId="0D4A8FF8" w14:textId="46A933F5" w:rsidR="004B7768" w:rsidRPr="00FC619D" w:rsidRDefault="004B7768"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C619D">
              <w:rPr>
                <w:rFonts w:cs="Arial"/>
                <w:color w:val="000000"/>
                <w:sz w:val="20"/>
                <w:szCs w:val="20"/>
              </w:rPr>
              <w:t>3</w:t>
            </w:r>
            <w:r w:rsidR="00B43064">
              <w:rPr>
                <w:rFonts w:cs="Arial"/>
                <w:color w:val="000000"/>
                <w:sz w:val="20"/>
                <w:szCs w:val="20"/>
              </w:rPr>
              <w:t>0</w:t>
            </w:r>
          </w:p>
        </w:tc>
        <w:tc>
          <w:tcPr>
            <w:tcW w:w="1276" w:type="dxa"/>
            <w:noWrap/>
            <w:hideMark/>
          </w:tcPr>
          <w:p w14:paraId="0081D4FF" w14:textId="3CF6F298" w:rsidR="004B7768" w:rsidRPr="00FC619D" w:rsidRDefault="004B7768"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C619D">
              <w:rPr>
                <w:rFonts w:cs="Arial"/>
                <w:color w:val="000000"/>
                <w:sz w:val="20"/>
                <w:szCs w:val="20"/>
              </w:rPr>
              <w:t>1</w:t>
            </w:r>
            <w:r w:rsidR="00520A07">
              <w:rPr>
                <w:rFonts w:cs="Arial"/>
                <w:color w:val="000000"/>
                <w:sz w:val="20"/>
                <w:szCs w:val="20"/>
              </w:rPr>
              <w:t> 956</w:t>
            </w:r>
          </w:p>
        </w:tc>
        <w:tc>
          <w:tcPr>
            <w:tcW w:w="1139" w:type="dxa"/>
            <w:noWrap/>
            <w:hideMark/>
          </w:tcPr>
          <w:p w14:paraId="0FD4DB15" w14:textId="32B9D892" w:rsidR="004B7768" w:rsidRPr="00FC619D" w:rsidRDefault="00764218"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eastAsia="Times New Roman" w:cs="Arial"/>
                <w:color w:val="000000"/>
                <w:sz w:val="20"/>
                <w:szCs w:val="20"/>
                <w:lang w:eastAsia="lt-LT"/>
              </w:rPr>
              <w:t>2</w:t>
            </w:r>
          </w:p>
        </w:tc>
        <w:tc>
          <w:tcPr>
            <w:tcW w:w="0" w:type="auto"/>
            <w:noWrap/>
            <w:hideMark/>
          </w:tcPr>
          <w:p w14:paraId="73E5810E" w14:textId="450E4446" w:rsidR="004B7768" w:rsidRPr="00FC619D" w:rsidRDefault="000E68E7"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cs="Arial"/>
                <w:color w:val="000000"/>
                <w:sz w:val="20"/>
                <w:szCs w:val="20"/>
              </w:rPr>
              <w:t>36</w:t>
            </w:r>
          </w:p>
        </w:tc>
      </w:tr>
      <w:tr w:rsidR="004B7768" w:rsidRPr="00FC619D" w14:paraId="64509815" w14:textId="77777777" w:rsidTr="007D77D0">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547" w:type="dxa"/>
            <w:noWrap/>
            <w:hideMark/>
          </w:tcPr>
          <w:p w14:paraId="594532EC" w14:textId="77777777" w:rsidR="004B7768" w:rsidRPr="00FC619D" w:rsidRDefault="004B7768" w:rsidP="008906A6">
            <w:pPr>
              <w:spacing w:before="0" w:after="0"/>
              <w:ind w:firstLine="0"/>
              <w:jc w:val="left"/>
              <w:rPr>
                <w:rFonts w:eastAsia="Times New Roman" w:cs="Arial"/>
                <w:color w:val="000000"/>
                <w:sz w:val="20"/>
                <w:szCs w:val="20"/>
                <w:lang w:eastAsia="lt-LT"/>
              </w:rPr>
            </w:pPr>
            <w:r w:rsidRPr="00FC619D">
              <w:rPr>
                <w:rFonts w:eastAsia="Times New Roman" w:cs="Arial"/>
                <w:color w:val="000000"/>
                <w:sz w:val="20"/>
                <w:szCs w:val="20"/>
                <w:lang w:eastAsia="lt-LT"/>
              </w:rPr>
              <w:lastRenderedPageBreak/>
              <w:t>Kitos kategorijos</w:t>
            </w:r>
          </w:p>
        </w:tc>
        <w:tc>
          <w:tcPr>
            <w:tcW w:w="1134" w:type="dxa"/>
            <w:noWrap/>
            <w:hideMark/>
          </w:tcPr>
          <w:p w14:paraId="4EBF7DAC" w14:textId="10288504" w:rsidR="004B7768" w:rsidRPr="00FC619D" w:rsidRDefault="00B4306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color w:val="000000"/>
                <w:sz w:val="20"/>
                <w:szCs w:val="20"/>
              </w:rPr>
              <w:t>1 065</w:t>
            </w:r>
          </w:p>
        </w:tc>
        <w:tc>
          <w:tcPr>
            <w:tcW w:w="1276" w:type="dxa"/>
            <w:noWrap/>
            <w:hideMark/>
          </w:tcPr>
          <w:p w14:paraId="23450594" w14:textId="7E0FC922" w:rsidR="004B7768" w:rsidRPr="00FC619D" w:rsidRDefault="004B776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C619D">
              <w:rPr>
                <w:rFonts w:cs="Arial"/>
                <w:color w:val="000000"/>
                <w:sz w:val="20"/>
                <w:szCs w:val="20"/>
              </w:rPr>
              <w:t>8</w:t>
            </w:r>
            <w:r w:rsidR="00520A07">
              <w:rPr>
                <w:rFonts w:cs="Arial"/>
                <w:color w:val="000000"/>
                <w:sz w:val="20"/>
                <w:szCs w:val="20"/>
              </w:rPr>
              <w:t>9</w:t>
            </w:r>
          </w:p>
        </w:tc>
        <w:tc>
          <w:tcPr>
            <w:tcW w:w="1139" w:type="dxa"/>
            <w:noWrap/>
            <w:hideMark/>
          </w:tcPr>
          <w:p w14:paraId="29F3CD4B" w14:textId="4F8E2A9E" w:rsidR="004B7768" w:rsidRPr="00FC619D" w:rsidRDefault="0076421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color w:val="000000"/>
                <w:sz w:val="20"/>
                <w:szCs w:val="20"/>
              </w:rPr>
              <w:t>2</w:t>
            </w:r>
            <w:r w:rsidR="004B7768" w:rsidRPr="00FC619D">
              <w:rPr>
                <w:rFonts w:cs="Arial"/>
                <w:color w:val="000000"/>
                <w:sz w:val="20"/>
                <w:szCs w:val="20"/>
              </w:rPr>
              <w:t>3</w:t>
            </w:r>
          </w:p>
        </w:tc>
        <w:tc>
          <w:tcPr>
            <w:tcW w:w="0" w:type="auto"/>
            <w:noWrap/>
            <w:hideMark/>
          </w:tcPr>
          <w:p w14:paraId="09177783" w14:textId="388DF1BE" w:rsidR="004B7768" w:rsidRPr="00FC619D" w:rsidRDefault="00C60D9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color w:val="000000"/>
                <w:sz w:val="20"/>
                <w:szCs w:val="20"/>
              </w:rPr>
              <w:t xml:space="preserve">3 071 </w:t>
            </w:r>
          </w:p>
        </w:tc>
      </w:tr>
      <w:tr w:rsidR="004B7768" w:rsidRPr="00FC619D" w14:paraId="2EB46B1C" w14:textId="77777777" w:rsidTr="007D77D0">
        <w:trPr>
          <w:trHeight w:val="288"/>
          <w:jc w:val="center"/>
        </w:trPr>
        <w:tc>
          <w:tcPr>
            <w:cnfStyle w:val="001000000000" w:firstRow="0" w:lastRow="0" w:firstColumn="1" w:lastColumn="0" w:oddVBand="0" w:evenVBand="0" w:oddHBand="0" w:evenHBand="0" w:firstRowFirstColumn="0" w:firstRowLastColumn="0" w:lastRowFirstColumn="0" w:lastRowLastColumn="0"/>
            <w:tcW w:w="2547" w:type="dxa"/>
            <w:noWrap/>
          </w:tcPr>
          <w:p w14:paraId="044B7DAE" w14:textId="5210654F" w:rsidR="004B7768" w:rsidRPr="00FC619D" w:rsidRDefault="004B7768" w:rsidP="008906A6">
            <w:pPr>
              <w:spacing w:before="0" w:after="0"/>
              <w:ind w:firstLine="0"/>
              <w:jc w:val="right"/>
              <w:rPr>
                <w:rFonts w:eastAsia="Times New Roman" w:cs="Arial"/>
                <w:color w:val="000000"/>
                <w:sz w:val="20"/>
                <w:szCs w:val="20"/>
                <w:lang w:eastAsia="lt-LT"/>
              </w:rPr>
            </w:pPr>
            <w:r w:rsidRPr="00FC619D">
              <w:rPr>
                <w:rFonts w:eastAsia="Times New Roman" w:cs="Arial"/>
                <w:color w:val="000000"/>
                <w:sz w:val="20"/>
                <w:szCs w:val="20"/>
                <w:lang w:eastAsia="lt-LT"/>
              </w:rPr>
              <w:t>Iš viso</w:t>
            </w:r>
          </w:p>
        </w:tc>
        <w:tc>
          <w:tcPr>
            <w:tcW w:w="1134" w:type="dxa"/>
            <w:noWrap/>
          </w:tcPr>
          <w:p w14:paraId="5F2134B5" w14:textId="11D00651" w:rsidR="004B7768" w:rsidRPr="00FC619D" w:rsidRDefault="002360CC"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val="en-US" w:eastAsia="lt-LT"/>
              </w:rPr>
            </w:pPr>
            <w:r>
              <w:rPr>
                <w:rFonts w:cs="Arial"/>
                <w:b/>
                <w:bCs/>
                <w:color w:val="000000"/>
                <w:sz w:val="20"/>
                <w:szCs w:val="20"/>
              </w:rPr>
              <w:t>4 548</w:t>
            </w:r>
          </w:p>
        </w:tc>
        <w:tc>
          <w:tcPr>
            <w:tcW w:w="1276" w:type="dxa"/>
            <w:noWrap/>
          </w:tcPr>
          <w:p w14:paraId="17EFDBF3" w14:textId="44B851C6" w:rsidR="004B7768" w:rsidRPr="00FC619D" w:rsidRDefault="00A56B0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Pr>
                <w:rFonts w:cs="Arial"/>
                <w:b/>
                <w:bCs/>
                <w:color w:val="000000"/>
                <w:sz w:val="20"/>
                <w:szCs w:val="20"/>
              </w:rPr>
              <w:t>19 524</w:t>
            </w:r>
          </w:p>
        </w:tc>
        <w:tc>
          <w:tcPr>
            <w:tcW w:w="1139" w:type="dxa"/>
            <w:noWrap/>
          </w:tcPr>
          <w:p w14:paraId="67D5A4BC" w14:textId="55E89E23" w:rsidR="004B7768" w:rsidRPr="00FC619D" w:rsidRDefault="00A56B0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Pr>
                <w:rFonts w:cs="Arial"/>
                <w:b/>
                <w:bCs/>
                <w:color w:val="000000"/>
                <w:sz w:val="20"/>
                <w:szCs w:val="20"/>
              </w:rPr>
              <w:t>48</w:t>
            </w:r>
          </w:p>
        </w:tc>
        <w:tc>
          <w:tcPr>
            <w:tcW w:w="0" w:type="auto"/>
            <w:noWrap/>
          </w:tcPr>
          <w:p w14:paraId="0A1DA7A0" w14:textId="39F557D0" w:rsidR="004B7768" w:rsidRPr="00FC619D" w:rsidRDefault="00E214E7"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Pr>
                <w:rFonts w:cs="Arial"/>
                <w:b/>
                <w:bCs/>
                <w:color w:val="000000"/>
                <w:sz w:val="20"/>
                <w:szCs w:val="20"/>
              </w:rPr>
              <w:t xml:space="preserve">5 051 </w:t>
            </w:r>
          </w:p>
        </w:tc>
      </w:tr>
    </w:tbl>
    <w:p w14:paraId="001AE159" w14:textId="2112B465" w:rsidR="007E00A5" w:rsidRPr="001938AF" w:rsidRDefault="00941AFF" w:rsidP="00AA78A0">
      <w:pPr>
        <w:autoSpaceDE w:val="0"/>
        <w:autoSpaceDN w:val="0"/>
        <w:adjustRightInd w:val="0"/>
        <w:spacing w:before="0" w:after="160" w:line="259" w:lineRule="auto"/>
        <w:ind w:firstLine="0"/>
        <w:jc w:val="center"/>
        <w:rPr>
          <w:rFonts w:eastAsia="SegoeUI" w:cstheme="minorHAnsi"/>
          <w:i/>
          <w:iCs/>
          <w:sz w:val="18"/>
          <w:szCs w:val="18"/>
        </w:rPr>
      </w:pPr>
      <w:r w:rsidRPr="001938AF">
        <w:rPr>
          <w:rFonts w:eastAsia="SegoeUI" w:cstheme="minorHAnsi"/>
          <w:i/>
          <w:iCs/>
          <w:sz w:val="18"/>
          <w:szCs w:val="18"/>
        </w:rPr>
        <w:t>Šaltinis</w:t>
      </w:r>
      <w:r w:rsidR="00C40666" w:rsidRPr="001938AF">
        <w:rPr>
          <w:rFonts w:eastAsia="SegoeUI" w:cstheme="minorHAnsi"/>
          <w:i/>
          <w:iCs/>
          <w:sz w:val="18"/>
          <w:szCs w:val="18"/>
        </w:rPr>
        <w:t>:</w:t>
      </w:r>
      <w:r w:rsidRPr="001938AF">
        <w:rPr>
          <w:rFonts w:eastAsia="SegoeUI" w:cstheme="minorHAnsi"/>
          <w:i/>
          <w:iCs/>
          <w:sz w:val="18"/>
          <w:szCs w:val="18"/>
        </w:rPr>
        <w:t xml:space="preserve"> </w:t>
      </w:r>
      <w:hyperlink r:id="rId16" w:history="1">
        <w:r w:rsidR="007E00A5" w:rsidRPr="001938AF">
          <w:rPr>
            <w:rStyle w:val="Hipersaitas"/>
            <w:rFonts w:eastAsia="SegoeUI" w:cstheme="minorHAnsi"/>
            <w:i/>
            <w:iCs/>
            <w:sz w:val="18"/>
            <w:szCs w:val="18"/>
          </w:rPr>
          <w:t>www.regitra.lt</w:t>
        </w:r>
      </w:hyperlink>
    </w:p>
    <w:p w14:paraId="26501F23" w14:textId="659F3E37" w:rsidR="00640A13" w:rsidRDefault="00DB332B" w:rsidP="0049369F">
      <w:pPr>
        <w:spacing w:before="0" w:after="160" w:line="259" w:lineRule="auto"/>
      </w:pPr>
      <w:r w:rsidRPr="00084D83">
        <w:t xml:space="preserve">Informacija apie savivaldybės administracijos bei savivaldybės kontroliuojamų ir biudžetinių įstaigų naudojamas transporto priemones pateikiama atskirai (žr. </w:t>
      </w:r>
      <w:r w:rsidR="00640A13">
        <w:rPr>
          <w:rFonts w:eastAsia="Calibri"/>
          <w:lang w:val="en-US"/>
        </w:rPr>
        <w:t>1.3.6.2.</w:t>
      </w:r>
      <w:r w:rsidR="00640A13">
        <w:rPr>
          <w:rFonts w:eastAsia="Calibri"/>
        </w:rPr>
        <w:t xml:space="preserve"> </w:t>
      </w:r>
      <w:r w:rsidRPr="00084D83">
        <w:t>lentelę). Informacijos šaltinis - savivaldybės įstaigų apklausos.</w:t>
      </w:r>
    </w:p>
    <w:p w14:paraId="2922A550" w14:textId="77777777" w:rsidR="00AA78A0" w:rsidRPr="00084D83" w:rsidRDefault="00AA78A0" w:rsidP="0049369F">
      <w:pPr>
        <w:spacing w:before="0" w:after="160" w:line="259" w:lineRule="auto"/>
      </w:pPr>
    </w:p>
    <w:p w14:paraId="5F496869" w14:textId="5D9ADD2F" w:rsidR="002A3437" w:rsidRPr="00757BFD" w:rsidRDefault="00640A13" w:rsidP="0049369F">
      <w:pPr>
        <w:pStyle w:val="Antrat5"/>
        <w:spacing w:before="0" w:after="160" w:line="259" w:lineRule="auto"/>
      </w:pPr>
      <w:bookmarkStart w:id="139" w:name="_Toc70006432"/>
      <w:bookmarkStart w:id="140" w:name="_Toc71031102"/>
      <w:bookmarkStart w:id="141" w:name="_Toc80900582"/>
      <w:bookmarkStart w:id="142" w:name="_Toc87892940"/>
      <w:r w:rsidRPr="00757BFD">
        <w:rPr>
          <w:rFonts w:eastAsia="Calibri"/>
          <w:lang w:val="en-US"/>
        </w:rPr>
        <w:t>1.3.6.2.</w:t>
      </w:r>
      <w:r w:rsidRPr="00757BFD">
        <w:rPr>
          <w:rFonts w:eastAsia="Calibri"/>
        </w:rPr>
        <w:t xml:space="preserve"> </w:t>
      </w:r>
      <w:r w:rsidR="00F14561" w:rsidRPr="00757BFD">
        <w:t>lentelė. Savivaldybės administracijos bei savivaldybės kontroliuojamų ir biudžetinių įstaigų eksploatuojamos transporto priemonės</w:t>
      </w:r>
      <w:bookmarkEnd w:id="139"/>
      <w:bookmarkEnd w:id="140"/>
      <w:bookmarkEnd w:id="141"/>
      <w:bookmarkEnd w:id="142"/>
      <w:r w:rsidR="00401620" w:rsidRPr="00757BFD">
        <w:t xml:space="preserve"> </w:t>
      </w:r>
    </w:p>
    <w:tbl>
      <w:tblPr>
        <w:tblStyle w:val="3sraolentel1parykinimas"/>
        <w:tblW w:w="5000" w:type="pct"/>
        <w:jc w:val="center"/>
        <w:tblLook w:val="04A0" w:firstRow="1" w:lastRow="0" w:firstColumn="1" w:lastColumn="0" w:noHBand="0" w:noVBand="1"/>
      </w:tblPr>
      <w:tblGrid>
        <w:gridCol w:w="2546"/>
        <w:gridCol w:w="2547"/>
        <w:gridCol w:w="2551"/>
        <w:gridCol w:w="2551"/>
      </w:tblGrid>
      <w:tr w:rsidR="00475D08" w:rsidRPr="00757BFD" w14:paraId="07537712" w14:textId="5134D38D" w:rsidTr="008C43B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249" w:type="pct"/>
            <w:shd w:val="clear" w:color="auto" w:fill="1E4BB0"/>
          </w:tcPr>
          <w:p w14:paraId="783FC50C" w14:textId="4C2039A0" w:rsidR="00475D08" w:rsidRPr="00757BFD" w:rsidRDefault="00475D08" w:rsidP="008906A6">
            <w:pPr>
              <w:spacing w:before="0" w:after="0"/>
              <w:ind w:firstLine="34"/>
              <w:jc w:val="center"/>
              <w:rPr>
                <w:rFonts w:cstheme="minorHAnsi"/>
                <w:szCs w:val="20"/>
              </w:rPr>
            </w:pPr>
            <w:r w:rsidRPr="00757BFD">
              <w:rPr>
                <w:rFonts w:cstheme="minorHAnsi"/>
                <w:szCs w:val="20"/>
              </w:rPr>
              <w:t>Transporto priemonės rūšis</w:t>
            </w:r>
          </w:p>
        </w:tc>
        <w:tc>
          <w:tcPr>
            <w:tcW w:w="3751" w:type="pct"/>
            <w:gridSpan w:val="3"/>
            <w:shd w:val="clear" w:color="auto" w:fill="1E4BB0"/>
          </w:tcPr>
          <w:p w14:paraId="72A4A7C1" w14:textId="1D76765E" w:rsidR="00475D08" w:rsidRPr="00757BFD" w:rsidRDefault="00475D08" w:rsidP="008906A6">
            <w:pPr>
              <w:spacing w:before="0" w:after="0"/>
              <w:ind w:firstLine="34"/>
              <w:jc w:val="center"/>
              <w:cnfStyle w:val="100000000000" w:firstRow="1" w:lastRow="0" w:firstColumn="0" w:lastColumn="0" w:oddVBand="0" w:evenVBand="0" w:oddHBand="0" w:evenHBand="0" w:firstRowFirstColumn="0" w:firstRowLastColumn="0" w:lastRowFirstColumn="0" w:lastRowLastColumn="0"/>
              <w:rPr>
                <w:rFonts w:cstheme="minorHAnsi"/>
                <w:szCs w:val="20"/>
              </w:rPr>
            </w:pPr>
            <w:r w:rsidRPr="00757BFD">
              <w:rPr>
                <w:rFonts w:cstheme="minorHAnsi"/>
                <w:szCs w:val="20"/>
              </w:rPr>
              <w:t>Transporto priemonių skaičius</w:t>
            </w:r>
          </w:p>
        </w:tc>
      </w:tr>
      <w:tr w:rsidR="00475D08" w:rsidRPr="00757BFD" w14:paraId="7FF0C664" w14:textId="7FDE7510" w:rsidTr="00475D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9" w:type="pct"/>
          </w:tcPr>
          <w:p w14:paraId="280BAEF4" w14:textId="77777777" w:rsidR="00475D08" w:rsidRPr="00757BFD" w:rsidRDefault="00475D08" w:rsidP="008906A6">
            <w:pPr>
              <w:spacing w:before="0" w:after="0"/>
              <w:ind w:firstLine="34"/>
              <w:jc w:val="center"/>
              <w:rPr>
                <w:rFonts w:cstheme="minorHAnsi"/>
                <w:sz w:val="20"/>
                <w:szCs w:val="20"/>
              </w:rPr>
            </w:pPr>
          </w:p>
        </w:tc>
        <w:tc>
          <w:tcPr>
            <w:tcW w:w="1249" w:type="pct"/>
          </w:tcPr>
          <w:p w14:paraId="63439012" w14:textId="0E70DA4E"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57BFD">
              <w:rPr>
                <w:rFonts w:cstheme="minorHAnsi"/>
                <w:sz w:val="20"/>
                <w:szCs w:val="20"/>
              </w:rPr>
              <w:t>Benzinas</w:t>
            </w:r>
          </w:p>
        </w:tc>
        <w:tc>
          <w:tcPr>
            <w:tcW w:w="1251" w:type="pct"/>
          </w:tcPr>
          <w:p w14:paraId="31FADCAE" w14:textId="3B3F07B6"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57BFD">
              <w:rPr>
                <w:rFonts w:cstheme="minorHAnsi"/>
                <w:sz w:val="20"/>
                <w:szCs w:val="20"/>
              </w:rPr>
              <w:t>Dyzelinas</w:t>
            </w:r>
          </w:p>
        </w:tc>
        <w:tc>
          <w:tcPr>
            <w:tcW w:w="1251" w:type="pct"/>
          </w:tcPr>
          <w:p w14:paraId="143DD197" w14:textId="5A9B77B0"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57BFD">
              <w:rPr>
                <w:rFonts w:cstheme="minorHAnsi"/>
                <w:sz w:val="20"/>
                <w:szCs w:val="20"/>
              </w:rPr>
              <w:t>SND</w:t>
            </w:r>
          </w:p>
        </w:tc>
      </w:tr>
      <w:tr w:rsidR="00475D08" w:rsidRPr="00757BFD" w14:paraId="573EAC52" w14:textId="6F2EAE93" w:rsidTr="00475D08">
        <w:trPr>
          <w:jc w:val="center"/>
        </w:trPr>
        <w:tc>
          <w:tcPr>
            <w:cnfStyle w:val="001000000000" w:firstRow="0" w:lastRow="0" w:firstColumn="1" w:lastColumn="0" w:oddVBand="0" w:evenVBand="0" w:oddHBand="0" w:evenHBand="0" w:firstRowFirstColumn="0" w:firstRowLastColumn="0" w:lastRowFirstColumn="0" w:lastRowLastColumn="0"/>
            <w:tcW w:w="1249" w:type="pct"/>
          </w:tcPr>
          <w:p w14:paraId="52F7D999" w14:textId="20950766" w:rsidR="00475D08" w:rsidRPr="00757BFD" w:rsidRDefault="00475D08" w:rsidP="008906A6">
            <w:pPr>
              <w:spacing w:before="0" w:after="0"/>
              <w:ind w:firstLine="34"/>
              <w:rPr>
                <w:rFonts w:cstheme="minorHAnsi"/>
                <w:b w:val="0"/>
                <w:bCs w:val="0"/>
                <w:sz w:val="20"/>
                <w:szCs w:val="20"/>
              </w:rPr>
            </w:pPr>
            <w:r w:rsidRPr="00757BFD">
              <w:rPr>
                <w:rFonts w:cstheme="minorHAnsi"/>
                <w:b w:val="0"/>
                <w:bCs w:val="0"/>
                <w:sz w:val="20"/>
                <w:szCs w:val="20"/>
              </w:rPr>
              <w:t>Lengvieji automobiliai</w:t>
            </w:r>
          </w:p>
        </w:tc>
        <w:tc>
          <w:tcPr>
            <w:tcW w:w="1249" w:type="pct"/>
          </w:tcPr>
          <w:p w14:paraId="09639262" w14:textId="0C50A7F1"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n-US"/>
              </w:rPr>
            </w:pPr>
            <w:r w:rsidRPr="00757BFD">
              <w:rPr>
                <w:rFonts w:cstheme="minorHAnsi"/>
                <w:sz w:val="20"/>
                <w:szCs w:val="20"/>
                <w:lang w:val="en-US"/>
              </w:rPr>
              <w:t>11</w:t>
            </w:r>
          </w:p>
        </w:tc>
        <w:tc>
          <w:tcPr>
            <w:tcW w:w="1251" w:type="pct"/>
          </w:tcPr>
          <w:p w14:paraId="4BF37E3C" w14:textId="635E259D"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57BFD">
              <w:rPr>
                <w:rFonts w:cstheme="minorHAnsi"/>
                <w:sz w:val="20"/>
                <w:szCs w:val="20"/>
              </w:rPr>
              <w:t>44</w:t>
            </w:r>
          </w:p>
        </w:tc>
        <w:tc>
          <w:tcPr>
            <w:tcW w:w="1251" w:type="pct"/>
          </w:tcPr>
          <w:p w14:paraId="6CEC39A2" w14:textId="77777777"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475D08" w:rsidRPr="00757BFD" w14:paraId="6CE47A18" w14:textId="3F6FA089" w:rsidTr="00475D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9" w:type="pct"/>
          </w:tcPr>
          <w:p w14:paraId="1A65AE8B" w14:textId="64E7CB87" w:rsidR="00475D08" w:rsidRPr="00757BFD" w:rsidRDefault="00475D08" w:rsidP="008906A6">
            <w:pPr>
              <w:spacing w:before="0" w:after="0"/>
              <w:ind w:firstLine="34"/>
              <w:rPr>
                <w:rFonts w:cstheme="minorHAnsi"/>
                <w:b w:val="0"/>
                <w:bCs w:val="0"/>
                <w:sz w:val="20"/>
                <w:szCs w:val="20"/>
              </w:rPr>
            </w:pPr>
            <w:r w:rsidRPr="00757BFD">
              <w:rPr>
                <w:rFonts w:cstheme="minorHAnsi"/>
                <w:b w:val="0"/>
                <w:bCs w:val="0"/>
                <w:sz w:val="20"/>
                <w:szCs w:val="20"/>
              </w:rPr>
              <w:t>Visureigiai</w:t>
            </w:r>
          </w:p>
        </w:tc>
        <w:tc>
          <w:tcPr>
            <w:tcW w:w="1249" w:type="pct"/>
          </w:tcPr>
          <w:p w14:paraId="49E5BB6D" w14:textId="7FD2C52E"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57BFD">
              <w:rPr>
                <w:rFonts w:cstheme="minorHAnsi"/>
                <w:sz w:val="20"/>
                <w:szCs w:val="20"/>
              </w:rPr>
              <w:t>1</w:t>
            </w:r>
          </w:p>
        </w:tc>
        <w:tc>
          <w:tcPr>
            <w:tcW w:w="1251" w:type="pct"/>
          </w:tcPr>
          <w:p w14:paraId="0D540F88" w14:textId="57FBA615"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57BFD">
              <w:rPr>
                <w:rFonts w:cstheme="minorHAnsi"/>
                <w:sz w:val="20"/>
                <w:szCs w:val="20"/>
              </w:rPr>
              <w:t>2</w:t>
            </w:r>
          </w:p>
        </w:tc>
        <w:tc>
          <w:tcPr>
            <w:tcW w:w="1251" w:type="pct"/>
          </w:tcPr>
          <w:p w14:paraId="386E6B21" w14:textId="77777777"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475D08" w:rsidRPr="00757BFD" w14:paraId="2FC53418" w14:textId="0BBDA6E5" w:rsidTr="00475D08">
        <w:trPr>
          <w:jc w:val="center"/>
        </w:trPr>
        <w:tc>
          <w:tcPr>
            <w:cnfStyle w:val="001000000000" w:firstRow="0" w:lastRow="0" w:firstColumn="1" w:lastColumn="0" w:oddVBand="0" w:evenVBand="0" w:oddHBand="0" w:evenHBand="0" w:firstRowFirstColumn="0" w:firstRowLastColumn="0" w:lastRowFirstColumn="0" w:lastRowLastColumn="0"/>
            <w:tcW w:w="1249" w:type="pct"/>
          </w:tcPr>
          <w:p w14:paraId="142CD293" w14:textId="29A96FA4" w:rsidR="00475D08" w:rsidRPr="00757BFD" w:rsidRDefault="00475D08" w:rsidP="008906A6">
            <w:pPr>
              <w:spacing w:before="0" w:after="0"/>
              <w:ind w:firstLine="34"/>
              <w:rPr>
                <w:rFonts w:cstheme="minorHAnsi"/>
                <w:b w:val="0"/>
                <w:bCs w:val="0"/>
                <w:sz w:val="20"/>
                <w:szCs w:val="20"/>
              </w:rPr>
            </w:pPr>
            <w:r w:rsidRPr="00757BFD">
              <w:rPr>
                <w:rFonts w:cstheme="minorHAnsi"/>
                <w:b w:val="0"/>
                <w:bCs w:val="0"/>
                <w:sz w:val="20"/>
                <w:szCs w:val="20"/>
              </w:rPr>
              <w:t>Mikroautobusai</w:t>
            </w:r>
          </w:p>
        </w:tc>
        <w:tc>
          <w:tcPr>
            <w:tcW w:w="1249" w:type="pct"/>
          </w:tcPr>
          <w:p w14:paraId="1696FB97" w14:textId="32AB47C6"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251" w:type="pct"/>
          </w:tcPr>
          <w:p w14:paraId="393E8D73" w14:textId="79583335"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57BFD">
              <w:rPr>
                <w:rFonts w:cstheme="minorHAnsi"/>
                <w:sz w:val="20"/>
                <w:szCs w:val="20"/>
              </w:rPr>
              <w:t>17</w:t>
            </w:r>
          </w:p>
        </w:tc>
        <w:tc>
          <w:tcPr>
            <w:tcW w:w="1251" w:type="pct"/>
          </w:tcPr>
          <w:p w14:paraId="05B8603C" w14:textId="77777777"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475D08" w:rsidRPr="00757BFD" w14:paraId="4B613F11" w14:textId="6F4225A3" w:rsidTr="00475D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9" w:type="pct"/>
          </w:tcPr>
          <w:p w14:paraId="3B6C42DA" w14:textId="23DC4202" w:rsidR="00475D08" w:rsidRPr="00757BFD" w:rsidRDefault="00475D08" w:rsidP="008906A6">
            <w:pPr>
              <w:spacing w:before="0" w:after="0"/>
              <w:ind w:firstLine="34"/>
              <w:rPr>
                <w:rFonts w:cstheme="minorHAnsi"/>
                <w:b w:val="0"/>
                <w:bCs w:val="0"/>
                <w:sz w:val="20"/>
                <w:szCs w:val="20"/>
              </w:rPr>
            </w:pPr>
            <w:r w:rsidRPr="00757BFD">
              <w:rPr>
                <w:rFonts w:cstheme="minorHAnsi"/>
                <w:b w:val="0"/>
                <w:bCs w:val="0"/>
                <w:sz w:val="20"/>
                <w:szCs w:val="20"/>
              </w:rPr>
              <w:t>Autobusai</w:t>
            </w:r>
          </w:p>
        </w:tc>
        <w:tc>
          <w:tcPr>
            <w:tcW w:w="1249" w:type="pct"/>
          </w:tcPr>
          <w:p w14:paraId="434D7FA2" w14:textId="65A813D9"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251" w:type="pct"/>
          </w:tcPr>
          <w:p w14:paraId="0F264CE9" w14:textId="7B2837B3"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57BFD">
              <w:rPr>
                <w:rFonts w:cstheme="minorHAnsi"/>
                <w:sz w:val="20"/>
                <w:szCs w:val="20"/>
              </w:rPr>
              <w:t>4</w:t>
            </w:r>
          </w:p>
        </w:tc>
        <w:tc>
          <w:tcPr>
            <w:tcW w:w="1251" w:type="pct"/>
          </w:tcPr>
          <w:p w14:paraId="57AADF17" w14:textId="77777777"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475D08" w:rsidRPr="00757BFD" w14:paraId="39F1A13B" w14:textId="7E26FD83" w:rsidTr="00475D08">
        <w:trPr>
          <w:jc w:val="center"/>
        </w:trPr>
        <w:tc>
          <w:tcPr>
            <w:cnfStyle w:val="001000000000" w:firstRow="0" w:lastRow="0" w:firstColumn="1" w:lastColumn="0" w:oddVBand="0" w:evenVBand="0" w:oddHBand="0" w:evenHBand="0" w:firstRowFirstColumn="0" w:firstRowLastColumn="0" w:lastRowFirstColumn="0" w:lastRowLastColumn="0"/>
            <w:tcW w:w="1249" w:type="pct"/>
          </w:tcPr>
          <w:p w14:paraId="6CBD4065" w14:textId="19374D2C" w:rsidR="00475D08" w:rsidRPr="00757BFD" w:rsidRDefault="00475D08" w:rsidP="008906A6">
            <w:pPr>
              <w:spacing w:before="0" w:after="0"/>
              <w:ind w:firstLine="34"/>
              <w:rPr>
                <w:rFonts w:cstheme="minorHAnsi"/>
                <w:b w:val="0"/>
                <w:bCs w:val="0"/>
                <w:sz w:val="20"/>
                <w:szCs w:val="20"/>
              </w:rPr>
            </w:pPr>
            <w:r w:rsidRPr="00757BFD">
              <w:rPr>
                <w:rFonts w:cstheme="minorHAnsi"/>
                <w:b w:val="0"/>
                <w:bCs w:val="0"/>
                <w:sz w:val="20"/>
                <w:szCs w:val="20"/>
              </w:rPr>
              <w:t>Mokykliniai autobusai</w:t>
            </w:r>
          </w:p>
        </w:tc>
        <w:tc>
          <w:tcPr>
            <w:tcW w:w="1249" w:type="pct"/>
          </w:tcPr>
          <w:p w14:paraId="335C5F00" w14:textId="4CE98E42"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251" w:type="pct"/>
          </w:tcPr>
          <w:p w14:paraId="79B543A9" w14:textId="0087F24B"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57BFD">
              <w:rPr>
                <w:rFonts w:cstheme="minorHAnsi"/>
                <w:sz w:val="20"/>
                <w:szCs w:val="20"/>
              </w:rPr>
              <w:t>11</w:t>
            </w:r>
          </w:p>
        </w:tc>
        <w:tc>
          <w:tcPr>
            <w:tcW w:w="1251" w:type="pct"/>
          </w:tcPr>
          <w:p w14:paraId="38D88360" w14:textId="77777777"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475D08" w:rsidRPr="00757BFD" w14:paraId="6BF39BE3" w14:textId="41A4857E" w:rsidTr="00475D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9" w:type="pct"/>
          </w:tcPr>
          <w:p w14:paraId="05C33193" w14:textId="79B1A06B" w:rsidR="00475D08" w:rsidRPr="00757BFD" w:rsidRDefault="00475D08" w:rsidP="008906A6">
            <w:pPr>
              <w:spacing w:before="0" w:after="0"/>
              <w:ind w:firstLine="34"/>
              <w:rPr>
                <w:rFonts w:cstheme="minorHAnsi"/>
                <w:b w:val="0"/>
                <w:bCs w:val="0"/>
                <w:sz w:val="20"/>
                <w:szCs w:val="20"/>
              </w:rPr>
            </w:pPr>
            <w:r w:rsidRPr="00757BFD">
              <w:rPr>
                <w:rFonts w:cstheme="minorHAnsi"/>
                <w:b w:val="0"/>
                <w:bCs w:val="0"/>
                <w:sz w:val="20"/>
                <w:szCs w:val="20"/>
              </w:rPr>
              <w:t>Spec. paskirties mašinos</w:t>
            </w:r>
          </w:p>
        </w:tc>
        <w:tc>
          <w:tcPr>
            <w:tcW w:w="1249" w:type="pct"/>
          </w:tcPr>
          <w:p w14:paraId="2C517F6A" w14:textId="32A211EB"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57BFD">
              <w:rPr>
                <w:rFonts w:cstheme="minorHAnsi"/>
                <w:sz w:val="20"/>
                <w:szCs w:val="20"/>
              </w:rPr>
              <w:t>8</w:t>
            </w:r>
          </w:p>
        </w:tc>
        <w:tc>
          <w:tcPr>
            <w:tcW w:w="1251" w:type="pct"/>
          </w:tcPr>
          <w:p w14:paraId="4D91C306" w14:textId="3DD5F551"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57BFD">
              <w:rPr>
                <w:rFonts w:cstheme="minorHAnsi"/>
                <w:sz w:val="20"/>
                <w:szCs w:val="20"/>
              </w:rPr>
              <w:t>9</w:t>
            </w:r>
          </w:p>
        </w:tc>
        <w:tc>
          <w:tcPr>
            <w:tcW w:w="1251" w:type="pct"/>
          </w:tcPr>
          <w:p w14:paraId="5FA201E5" w14:textId="3CC08667"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57BFD">
              <w:rPr>
                <w:rFonts w:cstheme="minorHAnsi"/>
                <w:sz w:val="20"/>
                <w:szCs w:val="20"/>
              </w:rPr>
              <w:t>1</w:t>
            </w:r>
          </w:p>
        </w:tc>
      </w:tr>
      <w:tr w:rsidR="00475D08" w:rsidRPr="00757BFD" w14:paraId="3B49F400" w14:textId="37F855AC" w:rsidTr="00475D08">
        <w:trPr>
          <w:jc w:val="center"/>
        </w:trPr>
        <w:tc>
          <w:tcPr>
            <w:cnfStyle w:val="001000000000" w:firstRow="0" w:lastRow="0" w:firstColumn="1" w:lastColumn="0" w:oddVBand="0" w:evenVBand="0" w:oddHBand="0" w:evenHBand="0" w:firstRowFirstColumn="0" w:firstRowLastColumn="0" w:lastRowFirstColumn="0" w:lastRowLastColumn="0"/>
            <w:tcW w:w="1249" w:type="pct"/>
          </w:tcPr>
          <w:p w14:paraId="56FF06BB" w14:textId="1E1E143F" w:rsidR="00475D08" w:rsidRPr="00757BFD" w:rsidRDefault="00475D08" w:rsidP="008906A6">
            <w:pPr>
              <w:spacing w:before="0" w:after="0"/>
              <w:ind w:firstLine="34"/>
              <w:rPr>
                <w:rFonts w:cstheme="minorHAnsi"/>
                <w:b w:val="0"/>
                <w:bCs w:val="0"/>
                <w:sz w:val="20"/>
                <w:szCs w:val="20"/>
              </w:rPr>
            </w:pPr>
            <w:r w:rsidRPr="00757BFD">
              <w:rPr>
                <w:rFonts w:cstheme="minorHAnsi"/>
                <w:b w:val="0"/>
                <w:bCs w:val="0"/>
                <w:sz w:val="20"/>
                <w:szCs w:val="20"/>
              </w:rPr>
              <w:t>Krovininis transportas</w:t>
            </w:r>
          </w:p>
        </w:tc>
        <w:tc>
          <w:tcPr>
            <w:tcW w:w="1249" w:type="pct"/>
          </w:tcPr>
          <w:p w14:paraId="10B22082" w14:textId="1253C230"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251" w:type="pct"/>
          </w:tcPr>
          <w:p w14:paraId="1C95D646" w14:textId="3634A4A8"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57BFD">
              <w:rPr>
                <w:rFonts w:cstheme="minorHAnsi"/>
                <w:sz w:val="20"/>
                <w:szCs w:val="20"/>
              </w:rPr>
              <w:t>4</w:t>
            </w:r>
          </w:p>
        </w:tc>
        <w:tc>
          <w:tcPr>
            <w:tcW w:w="1251" w:type="pct"/>
          </w:tcPr>
          <w:p w14:paraId="4CFB782F" w14:textId="77777777"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475D08" w:rsidRPr="00757BFD" w14:paraId="28CC0E8A" w14:textId="7681FD98" w:rsidTr="00475D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9" w:type="pct"/>
          </w:tcPr>
          <w:p w14:paraId="32BC9C0A" w14:textId="55E4EB0C" w:rsidR="00475D08" w:rsidRPr="00757BFD" w:rsidRDefault="00475D08" w:rsidP="008906A6">
            <w:pPr>
              <w:spacing w:before="0" w:after="0"/>
              <w:ind w:firstLine="34"/>
              <w:jc w:val="right"/>
              <w:rPr>
                <w:rFonts w:cstheme="minorHAnsi"/>
                <w:sz w:val="20"/>
                <w:szCs w:val="20"/>
              </w:rPr>
            </w:pPr>
            <w:r w:rsidRPr="00757BFD">
              <w:rPr>
                <w:rFonts w:cstheme="minorHAnsi"/>
                <w:sz w:val="20"/>
                <w:szCs w:val="20"/>
              </w:rPr>
              <w:t>Iš viso</w:t>
            </w:r>
          </w:p>
        </w:tc>
        <w:tc>
          <w:tcPr>
            <w:tcW w:w="1249" w:type="pct"/>
          </w:tcPr>
          <w:p w14:paraId="08BAEDB9" w14:textId="2EB3A4C0" w:rsidR="00475D08" w:rsidRPr="000B4B81" w:rsidRDefault="00757BFD"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0B4B81">
              <w:rPr>
                <w:rFonts w:cstheme="minorHAnsi"/>
                <w:b/>
                <w:bCs/>
                <w:sz w:val="20"/>
                <w:szCs w:val="20"/>
              </w:rPr>
              <w:t>20</w:t>
            </w:r>
          </w:p>
        </w:tc>
        <w:tc>
          <w:tcPr>
            <w:tcW w:w="1251" w:type="pct"/>
          </w:tcPr>
          <w:p w14:paraId="063E8DA1" w14:textId="5DBBDC38" w:rsidR="00475D08" w:rsidRPr="000B4B81" w:rsidRDefault="00757BFD"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0B4B81">
              <w:rPr>
                <w:rFonts w:cstheme="minorHAnsi"/>
                <w:b/>
                <w:bCs/>
                <w:sz w:val="20"/>
                <w:szCs w:val="20"/>
              </w:rPr>
              <w:t>91</w:t>
            </w:r>
          </w:p>
        </w:tc>
        <w:tc>
          <w:tcPr>
            <w:tcW w:w="1251" w:type="pct"/>
          </w:tcPr>
          <w:p w14:paraId="73EA9E49" w14:textId="0AFC3367" w:rsidR="00475D08" w:rsidRPr="000B4B81" w:rsidRDefault="00757BFD"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0B4B81">
              <w:rPr>
                <w:rFonts w:cstheme="minorHAnsi"/>
                <w:b/>
                <w:bCs/>
                <w:sz w:val="20"/>
                <w:szCs w:val="20"/>
              </w:rPr>
              <w:t>1</w:t>
            </w:r>
          </w:p>
        </w:tc>
      </w:tr>
    </w:tbl>
    <w:p w14:paraId="3E34142E" w14:textId="650BB4FA" w:rsidR="007E00A5" w:rsidRPr="002301C6" w:rsidRDefault="00BF3295" w:rsidP="00AA78A0">
      <w:pPr>
        <w:spacing w:before="0" w:after="160" w:line="259" w:lineRule="auto"/>
        <w:jc w:val="center"/>
        <w:rPr>
          <w:i/>
          <w:iCs/>
          <w:sz w:val="18"/>
          <w:szCs w:val="18"/>
        </w:rPr>
      </w:pPr>
      <w:r w:rsidRPr="002301C6">
        <w:rPr>
          <w:i/>
          <w:iCs/>
          <w:sz w:val="18"/>
          <w:szCs w:val="18"/>
        </w:rPr>
        <w:t xml:space="preserve">Šaltinis: </w:t>
      </w:r>
      <w:r w:rsidR="00757BFD" w:rsidRPr="002301C6">
        <w:rPr>
          <w:i/>
          <w:iCs/>
          <w:sz w:val="18"/>
          <w:szCs w:val="18"/>
        </w:rPr>
        <w:t>Panevėžio rajono savivaldybės įstaigų duomenys</w:t>
      </w:r>
    </w:p>
    <w:p w14:paraId="27E96E94" w14:textId="617D7384" w:rsidR="00561EAB" w:rsidRDefault="00561EAB" w:rsidP="0049369F">
      <w:pPr>
        <w:pStyle w:val="Antrat2"/>
      </w:pPr>
      <w:bookmarkStart w:id="143" w:name="_Toc80900102"/>
      <w:bookmarkStart w:id="144" w:name="_Toc115434048"/>
      <w:r w:rsidRPr="00A3764A">
        <w:t>1.4. Duomenys apie centralizuotai tiekiamos</w:t>
      </w:r>
      <w:r>
        <w:t xml:space="preserve"> šilumos naudojimą savivaldybėje</w:t>
      </w:r>
      <w:bookmarkEnd w:id="143"/>
      <w:bookmarkEnd w:id="144"/>
    </w:p>
    <w:p w14:paraId="0150A04A" w14:textId="3F8AD1D5" w:rsidR="00EC65FA" w:rsidRDefault="00EC65FA" w:rsidP="0049369F">
      <w:pPr>
        <w:spacing w:before="0" w:after="160" w:line="259" w:lineRule="auto"/>
        <w:rPr>
          <w:rFonts w:cs="Arial"/>
        </w:rPr>
      </w:pPr>
      <w:r w:rsidRPr="009A4E8A">
        <w:rPr>
          <w:rFonts w:cs="Arial"/>
        </w:rPr>
        <w:t>Viena didžiausių ir seniausių problemų, užkertanti kelią ekonomiškam šilumos energijos vartojimui, išlieka</w:t>
      </w:r>
      <w:r>
        <w:rPr>
          <w:rFonts w:cs="Arial"/>
        </w:rPr>
        <w:t xml:space="preserve"> sunkiai s</w:t>
      </w:r>
      <w:r w:rsidRPr="009A4E8A">
        <w:rPr>
          <w:rFonts w:cs="Arial"/>
        </w:rPr>
        <w:t xml:space="preserve">prendžiama – </w:t>
      </w:r>
      <w:proofErr w:type="spellStart"/>
      <w:r w:rsidRPr="009A4E8A">
        <w:rPr>
          <w:rFonts w:cs="Arial"/>
        </w:rPr>
        <w:t>t.y</w:t>
      </w:r>
      <w:proofErr w:type="spellEnd"/>
      <w:r w:rsidRPr="009A4E8A">
        <w:rPr>
          <w:rFonts w:cs="Arial"/>
        </w:rPr>
        <w:t>. prasta daugiabučių gyvenamųjų namų kokybė, lemianti ženkliai didesnes gyventojų išlaidas šilumos energijai. Nors visiems kiekvieno miesto gyventojams nustatoma vienoda šilumos kaina, išlaidos šilumos energijai skiriasi – už šilumą mokama tiek, kiek jos suvartojama. Mokėjimai už šilumą priklauso nuo daugiabučio gyvenamojo namo būklės: jei pastatai nesandarūs, energijos apšildymui sunaudojama daugiau, taigi ir mokėjimai už šilumą didesni.</w:t>
      </w:r>
      <w:r w:rsidRPr="009A4E8A">
        <w:rPr>
          <w:rStyle w:val="Puslapioinaosnuoroda"/>
          <w:rFonts w:cs="Arial"/>
        </w:rPr>
        <w:footnoteReference w:id="9"/>
      </w:r>
    </w:p>
    <w:p w14:paraId="186095B9" w14:textId="10A8D023" w:rsidR="00505B27" w:rsidRDefault="00BF7B3C" w:rsidP="0049369F">
      <w:pPr>
        <w:spacing w:before="0" w:after="160" w:line="259" w:lineRule="auto"/>
        <w:rPr>
          <w:rFonts w:cs="Arial"/>
        </w:rPr>
      </w:pPr>
      <w:r>
        <w:rPr>
          <w:rFonts w:cs="Arial"/>
        </w:rPr>
        <w:t>Panevėžio</w:t>
      </w:r>
      <w:r w:rsidR="00051EFD" w:rsidRPr="00412BC4">
        <w:rPr>
          <w:rFonts w:cs="Arial"/>
        </w:rPr>
        <w:t xml:space="preserve"> rajono savivaldybėje </w:t>
      </w:r>
      <w:r w:rsidR="00A92730" w:rsidRPr="00412BC4">
        <w:rPr>
          <w:rFonts w:cs="Arial"/>
          <w:lang w:eastAsia="sv-SE"/>
        </w:rPr>
        <w:t xml:space="preserve">centralizuotas šilumos gamybos ir tiekimo paslaugas </w:t>
      </w:r>
      <w:r w:rsidR="005422B1" w:rsidRPr="00412BC4">
        <w:rPr>
          <w:rFonts w:cs="Arial"/>
          <w:lang w:eastAsia="sv-SE"/>
        </w:rPr>
        <w:t>teik</w:t>
      </w:r>
      <w:r w:rsidR="00A03CC2">
        <w:rPr>
          <w:rFonts w:cs="Arial"/>
          <w:lang w:eastAsia="sv-SE"/>
        </w:rPr>
        <w:t>ia</w:t>
      </w:r>
      <w:r w:rsidR="005422B1" w:rsidRPr="00412BC4">
        <w:rPr>
          <w:rFonts w:cs="Arial"/>
          <w:lang w:eastAsia="sv-SE"/>
        </w:rPr>
        <w:t xml:space="preserve"> </w:t>
      </w:r>
      <w:r w:rsidR="00314660">
        <w:rPr>
          <w:rFonts w:cs="Arial"/>
        </w:rPr>
        <w:t>AB „</w:t>
      </w:r>
      <w:r>
        <w:rPr>
          <w:rFonts w:cs="Arial"/>
        </w:rPr>
        <w:t>Panevėžio energija</w:t>
      </w:r>
      <w:r w:rsidR="00314660">
        <w:rPr>
          <w:rFonts w:cs="Arial"/>
        </w:rPr>
        <w:t>“</w:t>
      </w:r>
      <w:r>
        <w:rPr>
          <w:rFonts w:cs="Arial"/>
        </w:rPr>
        <w:t xml:space="preserve"> bei </w:t>
      </w:r>
      <w:r w:rsidR="001A21DF">
        <w:rPr>
          <w:rFonts w:cs="Arial"/>
        </w:rPr>
        <w:t>VšĮ Velžio komunalinis ūkis</w:t>
      </w:r>
      <w:r w:rsidR="00B87B90">
        <w:rPr>
          <w:rFonts w:cs="Arial"/>
        </w:rPr>
        <w:t xml:space="preserve">. Tai </w:t>
      </w:r>
      <w:r w:rsidR="00B87B90" w:rsidRPr="00B87B90">
        <w:rPr>
          <w:rFonts w:cs="Arial"/>
        </w:rPr>
        <w:t>specifinės paskirties įmonė</w:t>
      </w:r>
      <w:r w:rsidR="001A21DF">
        <w:rPr>
          <w:rFonts w:cs="Arial"/>
        </w:rPr>
        <w:t>s</w:t>
      </w:r>
      <w:r w:rsidR="00B87B90" w:rsidRPr="00B87B90">
        <w:rPr>
          <w:rFonts w:cs="Arial"/>
        </w:rPr>
        <w:t>, gaminan</w:t>
      </w:r>
      <w:r w:rsidR="001A21DF">
        <w:rPr>
          <w:rFonts w:cs="Arial"/>
        </w:rPr>
        <w:t>čios</w:t>
      </w:r>
      <w:r w:rsidR="00B87B90" w:rsidRPr="00B87B90">
        <w:rPr>
          <w:rFonts w:cs="Arial"/>
        </w:rPr>
        <w:t xml:space="preserve"> ir teikian</w:t>
      </w:r>
      <w:r w:rsidR="001A21DF">
        <w:rPr>
          <w:rFonts w:cs="Arial"/>
        </w:rPr>
        <w:t>čios</w:t>
      </w:r>
      <w:r w:rsidR="00B87B90" w:rsidRPr="00B87B90">
        <w:rPr>
          <w:rFonts w:cs="Arial"/>
        </w:rPr>
        <w:t xml:space="preserve"> šiluminę energiją </w:t>
      </w:r>
      <w:r w:rsidR="001A21DF">
        <w:rPr>
          <w:rFonts w:cs="Arial"/>
        </w:rPr>
        <w:t>Panevėžio</w:t>
      </w:r>
      <w:r w:rsidR="00B87B90" w:rsidRPr="00B87B90">
        <w:rPr>
          <w:rFonts w:cs="Arial"/>
        </w:rPr>
        <w:t xml:space="preserve"> </w:t>
      </w:r>
      <w:r w:rsidR="00A03CC2">
        <w:rPr>
          <w:rFonts w:cs="Arial"/>
        </w:rPr>
        <w:t>rajono</w:t>
      </w:r>
      <w:r w:rsidR="00B87B90" w:rsidRPr="00B87B90">
        <w:rPr>
          <w:rFonts w:cs="Arial"/>
        </w:rPr>
        <w:t xml:space="preserve"> įmonėms, įstaigoms ir gyventojams. AB „</w:t>
      </w:r>
      <w:r w:rsidR="001A21DF">
        <w:rPr>
          <w:rFonts w:cs="Arial"/>
        </w:rPr>
        <w:t>Panevėžio energija</w:t>
      </w:r>
      <w:r w:rsidR="00B87B90" w:rsidRPr="00B87B90">
        <w:rPr>
          <w:rFonts w:cs="Arial"/>
        </w:rPr>
        <w:t>“</w:t>
      </w:r>
      <w:r w:rsidR="00B87B90">
        <w:rPr>
          <w:rFonts w:cs="Arial"/>
        </w:rPr>
        <w:t xml:space="preserve"> </w:t>
      </w:r>
      <w:r w:rsidR="00B87B90" w:rsidRPr="00B87B90">
        <w:rPr>
          <w:rFonts w:cs="Arial"/>
        </w:rPr>
        <w:t>pagrindinis akcininkas</w:t>
      </w:r>
      <w:r w:rsidR="00B87B90">
        <w:rPr>
          <w:rFonts w:cs="Arial"/>
        </w:rPr>
        <w:t xml:space="preserve"> – </w:t>
      </w:r>
      <w:r w:rsidR="001A21DF">
        <w:rPr>
          <w:rFonts w:cs="Arial"/>
        </w:rPr>
        <w:t>Panevėžio</w:t>
      </w:r>
      <w:r w:rsidR="00B87B90" w:rsidRPr="00B87B90">
        <w:rPr>
          <w:rFonts w:cs="Arial"/>
        </w:rPr>
        <w:t xml:space="preserve"> </w:t>
      </w:r>
      <w:r w:rsidR="001A21DF">
        <w:rPr>
          <w:rFonts w:cs="Arial"/>
        </w:rPr>
        <w:t>miesto</w:t>
      </w:r>
      <w:r w:rsidR="00B87B90" w:rsidRPr="00B87B90">
        <w:rPr>
          <w:rFonts w:cs="Arial"/>
        </w:rPr>
        <w:t xml:space="preserve"> savivaldybės taryba</w:t>
      </w:r>
      <w:r w:rsidR="001A21DF">
        <w:rPr>
          <w:rFonts w:cs="Arial"/>
        </w:rPr>
        <w:t xml:space="preserve"> (</w:t>
      </w:r>
      <w:r w:rsidR="00253406">
        <w:rPr>
          <w:rFonts w:cs="Arial"/>
        </w:rPr>
        <w:t xml:space="preserve">59,37 proc.), akcijų turi ir Panevėžio rajono savivaldybės </w:t>
      </w:r>
      <w:r w:rsidR="00C33CC0">
        <w:rPr>
          <w:rFonts w:cs="Arial"/>
        </w:rPr>
        <w:t>taryba -2,21 proc</w:t>
      </w:r>
      <w:r w:rsidR="00B87B90" w:rsidRPr="00B87B90">
        <w:rPr>
          <w:rFonts w:cs="Arial"/>
        </w:rPr>
        <w:t xml:space="preserve">. Pagrindinė bendrovės veikla </w:t>
      </w:r>
      <w:r w:rsidR="00B87B90">
        <w:rPr>
          <w:rFonts w:cs="Arial"/>
        </w:rPr>
        <w:t xml:space="preserve">– </w:t>
      </w:r>
      <w:r w:rsidR="00B87B90" w:rsidRPr="00B87B90">
        <w:rPr>
          <w:rFonts w:cs="Arial"/>
        </w:rPr>
        <w:t xml:space="preserve">garo ir karšto vandens gamyba bei tiekimas. </w:t>
      </w:r>
    </w:p>
    <w:p w14:paraId="0700FB6E" w14:textId="39BBC9E4" w:rsidR="00DC4F7D" w:rsidRPr="00490450" w:rsidRDefault="00DC4F7D" w:rsidP="0049369F">
      <w:pPr>
        <w:pStyle w:val="Tekstas"/>
        <w:spacing w:before="0" w:after="160" w:line="259" w:lineRule="auto"/>
      </w:pPr>
      <w:r w:rsidRPr="00490450">
        <w:t>AB „</w:t>
      </w:r>
      <w:r w:rsidR="00321D1D">
        <w:t>Panevėžio energija</w:t>
      </w:r>
      <w:r w:rsidRPr="00490450">
        <w:t xml:space="preserve">“ </w:t>
      </w:r>
      <w:r w:rsidR="00321D1D">
        <w:t>misija</w:t>
      </w:r>
      <w:r w:rsidRPr="00490450">
        <w:t xml:space="preserve"> </w:t>
      </w:r>
      <w:r w:rsidRPr="00490450">
        <w:rPr>
          <w:rFonts w:hint="eastAsia"/>
        </w:rPr>
        <w:t>–</w:t>
      </w:r>
      <w:r w:rsidRPr="00490450">
        <w:t xml:space="preserve"> </w:t>
      </w:r>
      <w:r w:rsidR="00321D1D">
        <w:t xml:space="preserve">ekonomiškai pagrįstomis kainomis užtikrinti patikimą ir kokybišką šilumos bei karšto vandens tiekimą Panevėžio, Kėdainių, Rokiškio, Kupiškio, Pasvalio, Zarasų miestų ir rajonų vartotojams; vykdyti elektros energijos generavimo veiklą didelio naudingumo </w:t>
      </w:r>
      <w:proofErr w:type="spellStart"/>
      <w:r w:rsidR="00321D1D">
        <w:t>kogeneracijos</w:t>
      </w:r>
      <w:proofErr w:type="spellEnd"/>
      <w:r w:rsidR="00321D1D">
        <w:t xml:space="preserve"> būdu; atnaujinti, modernizuoti ir plėsti šilumos gamybos šaltinių bei šilumos tiekimo infrastruktūrą, panaudojant aplinkai palankias technologijas. </w:t>
      </w:r>
      <w:r w:rsidR="0031223E">
        <w:t xml:space="preserve">Bendrovės įstatuose nurodytos veiklos sritys yra </w:t>
      </w:r>
      <w:r w:rsidR="000B4B81">
        <w:t>š</w:t>
      </w:r>
      <w:r w:rsidR="0031223E">
        <w:t>ilumos energijos termofikaciniu vandeniu ir garu gamyba, paskirstymas ir perdavimas vartotojams; karšto vandens tiekimas. Bendrovė turi leidimą gaminti elektros energiją ir užsiimti kita veikla jei ji neprieštarauja Bendrovės veiklos tikslams ir LR teisės aktams.</w:t>
      </w:r>
      <w:r w:rsidR="00A0160C" w:rsidRPr="00A0160C">
        <w:rPr>
          <w:rFonts w:ascii="Times New Roman" w:hAnsi="Times New Roman" w:cs="Times New Roman"/>
          <w:szCs w:val="22"/>
        </w:rPr>
        <w:t xml:space="preserve"> </w:t>
      </w:r>
      <w:r w:rsidR="00A0160C" w:rsidRPr="00A0160C">
        <w:t>Įmonės šilumos gamybos procesai tenkina ES taršos ribojimo normatyvus.</w:t>
      </w:r>
      <w:r w:rsidR="00914438">
        <w:t xml:space="preserve"> </w:t>
      </w:r>
    </w:p>
    <w:p w14:paraId="2E917CF0" w14:textId="77777777" w:rsidR="002C1325" w:rsidRDefault="00F776E2" w:rsidP="0049369F">
      <w:pPr>
        <w:pStyle w:val="Tekstas"/>
        <w:spacing w:before="0" w:after="160" w:line="259" w:lineRule="auto"/>
      </w:pPr>
      <w:r w:rsidRPr="00F776E2">
        <w:t>Šiuo metu AB „</w:t>
      </w:r>
      <w:r w:rsidR="00F84B56">
        <w:t>Panevėžio energija</w:t>
      </w:r>
      <w:r w:rsidRPr="00F776E2">
        <w:t xml:space="preserve">” </w:t>
      </w:r>
      <w:r w:rsidR="00370486">
        <w:t xml:space="preserve">eksploatuoja 39 katilines, kuriose sumontuota 120 įvairaus tipo šilumos gamybos įrenginių: 14 garo katilų, 96 vandens šildymo katilai, 9 dūmų kondensaciniai </w:t>
      </w:r>
      <w:r w:rsidR="00370486">
        <w:lastRenderedPageBreak/>
        <w:t xml:space="preserve">ekonomaizeriai ir vienas absorbcinis šilumos siurblys. Bendra šilumos gamybos įrenginių instaliuota galia 504,5 MW. </w:t>
      </w:r>
      <w:r w:rsidR="00F84B56">
        <w:t xml:space="preserve">Kaip jau minėta, </w:t>
      </w:r>
      <w:r w:rsidR="000B1B24">
        <w:t>bendrovė paslaugas teikia</w:t>
      </w:r>
      <w:r w:rsidR="00AF6482">
        <w:t xml:space="preserve"> ne tik Panevėžio rajonui, tačiau ir </w:t>
      </w:r>
      <w:r w:rsidR="000D61AC" w:rsidRPr="000D61AC">
        <w:t>Panevėžio, Kėdainių, Rokiškio, Kupiškio, Pasvalio, Zarasų miest</w:t>
      </w:r>
      <w:r w:rsidR="000D61AC">
        <w:t>ams</w:t>
      </w:r>
      <w:r w:rsidR="000D61AC" w:rsidRPr="000D61AC">
        <w:t xml:space="preserve"> ir rajon</w:t>
      </w:r>
      <w:r w:rsidR="002C1325">
        <w:t>ams.</w:t>
      </w:r>
    </w:p>
    <w:p w14:paraId="426F9A0D" w14:textId="0D2AC60C" w:rsidR="00210C11" w:rsidRDefault="00596AED" w:rsidP="0049369F">
      <w:pPr>
        <w:spacing w:before="0" w:after="160" w:line="259" w:lineRule="auto"/>
      </w:pPr>
      <w:r>
        <w:t>Panevėžio rajonui centrinio šildymo paslaugos teikiamos iš Li</w:t>
      </w:r>
      <w:r w:rsidR="00C67C9D">
        <w:t>ū</w:t>
      </w:r>
      <w:r>
        <w:t xml:space="preserve">dynės </w:t>
      </w:r>
      <w:r w:rsidR="00C67C9D">
        <w:t>katilinės, kurios įrengtoji galia – 2,56 MW</w:t>
      </w:r>
      <w:r w:rsidR="00FB5046">
        <w:rPr>
          <w:rStyle w:val="Puslapioinaosnuoroda"/>
        </w:rPr>
        <w:footnoteReference w:id="10"/>
      </w:r>
      <w:r w:rsidR="00C67C9D">
        <w:t xml:space="preserve">. </w:t>
      </w:r>
      <w:r w:rsidR="006026E6">
        <w:t xml:space="preserve">Remiantis gautais duomenimis iš </w:t>
      </w:r>
      <w:r w:rsidR="00CA1FEC">
        <w:t xml:space="preserve">AB „Panevėžio energija“, </w:t>
      </w:r>
      <w:r w:rsidR="00286D89">
        <w:t>2020 m. pateiktas šilumos kiekis Panevėžio rajono savivaldybėje esantiems klie</w:t>
      </w:r>
      <w:r w:rsidR="00BC060B">
        <w:t xml:space="preserve">ntams </w:t>
      </w:r>
      <w:r w:rsidR="008F02C9">
        <w:t>–</w:t>
      </w:r>
      <w:r w:rsidR="00BC060B">
        <w:t xml:space="preserve"> </w:t>
      </w:r>
      <w:r w:rsidR="008F02C9">
        <w:t xml:space="preserve">1 437,00 MW, kas lyginant su 2016 m. yra </w:t>
      </w:r>
      <w:r w:rsidR="00D773E6">
        <w:t>11,79 proc. mažiau</w:t>
      </w:r>
      <w:r w:rsidR="00031A2A">
        <w:t xml:space="preserve"> (plačiau žr. </w:t>
      </w:r>
      <w:r w:rsidR="00031A2A" w:rsidRPr="005D3CF2">
        <w:t>1</w:t>
      </w:r>
      <w:r w:rsidR="00031A2A">
        <w:t>.4.</w:t>
      </w:r>
      <w:r w:rsidR="00C1401D">
        <w:t>2</w:t>
      </w:r>
      <w:r w:rsidR="00031A2A">
        <w:t>.</w:t>
      </w:r>
      <w:r w:rsidR="00031A2A" w:rsidRPr="005D3CF2">
        <w:t xml:space="preserve"> </w:t>
      </w:r>
      <w:r w:rsidR="00031A2A" w:rsidRPr="006C6AA3">
        <w:t>lentelė</w:t>
      </w:r>
      <w:r w:rsidR="00031A2A">
        <w:t>)</w:t>
      </w:r>
      <w:r w:rsidR="00C73344">
        <w:t xml:space="preserve">. </w:t>
      </w:r>
      <w:r w:rsidR="008539E8">
        <w:t>Liūdynės</w:t>
      </w:r>
      <w:r w:rsidR="008539E8" w:rsidRPr="00F55105">
        <w:t xml:space="preserve"> </w:t>
      </w:r>
      <w:r w:rsidR="008539E8">
        <w:t>k</w:t>
      </w:r>
      <w:r w:rsidR="008539E8" w:rsidRPr="00F55105">
        <w:t xml:space="preserve">atilinėje eksploatuojami </w:t>
      </w:r>
      <w:r w:rsidR="00866207" w:rsidRPr="00051EE5">
        <w:t>gamtinėmis dujomis</w:t>
      </w:r>
      <w:r w:rsidR="008539E8" w:rsidRPr="00051EE5">
        <w:t xml:space="preserve"> kūrenami</w:t>
      </w:r>
      <w:r w:rsidR="008539E8" w:rsidRPr="00F55105">
        <w:t xml:space="preserve"> šilumos gamybos įrenginiai:</w:t>
      </w:r>
    </w:p>
    <w:p w14:paraId="3CFC6B10" w14:textId="77777777" w:rsidR="00AA78A0" w:rsidRDefault="00AA78A0" w:rsidP="0049369F">
      <w:pPr>
        <w:spacing w:before="0" w:after="160" w:line="259" w:lineRule="auto"/>
      </w:pPr>
    </w:p>
    <w:p w14:paraId="71F7AE33" w14:textId="13A90E82" w:rsidR="00031A2A" w:rsidRDefault="00031A2A" w:rsidP="0049369F">
      <w:pPr>
        <w:pStyle w:val="Antrat5"/>
        <w:spacing w:before="0" w:after="160" w:line="259" w:lineRule="auto"/>
      </w:pPr>
      <w:bookmarkStart w:id="145" w:name="_Toc80900583"/>
      <w:bookmarkStart w:id="146" w:name="_Toc87892941"/>
      <w:r w:rsidRPr="005D3CF2">
        <w:t>1</w:t>
      </w:r>
      <w:r>
        <w:t>.4.</w:t>
      </w:r>
      <w:r w:rsidR="00C1401D">
        <w:t>2</w:t>
      </w:r>
      <w:r>
        <w:t>.</w:t>
      </w:r>
      <w:r w:rsidRPr="005D3CF2">
        <w:t xml:space="preserve"> </w:t>
      </w:r>
      <w:r w:rsidRPr="006C6AA3">
        <w:t>lentelė.</w:t>
      </w:r>
      <w:r w:rsidR="00EE7801">
        <w:t xml:space="preserve"> </w:t>
      </w:r>
      <w:r w:rsidR="009F486B">
        <w:rPr>
          <w:bCs/>
        </w:rPr>
        <w:t>Panevėžio</w:t>
      </w:r>
      <w:r w:rsidR="00EE7801" w:rsidRPr="00EE7801">
        <w:rPr>
          <w:bCs/>
        </w:rPr>
        <w:t xml:space="preserve"> rajon</w:t>
      </w:r>
      <w:r w:rsidR="00EE7801">
        <w:rPr>
          <w:bCs/>
        </w:rPr>
        <w:t>o</w:t>
      </w:r>
      <w:r w:rsidR="00EE7801" w:rsidRPr="00EE7801">
        <w:rPr>
          <w:bCs/>
        </w:rPr>
        <w:t xml:space="preserve"> </w:t>
      </w:r>
      <w:r w:rsidR="00EE7801">
        <w:t>savivaldybėje</w:t>
      </w:r>
      <w:r w:rsidR="00EE7801" w:rsidRPr="006C6AA3">
        <w:t xml:space="preserve"> </w:t>
      </w:r>
      <w:r w:rsidR="00EE7801" w:rsidRPr="00EE7801">
        <w:rPr>
          <w:bCs/>
        </w:rPr>
        <w:t>pagamint</w:t>
      </w:r>
      <w:r w:rsidR="00EE7801">
        <w:rPr>
          <w:bCs/>
        </w:rPr>
        <w:t xml:space="preserve">as ir </w:t>
      </w:r>
      <w:r w:rsidR="001B13F8">
        <w:rPr>
          <w:bCs/>
        </w:rPr>
        <w:t>realizuotas</w:t>
      </w:r>
      <w:r w:rsidR="00EE7801">
        <w:rPr>
          <w:bCs/>
        </w:rPr>
        <w:t xml:space="preserve"> </w:t>
      </w:r>
      <w:r w:rsidR="00EE7801" w:rsidRPr="006C6AA3">
        <w:t xml:space="preserve">šilumos </w:t>
      </w:r>
      <w:r w:rsidR="00EE7801">
        <w:t>kiekis</w:t>
      </w:r>
      <w:r w:rsidR="00F8186A">
        <w:t xml:space="preserve"> (MWh)</w:t>
      </w:r>
      <w:bookmarkEnd w:id="145"/>
      <w:bookmarkEnd w:id="146"/>
    </w:p>
    <w:tbl>
      <w:tblPr>
        <w:tblStyle w:val="3sraolentel1parykinimas"/>
        <w:tblW w:w="0" w:type="auto"/>
        <w:tblLook w:val="04A0" w:firstRow="1" w:lastRow="0" w:firstColumn="1" w:lastColumn="0" w:noHBand="0" w:noVBand="1"/>
      </w:tblPr>
      <w:tblGrid>
        <w:gridCol w:w="5220"/>
        <w:gridCol w:w="995"/>
        <w:gridCol w:w="995"/>
        <w:gridCol w:w="995"/>
        <w:gridCol w:w="995"/>
        <w:gridCol w:w="995"/>
      </w:tblGrid>
      <w:tr w:rsidR="004E022D" w:rsidRPr="008C1629" w14:paraId="6C6B2DF8" w14:textId="77777777" w:rsidTr="008C43BA">
        <w:trPr>
          <w:cnfStyle w:val="100000000000" w:firstRow="1" w:lastRow="0" w:firstColumn="0" w:lastColumn="0" w:oddVBand="0" w:evenVBand="0" w:oddHBand="0" w:evenHBand="0" w:firstRowFirstColumn="0" w:firstRowLastColumn="0" w:lastRowFirstColumn="0" w:lastRowLastColumn="0"/>
          <w:trHeight w:hRule="exact" w:val="284"/>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tcPr>
          <w:p w14:paraId="1907DA48" w14:textId="77777777" w:rsidR="004E022D" w:rsidRPr="008C1629" w:rsidRDefault="004E022D" w:rsidP="0049369F">
            <w:pPr>
              <w:spacing w:before="0" w:after="160" w:line="259" w:lineRule="auto"/>
              <w:jc w:val="center"/>
              <w:rPr>
                <w:rFonts w:cs="Arial"/>
                <w:b w:val="0"/>
                <w:bCs w:val="0"/>
                <w:szCs w:val="20"/>
              </w:rPr>
            </w:pPr>
          </w:p>
        </w:tc>
        <w:tc>
          <w:tcPr>
            <w:tcW w:w="0" w:type="auto"/>
            <w:shd w:val="clear" w:color="auto" w:fill="1E4BB0"/>
          </w:tcPr>
          <w:p w14:paraId="5D4DC476" w14:textId="77777777" w:rsidR="004E022D" w:rsidRPr="008C1629" w:rsidRDefault="004E022D"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2016</w:t>
            </w:r>
          </w:p>
        </w:tc>
        <w:tc>
          <w:tcPr>
            <w:tcW w:w="0" w:type="auto"/>
            <w:shd w:val="clear" w:color="auto" w:fill="1E4BB0"/>
          </w:tcPr>
          <w:p w14:paraId="0B76C793" w14:textId="77777777" w:rsidR="004E022D" w:rsidRPr="008C1629" w:rsidRDefault="004E022D"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2017</w:t>
            </w:r>
          </w:p>
        </w:tc>
        <w:tc>
          <w:tcPr>
            <w:tcW w:w="0" w:type="auto"/>
            <w:shd w:val="clear" w:color="auto" w:fill="1E4BB0"/>
          </w:tcPr>
          <w:p w14:paraId="66D30AAC" w14:textId="77777777" w:rsidR="004E022D" w:rsidRPr="008C1629" w:rsidRDefault="004E022D"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2018</w:t>
            </w:r>
          </w:p>
        </w:tc>
        <w:tc>
          <w:tcPr>
            <w:tcW w:w="0" w:type="auto"/>
            <w:shd w:val="clear" w:color="auto" w:fill="1E4BB0"/>
          </w:tcPr>
          <w:p w14:paraId="494D5222" w14:textId="77777777" w:rsidR="004E022D" w:rsidRPr="008C1629" w:rsidRDefault="004E022D"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2019</w:t>
            </w:r>
          </w:p>
        </w:tc>
        <w:tc>
          <w:tcPr>
            <w:tcW w:w="0" w:type="auto"/>
            <w:shd w:val="clear" w:color="auto" w:fill="1E4BB0"/>
          </w:tcPr>
          <w:p w14:paraId="3654C08A" w14:textId="77777777" w:rsidR="004E022D" w:rsidRPr="008C1629" w:rsidRDefault="004E022D"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2020</w:t>
            </w:r>
          </w:p>
        </w:tc>
      </w:tr>
      <w:tr w:rsidR="000F2263" w:rsidRPr="008C1629" w14:paraId="4199CA6C" w14:textId="77777777" w:rsidTr="000F2263">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0" w:type="auto"/>
            <w:vAlign w:val="center"/>
          </w:tcPr>
          <w:p w14:paraId="66CF7A01" w14:textId="77777777" w:rsidR="000F2263" w:rsidRPr="008C1629" w:rsidRDefault="000F2263" w:rsidP="0049369F">
            <w:pPr>
              <w:spacing w:before="0" w:after="160" w:line="259" w:lineRule="auto"/>
              <w:ind w:firstLine="0"/>
              <w:jc w:val="left"/>
              <w:rPr>
                <w:rFonts w:cs="Arial"/>
                <w:b w:val="0"/>
                <w:bCs w:val="0"/>
                <w:sz w:val="20"/>
                <w:szCs w:val="20"/>
              </w:rPr>
            </w:pPr>
            <w:r w:rsidRPr="008C1629">
              <w:rPr>
                <w:rFonts w:cs="Arial"/>
                <w:b w:val="0"/>
                <w:bCs w:val="0"/>
                <w:sz w:val="20"/>
                <w:szCs w:val="20"/>
              </w:rPr>
              <w:t>Viso pagamintas šilumos kiekis (MWh)</w:t>
            </w:r>
          </w:p>
        </w:tc>
        <w:tc>
          <w:tcPr>
            <w:tcW w:w="0" w:type="auto"/>
            <w:vAlign w:val="center"/>
          </w:tcPr>
          <w:p w14:paraId="40885C65" w14:textId="0A269982" w:rsidR="000F2263" w:rsidRPr="000F2263" w:rsidRDefault="000F2263"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0F2263">
              <w:rPr>
                <w:rFonts w:cs="Arial"/>
                <w:sz w:val="20"/>
                <w:szCs w:val="20"/>
              </w:rPr>
              <w:t>2</w:t>
            </w:r>
            <w:r>
              <w:rPr>
                <w:rFonts w:cs="Arial"/>
                <w:sz w:val="20"/>
                <w:szCs w:val="20"/>
              </w:rPr>
              <w:t> </w:t>
            </w:r>
            <w:r w:rsidRPr="000F2263">
              <w:rPr>
                <w:rFonts w:cs="Arial"/>
                <w:sz w:val="20"/>
                <w:szCs w:val="20"/>
              </w:rPr>
              <w:t>060,1</w:t>
            </w:r>
            <w:r>
              <w:rPr>
                <w:rFonts w:cs="Arial"/>
                <w:sz w:val="20"/>
                <w:szCs w:val="20"/>
              </w:rPr>
              <w:t>0</w:t>
            </w:r>
          </w:p>
        </w:tc>
        <w:tc>
          <w:tcPr>
            <w:tcW w:w="0" w:type="auto"/>
            <w:vAlign w:val="center"/>
          </w:tcPr>
          <w:p w14:paraId="4A4D54F9" w14:textId="7660147F" w:rsidR="000F2263" w:rsidRPr="000F2263" w:rsidRDefault="000F2263"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0F2263">
              <w:rPr>
                <w:rFonts w:cs="Arial"/>
                <w:sz w:val="20"/>
                <w:szCs w:val="20"/>
              </w:rPr>
              <w:t>2</w:t>
            </w:r>
            <w:r w:rsidR="00F76926">
              <w:rPr>
                <w:rFonts w:cs="Arial"/>
                <w:sz w:val="20"/>
                <w:szCs w:val="20"/>
              </w:rPr>
              <w:t> </w:t>
            </w:r>
            <w:r w:rsidRPr="000F2263">
              <w:rPr>
                <w:rFonts w:cs="Arial"/>
                <w:sz w:val="20"/>
                <w:szCs w:val="20"/>
              </w:rPr>
              <w:t>119,72</w:t>
            </w:r>
          </w:p>
        </w:tc>
        <w:tc>
          <w:tcPr>
            <w:tcW w:w="0" w:type="auto"/>
            <w:vAlign w:val="center"/>
          </w:tcPr>
          <w:p w14:paraId="13C1BCD6" w14:textId="74EB9DEC" w:rsidR="000F2263" w:rsidRPr="000F2263" w:rsidRDefault="000F2263"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0F2263">
              <w:rPr>
                <w:rFonts w:cs="Arial"/>
                <w:sz w:val="20"/>
                <w:szCs w:val="20"/>
              </w:rPr>
              <w:t>2</w:t>
            </w:r>
            <w:r w:rsidR="00F76926">
              <w:rPr>
                <w:rFonts w:cs="Arial"/>
                <w:sz w:val="20"/>
                <w:szCs w:val="20"/>
              </w:rPr>
              <w:t> </w:t>
            </w:r>
            <w:r w:rsidRPr="000F2263">
              <w:rPr>
                <w:rFonts w:cs="Arial"/>
                <w:sz w:val="20"/>
                <w:szCs w:val="20"/>
              </w:rPr>
              <w:t>060,83</w:t>
            </w:r>
          </w:p>
        </w:tc>
        <w:tc>
          <w:tcPr>
            <w:tcW w:w="0" w:type="auto"/>
            <w:vAlign w:val="center"/>
          </w:tcPr>
          <w:p w14:paraId="0A761232" w14:textId="6DDF9117" w:rsidR="000F2263" w:rsidRPr="000F2263" w:rsidRDefault="000F2263"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0F2263">
              <w:rPr>
                <w:rFonts w:cs="Arial"/>
                <w:sz w:val="20"/>
                <w:szCs w:val="20"/>
              </w:rPr>
              <w:t>1</w:t>
            </w:r>
            <w:r w:rsidR="00F76926">
              <w:rPr>
                <w:rFonts w:cs="Arial"/>
                <w:sz w:val="20"/>
                <w:szCs w:val="20"/>
              </w:rPr>
              <w:t> </w:t>
            </w:r>
            <w:r w:rsidRPr="000F2263">
              <w:rPr>
                <w:rFonts w:cs="Arial"/>
                <w:sz w:val="20"/>
                <w:szCs w:val="20"/>
              </w:rPr>
              <w:t>938,85</w:t>
            </w:r>
          </w:p>
        </w:tc>
        <w:tc>
          <w:tcPr>
            <w:tcW w:w="0" w:type="auto"/>
            <w:vAlign w:val="center"/>
          </w:tcPr>
          <w:p w14:paraId="6EA4C155" w14:textId="01AC5F50" w:rsidR="000F2263" w:rsidRPr="000F2263" w:rsidRDefault="000F2263"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0F2263">
              <w:rPr>
                <w:rFonts w:cs="Arial"/>
                <w:sz w:val="20"/>
                <w:szCs w:val="20"/>
              </w:rPr>
              <w:t>1</w:t>
            </w:r>
            <w:r w:rsidR="00F76926">
              <w:rPr>
                <w:rFonts w:cs="Arial"/>
                <w:sz w:val="20"/>
                <w:szCs w:val="20"/>
              </w:rPr>
              <w:t> </w:t>
            </w:r>
            <w:r w:rsidRPr="000F2263">
              <w:rPr>
                <w:rFonts w:cs="Arial"/>
                <w:sz w:val="20"/>
                <w:szCs w:val="20"/>
              </w:rPr>
              <w:t>829,67</w:t>
            </w:r>
          </w:p>
        </w:tc>
      </w:tr>
      <w:tr w:rsidR="000F2263" w:rsidRPr="008C1629" w14:paraId="4BBBBF61" w14:textId="77777777" w:rsidTr="000F2263">
        <w:trPr>
          <w:trHeight w:hRule="exact" w:val="533"/>
        </w:trPr>
        <w:tc>
          <w:tcPr>
            <w:cnfStyle w:val="001000000000" w:firstRow="0" w:lastRow="0" w:firstColumn="1" w:lastColumn="0" w:oddVBand="0" w:evenVBand="0" w:oddHBand="0" w:evenHBand="0" w:firstRowFirstColumn="0" w:firstRowLastColumn="0" w:lastRowFirstColumn="0" w:lastRowLastColumn="0"/>
            <w:tcW w:w="0" w:type="auto"/>
            <w:vAlign w:val="center"/>
          </w:tcPr>
          <w:p w14:paraId="43F7647B" w14:textId="30E3877D" w:rsidR="000F2263" w:rsidRPr="008C1629" w:rsidRDefault="000F2263" w:rsidP="0049369F">
            <w:pPr>
              <w:spacing w:before="0" w:after="160" w:line="259" w:lineRule="auto"/>
              <w:ind w:firstLine="0"/>
              <w:jc w:val="left"/>
              <w:rPr>
                <w:rFonts w:cs="Arial"/>
                <w:b w:val="0"/>
                <w:bCs w:val="0"/>
                <w:sz w:val="20"/>
                <w:szCs w:val="20"/>
              </w:rPr>
            </w:pPr>
            <w:r w:rsidRPr="008C1629">
              <w:rPr>
                <w:rFonts w:cs="Arial"/>
                <w:b w:val="0"/>
                <w:bCs w:val="0"/>
                <w:sz w:val="20"/>
                <w:szCs w:val="20"/>
              </w:rPr>
              <w:t>Viso realizuotas šilumos kiekis galutiniams vartotojams (MWh)</w:t>
            </w:r>
          </w:p>
        </w:tc>
        <w:tc>
          <w:tcPr>
            <w:tcW w:w="0" w:type="auto"/>
            <w:vAlign w:val="center"/>
          </w:tcPr>
          <w:p w14:paraId="04D694F5" w14:textId="3B370534" w:rsidR="000F2263" w:rsidRPr="000F2263" w:rsidRDefault="000F226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0F2263">
              <w:rPr>
                <w:rFonts w:cs="Arial"/>
                <w:sz w:val="20"/>
                <w:szCs w:val="20"/>
              </w:rPr>
              <w:t>1</w:t>
            </w:r>
            <w:r w:rsidR="00F76926">
              <w:rPr>
                <w:rFonts w:cs="Arial"/>
                <w:sz w:val="20"/>
                <w:szCs w:val="20"/>
              </w:rPr>
              <w:t> </w:t>
            </w:r>
            <w:r w:rsidRPr="000F2263">
              <w:rPr>
                <w:rFonts w:cs="Arial"/>
                <w:sz w:val="20"/>
                <w:szCs w:val="20"/>
              </w:rPr>
              <w:t>629,25</w:t>
            </w:r>
          </w:p>
        </w:tc>
        <w:tc>
          <w:tcPr>
            <w:tcW w:w="0" w:type="auto"/>
            <w:vAlign w:val="center"/>
          </w:tcPr>
          <w:p w14:paraId="371D3F6A" w14:textId="5EC60A17" w:rsidR="000F2263" w:rsidRPr="000F2263" w:rsidRDefault="000F226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0F2263">
              <w:rPr>
                <w:rFonts w:cs="Arial"/>
                <w:sz w:val="20"/>
                <w:szCs w:val="20"/>
              </w:rPr>
              <w:t>1</w:t>
            </w:r>
            <w:r w:rsidR="00F76926">
              <w:rPr>
                <w:rFonts w:cs="Arial"/>
                <w:sz w:val="20"/>
                <w:szCs w:val="20"/>
              </w:rPr>
              <w:t> </w:t>
            </w:r>
            <w:r w:rsidRPr="000F2263">
              <w:rPr>
                <w:rFonts w:cs="Arial"/>
                <w:sz w:val="20"/>
                <w:szCs w:val="20"/>
              </w:rPr>
              <w:t>678,81</w:t>
            </w:r>
          </w:p>
        </w:tc>
        <w:tc>
          <w:tcPr>
            <w:tcW w:w="0" w:type="auto"/>
            <w:vAlign w:val="center"/>
          </w:tcPr>
          <w:p w14:paraId="78169920" w14:textId="2A9E1A1F" w:rsidR="000F2263" w:rsidRPr="000F2263" w:rsidRDefault="000F226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0F2263">
              <w:rPr>
                <w:rFonts w:cs="Arial"/>
                <w:sz w:val="20"/>
                <w:szCs w:val="20"/>
              </w:rPr>
              <w:t>1</w:t>
            </w:r>
            <w:r w:rsidR="00F76926">
              <w:rPr>
                <w:rFonts w:cs="Arial"/>
                <w:sz w:val="20"/>
                <w:szCs w:val="20"/>
              </w:rPr>
              <w:t> </w:t>
            </w:r>
            <w:r w:rsidRPr="000F2263">
              <w:rPr>
                <w:rFonts w:cs="Arial"/>
                <w:sz w:val="20"/>
                <w:szCs w:val="20"/>
              </w:rPr>
              <w:t>674,6</w:t>
            </w:r>
            <w:r w:rsidR="00F76926">
              <w:rPr>
                <w:rFonts w:cs="Arial"/>
                <w:sz w:val="20"/>
                <w:szCs w:val="20"/>
              </w:rPr>
              <w:t>0</w:t>
            </w:r>
          </w:p>
        </w:tc>
        <w:tc>
          <w:tcPr>
            <w:tcW w:w="0" w:type="auto"/>
            <w:vAlign w:val="center"/>
          </w:tcPr>
          <w:p w14:paraId="15FD55BE" w14:textId="1A0A1E0D" w:rsidR="000F2263" w:rsidRPr="000F2263" w:rsidRDefault="000F226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n-US"/>
              </w:rPr>
            </w:pPr>
            <w:r w:rsidRPr="000F2263">
              <w:rPr>
                <w:rFonts w:cs="Arial"/>
                <w:sz w:val="20"/>
                <w:szCs w:val="20"/>
              </w:rPr>
              <w:t>1</w:t>
            </w:r>
            <w:r w:rsidR="00F76926">
              <w:rPr>
                <w:rFonts w:cs="Arial"/>
                <w:sz w:val="20"/>
                <w:szCs w:val="20"/>
              </w:rPr>
              <w:t> </w:t>
            </w:r>
            <w:r w:rsidRPr="000F2263">
              <w:rPr>
                <w:rFonts w:cs="Arial"/>
                <w:sz w:val="20"/>
                <w:szCs w:val="20"/>
              </w:rPr>
              <w:t>493,05</w:t>
            </w:r>
          </w:p>
        </w:tc>
        <w:tc>
          <w:tcPr>
            <w:tcW w:w="0" w:type="auto"/>
            <w:vAlign w:val="center"/>
          </w:tcPr>
          <w:p w14:paraId="32CF09E7" w14:textId="7F486D90" w:rsidR="000F2263" w:rsidRPr="000F2263" w:rsidRDefault="000F226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0F2263">
              <w:rPr>
                <w:rFonts w:cs="Arial"/>
                <w:sz w:val="20"/>
                <w:szCs w:val="20"/>
                <w:lang w:val="en-US"/>
              </w:rPr>
              <w:t>1</w:t>
            </w:r>
            <w:r w:rsidR="00F76926">
              <w:rPr>
                <w:rFonts w:cs="Arial"/>
                <w:sz w:val="20"/>
                <w:szCs w:val="20"/>
                <w:lang w:val="en-US"/>
              </w:rPr>
              <w:t> </w:t>
            </w:r>
            <w:r w:rsidRPr="000F2263">
              <w:rPr>
                <w:rFonts w:cs="Arial"/>
                <w:sz w:val="20"/>
                <w:szCs w:val="20"/>
                <w:lang w:val="en-US"/>
              </w:rPr>
              <w:t>437</w:t>
            </w:r>
            <w:r w:rsidR="00F76926">
              <w:rPr>
                <w:rFonts w:cs="Arial"/>
                <w:sz w:val="20"/>
                <w:szCs w:val="20"/>
                <w:lang w:val="en-US"/>
              </w:rPr>
              <w:t>,00</w:t>
            </w:r>
          </w:p>
        </w:tc>
      </w:tr>
    </w:tbl>
    <w:p w14:paraId="29230E78" w14:textId="3A632096" w:rsidR="007E00A5" w:rsidRPr="002301C6" w:rsidRDefault="004E022D" w:rsidP="00AA78A0">
      <w:pPr>
        <w:spacing w:before="0" w:after="160" w:line="259" w:lineRule="auto"/>
        <w:ind w:firstLine="0"/>
        <w:jc w:val="center"/>
        <w:rPr>
          <w:i/>
          <w:iCs/>
          <w:sz w:val="18"/>
          <w:szCs w:val="18"/>
        </w:rPr>
      </w:pPr>
      <w:r w:rsidRPr="002301C6">
        <w:rPr>
          <w:i/>
          <w:iCs/>
          <w:sz w:val="18"/>
          <w:szCs w:val="18"/>
        </w:rPr>
        <w:t>Šaltinis: AB „</w:t>
      </w:r>
      <w:r w:rsidR="00F76926" w:rsidRPr="002301C6">
        <w:rPr>
          <w:i/>
          <w:iCs/>
          <w:sz w:val="18"/>
          <w:szCs w:val="18"/>
        </w:rPr>
        <w:t>Panevėžio energija</w:t>
      </w:r>
      <w:r w:rsidRPr="002301C6">
        <w:rPr>
          <w:i/>
          <w:iCs/>
          <w:sz w:val="18"/>
          <w:szCs w:val="18"/>
        </w:rPr>
        <w:t>” duomenys</w:t>
      </w:r>
    </w:p>
    <w:p w14:paraId="6A840A1F" w14:textId="2DB6D0E3" w:rsidR="00B23423" w:rsidRDefault="00AC55C2" w:rsidP="0049369F">
      <w:pPr>
        <w:spacing w:before="0" w:after="160" w:line="259" w:lineRule="auto"/>
      </w:pPr>
      <w:r w:rsidRPr="00AC55C2">
        <w:t>Šilumos pagaminimo ir realizavimo sumažėjimą lėmė namų renovacija ir vidutinės oro temperatūros didėjimas.</w:t>
      </w:r>
      <w:r w:rsidR="00806B97">
        <w:t xml:space="preserve"> </w:t>
      </w:r>
    </w:p>
    <w:p w14:paraId="0491B9B8" w14:textId="7FB47463" w:rsidR="008539E8" w:rsidRDefault="00730463" w:rsidP="0049369F">
      <w:pPr>
        <w:spacing w:before="0" w:after="160" w:line="259" w:lineRule="auto"/>
      </w:pPr>
      <w:r>
        <w:t>Didžiąja</w:t>
      </w:r>
      <w:r w:rsidR="0029179A">
        <w:t xml:space="preserve"> centrinio šildymo paslaugų</w:t>
      </w:r>
      <w:r w:rsidR="00D5641E">
        <w:t xml:space="preserve"> dal</w:t>
      </w:r>
      <w:r w:rsidR="0038701E">
        <w:t>į</w:t>
      </w:r>
      <w:r>
        <w:t xml:space="preserve"> Panevėžio rajon</w:t>
      </w:r>
      <w:r w:rsidR="0029179A">
        <w:t xml:space="preserve">e teikia Panevėžio rajono savivaldybės </w:t>
      </w:r>
      <w:r w:rsidR="008D44AE">
        <w:t>tarybos valdoma</w:t>
      </w:r>
      <w:r w:rsidR="0029179A">
        <w:t xml:space="preserve"> įmonė VšĮ „Velžio komunal</w:t>
      </w:r>
      <w:r w:rsidR="00C65CDE">
        <w:t>inis ūkis</w:t>
      </w:r>
      <w:r w:rsidR="0029179A">
        <w:t>“</w:t>
      </w:r>
      <w:r w:rsidR="00AF07C9">
        <w:t xml:space="preserve">. </w:t>
      </w:r>
      <w:r w:rsidR="001C17CE">
        <w:t xml:space="preserve">2020 m. duomenimis, įmonė eksploatavo 61 katilinę, iš kurių </w:t>
      </w:r>
      <w:r w:rsidR="00DA2282">
        <w:t xml:space="preserve">31 kūrenama dujomis, 4 naudoja šildymo įrangą oras </w:t>
      </w:r>
      <w:r w:rsidR="00B05F83">
        <w:t>–</w:t>
      </w:r>
      <w:r w:rsidR="00DA2282">
        <w:t xml:space="preserve"> vanduo</w:t>
      </w:r>
      <w:r w:rsidR="00B05F83">
        <w:t xml:space="preserve">, 26 – kietąjį kurą. </w:t>
      </w:r>
      <w:r w:rsidR="0024489E">
        <w:t xml:space="preserve">Viso </w:t>
      </w:r>
      <w:r w:rsidR="00486D2B">
        <w:t>įstaiga eksploatuoja 22 biokuro katilines</w:t>
      </w:r>
      <w:r w:rsidR="003846C4">
        <w:t xml:space="preserve">, kūrenamas </w:t>
      </w:r>
      <w:r w:rsidR="00486D2B">
        <w:t xml:space="preserve">medžio </w:t>
      </w:r>
      <w:r w:rsidR="000A4D7E">
        <w:t>granulė</w:t>
      </w:r>
      <w:r w:rsidR="003846C4">
        <w:t>mis bei</w:t>
      </w:r>
      <w:r w:rsidR="000A4D7E">
        <w:t xml:space="preserve"> miškų atliekų skiedro</w:t>
      </w:r>
      <w:r w:rsidR="003846C4">
        <w:t xml:space="preserve">mis. </w:t>
      </w:r>
      <w:r w:rsidR="001002F7">
        <w:t xml:space="preserve">2020 </w:t>
      </w:r>
      <w:r w:rsidR="006448AB">
        <w:t xml:space="preserve">m. eksploatuojamose katilinėse pagaminta šilumos energijos: </w:t>
      </w:r>
      <w:r w:rsidR="008742AC">
        <w:t xml:space="preserve">gamtinėmis dujomis kūrenamose – 8,11 </w:t>
      </w:r>
      <w:proofErr w:type="spellStart"/>
      <w:r w:rsidR="008742AC">
        <w:t>GWh</w:t>
      </w:r>
      <w:proofErr w:type="spellEnd"/>
      <w:r w:rsidR="003018BF">
        <w:t xml:space="preserve">, biokuru – 5,68 </w:t>
      </w:r>
      <w:proofErr w:type="spellStart"/>
      <w:r w:rsidR="003018BF">
        <w:t>GWh</w:t>
      </w:r>
      <w:proofErr w:type="spellEnd"/>
      <w:r w:rsidR="003018BF">
        <w:t>, oras – vanduo – 0,</w:t>
      </w:r>
      <w:r w:rsidR="005641D7">
        <w:t xml:space="preserve">15 </w:t>
      </w:r>
      <w:proofErr w:type="spellStart"/>
      <w:r w:rsidR="005641D7">
        <w:t>GWh</w:t>
      </w:r>
      <w:proofErr w:type="spellEnd"/>
      <w:r w:rsidR="005641D7">
        <w:t xml:space="preserve">, suskystintomis naftos dujomis – 0,76 </w:t>
      </w:r>
      <w:proofErr w:type="spellStart"/>
      <w:r w:rsidR="005641D7">
        <w:t>GWh</w:t>
      </w:r>
      <w:proofErr w:type="spellEnd"/>
      <w:r w:rsidR="005641D7">
        <w:t xml:space="preserve">, </w:t>
      </w:r>
      <w:r w:rsidR="00730900">
        <w:t xml:space="preserve">kietu kuru (malkomis) – 0,31 </w:t>
      </w:r>
      <w:proofErr w:type="spellStart"/>
      <w:r w:rsidR="00730900">
        <w:t>GWh</w:t>
      </w:r>
      <w:proofErr w:type="spellEnd"/>
      <w:r w:rsidR="00730900">
        <w:t xml:space="preserve">, iš viso – 15,01 </w:t>
      </w:r>
      <w:proofErr w:type="spellStart"/>
      <w:r w:rsidR="00730900">
        <w:t>GWh</w:t>
      </w:r>
      <w:proofErr w:type="spellEnd"/>
      <w:r w:rsidR="00730900">
        <w:t xml:space="preserve">. 2020 m. realizuota šilumos </w:t>
      </w:r>
      <w:r w:rsidR="006C1DAA">
        <w:t xml:space="preserve">energijos: iš gamtinėmis dujomis kūrenamų katilų – 7,16 </w:t>
      </w:r>
      <w:proofErr w:type="spellStart"/>
      <w:r w:rsidR="006C1DAA">
        <w:t>GWh</w:t>
      </w:r>
      <w:proofErr w:type="spellEnd"/>
      <w:r w:rsidR="000D376A">
        <w:t xml:space="preserve"> (54,82 proc.)</w:t>
      </w:r>
      <w:r w:rsidR="006C1DAA">
        <w:t xml:space="preserve">, biokuru </w:t>
      </w:r>
      <w:r w:rsidR="00C078C9">
        <w:t>–</w:t>
      </w:r>
      <w:r w:rsidR="006C1DAA">
        <w:t xml:space="preserve"> </w:t>
      </w:r>
      <w:r w:rsidR="00C078C9">
        <w:t xml:space="preserve">4,81 </w:t>
      </w:r>
      <w:proofErr w:type="spellStart"/>
      <w:r w:rsidR="00C078C9">
        <w:t>GWh</w:t>
      </w:r>
      <w:proofErr w:type="spellEnd"/>
      <w:r w:rsidR="00270ECD">
        <w:t xml:space="preserve"> (36,83 proc.)</w:t>
      </w:r>
      <w:r w:rsidR="00C078C9">
        <w:t xml:space="preserve">, oras – vanduo – 0,15 </w:t>
      </w:r>
      <w:proofErr w:type="spellStart"/>
      <w:r w:rsidR="00C078C9">
        <w:t>GWh</w:t>
      </w:r>
      <w:proofErr w:type="spellEnd"/>
      <w:r w:rsidR="00270ECD">
        <w:t xml:space="preserve"> (</w:t>
      </w:r>
      <w:r w:rsidR="00EA15F0">
        <w:t>1,15 proc.)</w:t>
      </w:r>
      <w:r w:rsidR="00C078C9">
        <w:t xml:space="preserve">, suskystintomis </w:t>
      </w:r>
      <w:r w:rsidR="004016FF">
        <w:t xml:space="preserve">naftos </w:t>
      </w:r>
      <w:r w:rsidR="00C078C9">
        <w:t xml:space="preserve">dujomis </w:t>
      </w:r>
      <w:r w:rsidR="004016FF">
        <w:t xml:space="preserve">0,65 </w:t>
      </w:r>
      <w:proofErr w:type="spellStart"/>
      <w:r w:rsidR="004016FF">
        <w:t>G</w:t>
      </w:r>
      <w:r w:rsidR="006F7FA0">
        <w:t>W</w:t>
      </w:r>
      <w:r w:rsidR="004016FF">
        <w:t>h</w:t>
      </w:r>
      <w:proofErr w:type="spellEnd"/>
      <w:r w:rsidR="00F86905">
        <w:t xml:space="preserve"> (4,98 proc.)</w:t>
      </w:r>
      <w:r w:rsidR="004016FF">
        <w:t>, kietu kuru (malkomis) – 0,29</w:t>
      </w:r>
      <w:r w:rsidR="00CD2931">
        <w:t xml:space="preserve"> </w:t>
      </w:r>
      <w:proofErr w:type="spellStart"/>
      <w:r w:rsidR="00CD2931">
        <w:t>GWh</w:t>
      </w:r>
      <w:proofErr w:type="spellEnd"/>
      <w:r w:rsidR="004B616D">
        <w:t xml:space="preserve"> (2,22 proc.)</w:t>
      </w:r>
      <w:r w:rsidR="00CD2931">
        <w:t xml:space="preserve">, iš viso 13,06 </w:t>
      </w:r>
      <w:proofErr w:type="spellStart"/>
      <w:r w:rsidR="00CD2931">
        <w:t>GWh</w:t>
      </w:r>
      <w:proofErr w:type="spellEnd"/>
      <w:r w:rsidR="00CD2931">
        <w:t xml:space="preserve">. </w:t>
      </w:r>
      <w:r w:rsidR="006F7FA0">
        <w:t xml:space="preserve">Detalizuojant šildomus plotus, </w:t>
      </w:r>
      <w:r w:rsidR="00372ED3">
        <w:t xml:space="preserve">gamtinėmis dujomis kūrenamų katilinių šildomas plotas </w:t>
      </w:r>
      <w:r w:rsidR="00F05267">
        <w:t>–</w:t>
      </w:r>
      <w:r w:rsidR="00372ED3">
        <w:t xml:space="preserve"> 85</w:t>
      </w:r>
      <w:r w:rsidR="00F05267">
        <w:t> 926,61 m</w:t>
      </w:r>
      <w:r w:rsidR="00F05267" w:rsidRPr="00F05267">
        <w:rPr>
          <w:vertAlign w:val="superscript"/>
        </w:rPr>
        <w:t>2</w:t>
      </w:r>
      <w:r w:rsidR="00F05267">
        <w:t>, biokuru – 46 389,56</w:t>
      </w:r>
      <w:r w:rsidR="00790BC1">
        <w:t xml:space="preserve"> m</w:t>
      </w:r>
      <w:r w:rsidR="00790BC1" w:rsidRPr="00F05267">
        <w:rPr>
          <w:vertAlign w:val="superscript"/>
        </w:rPr>
        <w:t>2</w:t>
      </w:r>
      <w:r w:rsidR="00790BC1">
        <w:t xml:space="preserve">, oras – vanduo – 980,87 </w:t>
      </w:r>
      <w:r w:rsidR="00790BC1" w:rsidRPr="00790BC1">
        <w:t>m</w:t>
      </w:r>
      <w:r w:rsidR="00790BC1" w:rsidRPr="00790BC1">
        <w:rPr>
          <w:vertAlign w:val="superscript"/>
        </w:rPr>
        <w:t>2</w:t>
      </w:r>
      <w:r w:rsidR="0060082F">
        <w:t>, suskystintomis naftos dujomis – 4 437,15 m</w:t>
      </w:r>
      <w:r w:rsidR="0060082F" w:rsidRPr="0060082F">
        <w:rPr>
          <w:vertAlign w:val="superscript"/>
        </w:rPr>
        <w:t>2</w:t>
      </w:r>
      <w:r w:rsidR="001E5867">
        <w:t>, kietu kuru (malkomis) – 3 155,55 m</w:t>
      </w:r>
      <w:r w:rsidR="001E5867" w:rsidRPr="001E5867">
        <w:rPr>
          <w:vertAlign w:val="superscript"/>
        </w:rPr>
        <w:t>2</w:t>
      </w:r>
      <w:r w:rsidR="001E5867">
        <w:t xml:space="preserve">. </w:t>
      </w:r>
    </w:p>
    <w:p w14:paraId="59814C56" w14:textId="0868299B" w:rsidR="006C469B" w:rsidRDefault="000B41DA" w:rsidP="0049369F">
      <w:pPr>
        <w:pStyle w:val="Tekstas"/>
        <w:spacing w:before="0" w:after="160" w:line="259" w:lineRule="auto"/>
      </w:pPr>
      <w:r w:rsidRPr="000B41DA">
        <w:t xml:space="preserve">Remiantis </w:t>
      </w:r>
      <w:r w:rsidR="0060438F">
        <w:t>VšĮ</w:t>
      </w:r>
      <w:r w:rsidRPr="00F776E2">
        <w:t xml:space="preserve"> „</w:t>
      </w:r>
      <w:r w:rsidR="0060438F">
        <w:t>Velžio komunalinis ūkis</w:t>
      </w:r>
      <w:r w:rsidRPr="00F776E2">
        <w:t>”</w:t>
      </w:r>
      <w:r w:rsidRPr="000B41DA">
        <w:rPr>
          <w:i/>
          <w:iCs/>
        </w:rPr>
        <w:t xml:space="preserve"> </w:t>
      </w:r>
      <w:r>
        <w:t>duomenimis</w:t>
      </w:r>
      <w:r w:rsidRPr="000B41DA">
        <w:t xml:space="preserve"> 2020 m. šilumos </w:t>
      </w:r>
      <w:r w:rsidR="00F9241C">
        <w:t>realizavimas</w:t>
      </w:r>
      <w:r w:rsidR="00F8186A">
        <w:t xml:space="preserve"> galutiniams vartotojams buvo </w:t>
      </w:r>
      <w:r w:rsidR="004B5061">
        <w:rPr>
          <w:bCs/>
        </w:rPr>
        <w:t>13 062,37</w:t>
      </w:r>
      <w:r w:rsidR="00F8186A">
        <w:rPr>
          <w:bCs/>
        </w:rPr>
        <w:t xml:space="preserve"> </w:t>
      </w:r>
      <w:r w:rsidRPr="000B41DA">
        <w:t>MWh. Šiluma ir karštas vanduo tiekiamas gyventojams, įstaigoms ir verslo įmonėms.</w:t>
      </w:r>
    </w:p>
    <w:p w14:paraId="7C37B429" w14:textId="77777777" w:rsidR="007E00A5" w:rsidRDefault="007E00A5" w:rsidP="00AA78A0">
      <w:pPr>
        <w:pStyle w:val="Tekstas"/>
        <w:spacing w:before="0" w:after="160" w:line="259" w:lineRule="auto"/>
        <w:ind w:firstLine="0"/>
      </w:pPr>
    </w:p>
    <w:p w14:paraId="7AE61AAB" w14:textId="519AAB0D" w:rsidR="00DE53CF" w:rsidRDefault="00DE53CF" w:rsidP="0049369F">
      <w:pPr>
        <w:pStyle w:val="Antrat5"/>
        <w:spacing w:before="0" w:after="160" w:line="259" w:lineRule="auto"/>
      </w:pPr>
      <w:bookmarkStart w:id="147" w:name="_Toc87892942"/>
      <w:r w:rsidRPr="005D3CF2">
        <w:t>1</w:t>
      </w:r>
      <w:r>
        <w:t>.4.3.</w:t>
      </w:r>
      <w:r w:rsidRPr="005D3CF2">
        <w:t xml:space="preserve"> </w:t>
      </w:r>
      <w:r w:rsidRPr="006C6AA3">
        <w:t>lentelė.</w:t>
      </w:r>
      <w:r>
        <w:t xml:space="preserve"> </w:t>
      </w:r>
      <w:r w:rsidR="00036926">
        <w:rPr>
          <w:bCs/>
        </w:rPr>
        <w:t>Panevėžio</w:t>
      </w:r>
      <w:r w:rsidRPr="00EE7801">
        <w:rPr>
          <w:bCs/>
        </w:rPr>
        <w:t xml:space="preserve"> rajon</w:t>
      </w:r>
      <w:r>
        <w:rPr>
          <w:bCs/>
        </w:rPr>
        <w:t>o</w:t>
      </w:r>
      <w:r w:rsidRPr="00EE7801">
        <w:rPr>
          <w:bCs/>
        </w:rPr>
        <w:t xml:space="preserve"> </w:t>
      </w:r>
      <w:r>
        <w:t>savivaldybėje</w:t>
      </w:r>
      <w:r w:rsidRPr="006C6AA3">
        <w:t xml:space="preserve"> </w:t>
      </w:r>
      <w:r w:rsidRPr="00EE7801">
        <w:rPr>
          <w:bCs/>
        </w:rPr>
        <w:t>pagamint</w:t>
      </w:r>
      <w:r>
        <w:rPr>
          <w:bCs/>
        </w:rPr>
        <w:t xml:space="preserve">as ir realizuotas </w:t>
      </w:r>
      <w:r w:rsidRPr="006C6AA3">
        <w:t xml:space="preserve">šilumos </w:t>
      </w:r>
      <w:r>
        <w:t>kiekis (MWh)</w:t>
      </w:r>
      <w:bookmarkEnd w:id="147"/>
    </w:p>
    <w:tbl>
      <w:tblPr>
        <w:tblStyle w:val="3sraolentel1parykinimas"/>
        <w:tblW w:w="0" w:type="auto"/>
        <w:tblLook w:val="04A0" w:firstRow="1" w:lastRow="0" w:firstColumn="1" w:lastColumn="0" w:noHBand="0" w:noVBand="1"/>
      </w:tblPr>
      <w:tblGrid>
        <w:gridCol w:w="4665"/>
        <w:gridCol w:w="1106"/>
        <w:gridCol w:w="1106"/>
        <w:gridCol w:w="1106"/>
        <w:gridCol w:w="1106"/>
        <w:gridCol w:w="1106"/>
      </w:tblGrid>
      <w:tr w:rsidR="00DE53CF" w:rsidRPr="008C1629" w14:paraId="3ABE1825" w14:textId="77777777" w:rsidTr="008C43BA">
        <w:trPr>
          <w:cnfStyle w:val="100000000000" w:firstRow="1" w:lastRow="0" w:firstColumn="0" w:lastColumn="0" w:oddVBand="0" w:evenVBand="0" w:oddHBand="0" w:evenHBand="0" w:firstRowFirstColumn="0" w:firstRowLastColumn="0" w:lastRowFirstColumn="0" w:lastRowLastColumn="0"/>
          <w:trHeight w:hRule="exact" w:val="284"/>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tcPr>
          <w:p w14:paraId="689A0BBA" w14:textId="77777777" w:rsidR="00DE53CF" w:rsidRPr="008C1629" w:rsidRDefault="00DE53CF" w:rsidP="0049369F">
            <w:pPr>
              <w:spacing w:before="0" w:after="160" w:line="259" w:lineRule="auto"/>
              <w:jc w:val="center"/>
              <w:rPr>
                <w:rFonts w:cs="Arial"/>
                <w:b w:val="0"/>
                <w:bCs w:val="0"/>
                <w:szCs w:val="20"/>
              </w:rPr>
            </w:pPr>
          </w:p>
        </w:tc>
        <w:tc>
          <w:tcPr>
            <w:tcW w:w="0" w:type="auto"/>
            <w:shd w:val="clear" w:color="auto" w:fill="1E4BB0"/>
          </w:tcPr>
          <w:p w14:paraId="78C0D747" w14:textId="77777777" w:rsidR="00DE53CF" w:rsidRPr="008C1629" w:rsidRDefault="00DE53C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2016</w:t>
            </w:r>
          </w:p>
        </w:tc>
        <w:tc>
          <w:tcPr>
            <w:tcW w:w="0" w:type="auto"/>
            <w:shd w:val="clear" w:color="auto" w:fill="1E4BB0"/>
          </w:tcPr>
          <w:p w14:paraId="190FB089" w14:textId="77777777" w:rsidR="00DE53CF" w:rsidRPr="008C1629" w:rsidRDefault="00DE53C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2017</w:t>
            </w:r>
          </w:p>
        </w:tc>
        <w:tc>
          <w:tcPr>
            <w:tcW w:w="0" w:type="auto"/>
            <w:shd w:val="clear" w:color="auto" w:fill="1E4BB0"/>
          </w:tcPr>
          <w:p w14:paraId="09F4476C" w14:textId="77777777" w:rsidR="00DE53CF" w:rsidRPr="008C1629" w:rsidRDefault="00DE53C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2018</w:t>
            </w:r>
          </w:p>
        </w:tc>
        <w:tc>
          <w:tcPr>
            <w:tcW w:w="0" w:type="auto"/>
            <w:shd w:val="clear" w:color="auto" w:fill="1E4BB0"/>
          </w:tcPr>
          <w:p w14:paraId="7B64B0EE" w14:textId="77777777" w:rsidR="00DE53CF" w:rsidRPr="008C1629" w:rsidRDefault="00DE53C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2019</w:t>
            </w:r>
          </w:p>
        </w:tc>
        <w:tc>
          <w:tcPr>
            <w:tcW w:w="0" w:type="auto"/>
            <w:shd w:val="clear" w:color="auto" w:fill="1E4BB0"/>
          </w:tcPr>
          <w:p w14:paraId="60E48B3A" w14:textId="77777777" w:rsidR="00DE53CF" w:rsidRPr="008C1629" w:rsidRDefault="00DE53C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2020</w:t>
            </w:r>
          </w:p>
        </w:tc>
      </w:tr>
      <w:tr w:rsidR="00DE53CF" w:rsidRPr="008C1629" w14:paraId="39FEB157" w14:textId="77777777" w:rsidTr="00E24CA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0" w:type="auto"/>
            <w:vAlign w:val="center"/>
          </w:tcPr>
          <w:p w14:paraId="29B128BF" w14:textId="77777777" w:rsidR="00DE53CF" w:rsidRPr="008C1629" w:rsidRDefault="00DE53CF" w:rsidP="0049369F">
            <w:pPr>
              <w:spacing w:before="0" w:after="160" w:line="259" w:lineRule="auto"/>
              <w:ind w:firstLine="0"/>
              <w:jc w:val="left"/>
              <w:rPr>
                <w:rFonts w:cs="Arial"/>
                <w:b w:val="0"/>
                <w:bCs w:val="0"/>
                <w:sz w:val="20"/>
                <w:szCs w:val="20"/>
              </w:rPr>
            </w:pPr>
            <w:r w:rsidRPr="008C1629">
              <w:rPr>
                <w:rFonts w:cs="Arial"/>
                <w:b w:val="0"/>
                <w:bCs w:val="0"/>
                <w:sz w:val="20"/>
                <w:szCs w:val="20"/>
              </w:rPr>
              <w:t>Viso pagamintas šilumos kiekis (MWh)</w:t>
            </w:r>
          </w:p>
        </w:tc>
        <w:tc>
          <w:tcPr>
            <w:tcW w:w="0" w:type="auto"/>
            <w:vAlign w:val="center"/>
          </w:tcPr>
          <w:p w14:paraId="0C74F10B" w14:textId="315534D6" w:rsidR="00DE53CF" w:rsidRPr="000F2263" w:rsidRDefault="00FE1D9A"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20 222,</w:t>
            </w:r>
            <w:r w:rsidR="002C572E">
              <w:rPr>
                <w:rFonts w:cs="Arial"/>
                <w:sz w:val="20"/>
                <w:szCs w:val="20"/>
              </w:rPr>
              <w:t>50</w:t>
            </w:r>
          </w:p>
        </w:tc>
        <w:tc>
          <w:tcPr>
            <w:tcW w:w="0" w:type="auto"/>
            <w:vAlign w:val="center"/>
          </w:tcPr>
          <w:p w14:paraId="7D4FFBAC" w14:textId="1927ED61" w:rsidR="00DE53CF" w:rsidRPr="000F2263" w:rsidRDefault="002C572E"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20 656,61</w:t>
            </w:r>
          </w:p>
        </w:tc>
        <w:tc>
          <w:tcPr>
            <w:tcW w:w="0" w:type="auto"/>
            <w:vAlign w:val="center"/>
          </w:tcPr>
          <w:p w14:paraId="0076FD09" w14:textId="778F9C81" w:rsidR="00DE53CF" w:rsidRPr="000F2263" w:rsidRDefault="002C572E"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19 334,78</w:t>
            </w:r>
          </w:p>
        </w:tc>
        <w:tc>
          <w:tcPr>
            <w:tcW w:w="0" w:type="auto"/>
            <w:vAlign w:val="center"/>
          </w:tcPr>
          <w:p w14:paraId="6FD5E602" w14:textId="5A459BD5" w:rsidR="00DE53CF" w:rsidRPr="000F2263" w:rsidRDefault="002C572E"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17 148,40</w:t>
            </w:r>
          </w:p>
        </w:tc>
        <w:tc>
          <w:tcPr>
            <w:tcW w:w="0" w:type="auto"/>
            <w:vAlign w:val="center"/>
          </w:tcPr>
          <w:p w14:paraId="7BE5CD37" w14:textId="4441A606" w:rsidR="00DE53CF" w:rsidRPr="000F2263" w:rsidRDefault="00E104F3"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15 010,20</w:t>
            </w:r>
          </w:p>
        </w:tc>
      </w:tr>
      <w:tr w:rsidR="00DE53CF" w:rsidRPr="008C1629" w14:paraId="712AC569" w14:textId="77777777" w:rsidTr="00E24CA0">
        <w:trPr>
          <w:trHeight w:hRule="exact" w:val="533"/>
        </w:trPr>
        <w:tc>
          <w:tcPr>
            <w:cnfStyle w:val="001000000000" w:firstRow="0" w:lastRow="0" w:firstColumn="1" w:lastColumn="0" w:oddVBand="0" w:evenVBand="0" w:oddHBand="0" w:evenHBand="0" w:firstRowFirstColumn="0" w:firstRowLastColumn="0" w:lastRowFirstColumn="0" w:lastRowLastColumn="0"/>
            <w:tcW w:w="0" w:type="auto"/>
            <w:vAlign w:val="center"/>
          </w:tcPr>
          <w:p w14:paraId="7AE621E8" w14:textId="77777777" w:rsidR="00DE53CF" w:rsidRPr="008C1629" w:rsidRDefault="00DE53CF" w:rsidP="0049369F">
            <w:pPr>
              <w:spacing w:before="0" w:after="160" w:line="259" w:lineRule="auto"/>
              <w:ind w:firstLine="0"/>
              <w:jc w:val="left"/>
              <w:rPr>
                <w:rFonts w:cs="Arial"/>
                <w:b w:val="0"/>
                <w:bCs w:val="0"/>
                <w:sz w:val="20"/>
                <w:szCs w:val="20"/>
              </w:rPr>
            </w:pPr>
            <w:r w:rsidRPr="008C1629">
              <w:rPr>
                <w:rFonts w:cs="Arial"/>
                <w:b w:val="0"/>
                <w:bCs w:val="0"/>
                <w:sz w:val="20"/>
                <w:szCs w:val="20"/>
              </w:rPr>
              <w:t>Viso realizuotas šilumos kiekis galutiniams vartotojams (MWh)</w:t>
            </w:r>
          </w:p>
        </w:tc>
        <w:tc>
          <w:tcPr>
            <w:tcW w:w="0" w:type="auto"/>
            <w:vAlign w:val="center"/>
          </w:tcPr>
          <w:p w14:paraId="69AFB02C" w14:textId="16C5AAA3" w:rsidR="00DE53CF" w:rsidRPr="000F2263" w:rsidRDefault="00E104F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16 497,86</w:t>
            </w:r>
          </w:p>
        </w:tc>
        <w:tc>
          <w:tcPr>
            <w:tcW w:w="0" w:type="auto"/>
            <w:vAlign w:val="center"/>
          </w:tcPr>
          <w:p w14:paraId="14068199" w14:textId="5A72BB19" w:rsidR="00DE53CF" w:rsidRPr="000F2263" w:rsidRDefault="00E104F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16 791,27</w:t>
            </w:r>
          </w:p>
        </w:tc>
        <w:tc>
          <w:tcPr>
            <w:tcW w:w="0" w:type="auto"/>
            <w:vAlign w:val="center"/>
          </w:tcPr>
          <w:p w14:paraId="58A6767D" w14:textId="54BF809D" w:rsidR="00DE53CF" w:rsidRPr="000F2263" w:rsidRDefault="00E104F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15 982,42</w:t>
            </w:r>
          </w:p>
        </w:tc>
        <w:tc>
          <w:tcPr>
            <w:tcW w:w="0" w:type="auto"/>
            <w:vAlign w:val="center"/>
          </w:tcPr>
          <w:p w14:paraId="051C8430" w14:textId="39A041FE" w:rsidR="00DE53CF" w:rsidRPr="000F2263" w:rsidRDefault="00E104F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n-US"/>
              </w:rPr>
            </w:pPr>
            <w:r>
              <w:rPr>
                <w:rFonts w:cs="Arial"/>
                <w:sz w:val="20"/>
                <w:szCs w:val="20"/>
              </w:rPr>
              <w:t>14 806,75</w:t>
            </w:r>
          </w:p>
        </w:tc>
        <w:tc>
          <w:tcPr>
            <w:tcW w:w="0" w:type="auto"/>
            <w:vAlign w:val="center"/>
          </w:tcPr>
          <w:p w14:paraId="3207D2B2" w14:textId="293EDAA0" w:rsidR="00DE53CF" w:rsidRPr="000F2263" w:rsidRDefault="00E104F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lang w:val="en-US"/>
              </w:rPr>
              <w:t>13 062,</w:t>
            </w:r>
            <w:r w:rsidR="009F486B">
              <w:rPr>
                <w:rFonts w:cs="Arial"/>
                <w:sz w:val="20"/>
                <w:szCs w:val="20"/>
                <w:lang w:val="en-US"/>
              </w:rPr>
              <w:t>37</w:t>
            </w:r>
          </w:p>
        </w:tc>
      </w:tr>
    </w:tbl>
    <w:p w14:paraId="7C339A6A" w14:textId="009C196E" w:rsidR="00DE53CF" w:rsidRPr="00A53841" w:rsidRDefault="00DE53CF" w:rsidP="00A07FD3">
      <w:pPr>
        <w:spacing w:before="0" w:after="160" w:line="259" w:lineRule="auto"/>
        <w:ind w:firstLine="0"/>
        <w:jc w:val="center"/>
        <w:rPr>
          <w:i/>
          <w:iCs/>
          <w:sz w:val="18"/>
          <w:szCs w:val="18"/>
        </w:rPr>
      </w:pPr>
      <w:r w:rsidRPr="00A53841">
        <w:rPr>
          <w:i/>
          <w:iCs/>
          <w:sz w:val="18"/>
          <w:szCs w:val="18"/>
        </w:rPr>
        <w:t>Šaltinis: VšĮ „Velžio komunalinis ūkis” duomenys</w:t>
      </w:r>
    </w:p>
    <w:p w14:paraId="505A7388" w14:textId="7F8847BB" w:rsidR="006C469B" w:rsidRDefault="00964F21" w:rsidP="0049369F">
      <w:pPr>
        <w:pStyle w:val="Tekstas"/>
        <w:spacing w:before="0" w:after="160" w:line="259" w:lineRule="auto"/>
      </w:pPr>
      <w:r>
        <w:lastRenderedPageBreak/>
        <w:t xml:space="preserve">Apibendrinant </w:t>
      </w:r>
      <w:r w:rsidR="000F5CCC">
        <w:t>pastarųjų dviejų</w:t>
      </w:r>
      <w:r>
        <w:t xml:space="preserve"> įmonių duomenis, </w:t>
      </w:r>
      <w:r w:rsidR="00B25A28">
        <w:t xml:space="preserve">galutinis realizuotas šilumos kiekis bei vartotojų struktūra pateikiama žemiau esančioje lentelėje. </w:t>
      </w:r>
    </w:p>
    <w:p w14:paraId="2A34C8AC" w14:textId="77777777" w:rsidR="00A07FD3" w:rsidRPr="00852013" w:rsidRDefault="00A07FD3" w:rsidP="0049369F">
      <w:pPr>
        <w:pStyle w:val="Tekstas"/>
        <w:spacing w:before="0" w:after="160" w:line="259" w:lineRule="auto"/>
      </w:pPr>
    </w:p>
    <w:p w14:paraId="390EFEA6" w14:textId="2E5CC030" w:rsidR="006C469B" w:rsidRPr="00F324A8" w:rsidRDefault="006C469B" w:rsidP="0049369F">
      <w:pPr>
        <w:pStyle w:val="Antrat5"/>
        <w:spacing w:before="0" w:after="160" w:line="259" w:lineRule="auto"/>
      </w:pPr>
      <w:bookmarkStart w:id="148" w:name="_Toc70006434"/>
      <w:bookmarkStart w:id="149" w:name="_Toc71031104"/>
      <w:bookmarkStart w:id="150" w:name="_Toc80900584"/>
      <w:bookmarkStart w:id="151" w:name="_Toc87892943"/>
      <w:r w:rsidRPr="00F324A8">
        <w:t>1.4.</w:t>
      </w:r>
      <w:r w:rsidR="00DE53CF">
        <w:t>4</w:t>
      </w:r>
      <w:r w:rsidRPr="00F324A8">
        <w:t xml:space="preserve">. lentelė. </w:t>
      </w:r>
      <w:r w:rsidR="0060438F" w:rsidRPr="00F324A8">
        <w:t xml:space="preserve">Panevėžio </w:t>
      </w:r>
      <w:r w:rsidRPr="00F324A8">
        <w:t>rajono savivaldybėje tiekiamos šilumos vartotojų struktūra</w:t>
      </w:r>
      <w:bookmarkEnd w:id="148"/>
      <w:bookmarkEnd w:id="149"/>
      <w:bookmarkEnd w:id="150"/>
      <w:bookmarkEnd w:id="151"/>
    </w:p>
    <w:tbl>
      <w:tblPr>
        <w:tblStyle w:val="3sraolentel1parykinimas"/>
        <w:tblW w:w="0" w:type="auto"/>
        <w:tblLook w:val="04A0" w:firstRow="1" w:lastRow="0" w:firstColumn="1" w:lastColumn="0" w:noHBand="0" w:noVBand="1"/>
      </w:tblPr>
      <w:tblGrid>
        <w:gridCol w:w="2609"/>
        <w:gridCol w:w="1539"/>
        <w:gridCol w:w="1573"/>
        <w:gridCol w:w="1220"/>
        <w:gridCol w:w="1701"/>
        <w:gridCol w:w="1553"/>
      </w:tblGrid>
      <w:tr w:rsidR="009665EE" w:rsidRPr="00F324A8" w14:paraId="4D6C6144" w14:textId="77777777" w:rsidTr="008C43BA">
        <w:trPr>
          <w:cnfStyle w:val="100000000000" w:firstRow="1" w:lastRow="0" w:firstColumn="0" w:lastColumn="0" w:oddVBand="0" w:evenVBand="0" w:oddHBand="0" w:evenHBand="0" w:firstRowFirstColumn="0" w:firstRowLastColumn="0" w:lastRowFirstColumn="0" w:lastRowLastColumn="0"/>
          <w:trHeight w:val="992"/>
        </w:trPr>
        <w:tc>
          <w:tcPr>
            <w:cnfStyle w:val="001000000100" w:firstRow="0" w:lastRow="0" w:firstColumn="1" w:lastColumn="0" w:oddVBand="0" w:evenVBand="0" w:oddHBand="0" w:evenHBand="0" w:firstRowFirstColumn="1" w:firstRowLastColumn="0" w:lastRowFirstColumn="0" w:lastRowLastColumn="0"/>
            <w:tcW w:w="2609" w:type="dxa"/>
            <w:shd w:val="clear" w:color="auto" w:fill="1E4BB0"/>
            <w:vAlign w:val="center"/>
          </w:tcPr>
          <w:p w14:paraId="0F4C02C5" w14:textId="77777777" w:rsidR="00F00FB4" w:rsidRPr="00F324A8" w:rsidRDefault="00F00FB4" w:rsidP="008906A6">
            <w:pPr>
              <w:spacing w:before="0" w:after="0"/>
              <w:ind w:firstLine="0"/>
              <w:jc w:val="center"/>
              <w:rPr>
                <w:rFonts w:cs="Arial"/>
                <w:szCs w:val="20"/>
              </w:rPr>
            </w:pPr>
            <w:r w:rsidRPr="00F324A8">
              <w:rPr>
                <w:rFonts w:cs="Arial"/>
                <w:szCs w:val="20"/>
              </w:rPr>
              <w:t>Pastatų kategorija</w:t>
            </w:r>
          </w:p>
        </w:tc>
        <w:tc>
          <w:tcPr>
            <w:tcW w:w="1539" w:type="dxa"/>
            <w:shd w:val="clear" w:color="auto" w:fill="1E4BB0"/>
            <w:vAlign w:val="center"/>
          </w:tcPr>
          <w:p w14:paraId="7212F896" w14:textId="77777777" w:rsidR="00F00FB4" w:rsidRPr="00F324A8" w:rsidRDefault="00F00FB4"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F324A8">
              <w:rPr>
                <w:rFonts w:cs="Arial"/>
                <w:szCs w:val="20"/>
              </w:rPr>
              <w:t>Centralizuotai šildomų pastatų skaičius</w:t>
            </w:r>
          </w:p>
        </w:tc>
        <w:tc>
          <w:tcPr>
            <w:tcW w:w="1573" w:type="dxa"/>
            <w:shd w:val="clear" w:color="auto" w:fill="1E4BB0"/>
            <w:vAlign w:val="center"/>
          </w:tcPr>
          <w:p w14:paraId="5CD77519" w14:textId="4683BC76" w:rsidR="00F00FB4" w:rsidRPr="00F324A8" w:rsidRDefault="00F00FB4"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F324A8">
              <w:rPr>
                <w:rFonts w:cs="Arial"/>
                <w:szCs w:val="20"/>
              </w:rPr>
              <w:t>Iš viso pastatų savivaldybėje, m</w:t>
            </w:r>
            <w:r w:rsidRPr="00F324A8">
              <w:rPr>
                <w:rFonts w:cs="Arial"/>
                <w:szCs w:val="20"/>
                <w:vertAlign w:val="superscript"/>
              </w:rPr>
              <w:t>2</w:t>
            </w:r>
          </w:p>
        </w:tc>
        <w:tc>
          <w:tcPr>
            <w:tcW w:w="1220" w:type="dxa"/>
            <w:shd w:val="clear" w:color="auto" w:fill="1E4BB0"/>
            <w:vAlign w:val="center"/>
          </w:tcPr>
          <w:p w14:paraId="50B41B6B" w14:textId="56AC1FF5" w:rsidR="00F00FB4" w:rsidRPr="00F324A8" w:rsidRDefault="00F00FB4"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F324A8">
              <w:rPr>
                <w:rFonts w:cs="Arial"/>
                <w:szCs w:val="20"/>
              </w:rPr>
              <w:t>CŠT šildomas plotas, m</w:t>
            </w:r>
            <w:r w:rsidRPr="00F324A8">
              <w:rPr>
                <w:rFonts w:cs="Arial"/>
                <w:szCs w:val="20"/>
                <w:vertAlign w:val="superscript"/>
              </w:rPr>
              <w:t>2</w:t>
            </w:r>
          </w:p>
        </w:tc>
        <w:tc>
          <w:tcPr>
            <w:tcW w:w="1701" w:type="dxa"/>
            <w:shd w:val="clear" w:color="auto" w:fill="1E4BB0"/>
            <w:vAlign w:val="center"/>
          </w:tcPr>
          <w:p w14:paraId="288CC1D2" w14:textId="4A40A1F8" w:rsidR="00F00FB4" w:rsidRPr="00F324A8" w:rsidRDefault="00F00FB4"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F324A8">
              <w:rPr>
                <w:rFonts w:cs="Arial"/>
                <w:szCs w:val="20"/>
              </w:rPr>
              <w:t>Pastatų, šiluma aprūpinamų iš CŠT, dalis %</w:t>
            </w:r>
          </w:p>
        </w:tc>
        <w:tc>
          <w:tcPr>
            <w:tcW w:w="1553" w:type="dxa"/>
            <w:shd w:val="clear" w:color="auto" w:fill="1E4BB0"/>
            <w:vAlign w:val="center"/>
          </w:tcPr>
          <w:p w14:paraId="3AF468FC" w14:textId="5DFAD638" w:rsidR="00F00FB4" w:rsidRPr="00F324A8" w:rsidRDefault="009665EE"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F324A8">
              <w:rPr>
                <w:rFonts w:eastAsia="Times New Roman" w:cs="Arial"/>
                <w:szCs w:val="20"/>
                <w:lang w:eastAsia="lt-LT"/>
              </w:rPr>
              <w:t>Realizuota energijos 2020 m, MWh</w:t>
            </w:r>
          </w:p>
        </w:tc>
      </w:tr>
      <w:tr w:rsidR="009665EE" w:rsidRPr="00F324A8" w14:paraId="133FE4C2" w14:textId="77777777" w:rsidTr="0039019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609" w:type="dxa"/>
          </w:tcPr>
          <w:p w14:paraId="51DC3FC0" w14:textId="77777777" w:rsidR="00F00FB4" w:rsidRPr="00F324A8" w:rsidRDefault="00F00FB4" w:rsidP="008906A6">
            <w:pPr>
              <w:spacing w:before="0" w:after="0"/>
              <w:ind w:firstLine="0"/>
              <w:jc w:val="left"/>
              <w:rPr>
                <w:rFonts w:cs="Arial"/>
                <w:b w:val="0"/>
                <w:bCs w:val="0"/>
                <w:sz w:val="20"/>
                <w:szCs w:val="20"/>
              </w:rPr>
            </w:pPr>
            <w:r w:rsidRPr="00F324A8">
              <w:rPr>
                <w:rFonts w:cs="Arial"/>
                <w:b w:val="0"/>
                <w:bCs w:val="0"/>
                <w:sz w:val="20"/>
                <w:szCs w:val="20"/>
              </w:rPr>
              <w:t>Daugiabučiai</w:t>
            </w:r>
          </w:p>
        </w:tc>
        <w:tc>
          <w:tcPr>
            <w:tcW w:w="1539" w:type="dxa"/>
            <w:vAlign w:val="center"/>
          </w:tcPr>
          <w:p w14:paraId="09867E9F" w14:textId="6295026F" w:rsidR="00F00FB4" w:rsidRPr="00F324A8" w:rsidRDefault="00D3546A" w:rsidP="008906A6">
            <w:pPr>
              <w:spacing w:before="0" w:after="0"/>
              <w:ind w:hanging="23"/>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83</w:t>
            </w:r>
          </w:p>
        </w:tc>
        <w:tc>
          <w:tcPr>
            <w:tcW w:w="1573" w:type="dxa"/>
            <w:vAlign w:val="center"/>
          </w:tcPr>
          <w:p w14:paraId="07B45363" w14:textId="4BDD190A" w:rsidR="00F00FB4" w:rsidRPr="00F324A8" w:rsidRDefault="00C662B9" w:rsidP="008906A6">
            <w:pPr>
              <w:spacing w:before="0" w:after="0"/>
              <w:ind w:hanging="23"/>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C662B9">
              <w:rPr>
                <w:rFonts w:cs="Arial"/>
                <w:color w:val="000000"/>
                <w:sz w:val="20"/>
                <w:szCs w:val="20"/>
              </w:rPr>
              <w:t>246</w:t>
            </w:r>
            <w:r>
              <w:rPr>
                <w:rFonts w:cs="Arial"/>
                <w:color w:val="000000"/>
                <w:sz w:val="20"/>
                <w:szCs w:val="20"/>
              </w:rPr>
              <w:t> </w:t>
            </w:r>
            <w:r w:rsidRPr="00C662B9">
              <w:rPr>
                <w:rFonts w:cs="Arial"/>
                <w:color w:val="000000"/>
                <w:sz w:val="20"/>
                <w:szCs w:val="20"/>
              </w:rPr>
              <w:t>328</w:t>
            </w:r>
          </w:p>
        </w:tc>
        <w:tc>
          <w:tcPr>
            <w:tcW w:w="1220" w:type="dxa"/>
            <w:vAlign w:val="center"/>
          </w:tcPr>
          <w:p w14:paraId="2BEFA43B" w14:textId="64126EBB" w:rsidR="00F00FB4" w:rsidRPr="00F324A8" w:rsidRDefault="00C219A1"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76 870,51</w:t>
            </w:r>
          </w:p>
        </w:tc>
        <w:tc>
          <w:tcPr>
            <w:tcW w:w="1701" w:type="dxa"/>
            <w:vAlign w:val="center"/>
          </w:tcPr>
          <w:p w14:paraId="237C25CE" w14:textId="21946304" w:rsidR="00F00FB4" w:rsidRPr="00A60F99" w:rsidRDefault="00AD744D"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Arial"/>
                <w:sz w:val="20"/>
                <w:szCs w:val="20"/>
                <w:lang w:val="en-US"/>
              </w:rPr>
            </w:pPr>
            <w:r>
              <w:rPr>
                <w:rFonts w:cs="Arial"/>
                <w:sz w:val="20"/>
                <w:szCs w:val="20"/>
              </w:rPr>
              <w:t>31,21</w:t>
            </w:r>
            <w:r w:rsidR="00A60F99">
              <w:rPr>
                <w:rFonts w:cs="Arial"/>
                <w:sz w:val="20"/>
                <w:szCs w:val="20"/>
                <w:lang w:val="en-US"/>
              </w:rPr>
              <w:t>%</w:t>
            </w:r>
          </w:p>
        </w:tc>
        <w:tc>
          <w:tcPr>
            <w:tcW w:w="1553" w:type="dxa"/>
            <w:vAlign w:val="center"/>
          </w:tcPr>
          <w:p w14:paraId="6CC3166A" w14:textId="00408093" w:rsidR="00F00FB4" w:rsidRPr="00F324A8" w:rsidRDefault="00DB6EFE"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6 118,50</w:t>
            </w:r>
          </w:p>
        </w:tc>
      </w:tr>
      <w:tr w:rsidR="009665EE" w:rsidRPr="00F324A8" w14:paraId="5278B3FD" w14:textId="77777777" w:rsidTr="00390197">
        <w:trPr>
          <w:trHeight w:val="284"/>
        </w:trPr>
        <w:tc>
          <w:tcPr>
            <w:cnfStyle w:val="001000000000" w:firstRow="0" w:lastRow="0" w:firstColumn="1" w:lastColumn="0" w:oddVBand="0" w:evenVBand="0" w:oddHBand="0" w:evenHBand="0" w:firstRowFirstColumn="0" w:firstRowLastColumn="0" w:lastRowFirstColumn="0" w:lastRowLastColumn="0"/>
            <w:tcW w:w="2609" w:type="dxa"/>
          </w:tcPr>
          <w:p w14:paraId="1537B0E2" w14:textId="77777777" w:rsidR="00F00FB4" w:rsidRPr="00F324A8" w:rsidRDefault="00F00FB4" w:rsidP="008906A6">
            <w:pPr>
              <w:spacing w:before="0" w:after="0"/>
              <w:ind w:firstLine="0"/>
              <w:jc w:val="left"/>
              <w:rPr>
                <w:rFonts w:cs="Arial"/>
                <w:b w:val="0"/>
                <w:bCs w:val="0"/>
                <w:sz w:val="20"/>
                <w:szCs w:val="20"/>
              </w:rPr>
            </w:pPr>
            <w:r w:rsidRPr="00F324A8">
              <w:rPr>
                <w:rFonts w:cs="Arial"/>
                <w:b w:val="0"/>
                <w:bCs w:val="0"/>
                <w:sz w:val="20"/>
                <w:szCs w:val="20"/>
              </w:rPr>
              <w:t>1-2 butų individualūs namai</w:t>
            </w:r>
          </w:p>
        </w:tc>
        <w:tc>
          <w:tcPr>
            <w:tcW w:w="1539" w:type="dxa"/>
            <w:vAlign w:val="center"/>
          </w:tcPr>
          <w:p w14:paraId="14898FBE" w14:textId="6809B5A0" w:rsidR="00F00FB4" w:rsidRPr="00F324A8" w:rsidRDefault="00F00FB4" w:rsidP="008906A6">
            <w:pPr>
              <w:spacing w:before="0" w:after="0"/>
              <w:ind w:hanging="23"/>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573" w:type="dxa"/>
            <w:vAlign w:val="center"/>
          </w:tcPr>
          <w:p w14:paraId="7C5C23FE" w14:textId="42D10716" w:rsidR="00F00FB4" w:rsidRPr="00F324A8" w:rsidRDefault="00F00FB4" w:rsidP="008906A6">
            <w:pPr>
              <w:spacing w:before="0" w:after="0"/>
              <w:ind w:hanging="23"/>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220" w:type="dxa"/>
            <w:vAlign w:val="center"/>
          </w:tcPr>
          <w:p w14:paraId="75DDBB69" w14:textId="5E8581CA" w:rsidR="00F00FB4" w:rsidRPr="00F324A8" w:rsidRDefault="00F00FB4"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701" w:type="dxa"/>
            <w:vAlign w:val="center"/>
          </w:tcPr>
          <w:p w14:paraId="566B99F6" w14:textId="04A58FAD" w:rsidR="00F00FB4" w:rsidRPr="00F324A8" w:rsidRDefault="00F00FB4"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553" w:type="dxa"/>
            <w:vAlign w:val="center"/>
          </w:tcPr>
          <w:p w14:paraId="78FE6514" w14:textId="74AF5039" w:rsidR="00F00FB4" w:rsidRPr="00F324A8" w:rsidRDefault="00F00FB4"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9665EE" w:rsidRPr="00F324A8" w14:paraId="1EE3EDF6" w14:textId="77777777" w:rsidTr="0039019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609" w:type="dxa"/>
          </w:tcPr>
          <w:p w14:paraId="7B9DD755" w14:textId="77777777" w:rsidR="00F00FB4" w:rsidRPr="00F324A8" w:rsidRDefault="00F00FB4" w:rsidP="008906A6">
            <w:pPr>
              <w:spacing w:before="0" w:after="0"/>
              <w:ind w:firstLine="0"/>
              <w:jc w:val="left"/>
              <w:rPr>
                <w:rFonts w:cs="Arial"/>
                <w:b w:val="0"/>
                <w:bCs w:val="0"/>
                <w:sz w:val="20"/>
                <w:szCs w:val="20"/>
              </w:rPr>
            </w:pPr>
            <w:r w:rsidRPr="00F324A8">
              <w:rPr>
                <w:rFonts w:cs="Arial"/>
                <w:b w:val="0"/>
                <w:bCs w:val="0"/>
                <w:sz w:val="20"/>
                <w:szCs w:val="20"/>
              </w:rPr>
              <w:t xml:space="preserve">Gyvenamieji namai įvairioms </w:t>
            </w:r>
            <w:proofErr w:type="spellStart"/>
            <w:r w:rsidRPr="00F324A8">
              <w:rPr>
                <w:rFonts w:cs="Arial"/>
                <w:b w:val="0"/>
                <w:bCs w:val="0"/>
                <w:sz w:val="20"/>
                <w:szCs w:val="20"/>
              </w:rPr>
              <w:t>soc</w:t>
            </w:r>
            <w:proofErr w:type="spellEnd"/>
            <w:r w:rsidRPr="00F324A8">
              <w:rPr>
                <w:rFonts w:cs="Arial"/>
                <w:b w:val="0"/>
                <w:bCs w:val="0"/>
                <w:sz w:val="20"/>
                <w:szCs w:val="20"/>
              </w:rPr>
              <w:t>. grupėms</w:t>
            </w:r>
          </w:p>
        </w:tc>
        <w:tc>
          <w:tcPr>
            <w:tcW w:w="1539" w:type="dxa"/>
            <w:vAlign w:val="center"/>
          </w:tcPr>
          <w:p w14:paraId="715AE3B1" w14:textId="2B87D049" w:rsidR="00F00FB4" w:rsidRPr="00F324A8" w:rsidRDefault="00F00FB4" w:rsidP="008906A6">
            <w:pPr>
              <w:spacing w:before="0" w:after="0"/>
              <w:ind w:hanging="23"/>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p>
        </w:tc>
        <w:tc>
          <w:tcPr>
            <w:tcW w:w="1573" w:type="dxa"/>
            <w:vAlign w:val="center"/>
          </w:tcPr>
          <w:p w14:paraId="46DDFB68" w14:textId="1BB93736" w:rsidR="00F00FB4" w:rsidRPr="00F324A8" w:rsidRDefault="00F00FB4" w:rsidP="008906A6">
            <w:pPr>
              <w:spacing w:before="0" w:after="0"/>
              <w:ind w:hanging="23"/>
              <w:jc w:val="center"/>
              <w:cnfStyle w:val="000000100000" w:firstRow="0" w:lastRow="0" w:firstColumn="0" w:lastColumn="0" w:oddVBand="0" w:evenVBand="0" w:oddHBand="1" w:evenHBand="0" w:firstRowFirstColumn="0" w:firstRowLastColumn="0" w:lastRowFirstColumn="0" w:lastRowLastColumn="0"/>
              <w:rPr>
                <w:rFonts w:cs="Arial"/>
                <w:sz w:val="20"/>
                <w:szCs w:val="20"/>
                <w:lang w:val="en-US"/>
              </w:rPr>
            </w:pPr>
          </w:p>
        </w:tc>
        <w:tc>
          <w:tcPr>
            <w:tcW w:w="1220" w:type="dxa"/>
            <w:vAlign w:val="center"/>
          </w:tcPr>
          <w:p w14:paraId="4D02933B" w14:textId="7F2724BC" w:rsidR="00F00FB4" w:rsidRPr="00F324A8" w:rsidRDefault="00F00FB4"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701" w:type="dxa"/>
            <w:vAlign w:val="center"/>
          </w:tcPr>
          <w:p w14:paraId="76D71F17" w14:textId="56831E1D" w:rsidR="00F00FB4" w:rsidRPr="00F324A8" w:rsidRDefault="00F00FB4"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p>
        </w:tc>
        <w:tc>
          <w:tcPr>
            <w:tcW w:w="1553" w:type="dxa"/>
            <w:vAlign w:val="center"/>
          </w:tcPr>
          <w:p w14:paraId="35D09B55" w14:textId="5789A4C6" w:rsidR="00F00FB4" w:rsidRPr="00F324A8" w:rsidRDefault="00F00FB4"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p>
        </w:tc>
      </w:tr>
      <w:tr w:rsidR="009665EE" w:rsidRPr="00F324A8" w14:paraId="4B421B0A" w14:textId="77777777" w:rsidTr="00390197">
        <w:trPr>
          <w:trHeight w:val="284"/>
        </w:trPr>
        <w:tc>
          <w:tcPr>
            <w:cnfStyle w:val="001000000000" w:firstRow="0" w:lastRow="0" w:firstColumn="1" w:lastColumn="0" w:oddVBand="0" w:evenVBand="0" w:oddHBand="0" w:evenHBand="0" w:firstRowFirstColumn="0" w:firstRowLastColumn="0" w:lastRowFirstColumn="0" w:lastRowLastColumn="0"/>
            <w:tcW w:w="2609" w:type="dxa"/>
          </w:tcPr>
          <w:p w14:paraId="292CC74B" w14:textId="77777777" w:rsidR="00F00FB4" w:rsidRPr="00F324A8" w:rsidRDefault="00F00FB4" w:rsidP="008906A6">
            <w:pPr>
              <w:spacing w:before="0" w:after="0"/>
              <w:ind w:firstLine="0"/>
              <w:jc w:val="left"/>
              <w:rPr>
                <w:rFonts w:cs="Arial"/>
                <w:b w:val="0"/>
                <w:bCs w:val="0"/>
                <w:sz w:val="20"/>
                <w:szCs w:val="20"/>
              </w:rPr>
            </w:pPr>
            <w:r w:rsidRPr="00F324A8">
              <w:rPr>
                <w:rFonts w:cs="Arial"/>
                <w:b w:val="0"/>
                <w:bCs w:val="0"/>
                <w:sz w:val="20"/>
                <w:szCs w:val="20"/>
              </w:rPr>
              <w:t>Visuomeninės paskirties pastatai</w:t>
            </w:r>
          </w:p>
        </w:tc>
        <w:tc>
          <w:tcPr>
            <w:tcW w:w="1539" w:type="dxa"/>
            <w:vAlign w:val="center"/>
          </w:tcPr>
          <w:p w14:paraId="35E64251" w14:textId="46581428" w:rsidR="00F00FB4" w:rsidRPr="00F324A8" w:rsidRDefault="0011145C" w:rsidP="008906A6">
            <w:pPr>
              <w:spacing w:before="0" w:after="0"/>
              <w:ind w:hanging="23"/>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70</w:t>
            </w:r>
          </w:p>
        </w:tc>
        <w:tc>
          <w:tcPr>
            <w:tcW w:w="1573" w:type="dxa"/>
            <w:vAlign w:val="center"/>
          </w:tcPr>
          <w:p w14:paraId="5D8AEE7F" w14:textId="09830D5B" w:rsidR="00F00FB4" w:rsidRPr="00F324A8" w:rsidRDefault="00322677" w:rsidP="008906A6">
            <w:pPr>
              <w:spacing w:before="0" w:after="0"/>
              <w:ind w:hanging="23"/>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2677">
              <w:rPr>
                <w:rFonts w:cs="Arial"/>
                <w:sz w:val="20"/>
                <w:szCs w:val="20"/>
              </w:rPr>
              <w:t>343</w:t>
            </w:r>
            <w:r>
              <w:rPr>
                <w:rFonts w:cs="Arial"/>
                <w:sz w:val="20"/>
                <w:szCs w:val="20"/>
              </w:rPr>
              <w:t> </w:t>
            </w:r>
            <w:r w:rsidRPr="00322677">
              <w:rPr>
                <w:rFonts w:cs="Arial"/>
                <w:sz w:val="20"/>
                <w:szCs w:val="20"/>
              </w:rPr>
              <w:t>837</w:t>
            </w:r>
            <w:r>
              <w:rPr>
                <w:rFonts w:cs="Arial"/>
                <w:sz w:val="20"/>
                <w:szCs w:val="20"/>
              </w:rPr>
              <w:t>,00</w:t>
            </w:r>
          </w:p>
        </w:tc>
        <w:tc>
          <w:tcPr>
            <w:tcW w:w="1220" w:type="dxa"/>
            <w:vAlign w:val="center"/>
          </w:tcPr>
          <w:p w14:paraId="35EC6C82" w14:textId="1F9CE1CF" w:rsidR="00F00FB4" w:rsidRPr="00F324A8" w:rsidRDefault="008647BD"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66 712,83</w:t>
            </w:r>
          </w:p>
        </w:tc>
        <w:tc>
          <w:tcPr>
            <w:tcW w:w="1701" w:type="dxa"/>
            <w:vAlign w:val="center"/>
          </w:tcPr>
          <w:p w14:paraId="4A0B800E" w14:textId="368297D9" w:rsidR="00F00FB4" w:rsidRPr="00F324A8" w:rsidRDefault="00A83251"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3251">
              <w:rPr>
                <w:rFonts w:cs="Arial"/>
                <w:sz w:val="20"/>
                <w:szCs w:val="20"/>
              </w:rPr>
              <w:t>19,40</w:t>
            </w:r>
            <w:r w:rsidR="00D21702" w:rsidRPr="00A83251">
              <w:rPr>
                <w:rFonts w:cs="Arial"/>
                <w:sz w:val="20"/>
                <w:szCs w:val="20"/>
              </w:rPr>
              <w:t>%</w:t>
            </w:r>
          </w:p>
        </w:tc>
        <w:tc>
          <w:tcPr>
            <w:tcW w:w="1553" w:type="dxa"/>
            <w:vAlign w:val="center"/>
          </w:tcPr>
          <w:p w14:paraId="363C8835" w14:textId="2A1214D1" w:rsidR="00F00FB4" w:rsidRPr="00F324A8" w:rsidRDefault="00E05DD0"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8</w:t>
            </w:r>
            <w:r w:rsidR="00692AAC">
              <w:rPr>
                <w:rFonts w:cs="Arial"/>
                <w:sz w:val="20"/>
                <w:szCs w:val="20"/>
              </w:rPr>
              <w:t> 380,80</w:t>
            </w:r>
          </w:p>
        </w:tc>
      </w:tr>
      <w:tr w:rsidR="009665EE" w:rsidRPr="00F324A8" w14:paraId="397AF20F" w14:textId="77777777" w:rsidTr="0039019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609" w:type="dxa"/>
          </w:tcPr>
          <w:p w14:paraId="42143AE8" w14:textId="77777777" w:rsidR="00F00FB4" w:rsidRPr="00F324A8" w:rsidRDefault="00F00FB4" w:rsidP="008906A6">
            <w:pPr>
              <w:spacing w:before="0" w:after="0"/>
              <w:ind w:firstLine="0"/>
              <w:jc w:val="left"/>
              <w:rPr>
                <w:rFonts w:cs="Arial"/>
                <w:b w:val="0"/>
                <w:bCs w:val="0"/>
                <w:sz w:val="20"/>
                <w:szCs w:val="20"/>
              </w:rPr>
            </w:pPr>
            <w:r w:rsidRPr="00F324A8">
              <w:rPr>
                <w:rFonts w:cs="Arial"/>
                <w:b w:val="0"/>
                <w:bCs w:val="0"/>
                <w:sz w:val="20"/>
                <w:szCs w:val="20"/>
              </w:rPr>
              <w:t>Pramonės įmonės ir kitos įstaigos</w:t>
            </w:r>
          </w:p>
        </w:tc>
        <w:tc>
          <w:tcPr>
            <w:tcW w:w="1539" w:type="dxa"/>
            <w:vAlign w:val="center"/>
          </w:tcPr>
          <w:p w14:paraId="1D249BD1" w14:textId="122B8481" w:rsidR="00F00FB4" w:rsidRPr="00F324A8" w:rsidRDefault="00F00FB4" w:rsidP="008906A6">
            <w:pPr>
              <w:spacing w:before="0" w:after="0"/>
              <w:ind w:hanging="23"/>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573" w:type="dxa"/>
            <w:vAlign w:val="center"/>
          </w:tcPr>
          <w:p w14:paraId="207A69FC" w14:textId="5F531A79" w:rsidR="00F00FB4" w:rsidRPr="00F324A8" w:rsidRDefault="00F00FB4" w:rsidP="008906A6">
            <w:pPr>
              <w:spacing w:before="0" w:after="0"/>
              <w:ind w:hanging="23"/>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220" w:type="dxa"/>
            <w:vAlign w:val="center"/>
          </w:tcPr>
          <w:p w14:paraId="13409FD9" w14:textId="68E975A5" w:rsidR="00F00FB4" w:rsidRPr="00F324A8" w:rsidRDefault="00F00FB4"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701" w:type="dxa"/>
            <w:vAlign w:val="center"/>
          </w:tcPr>
          <w:p w14:paraId="3140FD42" w14:textId="19FF0EDA" w:rsidR="00F00FB4" w:rsidRPr="00F324A8" w:rsidRDefault="00F00FB4"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553" w:type="dxa"/>
            <w:vAlign w:val="center"/>
          </w:tcPr>
          <w:p w14:paraId="25409403" w14:textId="144E46CE" w:rsidR="00F00FB4" w:rsidRPr="00F324A8" w:rsidRDefault="00F00FB4"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r>
      <w:tr w:rsidR="00F00FB4" w:rsidRPr="00F324A8" w14:paraId="4B8246FA" w14:textId="77777777" w:rsidTr="00390197">
        <w:trPr>
          <w:trHeight w:val="284"/>
        </w:trPr>
        <w:tc>
          <w:tcPr>
            <w:cnfStyle w:val="001000000000" w:firstRow="0" w:lastRow="0" w:firstColumn="1" w:lastColumn="0" w:oddVBand="0" w:evenVBand="0" w:oddHBand="0" w:evenHBand="0" w:firstRowFirstColumn="0" w:firstRowLastColumn="0" w:lastRowFirstColumn="0" w:lastRowLastColumn="0"/>
            <w:tcW w:w="5721" w:type="dxa"/>
            <w:gridSpan w:val="3"/>
          </w:tcPr>
          <w:p w14:paraId="6FFBA224" w14:textId="77777777" w:rsidR="00F00FB4" w:rsidRPr="00F324A8" w:rsidRDefault="00F00FB4" w:rsidP="008906A6">
            <w:pPr>
              <w:spacing w:before="0" w:after="0"/>
              <w:ind w:hanging="23"/>
              <w:jc w:val="right"/>
              <w:rPr>
                <w:rFonts w:cs="Arial"/>
                <w:b w:val="0"/>
                <w:bCs w:val="0"/>
                <w:sz w:val="20"/>
                <w:szCs w:val="20"/>
              </w:rPr>
            </w:pPr>
            <w:r w:rsidRPr="00F324A8">
              <w:rPr>
                <w:rFonts w:cs="Arial"/>
                <w:sz w:val="20"/>
                <w:szCs w:val="20"/>
              </w:rPr>
              <w:t>Iš viso</w:t>
            </w:r>
          </w:p>
        </w:tc>
        <w:tc>
          <w:tcPr>
            <w:tcW w:w="1220" w:type="dxa"/>
          </w:tcPr>
          <w:p w14:paraId="3CA5016A" w14:textId="75BC25E0" w:rsidR="00F00FB4" w:rsidRPr="00F324A8" w:rsidRDefault="00D906F6" w:rsidP="008906A6">
            <w:pPr>
              <w:spacing w:before="0" w:after="0"/>
              <w:ind w:hanging="23"/>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b/>
                <w:bCs/>
                <w:sz w:val="20"/>
                <w:szCs w:val="20"/>
              </w:rPr>
              <w:t>143 583,34</w:t>
            </w:r>
          </w:p>
        </w:tc>
        <w:tc>
          <w:tcPr>
            <w:tcW w:w="1701" w:type="dxa"/>
          </w:tcPr>
          <w:p w14:paraId="213422CA" w14:textId="7BA904A1" w:rsidR="00F00FB4" w:rsidRPr="00F324A8" w:rsidRDefault="00390197"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F324A8">
              <w:rPr>
                <w:rFonts w:cs="Arial"/>
                <w:b/>
                <w:bCs/>
                <w:sz w:val="20"/>
                <w:szCs w:val="20"/>
              </w:rPr>
              <w:t>–</w:t>
            </w:r>
          </w:p>
        </w:tc>
        <w:tc>
          <w:tcPr>
            <w:tcW w:w="1553" w:type="dxa"/>
          </w:tcPr>
          <w:p w14:paraId="68276CB5" w14:textId="14196E28" w:rsidR="00F00FB4" w:rsidRPr="00F324A8" w:rsidRDefault="001251D0"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Pr>
                <w:rFonts w:cs="Arial"/>
                <w:b/>
                <w:bCs/>
                <w:sz w:val="20"/>
                <w:szCs w:val="20"/>
              </w:rPr>
              <w:t>14 499,30</w:t>
            </w:r>
          </w:p>
        </w:tc>
      </w:tr>
    </w:tbl>
    <w:p w14:paraId="7589A42F" w14:textId="521DF588" w:rsidR="00382A7A" w:rsidRPr="00A53841" w:rsidRDefault="006C469B" w:rsidP="00A07FD3">
      <w:pPr>
        <w:spacing w:before="0" w:after="160" w:line="259" w:lineRule="auto"/>
        <w:ind w:firstLine="0"/>
        <w:jc w:val="center"/>
        <w:rPr>
          <w:i/>
          <w:iCs/>
          <w:sz w:val="18"/>
          <w:szCs w:val="18"/>
        </w:rPr>
      </w:pPr>
      <w:r w:rsidRPr="00A53841">
        <w:rPr>
          <w:i/>
          <w:iCs/>
          <w:sz w:val="18"/>
          <w:szCs w:val="18"/>
        </w:rPr>
        <w:t xml:space="preserve">Šaltinis: </w:t>
      </w:r>
      <w:r w:rsidR="0060438F" w:rsidRPr="00A53841">
        <w:rPr>
          <w:i/>
          <w:iCs/>
          <w:sz w:val="18"/>
          <w:szCs w:val="18"/>
        </w:rPr>
        <w:t xml:space="preserve">VšĮ </w:t>
      </w:r>
      <w:r w:rsidRPr="00A53841">
        <w:rPr>
          <w:i/>
          <w:iCs/>
          <w:sz w:val="18"/>
          <w:szCs w:val="18"/>
        </w:rPr>
        <w:t>„</w:t>
      </w:r>
      <w:r w:rsidR="0060438F" w:rsidRPr="00A53841">
        <w:rPr>
          <w:i/>
          <w:iCs/>
          <w:sz w:val="18"/>
          <w:szCs w:val="18"/>
        </w:rPr>
        <w:t>Velžio komunalinis ūkis“</w:t>
      </w:r>
      <w:r w:rsidR="00B25A28" w:rsidRPr="00A53841">
        <w:rPr>
          <w:i/>
          <w:iCs/>
          <w:sz w:val="18"/>
          <w:szCs w:val="18"/>
        </w:rPr>
        <w:t xml:space="preserve"> bei </w:t>
      </w:r>
      <w:r w:rsidR="00AC659C" w:rsidRPr="00A53841">
        <w:rPr>
          <w:i/>
          <w:iCs/>
          <w:sz w:val="18"/>
          <w:szCs w:val="18"/>
        </w:rPr>
        <w:t>AB „Panevėžio energija“</w:t>
      </w:r>
      <w:r w:rsidR="001E6242" w:rsidRPr="00A53841">
        <w:rPr>
          <w:i/>
          <w:iCs/>
          <w:sz w:val="18"/>
          <w:szCs w:val="18"/>
        </w:rPr>
        <w:t xml:space="preserve"> duomenys</w:t>
      </w:r>
    </w:p>
    <w:p w14:paraId="0B37C90B" w14:textId="5097AEE8" w:rsidR="001C2637" w:rsidRPr="005C6D21" w:rsidRDefault="001C2637" w:rsidP="0049369F">
      <w:pPr>
        <w:pStyle w:val="Tekstas"/>
        <w:spacing w:before="0" w:after="160" w:line="259" w:lineRule="auto"/>
        <w:rPr>
          <w:highlight w:val="yellow"/>
        </w:rPr>
      </w:pPr>
      <w:r w:rsidRPr="00E70EE9">
        <w:t xml:space="preserve">Didžioji dalis pastatų </w:t>
      </w:r>
      <w:r w:rsidR="009A1A82" w:rsidRPr="00E70EE9">
        <w:t xml:space="preserve">Panevėžio rajono savivaldybėje yra apšildoma decentralizuotai. Tik trečdalis </w:t>
      </w:r>
      <w:r w:rsidR="00923289" w:rsidRPr="00E70EE9">
        <w:t xml:space="preserve">Panevėžio rajono daugiabučių yra apšildoma centralizuotai, iš kurių </w:t>
      </w:r>
      <w:r w:rsidR="00A25D07" w:rsidRPr="00E70EE9">
        <w:t>67 771,28</w:t>
      </w:r>
      <w:r w:rsidR="00A25D07">
        <w:t xml:space="preserve"> m</w:t>
      </w:r>
      <w:r w:rsidR="00A25D07">
        <w:rPr>
          <w:vertAlign w:val="superscript"/>
        </w:rPr>
        <w:t>2</w:t>
      </w:r>
      <w:r w:rsidR="00A25D07">
        <w:t xml:space="preserve"> </w:t>
      </w:r>
      <w:r w:rsidR="00D96DA9">
        <w:t xml:space="preserve">(88,17 proc.) </w:t>
      </w:r>
      <w:r w:rsidR="00A25D07">
        <w:t>ploto apšildo VšĮ „Velžio komunalinis ūkis“</w:t>
      </w:r>
      <w:r w:rsidR="00D96DA9">
        <w:t xml:space="preserve">. </w:t>
      </w:r>
      <w:r w:rsidR="002B6275">
        <w:t xml:space="preserve">Apie penktadalis </w:t>
      </w:r>
      <w:r w:rsidR="00DB7B5B">
        <w:t xml:space="preserve">visuomeninės paskirties pastatų ploto yra apšildoma </w:t>
      </w:r>
      <w:r w:rsidR="003A6A96">
        <w:t>centralizuotai, i</w:t>
      </w:r>
      <w:r w:rsidR="003A6A96" w:rsidRPr="00E70EE9">
        <w:t>š</w:t>
      </w:r>
      <w:r w:rsidR="003A6A96">
        <w:t xml:space="preserve"> kurių </w:t>
      </w:r>
      <w:r w:rsidR="005C6D21" w:rsidRPr="005C6D21">
        <w:t>65</w:t>
      </w:r>
      <w:r w:rsidR="005C6D21">
        <w:t> </w:t>
      </w:r>
      <w:r w:rsidR="005C6D21" w:rsidRPr="005C6D21">
        <w:t>740,85</w:t>
      </w:r>
      <w:r w:rsidR="005C6D21">
        <w:t xml:space="preserve"> m</w:t>
      </w:r>
      <w:r w:rsidR="005C6D21">
        <w:rPr>
          <w:vertAlign w:val="superscript"/>
        </w:rPr>
        <w:t>2</w:t>
      </w:r>
      <w:r w:rsidR="005C6D21">
        <w:t xml:space="preserve"> </w:t>
      </w:r>
      <w:r w:rsidR="00D00A0C">
        <w:t>(98,</w:t>
      </w:r>
      <w:r w:rsidR="002F42DC">
        <w:t xml:space="preserve">54 proc.) </w:t>
      </w:r>
      <w:r w:rsidR="005C6D21">
        <w:t>ploto apšildo VšĮ „Velžio komunalinis ūkis“.</w:t>
      </w:r>
    </w:p>
    <w:p w14:paraId="2FB8BCCB" w14:textId="62614FCD" w:rsidR="00E70EE9" w:rsidRDefault="002F42DC" w:rsidP="0049369F">
      <w:pPr>
        <w:pStyle w:val="Tekstas"/>
        <w:spacing w:before="0" w:after="160" w:line="259" w:lineRule="auto"/>
      </w:pPr>
      <w:r>
        <w:t xml:space="preserve">Bendrai </w:t>
      </w:r>
      <w:r w:rsidR="00382A7A" w:rsidRPr="008B6A61">
        <w:t xml:space="preserve">CŠT </w:t>
      </w:r>
      <w:r w:rsidR="00382A7A">
        <w:t xml:space="preserve">katilinėse buvo pagaminta </w:t>
      </w:r>
      <w:r w:rsidR="00697ECF">
        <w:t>16 839,87</w:t>
      </w:r>
      <w:r w:rsidR="00382A7A" w:rsidRPr="00332504">
        <w:t xml:space="preserve"> MWh </w:t>
      </w:r>
      <w:r w:rsidR="00382A7A" w:rsidRPr="001E704C">
        <w:rPr>
          <w:b/>
          <w:bCs/>
        </w:rPr>
        <w:t>(</w:t>
      </w:r>
      <w:r w:rsidR="00697ECF">
        <w:rPr>
          <w:b/>
          <w:bCs/>
        </w:rPr>
        <w:t>1 448,22</w:t>
      </w:r>
      <w:r w:rsidR="00382A7A" w:rsidRPr="001E704C">
        <w:rPr>
          <w:b/>
          <w:bCs/>
        </w:rPr>
        <w:t xml:space="preserve"> </w:t>
      </w:r>
      <w:proofErr w:type="spellStart"/>
      <w:r w:rsidR="00382A7A" w:rsidRPr="001E704C">
        <w:rPr>
          <w:b/>
          <w:bCs/>
        </w:rPr>
        <w:t>tne</w:t>
      </w:r>
      <w:proofErr w:type="spellEnd"/>
      <w:r w:rsidR="00382A7A" w:rsidRPr="001E704C">
        <w:rPr>
          <w:b/>
          <w:bCs/>
        </w:rPr>
        <w:t>)</w:t>
      </w:r>
      <w:r w:rsidR="00382A7A" w:rsidRPr="00332504">
        <w:t xml:space="preserve"> šiluminės</w:t>
      </w:r>
      <w:r w:rsidR="00382A7A" w:rsidRPr="00CE13CD">
        <w:t xml:space="preserve"> energijos.</w:t>
      </w:r>
      <w:r w:rsidR="00382A7A">
        <w:t xml:space="preserve"> </w:t>
      </w:r>
      <w:r w:rsidR="00382A7A" w:rsidRPr="002E6841">
        <w:t>Šilumos gamybo</w:t>
      </w:r>
      <w:r w:rsidR="00382A7A">
        <w:t>je</w:t>
      </w:r>
      <w:r w:rsidR="00382A7A" w:rsidRPr="002E6841">
        <w:t xml:space="preserve"> </w:t>
      </w:r>
      <w:r w:rsidR="00382A7A" w:rsidRPr="00D81549">
        <w:t xml:space="preserve">naudojamas biokuras, </w:t>
      </w:r>
      <w:r w:rsidR="00382A7A">
        <w:t xml:space="preserve">gamtinės </w:t>
      </w:r>
      <w:r w:rsidR="00382A7A" w:rsidRPr="00D81549">
        <w:t>dujos</w:t>
      </w:r>
      <w:r w:rsidR="00382A7A">
        <w:t>,</w:t>
      </w:r>
      <w:r w:rsidR="00F13493">
        <w:t xml:space="preserve"> </w:t>
      </w:r>
      <w:r w:rsidR="00907E41">
        <w:t xml:space="preserve">suskystintos naftos dujos bei </w:t>
      </w:r>
      <w:proofErr w:type="spellStart"/>
      <w:r w:rsidR="00697ECF">
        <w:t>aeroterminė</w:t>
      </w:r>
      <w:proofErr w:type="spellEnd"/>
      <w:r w:rsidR="00697ECF">
        <w:t xml:space="preserve"> energija</w:t>
      </w:r>
      <w:r w:rsidR="00541FEA">
        <w:t xml:space="preserve">. </w:t>
      </w:r>
      <w:r w:rsidR="00907E41">
        <w:t>Verta atk</w:t>
      </w:r>
      <w:r w:rsidR="00F46AFD">
        <w:t>reipti</w:t>
      </w:r>
      <w:r w:rsidR="00907E41">
        <w:t xml:space="preserve"> dėmesį, </w:t>
      </w:r>
      <w:r w:rsidR="00F46AFD">
        <w:t xml:space="preserve">jog nuo 2020 m. VšĮ „Velžio komunalinis ūkis“ pakeitė visus </w:t>
      </w:r>
      <w:r w:rsidR="00046D94">
        <w:t xml:space="preserve">akmens anglių katilus, todėl tolimesnėse lentelėse akmens anglies, kaip </w:t>
      </w:r>
      <w:r w:rsidR="009F2AC3">
        <w:t xml:space="preserve">kuro rūšies, nėra. </w:t>
      </w:r>
      <w:r w:rsidR="00382A7A" w:rsidRPr="00D81549">
        <w:t>Duomenys apie kuro rūšių balansą ir pagamintą šilumą</w:t>
      </w:r>
      <w:r w:rsidR="00382A7A">
        <w:t xml:space="preserve"> pagal kuro rūšį</w:t>
      </w:r>
      <w:r w:rsidR="00382A7A" w:rsidRPr="00D81549">
        <w:t xml:space="preserve"> 2020 m. pateikiami </w:t>
      </w:r>
      <w:r w:rsidR="00382A7A" w:rsidRPr="00393F09">
        <w:t>1.4.</w:t>
      </w:r>
      <w:r w:rsidR="00E70EE9">
        <w:t>5</w:t>
      </w:r>
      <w:r w:rsidR="00382A7A">
        <w:t>.</w:t>
      </w:r>
      <w:r w:rsidR="00382A7A" w:rsidRPr="00D81549">
        <w:t xml:space="preserve"> lentelėje.</w:t>
      </w:r>
      <w:r w:rsidR="00382A7A" w:rsidRPr="00BF5667">
        <w:t xml:space="preserve"> </w:t>
      </w:r>
    </w:p>
    <w:p w14:paraId="4A3F4CCE" w14:textId="77777777" w:rsidR="00A07FD3" w:rsidRDefault="00A07FD3" w:rsidP="0049369F">
      <w:pPr>
        <w:pStyle w:val="Tekstas"/>
        <w:spacing w:before="0" w:after="160" w:line="259" w:lineRule="auto"/>
      </w:pPr>
    </w:p>
    <w:p w14:paraId="50821A1E" w14:textId="38D2CBEC" w:rsidR="00382A7A" w:rsidRPr="00DA3C38" w:rsidRDefault="00382A7A" w:rsidP="0049369F">
      <w:pPr>
        <w:pStyle w:val="Antrat5"/>
        <w:spacing w:before="0" w:after="160" w:line="259" w:lineRule="auto"/>
      </w:pPr>
      <w:bookmarkStart w:id="152" w:name="_Toc82704204"/>
      <w:bookmarkStart w:id="153" w:name="_Toc87892944"/>
      <w:r w:rsidRPr="00DA3C38">
        <w:t>1.4.</w:t>
      </w:r>
      <w:r w:rsidR="00F55BBA">
        <w:t>5</w:t>
      </w:r>
      <w:r>
        <w:t>.</w:t>
      </w:r>
      <w:r w:rsidRPr="00DA3C38">
        <w:t xml:space="preserve"> lentelė. Centralizuotos šilumos tiekėjų katilinėse šilumos gamybai naudojamo kuro rūšių balansas ir pagaminta šiluma 2020 m.</w:t>
      </w:r>
      <w:bookmarkEnd w:id="152"/>
      <w:bookmarkEnd w:id="153"/>
    </w:p>
    <w:tbl>
      <w:tblPr>
        <w:tblStyle w:val="3sraolentel1parykinimas"/>
        <w:tblW w:w="0" w:type="auto"/>
        <w:jc w:val="center"/>
        <w:tblLayout w:type="fixed"/>
        <w:tblLook w:val="04A0" w:firstRow="1" w:lastRow="0" w:firstColumn="1" w:lastColumn="0" w:noHBand="0" w:noVBand="1"/>
      </w:tblPr>
      <w:tblGrid>
        <w:gridCol w:w="1413"/>
        <w:gridCol w:w="850"/>
        <w:gridCol w:w="1134"/>
        <w:gridCol w:w="851"/>
        <w:gridCol w:w="1134"/>
        <w:gridCol w:w="1134"/>
        <w:gridCol w:w="1134"/>
        <w:gridCol w:w="1134"/>
      </w:tblGrid>
      <w:tr w:rsidR="003F4644" w:rsidRPr="007000FF" w14:paraId="66CA24CC" w14:textId="5E31381A" w:rsidTr="008C43BA">
        <w:trPr>
          <w:cnfStyle w:val="100000000000" w:firstRow="1" w:lastRow="0" w:firstColumn="0" w:lastColumn="0" w:oddVBand="0" w:evenVBand="0" w:oddHBand="0" w:evenHBand="0" w:firstRowFirstColumn="0" w:firstRowLastColumn="0" w:lastRowFirstColumn="0" w:lastRowLastColumn="0"/>
          <w:trHeight w:val="239"/>
          <w:jc w:val="center"/>
        </w:trPr>
        <w:tc>
          <w:tcPr>
            <w:cnfStyle w:val="001000000100" w:firstRow="0" w:lastRow="0" w:firstColumn="1" w:lastColumn="0" w:oddVBand="0" w:evenVBand="0" w:oddHBand="0" w:evenHBand="0" w:firstRowFirstColumn="1" w:firstRowLastColumn="0" w:lastRowFirstColumn="0" w:lastRowLastColumn="0"/>
            <w:tcW w:w="1413" w:type="dxa"/>
            <w:vMerge w:val="restart"/>
            <w:shd w:val="clear" w:color="auto" w:fill="1E4BB0"/>
            <w:vAlign w:val="center"/>
          </w:tcPr>
          <w:p w14:paraId="2A30E318" w14:textId="77777777" w:rsidR="003F4644" w:rsidRPr="00BB49C9" w:rsidRDefault="003F4644" w:rsidP="008906A6">
            <w:pPr>
              <w:spacing w:before="0" w:after="0"/>
              <w:ind w:firstLine="0"/>
              <w:jc w:val="center"/>
              <w:rPr>
                <w:rFonts w:cs="Arial"/>
                <w:szCs w:val="20"/>
              </w:rPr>
            </w:pPr>
            <w:r w:rsidRPr="00BB49C9">
              <w:rPr>
                <w:rFonts w:cs="Arial"/>
                <w:szCs w:val="20"/>
              </w:rPr>
              <w:t>Kuro rūšis</w:t>
            </w:r>
          </w:p>
        </w:tc>
        <w:tc>
          <w:tcPr>
            <w:tcW w:w="1984" w:type="dxa"/>
            <w:gridSpan w:val="2"/>
            <w:shd w:val="clear" w:color="auto" w:fill="1E4BB0"/>
            <w:vAlign w:val="center"/>
          </w:tcPr>
          <w:p w14:paraId="3084D34E" w14:textId="05A8BDC2" w:rsidR="003F4644" w:rsidRPr="00BB49C9" w:rsidRDefault="003F4644"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BB49C9">
              <w:rPr>
                <w:rFonts w:cs="Arial"/>
                <w:szCs w:val="20"/>
              </w:rPr>
              <w:t>AB „Panevėžio energija“</w:t>
            </w:r>
          </w:p>
        </w:tc>
        <w:tc>
          <w:tcPr>
            <w:tcW w:w="1985" w:type="dxa"/>
            <w:gridSpan w:val="2"/>
            <w:shd w:val="clear" w:color="auto" w:fill="1E4BB0"/>
            <w:vAlign w:val="center"/>
          </w:tcPr>
          <w:p w14:paraId="72AB2B07" w14:textId="585A0215" w:rsidR="003F4644" w:rsidRPr="00BB49C9" w:rsidRDefault="003F4644" w:rsidP="008906A6">
            <w:pPr>
              <w:pStyle w:val="Defaul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BB49C9">
              <w:rPr>
                <w:rFonts w:ascii="Arial" w:hAnsi="Arial" w:cs="Arial"/>
                <w:color w:val="FFFFFF" w:themeColor="background1"/>
                <w:sz w:val="20"/>
                <w:szCs w:val="20"/>
              </w:rPr>
              <w:t>VšĮ „Velžio komunalinis ūkis“</w:t>
            </w:r>
          </w:p>
        </w:tc>
        <w:tc>
          <w:tcPr>
            <w:tcW w:w="1134" w:type="dxa"/>
            <w:vMerge w:val="restart"/>
            <w:shd w:val="clear" w:color="auto" w:fill="1E4BB0"/>
            <w:vAlign w:val="center"/>
          </w:tcPr>
          <w:p w14:paraId="6795A8DA" w14:textId="77777777" w:rsidR="003F4644" w:rsidRPr="00BB49C9" w:rsidRDefault="003F4644" w:rsidP="008906A6">
            <w:pPr>
              <w:pStyle w:val="Defaul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BB49C9">
              <w:rPr>
                <w:rFonts w:ascii="Arial" w:hAnsi="Arial" w:cs="Arial"/>
                <w:color w:val="FFFFFF" w:themeColor="background1"/>
                <w:sz w:val="20"/>
                <w:szCs w:val="20"/>
              </w:rPr>
              <w:t>Iš viso, MWh</w:t>
            </w:r>
          </w:p>
        </w:tc>
        <w:tc>
          <w:tcPr>
            <w:tcW w:w="1134" w:type="dxa"/>
            <w:vMerge w:val="restart"/>
            <w:shd w:val="clear" w:color="auto" w:fill="1E4BB0"/>
            <w:vAlign w:val="center"/>
          </w:tcPr>
          <w:p w14:paraId="737B932D" w14:textId="77777777" w:rsidR="003F4644" w:rsidRPr="00BB49C9" w:rsidRDefault="003F4644" w:rsidP="008906A6">
            <w:pPr>
              <w:pStyle w:val="Defaul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BB49C9">
              <w:rPr>
                <w:rFonts w:ascii="Arial" w:hAnsi="Arial" w:cs="Arial"/>
                <w:color w:val="FFFFFF" w:themeColor="background1"/>
                <w:sz w:val="20"/>
                <w:szCs w:val="20"/>
              </w:rPr>
              <w:t xml:space="preserve">Iš viso, </w:t>
            </w:r>
            <w:proofErr w:type="spellStart"/>
            <w:r w:rsidRPr="00BB49C9">
              <w:rPr>
                <w:rFonts w:ascii="Arial" w:hAnsi="Arial" w:cs="Arial"/>
                <w:color w:val="FFFFFF" w:themeColor="background1"/>
                <w:sz w:val="20"/>
                <w:szCs w:val="20"/>
              </w:rPr>
              <w:t>Tne</w:t>
            </w:r>
            <w:proofErr w:type="spellEnd"/>
          </w:p>
        </w:tc>
        <w:tc>
          <w:tcPr>
            <w:tcW w:w="1134" w:type="dxa"/>
            <w:shd w:val="clear" w:color="auto" w:fill="1E4BB0"/>
          </w:tcPr>
          <w:p w14:paraId="214213D7" w14:textId="77777777" w:rsidR="003F4644" w:rsidRPr="00BB49C9" w:rsidRDefault="003F4644" w:rsidP="008906A6">
            <w:pPr>
              <w:pStyle w:val="Defaul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p>
        </w:tc>
      </w:tr>
      <w:tr w:rsidR="003F4644" w:rsidRPr="007000FF" w14:paraId="0901DA7A" w14:textId="241D4EC7" w:rsidTr="00DF6E17">
        <w:trPr>
          <w:cnfStyle w:val="000000100000" w:firstRow="0" w:lastRow="0" w:firstColumn="0" w:lastColumn="0" w:oddVBand="0" w:evenVBand="0" w:oddHBand="1" w:evenHBand="0" w:firstRowFirstColumn="0" w:firstRowLastColumn="0" w:lastRowFirstColumn="0" w:lastRowLastColumn="0"/>
          <w:trHeight w:val="229"/>
          <w:jc w:val="center"/>
        </w:trPr>
        <w:tc>
          <w:tcPr>
            <w:cnfStyle w:val="001000000000" w:firstRow="0" w:lastRow="0" w:firstColumn="1" w:lastColumn="0" w:oddVBand="0" w:evenVBand="0" w:oddHBand="0" w:evenHBand="0" w:firstRowFirstColumn="0" w:firstRowLastColumn="0" w:lastRowFirstColumn="0" w:lastRowLastColumn="0"/>
            <w:tcW w:w="1413" w:type="dxa"/>
            <w:vMerge/>
          </w:tcPr>
          <w:p w14:paraId="73F2A543" w14:textId="77777777" w:rsidR="003F4644" w:rsidRPr="00BB49C9" w:rsidRDefault="003F4644" w:rsidP="008906A6">
            <w:pPr>
              <w:spacing w:before="0" w:after="0"/>
              <w:ind w:firstLine="0"/>
              <w:jc w:val="left"/>
              <w:rPr>
                <w:rFonts w:eastAsia="Times New Roman" w:cs="Arial"/>
                <w:b w:val="0"/>
                <w:bCs w:val="0"/>
                <w:color w:val="000000"/>
                <w:sz w:val="20"/>
                <w:szCs w:val="20"/>
                <w:lang w:eastAsia="lt-LT"/>
              </w:rPr>
            </w:pPr>
          </w:p>
        </w:tc>
        <w:tc>
          <w:tcPr>
            <w:tcW w:w="850" w:type="dxa"/>
            <w:shd w:val="clear" w:color="auto" w:fill="auto"/>
          </w:tcPr>
          <w:p w14:paraId="3EBADE8C" w14:textId="77777777" w:rsidR="003F4644" w:rsidRPr="00BB49C9"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B49C9">
              <w:rPr>
                <w:rFonts w:cs="Arial"/>
                <w:sz w:val="20"/>
                <w:szCs w:val="20"/>
              </w:rPr>
              <w:t>Dalis, proc.</w:t>
            </w:r>
          </w:p>
        </w:tc>
        <w:tc>
          <w:tcPr>
            <w:tcW w:w="1134" w:type="dxa"/>
            <w:shd w:val="clear" w:color="auto" w:fill="auto"/>
          </w:tcPr>
          <w:p w14:paraId="21F86738" w14:textId="77777777" w:rsidR="003F4644" w:rsidRPr="00BB49C9"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B49C9">
              <w:rPr>
                <w:rFonts w:cs="Arial"/>
                <w:sz w:val="20"/>
                <w:szCs w:val="20"/>
              </w:rPr>
              <w:t>Energija, MWh</w:t>
            </w:r>
          </w:p>
        </w:tc>
        <w:tc>
          <w:tcPr>
            <w:tcW w:w="851" w:type="dxa"/>
            <w:shd w:val="clear" w:color="auto" w:fill="auto"/>
          </w:tcPr>
          <w:p w14:paraId="519C9853" w14:textId="77777777" w:rsidR="003F4644" w:rsidRPr="00BB49C9"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BB49C9">
              <w:rPr>
                <w:rFonts w:cs="Arial"/>
                <w:sz w:val="20"/>
                <w:szCs w:val="20"/>
              </w:rPr>
              <w:t>Dalis, proc.</w:t>
            </w:r>
          </w:p>
        </w:tc>
        <w:tc>
          <w:tcPr>
            <w:tcW w:w="1134" w:type="dxa"/>
            <w:shd w:val="clear" w:color="auto" w:fill="auto"/>
          </w:tcPr>
          <w:p w14:paraId="7F8C7ED7" w14:textId="77777777" w:rsidR="003F4644" w:rsidRPr="00BB49C9"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BB49C9">
              <w:rPr>
                <w:rFonts w:cs="Arial"/>
                <w:sz w:val="20"/>
                <w:szCs w:val="20"/>
              </w:rPr>
              <w:t>Energija, MWh</w:t>
            </w:r>
          </w:p>
        </w:tc>
        <w:tc>
          <w:tcPr>
            <w:tcW w:w="1134" w:type="dxa"/>
            <w:vMerge/>
          </w:tcPr>
          <w:p w14:paraId="19C3DB16" w14:textId="77777777" w:rsidR="003F4644" w:rsidRPr="00BB49C9"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134" w:type="dxa"/>
            <w:vMerge/>
          </w:tcPr>
          <w:p w14:paraId="09B89391" w14:textId="77777777" w:rsidR="003F4644" w:rsidRPr="00BB49C9"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134" w:type="dxa"/>
          </w:tcPr>
          <w:p w14:paraId="1363DD32" w14:textId="649DF913" w:rsidR="003F4644" w:rsidRPr="00BB49C9"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Dal</w:t>
            </w:r>
            <w:r w:rsidR="007D602F">
              <w:rPr>
                <w:rFonts w:cs="Arial"/>
                <w:sz w:val="20"/>
                <w:szCs w:val="20"/>
              </w:rPr>
              <w:t>is</w:t>
            </w:r>
            <w:r>
              <w:rPr>
                <w:rFonts w:cs="Arial"/>
                <w:sz w:val="20"/>
                <w:szCs w:val="20"/>
              </w:rPr>
              <w:t xml:space="preserve"> proc</w:t>
            </w:r>
            <w:r w:rsidR="007D602F">
              <w:rPr>
                <w:rFonts w:cs="Arial"/>
                <w:sz w:val="20"/>
                <w:szCs w:val="20"/>
              </w:rPr>
              <w:t>.</w:t>
            </w:r>
          </w:p>
        </w:tc>
      </w:tr>
      <w:tr w:rsidR="003F4644" w:rsidRPr="007000FF" w14:paraId="7464A097" w14:textId="58DB624D" w:rsidTr="00DF6E17">
        <w:trPr>
          <w:trHeight w:val="229"/>
          <w:jc w:val="center"/>
        </w:trPr>
        <w:tc>
          <w:tcPr>
            <w:cnfStyle w:val="001000000000" w:firstRow="0" w:lastRow="0" w:firstColumn="1" w:lastColumn="0" w:oddVBand="0" w:evenVBand="0" w:oddHBand="0" w:evenHBand="0" w:firstRowFirstColumn="0" w:firstRowLastColumn="0" w:lastRowFirstColumn="0" w:lastRowLastColumn="0"/>
            <w:tcW w:w="1413" w:type="dxa"/>
          </w:tcPr>
          <w:p w14:paraId="272721A9" w14:textId="77777777" w:rsidR="003F4644" w:rsidRPr="00BB49C9" w:rsidRDefault="003F4644" w:rsidP="008906A6">
            <w:pPr>
              <w:spacing w:before="0" w:after="0"/>
              <w:ind w:firstLine="0"/>
              <w:jc w:val="left"/>
              <w:rPr>
                <w:rFonts w:cs="Arial"/>
                <w:b w:val="0"/>
                <w:bCs w:val="0"/>
                <w:sz w:val="20"/>
                <w:szCs w:val="20"/>
              </w:rPr>
            </w:pPr>
            <w:r w:rsidRPr="00BB49C9">
              <w:rPr>
                <w:rFonts w:eastAsia="Times New Roman" w:cs="Arial"/>
                <w:b w:val="0"/>
                <w:bCs w:val="0"/>
                <w:color w:val="000000"/>
                <w:sz w:val="20"/>
                <w:szCs w:val="20"/>
                <w:lang w:eastAsia="lt-LT"/>
              </w:rPr>
              <w:t>Biokuras</w:t>
            </w:r>
          </w:p>
        </w:tc>
        <w:tc>
          <w:tcPr>
            <w:tcW w:w="850" w:type="dxa"/>
            <w:shd w:val="clear" w:color="auto" w:fill="auto"/>
          </w:tcPr>
          <w:p w14:paraId="234311BC" w14:textId="267AB6E1" w:rsidR="003F4644" w:rsidRPr="009F2AC3" w:rsidRDefault="00863258"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1134" w:type="dxa"/>
            <w:shd w:val="clear" w:color="auto" w:fill="auto"/>
          </w:tcPr>
          <w:p w14:paraId="5F0C1BC2" w14:textId="4CC6ADA1" w:rsidR="003F4644" w:rsidRPr="009F2AC3" w:rsidRDefault="00863258"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851" w:type="dxa"/>
            <w:shd w:val="clear" w:color="auto" w:fill="auto"/>
          </w:tcPr>
          <w:p w14:paraId="6E91BFBC" w14:textId="3E92A48D" w:rsidR="003F4644" w:rsidRPr="006873E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Pr>
                <w:rFonts w:cs="Arial"/>
                <w:sz w:val="20"/>
                <w:szCs w:val="20"/>
              </w:rPr>
              <w:t>39,91</w:t>
            </w:r>
          </w:p>
        </w:tc>
        <w:tc>
          <w:tcPr>
            <w:tcW w:w="1134" w:type="dxa"/>
            <w:shd w:val="clear" w:color="auto" w:fill="auto"/>
          </w:tcPr>
          <w:p w14:paraId="68757C77" w14:textId="0899ABC3" w:rsidR="003F4644" w:rsidRPr="006873E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Pr>
                <w:rFonts w:cs="Arial"/>
                <w:sz w:val="20"/>
                <w:szCs w:val="20"/>
              </w:rPr>
              <w:t>5 990,00</w:t>
            </w:r>
          </w:p>
        </w:tc>
        <w:tc>
          <w:tcPr>
            <w:tcW w:w="1134" w:type="dxa"/>
          </w:tcPr>
          <w:p w14:paraId="21BE43A4" w14:textId="28B0DC98" w:rsidR="003F4644" w:rsidRPr="006873E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Pr>
                <w:rFonts w:cs="Arial"/>
                <w:sz w:val="20"/>
                <w:szCs w:val="20"/>
              </w:rPr>
              <w:t>5 990,00</w:t>
            </w:r>
          </w:p>
        </w:tc>
        <w:tc>
          <w:tcPr>
            <w:tcW w:w="1134" w:type="dxa"/>
          </w:tcPr>
          <w:p w14:paraId="1B35A76C" w14:textId="481A50C5" w:rsidR="003F4644" w:rsidRPr="00010982"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515,14</w:t>
            </w:r>
          </w:p>
        </w:tc>
        <w:tc>
          <w:tcPr>
            <w:tcW w:w="1134" w:type="dxa"/>
          </w:tcPr>
          <w:p w14:paraId="7356F98A" w14:textId="46BFE4AA" w:rsidR="003F4644" w:rsidRDefault="007D602F"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35,57</w:t>
            </w:r>
          </w:p>
        </w:tc>
      </w:tr>
      <w:tr w:rsidR="003F4644" w:rsidRPr="007000FF" w14:paraId="4A49C104" w14:textId="439FB4FA" w:rsidTr="00DF6E17">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1413" w:type="dxa"/>
          </w:tcPr>
          <w:p w14:paraId="5371B033" w14:textId="77777777" w:rsidR="003F4644" w:rsidRPr="00BB49C9" w:rsidRDefault="003F4644" w:rsidP="008906A6">
            <w:pPr>
              <w:spacing w:before="0" w:after="0"/>
              <w:ind w:firstLine="0"/>
              <w:jc w:val="left"/>
              <w:rPr>
                <w:rFonts w:cs="Arial"/>
                <w:b w:val="0"/>
                <w:bCs w:val="0"/>
                <w:sz w:val="20"/>
                <w:szCs w:val="20"/>
              </w:rPr>
            </w:pPr>
            <w:r w:rsidRPr="00BB49C9">
              <w:rPr>
                <w:rFonts w:eastAsia="Times New Roman" w:cs="Arial"/>
                <w:b w:val="0"/>
                <w:bCs w:val="0"/>
                <w:color w:val="000000"/>
                <w:sz w:val="20"/>
                <w:szCs w:val="20"/>
                <w:lang w:eastAsia="lt-LT"/>
              </w:rPr>
              <w:t>Gamtinės dujos</w:t>
            </w:r>
          </w:p>
        </w:tc>
        <w:tc>
          <w:tcPr>
            <w:tcW w:w="850" w:type="dxa"/>
            <w:shd w:val="clear" w:color="auto" w:fill="auto"/>
          </w:tcPr>
          <w:p w14:paraId="4B816B5E" w14:textId="07D3D73C" w:rsidR="003F4644" w:rsidRPr="00353CF6"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53CF6">
              <w:rPr>
                <w:rFonts w:cs="Arial"/>
                <w:sz w:val="20"/>
                <w:szCs w:val="20"/>
              </w:rPr>
              <w:t>100</w:t>
            </w:r>
            <w:r>
              <w:rPr>
                <w:rFonts w:cs="Arial"/>
                <w:sz w:val="20"/>
                <w:szCs w:val="20"/>
              </w:rPr>
              <w:t>,00</w:t>
            </w:r>
          </w:p>
        </w:tc>
        <w:tc>
          <w:tcPr>
            <w:tcW w:w="1134" w:type="dxa"/>
            <w:shd w:val="clear" w:color="auto" w:fill="auto"/>
          </w:tcPr>
          <w:p w14:paraId="3F00E2FE" w14:textId="77395907" w:rsidR="003F4644" w:rsidRPr="00353CF6"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1 829,67</w:t>
            </w:r>
          </w:p>
        </w:tc>
        <w:tc>
          <w:tcPr>
            <w:tcW w:w="851" w:type="dxa"/>
            <w:shd w:val="clear" w:color="auto" w:fill="auto"/>
          </w:tcPr>
          <w:p w14:paraId="20110F0E" w14:textId="4718AA04" w:rsidR="003F4644" w:rsidRPr="006873E4"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Pr>
                <w:rFonts w:cs="Arial"/>
                <w:sz w:val="20"/>
                <w:szCs w:val="20"/>
              </w:rPr>
              <w:t>54,03</w:t>
            </w:r>
          </w:p>
        </w:tc>
        <w:tc>
          <w:tcPr>
            <w:tcW w:w="1134" w:type="dxa"/>
            <w:shd w:val="clear" w:color="auto" w:fill="auto"/>
          </w:tcPr>
          <w:p w14:paraId="497B4B53" w14:textId="3EB62FD0" w:rsidR="003F4644" w:rsidRPr="006873E4"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Pr>
                <w:rFonts w:cs="Arial"/>
                <w:sz w:val="20"/>
                <w:szCs w:val="20"/>
              </w:rPr>
              <w:t>8110,00</w:t>
            </w:r>
          </w:p>
        </w:tc>
        <w:tc>
          <w:tcPr>
            <w:tcW w:w="1134" w:type="dxa"/>
          </w:tcPr>
          <w:p w14:paraId="11BA95A2" w14:textId="104B1B36" w:rsidR="003F4644" w:rsidRPr="006873E4"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Pr>
                <w:rFonts w:cs="Arial"/>
                <w:sz w:val="20"/>
                <w:szCs w:val="20"/>
              </w:rPr>
              <w:t>9 939,67</w:t>
            </w:r>
          </w:p>
        </w:tc>
        <w:tc>
          <w:tcPr>
            <w:tcW w:w="1134" w:type="dxa"/>
          </w:tcPr>
          <w:p w14:paraId="3E0B15A2" w14:textId="2C07BA01" w:rsidR="003F4644" w:rsidRPr="00010982"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854,81</w:t>
            </w:r>
          </w:p>
        </w:tc>
        <w:tc>
          <w:tcPr>
            <w:tcW w:w="1134" w:type="dxa"/>
          </w:tcPr>
          <w:p w14:paraId="60EEAB5E" w14:textId="4FF01BD8" w:rsidR="003F4644" w:rsidRDefault="00C43137"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59,02</w:t>
            </w:r>
          </w:p>
        </w:tc>
      </w:tr>
      <w:tr w:rsidR="003F4644" w:rsidRPr="007000FF" w14:paraId="011ED604" w14:textId="724EF1C1" w:rsidTr="00DF6E17">
        <w:trPr>
          <w:trHeight w:val="239"/>
          <w:jc w:val="center"/>
        </w:trPr>
        <w:tc>
          <w:tcPr>
            <w:cnfStyle w:val="001000000000" w:firstRow="0" w:lastRow="0" w:firstColumn="1" w:lastColumn="0" w:oddVBand="0" w:evenVBand="0" w:oddHBand="0" w:evenHBand="0" w:firstRowFirstColumn="0" w:firstRowLastColumn="0" w:lastRowFirstColumn="0" w:lastRowLastColumn="0"/>
            <w:tcW w:w="1413" w:type="dxa"/>
          </w:tcPr>
          <w:p w14:paraId="0A7E9624" w14:textId="77777777" w:rsidR="003F4644" w:rsidRPr="00BB49C9" w:rsidRDefault="003F4644" w:rsidP="008906A6">
            <w:pPr>
              <w:spacing w:before="0" w:after="0"/>
              <w:ind w:firstLine="0"/>
              <w:jc w:val="left"/>
              <w:rPr>
                <w:rFonts w:cs="Arial"/>
                <w:b w:val="0"/>
                <w:bCs w:val="0"/>
                <w:sz w:val="20"/>
                <w:szCs w:val="20"/>
              </w:rPr>
            </w:pPr>
            <w:r w:rsidRPr="00BB49C9">
              <w:rPr>
                <w:rFonts w:cs="Arial"/>
                <w:b w:val="0"/>
                <w:bCs w:val="0"/>
                <w:sz w:val="20"/>
                <w:szCs w:val="20"/>
              </w:rPr>
              <w:t>SND</w:t>
            </w:r>
            <w:r w:rsidRPr="00BB49C9">
              <w:rPr>
                <w:rStyle w:val="Puslapioinaosnuoroda"/>
                <w:rFonts w:cs="Arial"/>
                <w:b w:val="0"/>
                <w:bCs w:val="0"/>
                <w:sz w:val="20"/>
                <w:szCs w:val="20"/>
              </w:rPr>
              <w:footnoteReference w:id="11"/>
            </w:r>
          </w:p>
        </w:tc>
        <w:tc>
          <w:tcPr>
            <w:tcW w:w="850" w:type="dxa"/>
            <w:shd w:val="clear" w:color="auto" w:fill="auto"/>
          </w:tcPr>
          <w:p w14:paraId="355294D5" w14:textId="2F5B32E1" w:rsidR="003F4644" w:rsidRPr="00863258" w:rsidRDefault="00863258"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863258">
              <w:rPr>
                <w:rFonts w:cs="Arial"/>
                <w:sz w:val="20"/>
                <w:szCs w:val="20"/>
              </w:rPr>
              <w:t>-</w:t>
            </w:r>
          </w:p>
        </w:tc>
        <w:tc>
          <w:tcPr>
            <w:tcW w:w="1134" w:type="dxa"/>
            <w:shd w:val="clear" w:color="auto" w:fill="auto"/>
          </w:tcPr>
          <w:p w14:paraId="3C247A3C" w14:textId="7DB9EAEB" w:rsidR="003F4644" w:rsidRPr="00863258" w:rsidRDefault="00863258"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863258">
              <w:rPr>
                <w:rFonts w:cs="Arial"/>
                <w:sz w:val="20"/>
                <w:szCs w:val="20"/>
              </w:rPr>
              <w:t>-</w:t>
            </w:r>
          </w:p>
        </w:tc>
        <w:tc>
          <w:tcPr>
            <w:tcW w:w="851" w:type="dxa"/>
            <w:shd w:val="clear" w:color="auto" w:fill="auto"/>
          </w:tcPr>
          <w:p w14:paraId="5E7214E1" w14:textId="68EAFFF2" w:rsidR="003F4644" w:rsidRPr="006873E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Pr>
                <w:rFonts w:cs="Arial"/>
                <w:sz w:val="20"/>
                <w:szCs w:val="20"/>
              </w:rPr>
              <w:t>5,07</w:t>
            </w:r>
          </w:p>
        </w:tc>
        <w:tc>
          <w:tcPr>
            <w:tcW w:w="1134" w:type="dxa"/>
            <w:shd w:val="clear" w:color="auto" w:fill="auto"/>
          </w:tcPr>
          <w:p w14:paraId="5997E7B5" w14:textId="53E0B7DC" w:rsidR="003F4644" w:rsidRPr="006873E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Pr>
                <w:rFonts w:cs="Arial"/>
                <w:sz w:val="20"/>
                <w:szCs w:val="20"/>
              </w:rPr>
              <w:t>760,20</w:t>
            </w:r>
          </w:p>
        </w:tc>
        <w:tc>
          <w:tcPr>
            <w:tcW w:w="1134" w:type="dxa"/>
          </w:tcPr>
          <w:p w14:paraId="7F089E60" w14:textId="128242D4" w:rsidR="003F4644" w:rsidRPr="006873E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Pr>
                <w:rFonts w:cs="Arial"/>
                <w:sz w:val="20"/>
                <w:szCs w:val="20"/>
              </w:rPr>
              <w:t>760,20</w:t>
            </w:r>
          </w:p>
        </w:tc>
        <w:tc>
          <w:tcPr>
            <w:tcW w:w="1134" w:type="dxa"/>
          </w:tcPr>
          <w:p w14:paraId="08B0C915" w14:textId="75BABB46" w:rsidR="003F4644" w:rsidRPr="00010982"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65,38</w:t>
            </w:r>
          </w:p>
        </w:tc>
        <w:tc>
          <w:tcPr>
            <w:tcW w:w="1134" w:type="dxa"/>
          </w:tcPr>
          <w:p w14:paraId="599D79EA" w14:textId="60E1043C" w:rsidR="003F4644" w:rsidRDefault="00C43137"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4,</w:t>
            </w:r>
            <w:r w:rsidR="000F1419">
              <w:rPr>
                <w:rFonts w:cs="Arial"/>
                <w:sz w:val="20"/>
                <w:szCs w:val="20"/>
              </w:rPr>
              <w:t>52</w:t>
            </w:r>
          </w:p>
        </w:tc>
      </w:tr>
      <w:tr w:rsidR="003F4644" w:rsidRPr="007000FF" w14:paraId="06CDEE02" w14:textId="6F73CDB1" w:rsidTr="00DF6E17">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1413" w:type="dxa"/>
          </w:tcPr>
          <w:p w14:paraId="005B345B" w14:textId="5F886324" w:rsidR="003F4644" w:rsidRPr="000517F6" w:rsidRDefault="003F4644" w:rsidP="008906A6">
            <w:pPr>
              <w:spacing w:before="0" w:after="0"/>
              <w:ind w:firstLine="0"/>
              <w:jc w:val="left"/>
              <w:rPr>
                <w:rFonts w:cs="Arial"/>
                <w:b w:val="0"/>
                <w:bCs w:val="0"/>
                <w:sz w:val="20"/>
                <w:szCs w:val="20"/>
              </w:rPr>
            </w:pPr>
            <w:proofErr w:type="spellStart"/>
            <w:r>
              <w:rPr>
                <w:rFonts w:cs="Arial"/>
                <w:b w:val="0"/>
                <w:bCs w:val="0"/>
                <w:sz w:val="20"/>
                <w:szCs w:val="20"/>
              </w:rPr>
              <w:t>Aeroterminė</w:t>
            </w:r>
            <w:proofErr w:type="spellEnd"/>
            <w:r>
              <w:rPr>
                <w:rFonts w:cs="Arial"/>
                <w:b w:val="0"/>
                <w:bCs w:val="0"/>
                <w:sz w:val="20"/>
                <w:szCs w:val="20"/>
              </w:rPr>
              <w:t xml:space="preserve"> šiluma</w:t>
            </w:r>
          </w:p>
        </w:tc>
        <w:tc>
          <w:tcPr>
            <w:tcW w:w="850" w:type="dxa"/>
            <w:shd w:val="clear" w:color="auto" w:fill="auto"/>
          </w:tcPr>
          <w:p w14:paraId="45F426E7" w14:textId="6076244B" w:rsidR="003F4644" w:rsidRPr="00863258" w:rsidRDefault="0086325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863258">
              <w:rPr>
                <w:rFonts w:cs="Arial"/>
                <w:sz w:val="20"/>
                <w:szCs w:val="20"/>
              </w:rPr>
              <w:t>-</w:t>
            </w:r>
          </w:p>
        </w:tc>
        <w:tc>
          <w:tcPr>
            <w:tcW w:w="1134" w:type="dxa"/>
            <w:shd w:val="clear" w:color="auto" w:fill="auto"/>
          </w:tcPr>
          <w:p w14:paraId="42854D54" w14:textId="7CFFD5CC" w:rsidR="003F4644" w:rsidRPr="00863258" w:rsidRDefault="0086325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863258">
              <w:rPr>
                <w:rFonts w:cs="Arial"/>
                <w:sz w:val="20"/>
                <w:szCs w:val="20"/>
              </w:rPr>
              <w:t>-</w:t>
            </w:r>
          </w:p>
        </w:tc>
        <w:tc>
          <w:tcPr>
            <w:tcW w:w="851" w:type="dxa"/>
            <w:shd w:val="clear" w:color="auto" w:fill="auto"/>
          </w:tcPr>
          <w:p w14:paraId="0EF4567A" w14:textId="5094AE3B" w:rsidR="003F4644" w:rsidRPr="006873E4"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sidRPr="00702AEA">
              <w:rPr>
                <w:rFonts w:cs="Arial"/>
                <w:sz w:val="20"/>
                <w:szCs w:val="20"/>
              </w:rPr>
              <w:t>0,99</w:t>
            </w:r>
          </w:p>
        </w:tc>
        <w:tc>
          <w:tcPr>
            <w:tcW w:w="1134" w:type="dxa"/>
            <w:shd w:val="clear" w:color="auto" w:fill="auto"/>
          </w:tcPr>
          <w:p w14:paraId="4EA63A52" w14:textId="74C5D493" w:rsidR="003F4644" w:rsidRPr="006873E4"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Pr>
                <w:rFonts w:cs="Arial"/>
                <w:sz w:val="20"/>
                <w:szCs w:val="20"/>
              </w:rPr>
              <w:t>150,00</w:t>
            </w:r>
          </w:p>
        </w:tc>
        <w:tc>
          <w:tcPr>
            <w:tcW w:w="1134" w:type="dxa"/>
          </w:tcPr>
          <w:p w14:paraId="5A1837E0" w14:textId="660B0082" w:rsidR="003F4644" w:rsidRPr="006873E4"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sidRPr="004F4CC0">
              <w:rPr>
                <w:rFonts w:cs="Arial"/>
                <w:sz w:val="20"/>
                <w:szCs w:val="20"/>
              </w:rPr>
              <w:t>150,00</w:t>
            </w:r>
          </w:p>
        </w:tc>
        <w:tc>
          <w:tcPr>
            <w:tcW w:w="1134" w:type="dxa"/>
          </w:tcPr>
          <w:p w14:paraId="6E246F47" w14:textId="48E8E317" w:rsidR="003F4644" w:rsidRPr="006873E4"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sidRPr="00456EF4">
              <w:rPr>
                <w:rFonts w:cs="Arial"/>
                <w:sz w:val="20"/>
                <w:szCs w:val="20"/>
              </w:rPr>
              <w:t>12,9</w:t>
            </w:r>
            <w:r>
              <w:rPr>
                <w:rFonts w:cs="Arial"/>
                <w:sz w:val="20"/>
                <w:szCs w:val="20"/>
              </w:rPr>
              <w:t>0</w:t>
            </w:r>
          </w:p>
        </w:tc>
        <w:tc>
          <w:tcPr>
            <w:tcW w:w="1134" w:type="dxa"/>
          </w:tcPr>
          <w:p w14:paraId="48A6FC0E" w14:textId="434FFA64" w:rsidR="003F4644" w:rsidRPr="00456EF4" w:rsidRDefault="000F1419"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0,89</w:t>
            </w:r>
          </w:p>
        </w:tc>
      </w:tr>
      <w:tr w:rsidR="003F4644" w:rsidRPr="007000FF" w14:paraId="25DE0273" w14:textId="32F001AF" w:rsidTr="00DF6E17">
        <w:trPr>
          <w:trHeight w:val="239"/>
          <w:jc w:val="center"/>
        </w:trPr>
        <w:tc>
          <w:tcPr>
            <w:cnfStyle w:val="001000000000" w:firstRow="0" w:lastRow="0" w:firstColumn="1" w:lastColumn="0" w:oddVBand="0" w:evenVBand="0" w:oddHBand="0" w:evenHBand="0" w:firstRowFirstColumn="0" w:firstRowLastColumn="0" w:lastRowFirstColumn="0" w:lastRowLastColumn="0"/>
            <w:tcW w:w="1413" w:type="dxa"/>
          </w:tcPr>
          <w:p w14:paraId="5A0277F9" w14:textId="77777777" w:rsidR="003F4644" w:rsidRPr="00BB49C9" w:rsidRDefault="003F4644" w:rsidP="008906A6">
            <w:pPr>
              <w:spacing w:before="0" w:after="0"/>
              <w:ind w:firstLine="0"/>
              <w:jc w:val="right"/>
              <w:rPr>
                <w:rFonts w:cs="Arial"/>
                <w:sz w:val="20"/>
                <w:szCs w:val="20"/>
              </w:rPr>
            </w:pPr>
            <w:r w:rsidRPr="00BB49C9">
              <w:rPr>
                <w:rFonts w:cs="Arial"/>
                <w:sz w:val="20"/>
                <w:szCs w:val="20"/>
              </w:rPr>
              <w:t>Iš viso:</w:t>
            </w:r>
          </w:p>
        </w:tc>
        <w:tc>
          <w:tcPr>
            <w:tcW w:w="850" w:type="dxa"/>
            <w:shd w:val="clear" w:color="auto" w:fill="auto"/>
          </w:tcPr>
          <w:p w14:paraId="2BC1830B" w14:textId="106E9A2F" w:rsidR="003F4644" w:rsidRPr="004F3B15"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4F3B15">
              <w:rPr>
                <w:rFonts w:cs="Arial"/>
                <w:sz w:val="20"/>
                <w:szCs w:val="20"/>
              </w:rPr>
              <w:t>100,0</w:t>
            </w:r>
            <w:r>
              <w:rPr>
                <w:rFonts w:cs="Arial"/>
                <w:sz w:val="20"/>
                <w:szCs w:val="20"/>
              </w:rPr>
              <w:t>0</w:t>
            </w:r>
          </w:p>
        </w:tc>
        <w:tc>
          <w:tcPr>
            <w:tcW w:w="1134" w:type="dxa"/>
            <w:shd w:val="clear" w:color="auto" w:fill="auto"/>
          </w:tcPr>
          <w:p w14:paraId="39CD12F1" w14:textId="5F07B824" w:rsidR="003F4644" w:rsidRPr="004F3B15"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Pr>
                <w:rFonts w:cs="Arial"/>
                <w:b/>
                <w:bCs/>
                <w:sz w:val="20"/>
                <w:szCs w:val="20"/>
              </w:rPr>
              <w:t>1 829,67</w:t>
            </w:r>
          </w:p>
        </w:tc>
        <w:tc>
          <w:tcPr>
            <w:tcW w:w="851" w:type="dxa"/>
            <w:shd w:val="clear" w:color="auto" w:fill="auto"/>
          </w:tcPr>
          <w:p w14:paraId="0B5C6824" w14:textId="0BF6A6ED" w:rsidR="003F4644" w:rsidRPr="00214D3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214D34">
              <w:rPr>
                <w:rFonts w:cs="Arial"/>
                <w:sz w:val="20"/>
                <w:szCs w:val="20"/>
              </w:rPr>
              <w:t>100,0</w:t>
            </w:r>
            <w:r>
              <w:rPr>
                <w:rFonts w:cs="Arial"/>
                <w:sz w:val="20"/>
                <w:szCs w:val="20"/>
              </w:rPr>
              <w:t>0</w:t>
            </w:r>
          </w:p>
        </w:tc>
        <w:tc>
          <w:tcPr>
            <w:tcW w:w="1134" w:type="dxa"/>
            <w:shd w:val="clear" w:color="auto" w:fill="auto"/>
          </w:tcPr>
          <w:p w14:paraId="7313F694" w14:textId="332ACC91" w:rsidR="003F4644" w:rsidRPr="00214D3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Pr>
                <w:rFonts w:cs="Arial"/>
                <w:b/>
                <w:bCs/>
                <w:sz w:val="20"/>
                <w:szCs w:val="20"/>
              </w:rPr>
              <w:t>15 010,20</w:t>
            </w:r>
          </w:p>
        </w:tc>
        <w:tc>
          <w:tcPr>
            <w:tcW w:w="1134" w:type="dxa"/>
          </w:tcPr>
          <w:p w14:paraId="539FF6F5" w14:textId="1039CA03" w:rsidR="003F4644" w:rsidRPr="006873E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sz w:val="20"/>
                <w:szCs w:val="20"/>
                <w:highlight w:val="yellow"/>
              </w:rPr>
            </w:pPr>
            <w:r>
              <w:rPr>
                <w:rFonts w:cs="Arial"/>
                <w:b/>
                <w:bCs/>
                <w:sz w:val="20"/>
                <w:szCs w:val="20"/>
              </w:rPr>
              <w:t>16 839,87</w:t>
            </w:r>
          </w:p>
        </w:tc>
        <w:tc>
          <w:tcPr>
            <w:tcW w:w="1134" w:type="dxa"/>
          </w:tcPr>
          <w:p w14:paraId="3AD20386" w14:textId="5C90AB09" w:rsidR="003F4644" w:rsidRPr="006873E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sz w:val="20"/>
                <w:szCs w:val="20"/>
                <w:highlight w:val="yellow"/>
              </w:rPr>
            </w:pPr>
            <w:r>
              <w:rPr>
                <w:rFonts w:cs="Arial"/>
                <w:b/>
                <w:bCs/>
                <w:sz w:val="20"/>
                <w:szCs w:val="20"/>
              </w:rPr>
              <w:t>1 448,22</w:t>
            </w:r>
          </w:p>
        </w:tc>
        <w:tc>
          <w:tcPr>
            <w:tcW w:w="1134" w:type="dxa"/>
          </w:tcPr>
          <w:p w14:paraId="3C7D6B3F" w14:textId="33A56456" w:rsidR="003F4644" w:rsidRPr="000F1419" w:rsidRDefault="000F1419"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0F1419">
              <w:rPr>
                <w:rFonts w:cs="Arial"/>
                <w:sz w:val="20"/>
                <w:szCs w:val="20"/>
              </w:rPr>
              <w:t>100,00</w:t>
            </w:r>
          </w:p>
        </w:tc>
      </w:tr>
    </w:tbl>
    <w:p w14:paraId="3F3227FF" w14:textId="624F6A83" w:rsidR="00382A7A" w:rsidRPr="00A53841" w:rsidRDefault="00DA40AC" w:rsidP="00A07FD3">
      <w:pPr>
        <w:spacing w:before="0" w:after="160" w:line="259" w:lineRule="auto"/>
        <w:ind w:firstLine="0"/>
        <w:jc w:val="center"/>
        <w:rPr>
          <w:i/>
          <w:iCs/>
          <w:sz w:val="18"/>
          <w:szCs w:val="18"/>
        </w:rPr>
      </w:pPr>
      <w:r w:rsidRPr="00A53841">
        <w:rPr>
          <w:i/>
          <w:iCs/>
          <w:sz w:val="18"/>
          <w:szCs w:val="18"/>
        </w:rPr>
        <w:t>Šaltinis: VšĮ „Velžio komunalinis ūkis“ bei AB „Panevėžio energija“</w:t>
      </w:r>
      <w:r w:rsidR="00863258" w:rsidRPr="00A53841">
        <w:rPr>
          <w:i/>
          <w:iCs/>
          <w:sz w:val="18"/>
          <w:szCs w:val="18"/>
        </w:rPr>
        <w:t xml:space="preserve"> duomenys</w:t>
      </w:r>
    </w:p>
    <w:p w14:paraId="01E18399" w14:textId="57D265BA" w:rsidR="00A53841" w:rsidRPr="00A07FD3" w:rsidRDefault="006F2C24" w:rsidP="00A53841">
      <w:pPr>
        <w:pStyle w:val="Tekstas"/>
        <w:spacing w:before="0" w:after="160" w:line="259" w:lineRule="auto"/>
      </w:pPr>
      <w:r>
        <w:t>Kaip matoma, didžiąją dalį centrinio šildymo tie</w:t>
      </w:r>
      <w:r w:rsidR="00893267">
        <w:t>kimui naudojamo kuro sudaro gamtinės dujos</w:t>
      </w:r>
      <w:r w:rsidR="00A74924">
        <w:t xml:space="preserve"> – </w:t>
      </w:r>
      <w:r w:rsidR="000F1419">
        <w:t>59,02</w:t>
      </w:r>
      <w:r w:rsidR="00150143">
        <w:t xml:space="preserve"> proc. Taip pat, centriniam šildymui gaminti naudojamas biokuras, kuris visame </w:t>
      </w:r>
      <w:r w:rsidR="00927A00">
        <w:t xml:space="preserve">kuro </w:t>
      </w:r>
      <w:r w:rsidR="00150143">
        <w:t>balan</w:t>
      </w:r>
      <w:r w:rsidR="00927A00">
        <w:t xml:space="preserve">se sudarė </w:t>
      </w:r>
      <w:r w:rsidR="000F1419">
        <w:t>35,57</w:t>
      </w:r>
      <w:r w:rsidR="00EB540D">
        <w:t xml:space="preserve"> proc. </w:t>
      </w:r>
      <w:r w:rsidR="000F1419">
        <w:t>4,</w:t>
      </w:r>
      <w:r w:rsidR="00F31B66">
        <w:t>52</w:t>
      </w:r>
      <w:r w:rsidR="00086DB2">
        <w:t xml:space="preserve"> proc. kuro balanso centrinio šildymo gamybai </w:t>
      </w:r>
      <w:r w:rsidR="00E911D7">
        <w:t xml:space="preserve">buvo naudojamos suskystintos naftos dujos. Kuro </w:t>
      </w:r>
      <w:r w:rsidR="00E911D7">
        <w:lastRenderedPageBreak/>
        <w:t xml:space="preserve">balanso bei </w:t>
      </w:r>
      <w:r w:rsidR="00D9112D">
        <w:t>c</w:t>
      </w:r>
      <w:r w:rsidR="00D9112D" w:rsidRPr="00D9112D">
        <w:t>entralizuotai tiekiamos šilumos suvartojimo struktūra pagal vartotojų grupes</w:t>
      </w:r>
      <w:r w:rsidR="00D9112D">
        <w:t xml:space="preserve"> pateikiama </w:t>
      </w:r>
      <w:r w:rsidR="00101B26">
        <w:t>žemiau esančiuose paveiksluose.</w:t>
      </w:r>
    </w:p>
    <w:p w14:paraId="2AFD1AE6" w14:textId="44CE67AC" w:rsidR="00E120D1" w:rsidRPr="00101B26" w:rsidRDefault="00D327C9" w:rsidP="0049369F">
      <w:pPr>
        <w:spacing w:before="0" w:after="160" w:line="259" w:lineRule="auto"/>
        <w:ind w:firstLine="0"/>
        <w:jc w:val="center"/>
        <w:rPr>
          <w:highlight w:val="yellow"/>
        </w:rPr>
      </w:pPr>
      <w:r>
        <w:rPr>
          <w:noProof/>
        </w:rPr>
        <w:drawing>
          <wp:inline distT="0" distB="0" distL="0" distR="0" wp14:anchorId="3D6BFDC3" wp14:editId="2FAEF00D">
            <wp:extent cx="4572000" cy="2743200"/>
            <wp:effectExtent l="0" t="0" r="0" b="0"/>
            <wp:docPr id="27" name="Diagrama 27">
              <a:extLst xmlns:a="http://schemas.openxmlformats.org/drawingml/2006/main">
                <a:ext uri="{FF2B5EF4-FFF2-40B4-BE49-F238E27FC236}">
                  <a16:creationId xmlns:a16="http://schemas.microsoft.com/office/drawing/2014/main" id="{2497F973-0E2B-454A-BD7D-1C0BC96FB2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C913BD6" w14:textId="60D300AA" w:rsidR="000028B6" w:rsidRPr="00040677" w:rsidRDefault="000028B6" w:rsidP="0049369F">
      <w:pPr>
        <w:pStyle w:val="Antrat4"/>
        <w:spacing w:before="0" w:after="160" w:line="259" w:lineRule="auto"/>
      </w:pPr>
      <w:bookmarkStart w:id="154" w:name="_Toc80951421"/>
      <w:bookmarkStart w:id="155" w:name="_Toc121929452"/>
      <w:r w:rsidRPr="00040677">
        <w:t xml:space="preserve">1.4.2. pav. </w:t>
      </w:r>
      <w:r w:rsidR="006A7845" w:rsidRPr="00040677">
        <w:t>VšĮ</w:t>
      </w:r>
      <w:r w:rsidRPr="00040677">
        <w:t xml:space="preserve"> „</w:t>
      </w:r>
      <w:r w:rsidR="006A7845" w:rsidRPr="00040677">
        <w:t>Velžio komunalinis ūkis</w:t>
      </w:r>
      <w:r w:rsidRPr="00040677">
        <w:t>“</w:t>
      </w:r>
      <w:r w:rsidR="00D327C9" w:rsidRPr="00040677">
        <w:t xml:space="preserve"> bei AB „Panevėžio energija“</w:t>
      </w:r>
      <w:r w:rsidRPr="00040677">
        <w:t xml:space="preserve"> šilumos gamybai naudojamo kuro struktūra 2017–2020 m.</w:t>
      </w:r>
      <w:bookmarkEnd w:id="154"/>
      <w:bookmarkEnd w:id="155"/>
      <w:r w:rsidRPr="00040677">
        <w:t xml:space="preserve"> </w:t>
      </w:r>
    </w:p>
    <w:p w14:paraId="00671599" w14:textId="39A55873" w:rsidR="000028B6" w:rsidRPr="004F73C9" w:rsidRDefault="000028B6" w:rsidP="0049369F">
      <w:pPr>
        <w:spacing w:before="0" w:after="160" w:line="259" w:lineRule="auto"/>
        <w:ind w:firstLine="0"/>
        <w:jc w:val="center"/>
        <w:rPr>
          <w:i/>
          <w:iCs/>
          <w:sz w:val="18"/>
          <w:szCs w:val="18"/>
        </w:rPr>
      </w:pPr>
      <w:r w:rsidRPr="004F73C9">
        <w:rPr>
          <w:i/>
          <w:iCs/>
          <w:sz w:val="18"/>
          <w:szCs w:val="18"/>
        </w:rPr>
        <w:t xml:space="preserve">Šaltinis: </w:t>
      </w:r>
      <w:r w:rsidR="006A7845" w:rsidRPr="004F73C9">
        <w:rPr>
          <w:i/>
          <w:iCs/>
          <w:sz w:val="18"/>
          <w:szCs w:val="18"/>
        </w:rPr>
        <w:t>VšĮ</w:t>
      </w:r>
      <w:r w:rsidRPr="004F73C9">
        <w:rPr>
          <w:i/>
          <w:iCs/>
          <w:sz w:val="18"/>
          <w:szCs w:val="18"/>
        </w:rPr>
        <w:t xml:space="preserve"> „</w:t>
      </w:r>
      <w:r w:rsidR="006A7845" w:rsidRPr="004F73C9">
        <w:rPr>
          <w:i/>
          <w:iCs/>
          <w:sz w:val="18"/>
          <w:szCs w:val="18"/>
        </w:rPr>
        <w:t>Velžio komunalinis ūkis</w:t>
      </w:r>
      <w:r w:rsidRPr="004F73C9">
        <w:rPr>
          <w:i/>
          <w:iCs/>
          <w:sz w:val="18"/>
          <w:szCs w:val="18"/>
        </w:rPr>
        <w:t>”</w:t>
      </w:r>
      <w:r w:rsidR="00040677" w:rsidRPr="004F73C9">
        <w:rPr>
          <w:i/>
          <w:iCs/>
          <w:sz w:val="18"/>
          <w:szCs w:val="18"/>
        </w:rPr>
        <w:t xml:space="preserve"> bei AB „Panevėžio energija“</w:t>
      </w:r>
      <w:r w:rsidRPr="004F73C9">
        <w:rPr>
          <w:i/>
          <w:iCs/>
          <w:sz w:val="18"/>
          <w:szCs w:val="18"/>
        </w:rPr>
        <w:t xml:space="preserve"> duomenys</w:t>
      </w:r>
    </w:p>
    <w:p w14:paraId="5567D641" w14:textId="77777777" w:rsidR="00A80147" w:rsidRDefault="00A80147" w:rsidP="0049369F">
      <w:pPr>
        <w:spacing w:before="0" w:after="160" w:line="259" w:lineRule="auto"/>
        <w:ind w:firstLine="0"/>
        <w:jc w:val="center"/>
        <w:rPr>
          <w:i/>
          <w:iCs/>
          <w:sz w:val="20"/>
          <w:szCs w:val="20"/>
        </w:rPr>
      </w:pPr>
    </w:p>
    <w:p w14:paraId="4AAF191A" w14:textId="68F97170" w:rsidR="007E00A5" w:rsidRDefault="00832DCD" w:rsidP="00A07FD3">
      <w:pPr>
        <w:pStyle w:val="Tekstas"/>
        <w:spacing w:before="0" w:after="160" w:line="259" w:lineRule="auto"/>
      </w:pPr>
      <w:r>
        <w:t xml:space="preserve">Atkreiptinas dėmesys, kad </w:t>
      </w:r>
      <w:r w:rsidR="00EA37BE">
        <w:t xml:space="preserve">beveik 20 metų </w:t>
      </w:r>
      <w:r w:rsidR="00042BF4">
        <w:t>VšĮ</w:t>
      </w:r>
      <w:r w:rsidR="00EA37BE" w:rsidRPr="00F776E2">
        <w:t xml:space="preserve"> „</w:t>
      </w:r>
      <w:r w:rsidR="00042BF4">
        <w:t>Velžio komunalinis ūkis</w:t>
      </w:r>
      <w:r w:rsidR="00EA37BE" w:rsidRPr="00F776E2">
        <w:t>”</w:t>
      </w:r>
      <w:r w:rsidR="00EA37BE">
        <w:t xml:space="preserve"> </w:t>
      </w:r>
      <w:r w:rsidR="002E39B4">
        <w:t>siekdama prisidėti prie ES direktyvose nustatytų tikslų įgyvendinimo plačiau panaudojant</w:t>
      </w:r>
      <w:r w:rsidR="00EA37BE">
        <w:t xml:space="preserve"> </w:t>
      </w:r>
      <w:r w:rsidR="002E39B4">
        <w:t>atsinaujinančius energijos išteklius</w:t>
      </w:r>
      <w:r w:rsidR="00EA37BE">
        <w:t xml:space="preserve">. Todėl </w:t>
      </w:r>
      <w:r w:rsidR="00254F48">
        <w:t>nemažą</w:t>
      </w:r>
      <w:r w:rsidR="002E39B4">
        <w:t xml:space="preserve"> dalį visų investicijų</w:t>
      </w:r>
      <w:r w:rsidR="00042BF4">
        <w:t xml:space="preserve"> pastaraisiais</w:t>
      </w:r>
      <w:r w:rsidR="002E39B4">
        <w:t xml:space="preserve"> metais skyrė modernių biokurą</w:t>
      </w:r>
      <w:r w:rsidR="00EA37BE">
        <w:t xml:space="preserve"> </w:t>
      </w:r>
      <w:r w:rsidR="002E39B4">
        <w:t>deginančių įrenginių</w:t>
      </w:r>
      <w:r w:rsidR="00042BF4">
        <w:t xml:space="preserve"> </w:t>
      </w:r>
      <w:r w:rsidR="002E39B4">
        <w:t>įrengimui.</w:t>
      </w:r>
      <w:r w:rsidR="009F371B">
        <w:t xml:space="preserve"> Vien per 2020 m. </w:t>
      </w:r>
      <w:r w:rsidR="000C6A7E">
        <w:t xml:space="preserve">įstaiga pagal supaprastintą </w:t>
      </w:r>
      <w:r w:rsidR="00D24BBF">
        <w:t xml:space="preserve">rekonstravimo projektą rekonstravo </w:t>
      </w:r>
      <w:r w:rsidR="002559D3">
        <w:t>925</w:t>
      </w:r>
      <w:r w:rsidR="00D24BBF">
        <w:t>,5</w:t>
      </w:r>
      <w:r w:rsidR="002559D3">
        <w:t>0</w:t>
      </w:r>
      <w:r w:rsidR="00D24BBF">
        <w:t xml:space="preserve"> metrų šilumos tinklų</w:t>
      </w:r>
      <w:r w:rsidR="002559D3">
        <w:t xml:space="preserve">. </w:t>
      </w:r>
      <w:r w:rsidR="00B819BF">
        <w:t xml:space="preserve">Naudojamose katilinėse buvo sumontuoti nauji biokuro </w:t>
      </w:r>
      <w:r w:rsidR="004676DB">
        <w:t>užpylimo bunkeriai su granulių padavimo sraigtais į katilus. Naujai pradėtoje eksp</w:t>
      </w:r>
      <w:r w:rsidR="00763A84">
        <w:t xml:space="preserve">loatuoti </w:t>
      </w:r>
      <w:proofErr w:type="spellStart"/>
      <w:r w:rsidR="00763A84">
        <w:t>Palūniškio</w:t>
      </w:r>
      <w:proofErr w:type="spellEnd"/>
      <w:r w:rsidR="00763A84">
        <w:t xml:space="preserve"> pagrindinės mokyklos katilinėje </w:t>
      </w:r>
      <w:r w:rsidR="00933883">
        <w:t xml:space="preserve">į du malkinius katilus buvo sumontuoti </w:t>
      </w:r>
      <w:r w:rsidR="00EE10E6">
        <w:t xml:space="preserve">nauji </w:t>
      </w:r>
      <w:proofErr w:type="spellStart"/>
      <w:r w:rsidR="00EE10E6">
        <w:t>granuliniai</w:t>
      </w:r>
      <w:proofErr w:type="spellEnd"/>
      <w:r w:rsidR="00EE10E6">
        <w:t xml:space="preserve"> degikliai. Tai tik dalis investicijų, kurias </w:t>
      </w:r>
      <w:r w:rsidR="00F741C7">
        <w:t xml:space="preserve">įstaiga kasmet skiria centrinio šildymo modernizavimui, siekiant </w:t>
      </w:r>
      <w:r w:rsidR="00534881">
        <w:t xml:space="preserve">kuo efektyviau panaudoti išteklius bei mažinti priklausomybę nuo tradicinių kuro išteklių. </w:t>
      </w:r>
    </w:p>
    <w:p w14:paraId="7B53D070" w14:textId="7FD37C07" w:rsidR="00B10CA6" w:rsidRDefault="00B10CA6" w:rsidP="0049369F">
      <w:pPr>
        <w:pStyle w:val="Antrat2"/>
        <w:rPr>
          <w:bCs/>
        </w:rPr>
      </w:pPr>
      <w:bookmarkStart w:id="156" w:name="_Toc74830178"/>
      <w:bookmarkStart w:id="157" w:name="_Toc75177738"/>
      <w:bookmarkStart w:id="158" w:name="_Toc80900103"/>
      <w:bookmarkStart w:id="159" w:name="_Toc115434049"/>
      <w:r>
        <w:rPr>
          <w:bCs/>
        </w:rPr>
        <w:t xml:space="preserve">1.5. </w:t>
      </w:r>
      <w:r>
        <w:t>Duomenys apie šilumos energijos vartotojus, kurie šiluma apsirūpina decentralizuotai</w:t>
      </w:r>
      <w:bookmarkEnd w:id="156"/>
      <w:bookmarkEnd w:id="157"/>
      <w:bookmarkEnd w:id="158"/>
      <w:bookmarkEnd w:id="159"/>
      <w:r>
        <w:rPr>
          <w:bCs/>
        </w:rPr>
        <w:t xml:space="preserve"> </w:t>
      </w:r>
    </w:p>
    <w:p w14:paraId="578F36B0" w14:textId="52F1B40D" w:rsidR="00B10CA6" w:rsidRDefault="00B10CA6" w:rsidP="0049369F">
      <w:pPr>
        <w:pStyle w:val="Antrat3"/>
        <w:spacing w:before="0" w:after="160" w:line="259" w:lineRule="auto"/>
      </w:pPr>
      <w:bookmarkStart w:id="160" w:name="_Toc70321285"/>
      <w:bookmarkStart w:id="161" w:name="_Toc71274993"/>
      <w:bookmarkStart w:id="162" w:name="_Toc74830179"/>
      <w:bookmarkStart w:id="163" w:name="_Toc75177739"/>
      <w:bookmarkStart w:id="164" w:name="_Toc80900104"/>
      <w:bookmarkStart w:id="165" w:name="_Toc115434050"/>
      <w:r>
        <w:t>1</w:t>
      </w:r>
      <w:r w:rsidRPr="0058604B">
        <w:t>.5.1. Šilumos energijos gamyba įstaigų ir įmonių katilinėse</w:t>
      </w:r>
      <w:bookmarkEnd w:id="160"/>
      <w:bookmarkEnd w:id="161"/>
      <w:bookmarkEnd w:id="162"/>
      <w:bookmarkEnd w:id="163"/>
      <w:bookmarkEnd w:id="164"/>
      <w:bookmarkEnd w:id="165"/>
    </w:p>
    <w:p w14:paraId="467F942F" w14:textId="4481B2E6" w:rsidR="00B742B5" w:rsidRDefault="005836FC" w:rsidP="0049369F">
      <w:pPr>
        <w:pStyle w:val="Tekstas"/>
        <w:spacing w:before="0" w:after="160" w:line="259" w:lineRule="auto"/>
      </w:pPr>
      <w:r w:rsidRPr="00A61DF5">
        <w:t>Panevėžio</w:t>
      </w:r>
      <w:r w:rsidR="002D7141" w:rsidRPr="00A61DF5">
        <w:t xml:space="preserve"> rajono savivaldybės duomenimis, savivaldybėje šilumos energija individualiai apsirūpina </w:t>
      </w:r>
      <w:r w:rsidRPr="00A61DF5">
        <w:t>15</w:t>
      </w:r>
      <w:r w:rsidR="002D7141" w:rsidRPr="00A61DF5">
        <w:t xml:space="preserve"> biudžetin</w:t>
      </w:r>
      <w:r w:rsidR="00A976F3" w:rsidRPr="00A61DF5">
        <w:t>ių</w:t>
      </w:r>
      <w:r w:rsidR="002D7141" w:rsidRPr="00A61DF5">
        <w:t xml:space="preserve"> įstaig</w:t>
      </w:r>
      <w:r w:rsidR="00A976F3" w:rsidRPr="00A61DF5">
        <w:t>ų</w:t>
      </w:r>
      <w:r w:rsidR="002D7141" w:rsidRPr="00A61DF5">
        <w:t xml:space="preserve"> ir (arba) jų padalini</w:t>
      </w:r>
      <w:r w:rsidR="00A976F3" w:rsidRPr="00A61DF5">
        <w:t>ų</w:t>
      </w:r>
      <w:r w:rsidR="002D7141" w:rsidRPr="00A61DF5">
        <w:t xml:space="preserve">. Dalis 1.5.1.1. lentelėje išvardintų įstaigų ir įmonių šilumos gamybai naudoja akmens anglį arba </w:t>
      </w:r>
      <w:r w:rsidR="001A404B">
        <w:t>malkas</w:t>
      </w:r>
      <w:r w:rsidR="002D7141" w:rsidRPr="00A61DF5">
        <w:t xml:space="preserve">, kitos katilinės kūrenamos </w:t>
      </w:r>
      <w:r w:rsidR="001A404B">
        <w:t>dujomis</w:t>
      </w:r>
      <w:r w:rsidR="002D7141" w:rsidRPr="00A61DF5">
        <w:t xml:space="preserve">. Atkreiptinas dėmesys, kad </w:t>
      </w:r>
      <w:r w:rsidR="000F3D92" w:rsidRPr="00A61DF5">
        <w:t xml:space="preserve">nedidelė dalis </w:t>
      </w:r>
      <w:r w:rsidRPr="00A61DF5">
        <w:t>Panevėžio</w:t>
      </w:r>
      <w:r w:rsidR="000F3D92" w:rsidRPr="00A61DF5">
        <w:t xml:space="preserve"> rajono savivaldybės įstaigų ir įmonių šilumos gamybai </w:t>
      </w:r>
      <w:r w:rsidR="002D7141" w:rsidRPr="00A61DF5">
        <w:t>naudoja elektros energiją.</w:t>
      </w:r>
      <w:r w:rsidR="000F3D92" w:rsidRPr="00A61DF5">
        <w:t xml:space="preserve"> Elektros energija </w:t>
      </w:r>
      <w:r w:rsidR="006C7FD6" w:rsidRPr="00A61DF5">
        <w:t xml:space="preserve">naudojama šildymui yra priskirta prie </w:t>
      </w:r>
      <w:r w:rsidR="001A25CE" w:rsidRPr="00A61DF5">
        <w:t xml:space="preserve">1.6. plano dalies </w:t>
      </w:r>
      <w:r w:rsidR="001A25CE" w:rsidRPr="00A61DF5">
        <w:rPr>
          <w:i/>
          <w:iCs/>
        </w:rPr>
        <w:t>„Elektros energijos vartojimas savivaldybėje“</w:t>
      </w:r>
      <w:r w:rsidR="001A25CE" w:rsidRPr="00A61DF5">
        <w:t>, kadangi įstaigos pateikė bendrus elektros duomenys (neišskiriant elektros energijos, kuri naudojama šildymui</w:t>
      </w:r>
      <w:r w:rsidR="00001FD5" w:rsidRPr="00A61DF5">
        <w:t xml:space="preserve"> –</w:t>
      </w:r>
      <w:r w:rsidR="00B70BF8" w:rsidRPr="00A61DF5">
        <w:t xml:space="preserve"> </w:t>
      </w:r>
      <w:r w:rsidR="002D7141" w:rsidRPr="00A61DF5">
        <w:rPr>
          <w:rFonts w:cs="Arial"/>
          <w:bCs/>
        </w:rPr>
        <w:t xml:space="preserve">įstaigos </w:t>
      </w:r>
      <w:r w:rsidR="00B70BF8" w:rsidRPr="00A61DF5">
        <w:rPr>
          <w:rFonts w:cs="Arial"/>
          <w:bCs/>
        </w:rPr>
        <w:t>neturi atskiros</w:t>
      </w:r>
      <w:r w:rsidR="002D7141" w:rsidRPr="00A61DF5">
        <w:rPr>
          <w:rFonts w:cs="Arial"/>
          <w:bCs/>
        </w:rPr>
        <w:t xml:space="preserve"> elektros energijos šildymui apskaitos</w:t>
      </w:r>
      <w:r w:rsidR="00B70BF8" w:rsidRPr="00A61DF5">
        <w:rPr>
          <w:rFonts w:cs="Arial"/>
          <w:bCs/>
        </w:rPr>
        <w:t>)</w:t>
      </w:r>
      <w:r w:rsidR="002D7141" w:rsidRPr="00A61DF5">
        <w:rPr>
          <w:rFonts w:cs="Arial"/>
          <w:bCs/>
        </w:rPr>
        <w:t xml:space="preserve"> </w:t>
      </w:r>
      <w:r w:rsidR="002D7141" w:rsidRPr="00A61DF5">
        <w:t>Duomenys apie šilumos ar kuro suvartojimą gauti tik iš savivaldybės kontroliuojamų ir biudžetinių įstaigų. Iš privačių įmonių duomenų negauta.</w:t>
      </w:r>
    </w:p>
    <w:p w14:paraId="3EB8F9E5" w14:textId="77777777" w:rsidR="00A07FD3" w:rsidRPr="007E00A5" w:rsidRDefault="00A07FD3" w:rsidP="0049369F">
      <w:pPr>
        <w:pStyle w:val="Tekstas"/>
        <w:spacing w:before="0" w:after="160" w:line="259" w:lineRule="auto"/>
      </w:pPr>
    </w:p>
    <w:p w14:paraId="0205E0A0" w14:textId="109A840D" w:rsidR="006B1423" w:rsidRPr="00533134" w:rsidRDefault="006B1423" w:rsidP="00A07FD3">
      <w:pPr>
        <w:pStyle w:val="Antrat5"/>
        <w:rPr>
          <w:lang w:val="en-US"/>
        </w:rPr>
      </w:pPr>
      <w:r w:rsidRPr="00533134">
        <w:rPr>
          <w:rFonts w:cs="Arial"/>
        </w:rPr>
        <w:lastRenderedPageBreak/>
        <w:t>1.5.1.1. lent</w:t>
      </w:r>
      <w:r w:rsidRPr="00533134">
        <w:t xml:space="preserve">elė. </w:t>
      </w:r>
      <w:r w:rsidR="00533134" w:rsidRPr="00533134">
        <w:t>Panevėžio</w:t>
      </w:r>
      <w:r w:rsidRPr="00533134">
        <w:t xml:space="preserve"> rajono savivaldybės kontroliuojamos ir biudžetinės įstaigos, apsirūpinančios šilumos energija individualiai</w:t>
      </w:r>
    </w:p>
    <w:tbl>
      <w:tblPr>
        <w:tblStyle w:val="3sraolentel1parykinimas"/>
        <w:tblW w:w="0" w:type="auto"/>
        <w:tblLook w:val="04A0" w:firstRow="1" w:lastRow="0" w:firstColumn="1" w:lastColumn="0" w:noHBand="0" w:noVBand="1"/>
      </w:tblPr>
      <w:tblGrid>
        <w:gridCol w:w="2473"/>
        <w:gridCol w:w="4115"/>
        <w:gridCol w:w="3607"/>
      </w:tblGrid>
      <w:tr w:rsidR="008B0FB0" w:rsidRPr="0057188F" w14:paraId="7C5E7DAA" w14:textId="77777777" w:rsidTr="008906A6">
        <w:trPr>
          <w:cnfStyle w:val="100000000000" w:firstRow="1" w:lastRow="0" w:firstColumn="0" w:lastColumn="0" w:oddVBand="0" w:evenVBand="0" w:oddHBand="0" w:evenHBand="0" w:firstRowFirstColumn="0" w:firstRowLastColumn="0" w:lastRowFirstColumn="0" w:lastRowLastColumn="0"/>
          <w:trHeight w:val="442"/>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noWrap/>
            <w:hideMark/>
          </w:tcPr>
          <w:p w14:paraId="44E75779" w14:textId="77777777" w:rsidR="008B0FB0" w:rsidRPr="0057188F" w:rsidRDefault="008B0FB0" w:rsidP="008906A6">
            <w:pPr>
              <w:spacing w:before="0" w:after="0"/>
              <w:rPr>
                <w:rFonts w:eastAsia="Times New Roman" w:cs="Arial"/>
                <w:color w:val="000000"/>
                <w:highlight w:val="yellow"/>
                <w:lang w:eastAsia="lt-LT"/>
              </w:rPr>
            </w:pPr>
            <w:r w:rsidRPr="00D23C41">
              <w:rPr>
                <w:rFonts w:eastAsia="Times New Roman" w:cs="Arial"/>
                <w:color w:val="000000"/>
                <w:lang w:eastAsia="lt-LT"/>
              </w:rPr>
              <w:t> </w:t>
            </w:r>
          </w:p>
        </w:tc>
        <w:tc>
          <w:tcPr>
            <w:tcW w:w="0" w:type="auto"/>
            <w:shd w:val="clear" w:color="auto" w:fill="1E4BB0"/>
            <w:hideMark/>
          </w:tcPr>
          <w:p w14:paraId="7A13966B" w14:textId="77777777" w:rsidR="008B0FB0" w:rsidRPr="004F5A61" w:rsidRDefault="008B0FB0" w:rsidP="008906A6">
            <w:pPr>
              <w:spacing w:before="0" w:after="0"/>
              <w:ind w:firstLine="0"/>
              <w:cnfStyle w:val="100000000000" w:firstRow="1" w:lastRow="0" w:firstColumn="0" w:lastColumn="0" w:oddVBand="0" w:evenVBand="0" w:oddHBand="0" w:evenHBand="0" w:firstRowFirstColumn="0" w:firstRowLastColumn="0" w:lastRowFirstColumn="0" w:lastRowLastColumn="0"/>
              <w:rPr>
                <w:rFonts w:eastAsia="Times New Roman" w:cs="Arial"/>
                <w:lang w:eastAsia="lt-LT"/>
              </w:rPr>
            </w:pPr>
            <w:r w:rsidRPr="004F5A61">
              <w:rPr>
                <w:rFonts w:eastAsia="Times New Roman" w:cs="Arial"/>
                <w:lang w:eastAsia="lt-LT"/>
              </w:rPr>
              <w:t>2020 m. suvartota šiluminės energijos, MWh</w:t>
            </w:r>
          </w:p>
        </w:tc>
        <w:tc>
          <w:tcPr>
            <w:tcW w:w="0" w:type="auto"/>
            <w:shd w:val="clear" w:color="auto" w:fill="1E4BB0"/>
            <w:hideMark/>
          </w:tcPr>
          <w:p w14:paraId="5C7E826D" w14:textId="2677175A" w:rsidR="008B0FB0" w:rsidRPr="004F5A61" w:rsidRDefault="008B0FB0" w:rsidP="008906A6">
            <w:pPr>
              <w:spacing w:before="0" w:after="0"/>
              <w:ind w:firstLine="0"/>
              <w:cnfStyle w:val="100000000000" w:firstRow="1" w:lastRow="0" w:firstColumn="0" w:lastColumn="0" w:oddVBand="0" w:evenVBand="0" w:oddHBand="0" w:evenHBand="0" w:firstRowFirstColumn="0" w:firstRowLastColumn="0" w:lastRowFirstColumn="0" w:lastRowLastColumn="0"/>
              <w:rPr>
                <w:rFonts w:eastAsia="Times New Roman" w:cs="Arial"/>
                <w:lang w:eastAsia="lt-LT"/>
              </w:rPr>
            </w:pPr>
            <w:r w:rsidRPr="004F5A61">
              <w:rPr>
                <w:rFonts w:eastAsia="Times New Roman" w:cs="Arial"/>
                <w:lang w:eastAsia="lt-LT"/>
              </w:rPr>
              <w:t xml:space="preserve">2020 m. suvartotas šilumos kiekis, </w:t>
            </w:r>
            <w:proofErr w:type="spellStart"/>
            <w:r w:rsidRPr="004F5A61">
              <w:rPr>
                <w:rFonts w:eastAsia="Times New Roman" w:cs="Arial"/>
                <w:lang w:eastAsia="lt-LT"/>
              </w:rPr>
              <w:t>tne</w:t>
            </w:r>
            <w:proofErr w:type="spellEnd"/>
          </w:p>
        </w:tc>
      </w:tr>
      <w:tr w:rsidR="00D23C41" w:rsidRPr="0057188F" w14:paraId="097798C5" w14:textId="77777777" w:rsidTr="00E35DE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007DC71" w14:textId="192E0069" w:rsidR="00D23C41" w:rsidRPr="007C2BEC" w:rsidRDefault="00D23C41" w:rsidP="008906A6">
            <w:pPr>
              <w:spacing w:before="0" w:after="0"/>
              <w:ind w:firstLine="0"/>
              <w:jc w:val="left"/>
              <w:rPr>
                <w:rFonts w:eastAsia="Times New Roman" w:cs="Arial"/>
                <w:b w:val="0"/>
                <w:bCs w:val="0"/>
                <w:color w:val="000000"/>
                <w:sz w:val="20"/>
                <w:szCs w:val="20"/>
                <w:highlight w:val="yellow"/>
                <w:lang w:eastAsia="lt-LT"/>
              </w:rPr>
            </w:pPr>
            <w:r w:rsidRPr="007C2BEC">
              <w:rPr>
                <w:rFonts w:cs="Arial"/>
                <w:color w:val="000000"/>
                <w:sz w:val="20"/>
                <w:szCs w:val="20"/>
              </w:rPr>
              <w:t>Dujos</w:t>
            </w:r>
          </w:p>
        </w:tc>
        <w:tc>
          <w:tcPr>
            <w:tcW w:w="0" w:type="auto"/>
            <w:noWrap/>
            <w:hideMark/>
          </w:tcPr>
          <w:p w14:paraId="58A0B44A" w14:textId="6989877D" w:rsidR="00D23C41" w:rsidRPr="007C2BEC" w:rsidRDefault="00D23C41"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7C2BEC">
              <w:rPr>
                <w:rFonts w:cs="Arial"/>
                <w:color w:val="000000"/>
                <w:sz w:val="20"/>
                <w:szCs w:val="20"/>
              </w:rPr>
              <w:t>931,77</w:t>
            </w:r>
          </w:p>
        </w:tc>
        <w:tc>
          <w:tcPr>
            <w:tcW w:w="0" w:type="auto"/>
            <w:noWrap/>
            <w:hideMark/>
          </w:tcPr>
          <w:p w14:paraId="28316189" w14:textId="4997AC45" w:rsidR="00D23C41" w:rsidRPr="007C2BEC" w:rsidRDefault="00D23C41"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7C2BEC">
              <w:rPr>
                <w:rFonts w:cs="Arial"/>
                <w:color w:val="000000"/>
                <w:sz w:val="20"/>
                <w:szCs w:val="20"/>
              </w:rPr>
              <w:t>80,13</w:t>
            </w:r>
          </w:p>
        </w:tc>
      </w:tr>
      <w:tr w:rsidR="00D23C41" w:rsidRPr="0057188F" w14:paraId="384BF147" w14:textId="77777777" w:rsidTr="00E35DE1">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C2C626E" w14:textId="778C4BF2" w:rsidR="00D23C41" w:rsidRPr="007C2BEC" w:rsidRDefault="00D23C41" w:rsidP="008906A6">
            <w:pPr>
              <w:spacing w:before="0" w:after="0"/>
              <w:ind w:firstLine="0"/>
              <w:jc w:val="left"/>
              <w:rPr>
                <w:rFonts w:eastAsia="Times New Roman" w:cs="Arial"/>
                <w:b w:val="0"/>
                <w:bCs w:val="0"/>
                <w:color w:val="000000"/>
                <w:sz w:val="20"/>
                <w:szCs w:val="20"/>
                <w:highlight w:val="yellow"/>
                <w:lang w:eastAsia="lt-LT"/>
              </w:rPr>
            </w:pPr>
            <w:r w:rsidRPr="007C2BEC">
              <w:rPr>
                <w:rFonts w:cs="Arial"/>
                <w:color w:val="000000"/>
                <w:sz w:val="20"/>
                <w:szCs w:val="20"/>
              </w:rPr>
              <w:t>Akmens anglys/ Malkos</w:t>
            </w:r>
          </w:p>
        </w:tc>
        <w:tc>
          <w:tcPr>
            <w:tcW w:w="0" w:type="auto"/>
            <w:noWrap/>
            <w:hideMark/>
          </w:tcPr>
          <w:p w14:paraId="5DC8FDE3" w14:textId="2F2AE360" w:rsidR="00D23C41" w:rsidRPr="007C2BEC" w:rsidRDefault="00D23C41"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7C2BEC">
              <w:rPr>
                <w:rFonts w:cs="Arial"/>
                <w:color w:val="000000"/>
                <w:sz w:val="20"/>
                <w:szCs w:val="20"/>
              </w:rPr>
              <w:t>613,75</w:t>
            </w:r>
          </w:p>
        </w:tc>
        <w:tc>
          <w:tcPr>
            <w:tcW w:w="0" w:type="auto"/>
            <w:noWrap/>
            <w:hideMark/>
          </w:tcPr>
          <w:p w14:paraId="02C0C4D6" w14:textId="0EB3DF98" w:rsidR="00D23C41" w:rsidRPr="007C2BEC" w:rsidRDefault="00D23C41"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7C2BEC">
              <w:rPr>
                <w:rFonts w:cs="Arial"/>
                <w:color w:val="000000"/>
                <w:sz w:val="20"/>
                <w:szCs w:val="20"/>
              </w:rPr>
              <w:t>8,22</w:t>
            </w:r>
          </w:p>
        </w:tc>
      </w:tr>
      <w:tr w:rsidR="008B0FB0" w:rsidRPr="0057188F" w14:paraId="2A781CBD" w14:textId="77777777" w:rsidTr="00E35DE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473F8BA" w14:textId="77777777" w:rsidR="008B0FB0" w:rsidRPr="007C2BEC" w:rsidRDefault="008B0FB0" w:rsidP="008906A6">
            <w:pPr>
              <w:spacing w:before="0" w:after="0"/>
              <w:ind w:firstLine="0"/>
              <w:jc w:val="right"/>
              <w:rPr>
                <w:rFonts w:eastAsia="Times New Roman" w:cs="Arial"/>
                <w:color w:val="000000"/>
                <w:sz w:val="20"/>
                <w:szCs w:val="20"/>
                <w:highlight w:val="yellow"/>
                <w:lang w:eastAsia="lt-LT"/>
              </w:rPr>
            </w:pPr>
            <w:r w:rsidRPr="007C2BEC">
              <w:rPr>
                <w:rFonts w:eastAsia="Times New Roman" w:cs="Arial"/>
                <w:color w:val="000000"/>
                <w:sz w:val="20"/>
                <w:szCs w:val="20"/>
                <w:lang w:eastAsia="lt-LT"/>
              </w:rPr>
              <w:t>Iš viso</w:t>
            </w:r>
          </w:p>
        </w:tc>
        <w:tc>
          <w:tcPr>
            <w:tcW w:w="0" w:type="auto"/>
            <w:noWrap/>
            <w:hideMark/>
          </w:tcPr>
          <w:p w14:paraId="0019D071" w14:textId="2564E739" w:rsidR="008B0FB0" w:rsidRPr="007C2BEC" w:rsidRDefault="000F6876"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7C2BEC">
              <w:rPr>
                <w:rFonts w:eastAsia="Times New Roman" w:cs="Arial"/>
                <w:b/>
                <w:bCs/>
                <w:color w:val="000000"/>
                <w:sz w:val="20"/>
                <w:szCs w:val="20"/>
                <w:lang w:eastAsia="lt-LT"/>
              </w:rPr>
              <w:t>1 545,</w:t>
            </w:r>
            <w:r w:rsidR="00047D9A" w:rsidRPr="007C2BEC">
              <w:rPr>
                <w:rFonts w:eastAsia="Times New Roman" w:cs="Arial"/>
                <w:b/>
                <w:bCs/>
                <w:color w:val="000000"/>
                <w:sz w:val="20"/>
                <w:szCs w:val="20"/>
                <w:lang w:eastAsia="lt-LT"/>
              </w:rPr>
              <w:t>52</w:t>
            </w:r>
          </w:p>
        </w:tc>
        <w:tc>
          <w:tcPr>
            <w:tcW w:w="0" w:type="auto"/>
            <w:noWrap/>
            <w:hideMark/>
          </w:tcPr>
          <w:p w14:paraId="795E1C7F" w14:textId="021B4955" w:rsidR="008B0FB0" w:rsidRPr="007C2BEC" w:rsidRDefault="00047D9A"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7C2BEC">
              <w:rPr>
                <w:rFonts w:eastAsia="Times New Roman" w:cs="Arial"/>
                <w:b/>
                <w:bCs/>
                <w:color w:val="000000"/>
                <w:sz w:val="20"/>
                <w:szCs w:val="20"/>
                <w:lang w:eastAsia="lt-LT"/>
              </w:rPr>
              <w:t>88,36</w:t>
            </w:r>
          </w:p>
        </w:tc>
      </w:tr>
    </w:tbl>
    <w:p w14:paraId="0E4CA92F" w14:textId="4278244B" w:rsidR="00B10CA6" w:rsidRPr="00A07FD3" w:rsidRDefault="0083400E" w:rsidP="00A07FD3">
      <w:pPr>
        <w:pStyle w:val="Tekstas"/>
        <w:spacing w:before="0" w:after="160" w:line="259" w:lineRule="auto"/>
        <w:ind w:firstLine="0"/>
        <w:jc w:val="center"/>
        <w:rPr>
          <w:sz w:val="18"/>
          <w:szCs w:val="18"/>
          <w:lang w:val="en-US"/>
        </w:rPr>
      </w:pPr>
      <w:r w:rsidRPr="009D3151">
        <w:rPr>
          <w:rFonts w:hint="eastAsia"/>
          <w:i/>
          <w:iCs/>
          <w:sz w:val="18"/>
          <w:szCs w:val="18"/>
        </w:rPr>
        <w:t>Š</w:t>
      </w:r>
      <w:r w:rsidRPr="009D3151">
        <w:rPr>
          <w:i/>
          <w:iCs/>
          <w:sz w:val="18"/>
          <w:szCs w:val="18"/>
        </w:rPr>
        <w:t xml:space="preserve">altinis: </w:t>
      </w:r>
      <w:r w:rsidR="004F5A61" w:rsidRPr="009D3151">
        <w:rPr>
          <w:i/>
          <w:iCs/>
          <w:sz w:val="18"/>
          <w:szCs w:val="18"/>
        </w:rPr>
        <w:t>Panevėžio</w:t>
      </w:r>
      <w:r w:rsidRPr="009D3151">
        <w:rPr>
          <w:i/>
          <w:iCs/>
          <w:sz w:val="18"/>
          <w:szCs w:val="18"/>
        </w:rPr>
        <w:t xml:space="preserve"> rajono savivaldyb</w:t>
      </w:r>
      <w:r w:rsidRPr="009D3151">
        <w:rPr>
          <w:rFonts w:hint="eastAsia"/>
          <w:i/>
          <w:iCs/>
          <w:sz w:val="18"/>
          <w:szCs w:val="18"/>
        </w:rPr>
        <w:t>ė</w:t>
      </w:r>
      <w:r w:rsidRPr="009D3151">
        <w:rPr>
          <w:i/>
          <w:iCs/>
          <w:sz w:val="18"/>
          <w:szCs w:val="18"/>
        </w:rPr>
        <w:t>s duomenys</w:t>
      </w:r>
    </w:p>
    <w:p w14:paraId="6BF9405C" w14:textId="5D20D44E" w:rsidR="007966C0" w:rsidRDefault="007966C0" w:rsidP="0049369F">
      <w:pPr>
        <w:pStyle w:val="Antrat3"/>
        <w:spacing w:before="0" w:after="160" w:line="259" w:lineRule="auto"/>
        <w:rPr>
          <w:rFonts w:cs="Arial"/>
          <w:bCs/>
        </w:rPr>
      </w:pPr>
      <w:bookmarkStart w:id="166" w:name="_Toc80900105"/>
      <w:bookmarkStart w:id="167" w:name="_Toc115434051"/>
      <w:r w:rsidRPr="00CD122C">
        <w:rPr>
          <w:rFonts w:cs="Arial"/>
          <w:bCs/>
        </w:rPr>
        <w:t>1.5.2</w:t>
      </w:r>
      <w:r w:rsidR="00E63379">
        <w:rPr>
          <w:rFonts w:cs="Arial"/>
          <w:bCs/>
        </w:rPr>
        <w:t>.</w:t>
      </w:r>
      <w:r w:rsidRPr="00CD122C">
        <w:rPr>
          <w:rFonts w:cs="Arial"/>
          <w:bCs/>
        </w:rPr>
        <w:t xml:space="preserve"> Šilumos vartojimas namų ūkiuose, neprijungtuose prie centralizuoto šilumos tiekimo tinklo</w:t>
      </w:r>
      <w:bookmarkEnd w:id="166"/>
      <w:bookmarkEnd w:id="167"/>
    </w:p>
    <w:p w14:paraId="032AF85D" w14:textId="3D30699F" w:rsidR="0010142A" w:rsidRPr="00144C77" w:rsidRDefault="0010142A" w:rsidP="0049369F">
      <w:pPr>
        <w:pStyle w:val="Tekstas"/>
        <w:spacing w:before="0" w:after="160" w:line="259" w:lineRule="auto"/>
        <w:rPr>
          <w:rFonts w:cs="Arial"/>
          <w:szCs w:val="22"/>
        </w:rPr>
      </w:pPr>
      <w:r w:rsidRPr="00144C77">
        <w:rPr>
          <w:rFonts w:cs="Arial"/>
          <w:szCs w:val="22"/>
        </w:rPr>
        <w:t xml:space="preserve">Prie CŠT tinklo prijungtų savivaldybės daugiabučių šildomas plotas sudaro </w:t>
      </w:r>
      <w:r w:rsidR="00A57A3B">
        <w:rPr>
          <w:rFonts w:cs="Arial"/>
          <w:szCs w:val="22"/>
        </w:rPr>
        <w:t>76 870,51</w:t>
      </w:r>
      <w:r w:rsidRPr="00144C77">
        <w:rPr>
          <w:rFonts w:cs="Arial"/>
          <w:szCs w:val="22"/>
        </w:rPr>
        <w:t xml:space="preserve"> m</w:t>
      </w:r>
      <w:r w:rsidRPr="00144C77">
        <w:rPr>
          <w:rFonts w:cs="Arial"/>
          <w:szCs w:val="22"/>
          <w:vertAlign w:val="superscript"/>
        </w:rPr>
        <w:t>2</w:t>
      </w:r>
      <w:r w:rsidRPr="00144C77">
        <w:rPr>
          <w:rFonts w:cs="Arial"/>
          <w:szCs w:val="22"/>
        </w:rPr>
        <w:t xml:space="preserve">, t. y. apie </w:t>
      </w:r>
      <w:r w:rsidR="00EB4E66">
        <w:rPr>
          <w:rFonts w:cs="Arial"/>
          <w:szCs w:val="22"/>
        </w:rPr>
        <w:t>31,21</w:t>
      </w:r>
      <w:r w:rsidRPr="00144C77">
        <w:rPr>
          <w:rFonts w:cs="Arial"/>
          <w:szCs w:val="22"/>
        </w:rPr>
        <w:t xml:space="preserve"> proc. visų daugiabučių</w:t>
      </w:r>
      <w:r w:rsidR="00EB4E66">
        <w:rPr>
          <w:rFonts w:cs="Arial"/>
          <w:szCs w:val="22"/>
        </w:rPr>
        <w:t>.</w:t>
      </w:r>
      <w:r w:rsidRPr="00144C77">
        <w:rPr>
          <w:rFonts w:cs="Arial"/>
          <w:szCs w:val="22"/>
        </w:rPr>
        <w:t xml:space="preserve"> Likusieji </w:t>
      </w:r>
      <w:r w:rsidR="004C2DCB">
        <w:rPr>
          <w:rFonts w:cs="Arial"/>
          <w:szCs w:val="22"/>
        </w:rPr>
        <w:t>daugiabučiai bei visi rajone esantys individualūs namai</w:t>
      </w:r>
      <w:r w:rsidRPr="00144C77">
        <w:rPr>
          <w:rFonts w:cs="Arial"/>
          <w:szCs w:val="22"/>
        </w:rPr>
        <w:t xml:space="preserve"> (daugiabučiai ir 1-2 butų namai) šilumos energija apsirūpina individualiai. Namų ūkiuose naudojamų šildymo prietaisų ir jų pagaminamos energijos apskaita nėra vykdoma, todėl patikimų duomenų apie energijos suvartojimą prie CŠT tinklo neprijungtuose namų ūkiuose savivaldybių lygiu nėra. Šių namų ūkių šilumos energijos suvartojimo apimtys įvertintos pagal visos Lietuvos CŠT įmonių namų ūkio sektoriui (daugiabučiams ir individualiems namams) tiekiamos šilumos sąnaudų 201</w:t>
      </w:r>
      <w:r w:rsidR="00365FA5">
        <w:rPr>
          <w:rFonts w:cs="Arial"/>
          <w:szCs w:val="22"/>
        </w:rPr>
        <w:t>9</w:t>
      </w:r>
      <w:r w:rsidRPr="00144C77">
        <w:rPr>
          <w:rFonts w:cs="Arial"/>
          <w:szCs w:val="22"/>
        </w:rPr>
        <w:t xml:space="preserve"> – 20</w:t>
      </w:r>
      <w:r w:rsidR="00365FA5">
        <w:rPr>
          <w:rFonts w:cs="Arial"/>
          <w:szCs w:val="22"/>
        </w:rPr>
        <w:t>20</w:t>
      </w:r>
      <w:r w:rsidRPr="00144C77">
        <w:rPr>
          <w:rFonts w:cs="Arial"/>
          <w:szCs w:val="22"/>
        </w:rPr>
        <w:t xml:space="preserve"> m. vidurkį, kuris lygus 140 kWh/m</w:t>
      </w:r>
      <w:r w:rsidRPr="00144C77">
        <w:rPr>
          <w:rFonts w:cs="Arial"/>
          <w:szCs w:val="22"/>
          <w:vertAlign w:val="superscript"/>
        </w:rPr>
        <w:t>2</w:t>
      </w:r>
      <w:r w:rsidRPr="00144C77">
        <w:rPr>
          <w:rFonts w:cs="Arial"/>
          <w:szCs w:val="22"/>
        </w:rPr>
        <w:t xml:space="preserve"> per metus.</w:t>
      </w:r>
    </w:p>
    <w:p w14:paraId="2286B1BF" w14:textId="6373E939" w:rsidR="0010142A" w:rsidRPr="00144C77" w:rsidRDefault="0010142A" w:rsidP="0049369F">
      <w:pPr>
        <w:pStyle w:val="Tekstas"/>
        <w:spacing w:before="0" w:after="160" w:line="259" w:lineRule="auto"/>
        <w:rPr>
          <w:rFonts w:cs="Arial"/>
          <w:szCs w:val="22"/>
        </w:rPr>
      </w:pPr>
      <w:r w:rsidRPr="00144C77">
        <w:rPr>
          <w:rFonts w:cs="Arial"/>
          <w:szCs w:val="22"/>
        </w:rPr>
        <w:t>Kadangi &gt; 99 proc. Lietuvos gyventojams tiekiamos šilumos iš CŠT tinklo tenka daugiabučiams ir tik &lt;1 proc.</w:t>
      </w:r>
      <w:r w:rsidR="00E7204E" w:rsidRPr="00144C77">
        <w:rPr>
          <w:rFonts w:cs="Arial"/>
          <w:szCs w:val="22"/>
        </w:rPr>
        <w:t xml:space="preserve"> – </w:t>
      </w:r>
      <w:r w:rsidRPr="00144C77">
        <w:rPr>
          <w:rFonts w:cs="Arial"/>
          <w:szCs w:val="22"/>
        </w:rPr>
        <w:t>1</w:t>
      </w:r>
      <w:r w:rsidR="00E7204E" w:rsidRPr="00144C77">
        <w:rPr>
          <w:rFonts w:cs="Arial"/>
          <w:szCs w:val="22"/>
        </w:rPr>
        <w:t>–</w:t>
      </w:r>
      <w:r w:rsidRPr="00144C77">
        <w:rPr>
          <w:rFonts w:cs="Arial"/>
          <w:szCs w:val="22"/>
        </w:rPr>
        <w:t>2 butų gyvenamiesiems namams, apskaičiuotasis santykinis šilumos sąnaudų vidurkis atspindi šilumos suvartojimą daugiabučiuose namuose. Individualiuose namuose santykinės šilumos sąnaudos paprastai didesnės, todėl, vertinant šilumos poreikį šildymui ir neturint tikslesnių duomenų, daroma prielaida, kad suvartojimas yra 20 proc. didesnis, lyginant su daugiabučiais, ir sudaro 168 kWh/m</w:t>
      </w:r>
      <w:r w:rsidRPr="00144C77">
        <w:rPr>
          <w:rFonts w:cs="Arial"/>
          <w:szCs w:val="22"/>
          <w:vertAlign w:val="superscript"/>
        </w:rPr>
        <w:t>2</w:t>
      </w:r>
      <w:r w:rsidRPr="00144C77">
        <w:rPr>
          <w:rFonts w:cs="Arial"/>
          <w:szCs w:val="22"/>
        </w:rPr>
        <w:t>.</w:t>
      </w:r>
    </w:p>
    <w:p w14:paraId="3CEE9E6B" w14:textId="77777777" w:rsidR="00034E5E" w:rsidRPr="00144C77" w:rsidRDefault="0010142A" w:rsidP="0049369F">
      <w:pPr>
        <w:pStyle w:val="Tekstas"/>
        <w:spacing w:before="0" w:after="160" w:line="259" w:lineRule="auto"/>
        <w:rPr>
          <w:rFonts w:cs="Arial"/>
          <w:szCs w:val="22"/>
        </w:rPr>
      </w:pPr>
      <w:r w:rsidRPr="00144C77">
        <w:rPr>
          <w:rFonts w:cs="Arial"/>
          <w:szCs w:val="22"/>
        </w:rPr>
        <w:t>Šis rodiklis apima šilumos sąnaudas šildymui, karšto vandens ruošimui ir cirkuliacijai. Energijos poreikis karšto vandens ruošimui įvertinamas atžvelgiant į statybos techninio reglamento STR 2.01.09:2012 „Pastatų energinis naudingumas. Energinis naudingumo sertifikavimas“ standartines pastatų rodiklių vertes pastatų energinio naudingumo skaičiavimui. Priimama, kad metinis energijos poreikis karštam vandeniui gyvenamosios paskirties 1-2 butų pastatuose yra 10 kWh/m</w:t>
      </w:r>
      <w:r w:rsidRPr="00144C77">
        <w:rPr>
          <w:rFonts w:cs="Arial"/>
          <w:szCs w:val="22"/>
          <w:vertAlign w:val="superscript"/>
        </w:rPr>
        <w:t>2</w:t>
      </w:r>
      <w:r w:rsidRPr="00144C77">
        <w:rPr>
          <w:rFonts w:cs="Arial"/>
          <w:szCs w:val="22"/>
        </w:rPr>
        <w:t xml:space="preserve">, o daugiabučiuose ir namuose įvairioms </w:t>
      </w:r>
      <w:proofErr w:type="spellStart"/>
      <w:r w:rsidRPr="00144C77">
        <w:rPr>
          <w:rFonts w:cs="Arial"/>
          <w:szCs w:val="22"/>
        </w:rPr>
        <w:t>soc</w:t>
      </w:r>
      <w:proofErr w:type="spellEnd"/>
      <w:r w:rsidRPr="00144C77">
        <w:rPr>
          <w:rFonts w:cs="Arial"/>
          <w:szCs w:val="22"/>
        </w:rPr>
        <w:t>. grupėms – 20 kWh/m</w:t>
      </w:r>
      <w:r w:rsidRPr="00144C77">
        <w:rPr>
          <w:rFonts w:cs="Arial"/>
          <w:szCs w:val="22"/>
          <w:vertAlign w:val="superscript"/>
        </w:rPr>
        <w:t>2</w:t>
      </w:r>
      <w:r w:rsidRPr="00144C77">
        <w:rPr>
          <w:rFonts w:cs="Arial"/>
          <w:szCs w:val="22"/>
        </w:rPr>
        <w:t>.</w:t>
      </w:r>
    </w:p>
    <w:p w14:paraId="73337495" w14:textId="1DF44762" w:rsidR="00D1366F" w:rsidRPr="00144C77" w:rsidRDefault="00034E5E" w:rsidP="0049369F">
      <w:pPr>
        <w:pStyle w:val="Tekstas"/>
        <w:spacing w:before="0" w:after="160" w:line="259" w:lineRule="auto"/>
        <w:rPr>
          <w:rFonts w:cs="Arial"/>
          <w:szCs w:val="22"/>
        </w:rPr>
      </w:pPr>
      <w:r w:rsidRPr="00144C77">
        <w:rPr>
          <w:rFonts w:cs="Arial"/>
          <w:szCs w:val="22"/>
        </w:rPr>
        <w:t xml:space="preserve">Pagal Nekilnojamojo turto kadastro ir registro duomenis ir CŠT įmonių pateiktą informaciją, </w:t>
      </w:r>
      <w:r w:rsidR="002F404A">
        <w:rPr>
          <w:rFonts w:cs="Arial"/>
          <w:szCs w:val="22"/>
        </w:rPr>
        <w:t>Panevėžio</w:t>
      </w:r>
      <w:r w:rsidRPr="00144C77">
        <w:rPr>
          <w:rFonts w:cs="Arial"/>
          <w:szCs w:val="22"/>
        </w:rPr>
        <w:t xml:space="preserve"> rajono savivaldybėje prie CŠT tinklų neprijungtų namų ūkių šildomas plotas sudaro</w:t>
      </w:r>
      <w:r w:rsidR="006824DE">
        <w:rPr>
          <w:rStyle w:val="Puslapioinaosnuoroda"/>
          <w:rFonts w:cs="Arial"/>
          <w:szCs w:val="22"/>
        </w:rPr>
        <w:footnoteReference w:id="12"/>
      </w:r>
      <w:r w:rsidRPr="00144C77">
        <w:rPr>
          <w:rFonts w:cs="Arial"/>
          <w:szCs w:val="22"/>
        </w:rPr>
        <w:t xml:space="preserve">: 1-2 butų gyvenamųjų namų – </w:t>
      </w:r>
      <w:r w:rsidR="007D238E" w:rsidRPr="007D238E">
        <w:rPr>
          <w:rFonts w:cs="Arial"/>
          <w:szCs w:val="22"/>
        </w:rPr>
        <w:t>1</w:t>
      </w:r>
      <w:r w:rsidR="007D238E">
        <w:rPr>
          <w:rFonts w:cs="Arial"/>
          <w:szCs w:val="22"/>
        </w:rPr>
        <w:t> </w:t>
      </w:r>
      <w:r w:rsidR="007D238E" w:rsidRPr="007D238E">
        <w:rPr>
          <w:rFonts w:cs="Arial"/>
          <w:szCs w:val="22"/>
        </w:rPr>
        <w:t>128</w:t>
      </w:r>
      <w:r w:rsidR="007D238E">
        <w:rPr>
          <w:rFonts w:cs="Arial"/>
          <w:szCs w:val="22"/>
        </w:rPr>
        <w:t> </w:t>
      </w:r>
      <w:r w:rsidR="007D238E" w:rsidRPr="007D238E">
        <w:rPr>
          <w:rFonts w:cs="Arial"/>
          <w:szCs w:val="22"/>
        </w:rPr>
        <w:t>805,6</w:t>
      </w:r>
      <w:r w:rsidR="00B1686A">
        <w:rPr>
          <w:rFonts w:cs="Arial"/>
          <w:szCs w:val="22"/>
        </w:rPr>
        <w:t xml:space="preserve"> </w:t>
      </w:r>
      <w:r w:rsidRPr="00144C77">
        <w:rPr>
          <w:rFonts w:cs="Arial"/>
          <w:szCs w:val="22"/>
        </w:rPr>
        <w:t xml:space="preserve">m², daugiabučių namų – </w:t>
      </w:r>
      <w:r w:rsidR="002026B9" w:rsidRPr="002026B9">
        <w:rPr>
          <w:rFonts w:cs="Arial"/>
          <w:szCs w:val="22"/>
        </w:rPr>
        <w:t>152</w:t>
      </w:r>
      <w:r w:rsidR="002026B9">
        <w:rPr>
          <w:rFonts w:cs="Arial"/>
          <w:szCs w:val="22"/>
        </w:rPr>
        <w:t> </w:t>
      </w:r>
      <w:r w:rsidR="002026B9" w:rsidRPr="002026B9">
        <w:rPr>
          <w:rFonts w:cs="Arial"/>
          <w:szCs w:val="22"/>
        </w:rPr>
        <w:t>511,74</w:t>
      </w:r>
      <w:r w:rsidR="002026B9">
        <w:rPr>
          <w:rFonts w:cs="Arial"/>
          <w:szCs w:val="22"/>
        </w:rPr>
        <w:t xml:space="preserve"> </w:t>
      </w:r>
      <w:r w:rsidRPr="00144C77">
        <w:rPr>
          <w:rFonts w:cs="Arial"/>
          <w:szCs w:val="22"/>
        </w:rPr>
        <w:t xml:space="preserve">m², iš viso – </w:t>
      </w:r>
      <w:r w:rsidR="003C6657" w:rsidRPr="003C6657">
        <w:rPr>
          <w:rFonts w:cs="Arial"/>
          <w:szCs w:val="22"/>
        </w:rPr>
        <w:t>1</w:t>
      </w:r>
      <w:r w:rsidR="003C6657">
        <w:rPr>
          <w:rFonts w:cs="Arial"/>
          <w:szCs w:val="22"/>
        </w:rPr>
        <w:t> </w:t>
      </w:r>
      <w:r w:rsidR="003C6657" w:rsidRPr="003C6657">
        <w:rPr>
          <w:rFonts w:cs="Arial"/>
          <w:szCs w:val="22"/>
        </w:rPr>
        <w:t>281</w:t>
      </w:r>
      <w:r w:rsidR="003C6657">
        <w:rPr>
          <w:rFonts w:cs="Arial"/>
          <w:szCs w:val="22"/>
        </w:rPr>
        <w:t> </w:t>
      </w:r>
      <w:r w:rsidR="003C6657" w:rsidRPr="003C6657">
        <w:rPr>
          <w:rFonts w:cs="Arial"/>
          <w:szCs w:val="22"/>
        </w:rPr>
        <w:t>317,34</w:t>
      </w:r>
      <w:r w:rsidR="003C6657">
        <w:rPr>
          <w:rFonts w:cs="Arial"/>
          <w:szCs w:val="22"/>
        </w:rPr>
        <w:t xml:space="preserve"> </w:t>
      </w:r>
      <w:r w:rsidRPr="00144C77">
        <w:rPr>
          <w:rFonts w:cs="Arial"/>
          <w:szCs w:val="22"/>
        </w:rPr>
        <w:t>m</w:t>
      </w:r>
      <w:r w:rsidRPr="00144C77">
        <w:rPr>
          <w:rFonts w:cs="Arial"/>
          <w:szCs w:val="22"/>
          <w:vertAlign w:val="superscript"/>
        </w:rPr>
        <w:t>2</w:t>
      </w:r>
      <w:r w:rsidRPr="00144C77">
        <w:rPr>
          <w:rFonts w:cs="Arial"/>
          <w:szCs w:val="22"/>
        </w:rPr>
        <w:t xml:space="preserve">. Atitinkamai įvertinama, kad prie CŠT tinklų neprijungtuose daugiabučiuose energijos poreikis patalpų šildymui sudaro </w:t>
      </w:r>
      <w:r w:rsidR="008A7B80" w:rsidRPr="008A7B80">
        <w:rPr>
          <w:rFonts w:cs="Arial"/>
          <w:szCs w:val="22"/>
        </w:rPr>
        <w:t>21</w:t>
      </w:r>
      <w:r w:rsidR="008A7B80">
        <w:rPr>
          <w:rFonts w:cs="Arial"/>
          <w:szCs w:val="22"/>
        </w:rPr>
        <w:t> </w:t>
      </w:r>
      <w:r w:rsidR="008A7B80" w:rsidRPr="008A7B80">
        <w:rPr>
          <w:rFonts w:cs="Arial"/>
          <w:szCs w:val="22"/>
        </w:rPr>
        <w:t>351,64</w:t>
      </w:r>
      <w:r w:rsidR="008A7B80">
        <w:rPr>
          <w:rFonts w:cs="Arial"/>
          <w:szCs w:val="22"/>
        </w:rPr>
        <w:t xml:space="preserve"> </w:t>
      </w:r>
      <w:r w:rsidRPr="00144C77">
        <w:rPr>
          <w:rFonts w:cs="Arial"/>
          <w:szCs w:val="22"/>
        </w:rPr>
        <w:t xml:space="preserve">MWh, karštam vandeniui ruošti – </w:t>
      </w:r>
      <w:r w:rsidR="007D5926" w:rsidRPr="007D5926">
        <w:rPr>
          <w:rFonts w:cs="Arial"/>
          <w:szCs w:val="22"/>
        </w:rPr>
        <w:t>3</w:t>
      </w:r>
      <w:r w:rsidR="007D5926">
        <w:rPr>
          <w:rFonts w:cs="Arial"/>
          <w:szCs w:val="22"/>
        </w:rPr>
        <w:t> </w:t>
      </w:r>
      <w:r w:rsidR="007D5926" w:rsidRPr="007D5926">
        <w:rPr>
          <w:rFonts w:cs="Arial"/>
          <w:szCs w:val="22"/>
        </w:rPr>
        <w:t>050,23</w:t>
      </w:r>
      <w:r w:rsidR="007D5926">
        <w:rPr>
          <w:rFonts w:cs="Arial"/>
          <w:szCs w:val="22"/>
        </w:rPr>
        <w:t xml:space="preserve"> </w:t>
      </w:r>
      <w:r w:rsidRPr="00144C77">
        <w:rPr>
          <w:rFonts w:cs="Arial"/>
          <w:szCs w:val="22"/>
        </w:rPr>
        <w:t xml:space="preserve">MWh. 1-2 butų individualiuose namuose poreikis patalpų šildymui sudaro </w:t>
      </w:r>
      <w:r w:rsidR="007D5926" w:rsidRPr="007D5926">
        <w:rPr>
          <w:rFonts w:cs="Arial"/>
          <w:szCs w:val="22"/>
        </w:rPr>
        <w:t>189</w:t>
      </w:r>
      <w:r w:rsidR="007D5926">
        <w:rPr>
          <w:rFonts w:cs="Arial"/>
          <w:szCs w:val="22"/>
        </w:rPr>
        <w:t> </w:t>
      </w:r>
      <w:r w:rsidR="007D5926" w:rsidRPr="007D5926">
        <w:rPr>
          <w:rFonts w:cs="Arial"/>
          <w:szCs w:val="22"/>
        </w:rPr>
        <w:t>639,34</w:t>
      </w:r>
      <w:r w:rsidR="007D5926">
        <w:rPr>
          <w:rFonts w:cs="Arial"/>
          <w:szCs w:val="22"/>
        </w:rPr>
        <w:t xml:space="preserve"> </w:t>
      </w:r>
      <w:r w:rsidRPr="00144C77">
        <w:rPr>
          <w:rFonts w:cs="Arial"/>
          <w:szCs w:val="22"/>
        </w:rPr>
        <w:t xml:space="preserve">MWh, karštam vandeniui – </w:t>
      </w:r>
      <w:r w:rsidR="00D83AA0" w:rsidRPr="00D83AA0">
        <w:rPr>
          <w:rFonts w:cs="Arial"/>
          <w:szCs w:val="22"/>
        </w:rPr>
        <w:t>11</w:t>
      </w:r>
      <w:r w:rsidR="00D83AA0">
        <w:rPr>
          <w:rFonts w:cs="Arial"/>
          <w:szCs w:val="22"/>
        </w:rPr>
        <w:t> </w:t>
      </w:r>
      <w:r w:rsidR="00D83AA0" w:rsidRPr="00D83AA0">
        <w:rPr>
          <w:rFonts w:cs="Arial"/>
          <w:szCs w:val="22"/>
        </w:rPr>
        <w:t>288,06</w:t>
      </w:r>
      <w:r w:rsidR="00D83AA0">
        <w:rPr>
          <w:rFonts w:cs="Arial"/>
          <w:szCs w:val="22"/>
        </w:rPr>
        <w:t xml:space="preserve"> </w:t>
      </w:r>
      <w:r w:rsidRPr="00144C77">
        <w:rPr>
          <w:rFonts w:cs="Arial"/>
          <w:szCs w:val="22"/>
        </w:rPr>
        <w:t xml:space="preserve">MWh. Bendros metinės šilumos energijos sąnaudos prie CŠT neprijungtuose namų ūkių sektoriuje sudaro </w:t>
      </w:r>
      <w:r w:rsidR="00D83AA0" w:rsidRPr="00D83AA0">
        <w:rPr>
          <w:rFonts w:cs="Arial"/>
          <w:b/>
          <w:bCs/>
          <w:szCs w:val="22"/>
        </w:rPr>
        <w:t>225</w:t>
      </w:r>
      <w:r w:rsidR="00D83AA0">
        <w:rPr>
          <w:rFonts w:cs="Arial"/>
          <w:b/>
          <w:bCs/>
          <w:szCs w:val="22"/>
        </w:rPr>
        <w:t> </w:t>
      </w:r>
      <w:r w:rsidR="00D83AA0" w:rsidRPr="00D83AA0">
        <w:rPr>
          <w:rFonts w:cs="Arial"/>
          <w:b/>
          <w:bCs/>
          <w:szCs w:val="22"/>
        </w:rPr>
        <w:t>329,28</w:t>
      </w:r>
      <w:r w:rsidR="00D83AA0">
        <w:rPr>
          <w:rFonts w:cs="Arial"/>
          <w:b/>
          <w:bCs/>
          <w:szCs w:val="22"/>
        </w:rPr>
        <w:t xml:space="preserve"> </w:t>
      </w:r>
      <w:r w:rsidRPr="0081553E">
        <w:rPr>
          <w:rFonts w:cs="Arial"/>
          <w:b/>
          <w:bCs/>
          <w:szCs w:val="22"/>
        </w:rPr>
        <w:t>MWh</w:t>
      </w:r>
      <w:r w:rsidRPr="00144C77">
        <w:rPr>
          <w:rFonts w:cs="Arial"/>
          <w:szCs w:val="22"/>
        </w:rPr>
        <w:t xml:space="preserve"> (</w:t>
      </w:r>
      <w:r w:rsidR="00D63E5C" w:rsidRPr="00D63E5C">
        <w:rPr>
          <w:rFonts w:cs="Arial"/>
          <w:b/>
          <w:bCs/>
          <w:szCs w:val="22"/>
        </w:rPr>
        <w:t>19</w:t>
      </w:r>
      <w:r w:rsidR="00D63E5C">
        <w:rPr>
          <w:rFonts w:cs="Arial"/>
          <w:b/>
          <w:bCs/>
          <w:szCs w:val="22"/>
        </w:rPr>
        <w:t> </w:t>
      </w:r>
      <w:r w:rsidR="00D63E5C" w:rsidRPr="00D63E5C">
        <w:rPr>
          <w:rFonts w:cs="Arial"/>
          <w:b/>
          <w:bCs/>
          <w:szCs w:val="22"/>
        </w:rPr>
        <w:t>374,83</w:t>
      </w:r>
      <w:r w:rsidR="00C45427">
        <w:rPr>
          <w:rFonts w:cs="Arial"/>
          <w:b/>
          <w:bCs/>
          <w:szCs w:val="22"/>
        </w:rPr>
        <w:t xml:space="preserve"> </w:t>
      </w:r>
      <w:proofErr w:type="spellStart"/>
      <w:r w:rsidRPr="00D52419">
        <w:rPr>
          <w:rFonts w:cs="Arial"/>
          <w:b/>
          <w:bCs/>
          <w:szCs w:val="22"/>
        </w:rPr>
        <w:t>tne</w:t>
      </w:r>
      <w:proofErr w:type="spellEnd"/>
      <w:r w:rsidRPr="00144C77">
        <w:rPr>
          <w:rFonts w:cs="Arial"/>
          <w:szCs w:val="22"/>
        </w:rPr>
        <w:t xml:space="preserve">, iš jų </w:t>
      </w:r>
      <w:r w:rsidR="00D63E5C" w:rsidRPr="00D63E5C">
        <w:rPr>
          <w:rFonts w:cs="Arial"/>
          <w:szCs w:val="22"/>
        </w:rPr>
        <w:t>18</w:t>
      </w:r>
      <w:r w:rsidR="00D63E5C">
        <w:rPr>
          <w:rFonts w:cs="Arial"/>
          <w:szCs w:val="22"/>
        </w:rPr>
        <w:t> </w:t>
      </w:r>
      <w:r w:rsidR="00D63E5C" w:rsidRPr="00D63E5C">
        <w:rPr>
          <w:rFonts w:cs="Arial"/>
          <w:szCs w:val="22"/>
        </w:rPr>
        <w:t>141,96</w:t>
      </w:r>
      <w:r w:rsidR="00D63E5C">
        <w:rPr>
          <w:rFonts w:cs="Arial"/>
          <w:szCs w:val="22"/>
        </w:rPr>
        <w:t xml:space="preserve"> </w:t>
      </w:r>
      <w:proofErr w:type="spellStart"/>
      <w:r w:rsidRPr="00144C77">
        <w:rPr>
          <w:rFonts w:cs="Arial"/>
          <w:szCs w:val="22"/>
        </w:rPr>
        <w:t>tne</w:t>
      </w:r>
      <w:proofErr w:type="spellEnd"/>
      <w:r w:rsidRPr="00144C77">
        <w:rPr>
          <w:rFonts w:cs="Arial"/>
          <w:szCs w:val="22"/>
        </w:rPr>
        <w:t xml:space="preserve"> šildymui ir </w:t>
      </w:r>
      <w:r w:rsidR="008603B7" w:rsidRPr="008603B7">
        <w:rPr>
          <w:rFonts w:cs="Arial"/>
          <w:szCs w:val="22"/>
        </w:rPr>
        <w:t>1</w:t>
      </w:r>
      <w:r w:rsidR="008603B7">
        <w:rPr>
          <w:rFonts w:cs="Arial"/>
          <w:szCs w:val="22"/>
        </w:rPr>
        <w:t> </w:t>
      </w:r>
      <w:r w:rsidR="008603B7" w:rsidRPr="008603B7">
        <w:rPr>
          <w:rFonts w:cs="Arial"/>
          <w:szCs w:val="22"/>
        </w:rPr>
        <w:t>232,87</w:t>
      </w:r>
      <w:r w:rsidR="008603B7">
        <w:rPr>
          <w:rFonts w:cs="Arial"/>
          <w:szCs w:val="22"/>
        </w:rPr>
        <w:t xml:space="preserve"> </w:t>
      </w:r>
      <w:proofErr w:type="spellStart"/>
      <w:r w:rsidRPr="00144C77">
        <w:rPr>
          <w:rFonts w:cs="Arial"/>
          <w:szCs w:val="22"/>
        </w:rPr>
        <w:t>tne</w:t>
      </w:r>
      <w:proofErr w:type="spellEnd"/>
      <w:r w:rsidRPr="00144C77">
        <w:rPr>
          <w:rFonts w:cs="Arial"/>
          <w:szCs w:val="22"/>
        </w:rPr>
        <w:t xml:space="preserve"> karštam vandeniui).</w:t>
      </w:r>
    </w:p>
    <w:p w14:paraId="629F8D06" w14:textId="16152817" w:rsidR="00363FF4" w:rsidRDefault="001A4E12" w:rsidP="0049369F">
      <w:pPr>
        <w:pStyle w:val="Tekstas"/>
        <w:spacing w:before="0" w:after="160" w:line="259" w:lineRule="auto"/>
        <w:rPr>
          <w:rFonts w:cs="Arial"/>
          <w:szCs w:val="22"/>
        </w:rPr>
      </w:pPr>
      <w:r w:rsidRPr="00144C77">
        <w:rPr>
          <w:rFonts w:cs="Arial"/>
          <w:szCs w:val="22"/>
        </w:rPr>
        <w:t xml:space="preserve">Namų ūkiuose šilumos energijai gaminti dažniausiai naudojamas medienos kuras, akmens anglys, gamtinės dujos, kitas kuras ir elektros energija. Neturint statistinių duomenų apie individualaus šildymo būdą gyvenamuosiuose pastatuose </w:t>
      </w:r>
      <w:r w:rsidR="006251FD">
        <w:rPr>
          <w:rFonts w:cs="Arial"/>
          <w:szCs w:val="22"/>
        </w:rPr>
        <w:t>Panevėžio</w:t>
      </w:r>
      <w:r w:rsidRPr="00144C77">
        <w:rPr>
          <w:rFonts w:cs="Arial"/>
          <w:szCs w:val="22"/>
        </w:rPr>
        <w:t xml:space="preserve"> rajono savivaldybėje, naudojamų kuro rūšių balansas sudarytas atsižvelgiant į Lietuvos statistikos departamento </w:t>
      </w:r>
      <w:r w:rsidRPr="00144C77">
        <w:rPr>
          <w:rFonts w:cs="Arial"/>
          <w:szCs w:val="22"/>
          <w:lang w:val="en-US"/>
        </w:rPr>
        <w:t>2018</w:t>
      </w:r>
      <w:r w:rsidRPr="00144C77">
        <w:rPr>
          <w:rFonts w:cs="Arial"/>
          <w:szCs w:val="22"/>
        </w:rPr>
        <w:t xml:space="preserve"> m. informaciją apie bendrąjį kuro ir energijos suvartojimą namų ūkiuose. Pagal Statistikos departamento pateiktus duomenis nustatytos proporcijos</w:t>
      </w:r>
      <w:r w:rsidR="00635B85">
        <w:rPr>
          <w:rFonts w:cs="Arial"/>
          <w:szCs w:val="22"/>
        </w:rPr>
        <w:t xml:space="preserve"> </w:t>
      </w:r>
      <w:r w:rsidR="00183172" w:rsidRPr="00144C77">
        <w:rPr>
          <w:rFonts w:cs="Arial"/>
          <w:szCs w:val="22"/>
        </w:rPr>
        <w:t>pateikiamos sekančioje lentelėje.</w:t>
      </w:r>
      <w:bookmarkStart w:id="168" w:name="_Toc77754797"/>
    </w:p>
    <w:p w14:paraId="44AFC1D6" w14:textId="77777777" w:rsidR="00A07FD3" w:rsidRPr="007E00A5" w:rsidRDefault="00A07FD3" w:rsidP="0049369F">
      <w:pPr>
        <w:pStyle w:val="Tekstas"/>
        <w:spacing w:before="0" w:after="160" w:line="259" w:lineRule="auto"/>
        <w:rPr>
          <w:rFonts w:cs="Arial"/>
          <w:szCs w:val="22"/>
        </w:rPr>
      </w:pPr>
    </w:p>
    <w:p w14:paraId="1A1ABB40" w14:textId="4F03DF6F" w:rsidR="00AF04E0" w:rsidRDefault="00AF04E0" w:rsidP="0049369F">
      <w:pPr>
        <w:pStyle w:val="Antrat5"/>
        <w:spacing w:before="0" w:after="160" w:line="259" w:lineRule="auto"/>
        <w:rPr>
          <w:rFonts w:eastAsia="Calibri"/>
        </w:rPr>
      </w:pPr>
      <w:bookmarkStart w:id="169" w:name="_Toc80900585"/>
      <w:bookmarkStart w:id="170" w:name="_Toc87892945"/>
      <w:r w:rsidRPr="0048399C">
        <w:rPr>
          <w:rFonts w:eastAsia="Calibri"/>
          <w:lang w:val="en-US"/>
        </w:rPr>
        <w:t>1</w:t>
      </w:r>
      <w:r>
        <w:rPr>
          <w:rFonts w:eastAsia="Calibri"/>
          <w:lang w:val="en-US"/>
        </w:rPr>
        <w:t>.5.2.2</w:t>
      </w:r>
      <w:r w:rsidRPr="0048399C">
        <w:rPr>
          <w:rFonts w:eastAsia="Calibri"/>
        </w:rPr>
        <w:t xml:space="preserve"> lentelė.</w:t>
      </w:r>
      <w:r w:rsidRPr="009F18D2">
        <w:rPr>
          <w:rFonts w:eastAsia="Calibri"/>
        </w:rPr>
        <w:t xml:space="preserve"> </w:t>
      </w:r>
      <w:r>
        <w:rPr>
          <w:rFonts w:eastAsia="Calibri"/>
        </w:rPr>
        <w:t>Kuro rūšių balansas namų ūkiuose Lietuvoje</w:t>
      </w:r>
      <w:bookmarkEnd w:id="168"/>
      <w:bookmarkEnd w:id="169"/>
      <w:bookmarkEnd w:id="170"/>
    </w:p>
    <w:tbl>
      <w:tblPr>
        <w:tblStyle w:val="3sraolentel1parykinimas"/>
        <w:tblW w:w="5000" w:type="pct"/>
        <w:tblLayout w:type="fixed"/>
        <w:tblLook w:val="0420" w:firstRow="1" w:lastRow="0" w:firstColumn="0" w:lastColumn="0" w:noHBand="0" w:noVBand="1"/>
      </w:tblPr>
      <w:tblGrid>
        <w:gridCol w:w="3441"/>
        <w:gridCol w:w="1089"/>
        <w:gridCol w:w="1089"/>
        <w:gridCol w:w="1089"/>
        <w:gridCol w:w="1091"/>
        <w:gridCol w:w="2396"/>
      </w:tblGrid>
      <w:tr w:rsidR="00AF04E0" w:rsidRPr="0024145A" w14:paraId="3BEF32AB" w14:textId="77777777" w:rsidTr="008C43BA">
        <w:trPr>
          <w:cnfStyle w:val="100000000000" w:firstRow="1" w:lastRow="0" w:firstColumn="0" w:lastColumn="0" w:oddVBand="0" w:evenVBand="0" w:oddHBand="0" w:evenHBand="0" w:firstRowFirstColumn="0" w:firstRowLastColumn="0" w:lastRowFirstColumn="0" w:lastRowLastColumn="0"/>
          <w:trHeight w:val="752"/>
          <w:tblHeader/>
        </w:trPr>
        <w:tc>
          <w:tcPr>
            <w:tcW w:w="1688" w:type="pct"/>
            <w:vMerge w:val="restart"/>
            <w:shd w:val="clear" w:color="auto" w:fill="1E4BB0"/>
            <w:vAlign w:val="center"/>
          </w:tcPr>
          <w:p w14:paraId="0E8E53BB" w14:textId="77777777" w:rsidR="00AF04E0" w:rsidRPr="0024145A" w:rsidRDefault="00AF04E0" w:rsidP="008906A6">
            <w:pPr>
              <w:spacing w:before="0" w:after="0"/>
              <w:ind w:firstLine="0"/>
              <w:jc w:val="center"/>
              <w:rPr>
                <w:rFonts w:cs="Arial"/>
                <w:szCs w:val="20"/>
              </w:rPr>
            </w:pPr>
            <w:r w:rsidRPr="0024145A">
              <w:rPr>
                <w:rFonts w:cs="Arial"/>
                <w:szCs w:val="20"/>
              </w:rPr>
              <w:t>Kuro rūšis</w:t>
            </w:r>
          </w:p>
        </w:tc>
        <w:tc>
          <w:tcPr>
            <w:tcW w:w="1068" w:type="pct"/>
            <w:gridSpan w:val="2"/>
            <w:shd w:val="clear" w:color="auto" w:fill="1E4BB0"/>
            <w:vAlign w:val="center"/>
          </w:tcPr>
          <w:p w14:paraId="052ED95F" w14:textId="77777777" w:rsidR="00AF04E0" w:rsidRDefault="00AF04E0" w:rsidP="008906A6">
            <w:pPr>
              <w:spacing w:before="0" w:after="0"/>
              <w:ind w:firstLine="0"/>
              <w:jc w:val="center"/>
              <w:rPr>
                <w:rFonts w:cs="Arial"/>
                <w:szCs w:val="20"/>
              </w:rPr>
            </w:pPr>
            <w:r>
              <w:rPr>
                <w:rFonts w:cs="Arial"/>
                <w:szCs w:val="20"/>
              </w:rPr>
              <w:t>Bendras vartojimas</w:t>
            </w:r>
          </w:p>
        </w:tc>
        <w:tc>
          <w:tcPr>
            <w:tcW w:w="1069" w:type="pct"/>
            <w:gridSpan w:val="2"/>
            <w:shd w:val="clear" w:color="auto" w:fill="1E4BB0"/>
            <w:vAlign w:val="center"/>
          </w:tcPr>
          <w:p w14:paraId="7155B9F8" w14:textId="77777777" w:rsidR="00AF04E0" w:rsidRDefault="00AF04E0" w:rsidP="008906A6">
            <w:pPr>
              <w:spacing w:before="0" w:after="0"/>
              <w:ind w:firstLine="0"/>
              <w:jc w:val="center"/>
              <w:rPr>
                <w:rFonts w:cs="Arial"/>
                <w:szCs w:val="20"/>
              </w:rPr>
            </w:pPr>
            <w:r w:rsidRPr="00700D29">
              <w:rPr>
                <w:rFonts w:cs="Arial"/>
                <w:szCs w:val="20"/>
              </w:rPr>
              <w:t>Vartojimas šildymui ir karštam vandeniui</w:t>
            </w:r>
          </w:p>
        </w:tc>
        <w:tc>
          <w:tcPr>
            <w:tcW w:w="1175" w:type="pct"/>
            <w:vMerge w:val="restart"/>
            <w:shd w:val="clear" w:color="auto" w:fill="1E4BB0"/>
            <w:vAlign w:val="center"/>
          </w:tcPr>
          <w:p w14:paraId="00CC6299" w14:textId="77777777" w:rsidR="00AF04E0" w:rsidRDefault="00AF04E0" w:rsidP="008906A6">
            <w:pPr>
              <w:spacing w:before="0" w:after="0"/>
              <w:ind w:firstLine="0"/>
              <w:jc w:val="center"/>
              <w:rPr>
                <w:rFonts w:cs="Arial"/>
                <w:szCs w:val="20"/>
              </w:rPr>
            </w:pPr>
            <w:r w:rsidRPr="00FB4FE5">
              <w:rPr>
                <w:rFonts w:cs="Arial"/>
                <w:szCs w:val="20"/>
              </w:rPr>
              <w:t>Vartojimo balansas šildymui ir karštam vandeniui be šiluminės energijos,</w:t>
            </w:r>
            <w:r>
              <w:t xml:space="preserve"> </w:t>
            </w:r>
            <w:r w:rsidRPr="0083347C">
              <w:rPr>
                <w:rFonts w:cs="Arial"/>
                <w:szCs w:val="20"/>
              </w:rPr>
              <w:t>proc.</w:t>
            </w:r>
          </w:p>
        </w:tc>
      </w:tr>
      <w:tr w:rsidR="00AF04E0" w:rsidRPr="0024145A" w14:paraId="748BFBEE" w14:textId="77777777" w:rsidTr="00363FF4">
        <w:trPr>
          <w:cnfStyle w:val="100000000000" w:firstRow="1" w:lastRow="0" w:firstColumn="0" w:lastColumn="0" w:oddVBand="0" w:evenVBand="0" w:oddHBand="0" w:evenHBand="0" w:firstRowFirstColumn="0" w:firstRowLastColumn="0" w:lastRowFirstColumn="0" w:lastRowLastColumn="0"/>
          <w:tblHeader/>
        </w:trPr>
        <w:tc>
          <w:tcPr>
            <w:tcW w:w="1688" w:type="pct"/>
            <w:vMerge/>
          </w:tcPr>
          <w:p w14:paraId="62778E9B" w14:textId="77777777" w:rsidR="00AF04E0" w:rsidRPr="0024145A" w:rsidRDefault="00AF04E0" w:rsidP="008906A6">
            <w:pPr>
              <w:spacing w:before="0" w:after="0"/>
              <w:ind w:firstLine="0"/>
              <w:rPr>
                <w:rFonts w:cs="Arial"/>
                <w:szCs w:val="20"/>
              </w:rPr>
            </w:pPr>
          </w:p>
        </w:tc>
        <w:tc>
          <w:tcPr>
            <w:tcW w:w="534" w:type="pct"/>
            <w:shd w:val="clear" w:color="auto" w:fill="auto"/>
          </w:tcPr>
          <w:p w14:paraId="1FA6B65D" w14:textId="77777777" w:rsidR="00AF04E0" w:rsidRPr="00363FF4" w:rsidRDefault="00AF04E0" w:rsidP="008906A6">
            <w:pPr>
              <w:spacing w:before="0" w:after="0"/>
              <w:ind w:firstLine="0"/>
              <w:jc w:val="center"/>
              <w:rPr>
                <w:rFonts w:cs="Arial"/>
                <w:color w:val="auto"/>
                <w:szCs w:val="20"/>
                <w:highlight w:val="yellow"/>
              </w:rPr>
            </w:pPr>
            <w:proofErr w:type="spellStart"/>
            <w:r w:rsidRPr="00363FF4">
              <w:rPr>
                <w:rFonts w:cs="Arial"/>
                <w:color w:val="auto"/>
                <w:szCs w:val="20"/>
              </w:rPr>
              <w:t>GWh</w:t>
            </w:r>
            <w:proofErr w:type="spellEnd"/>
          </w:p>
        </w:tc>
        <w:tc>
          <w:tcPr>
            <w:tcW w:w="534" w:type="pct"/>
            <w:shd w:val="clear" w:color="auto" w:fill="auto"/>
          </w:tcPr>
          <w:p w14:paraId="59AED065" w14:textId="77777777" w:rsidR="00AF04E0" w:rsidRPr="00363FF4" w:rsidRDefault="00AF04E0" w:rsidP="008906A6">
            <w:pPr>
              <w:spacing w:before="0" w:after="0"/>
              <w:ind w:firstLine="0"/>
              <w:jc w:val="center"/>
              <w:rPr>
                <w:rFonts w:cs="Arial"/>
                <w:color w:val="auto"/>
                <w:szCs w:val="20"/>
              </w:rPr>
            </w:pPr>
            <w:r w:rsidRPr="00363FF4">
              <w:rPr>
                <w:rFonts w:cs="Arial"/>
                <w:color w:val="auto"/>
                <w:szCs w:val="20"/>
              </w:rPr>
              <w:t>proc.</w:t>
            </w:r>
          </w:p>
        </w:tc>
        <w:tc>
          <w:tcPr>
            <w:tcW w:w="534" w:type="pct"/>
            <w:shd w:val="clear" w:color="auto" w:fill="auto"/>
          </w:tcPr>
          <w:p w14:paraId="227D9EE4" w14:textId="77777777" w:rsidR="00AF04E0" w:rsidRPr="00363FF4" w:rsidRDefault="00AF04E0" w:rsidP="008906A6">
            <w:pPr>
              <w:spacing w:before="0" w:after="0"/>
              <w:ind w:firstLine="0"/>
              <w:jc w:val="center"/>
              <w:rPr>
                <w:rFonts w:cs="Arial"/>
                <w:color w:val="auto"/>
                <w:szCs w:val="20"/>
              </w:rPr>
            </w:pPr>
            <w:proofErr w:type="spellStart"/>
            <w:r w:rsidRPr="00363FF4">
              <w:rPr>
                <w:rFonts w:cs="Arial"/>
                <w:color w:val="auto"/>
                <w:szCs w:val="20"/>
              </w:rPr>
              <w:t>GWh</w:t>
            </w:r>
            <w:proofErr w:type="spellEnd"/>
          </w:p>
        </w:tc>
        <w:tc>
          <w:tcPr>
            <w:tcW w:w="535" w:type="pct"/>
            <w:shd w:val="clear" w:color="auto" w:fill="auto"/>
          </w:tcPr>
          <w:p w14:paraId="48454F65" w14:textId="77777777" w:rsidR="00AF04E0" w:rsidRPr="00363FF4" w:rsidRDefault="00AF04E0" w:rsidP="008906A6">
            <w:pPr>
              <w:spacing w:before="0" w:after="0"/>
              <w:ind w:firstLine="0"/>
              <w:jc w:val="center"/>
              <w:rPr>
                <w:rFonts w:cs="Arial"/>
                <w:color w:val="auto"/>
                <w:szCs w:val="20"/>
              </w:rPr>
            </w:pPr>
            <w:r w:rsidRPr="00363FF4">
              <w:rPr>
                <w:rFonts w:cs="Arial"/>
                <w:color w:val="auto"/>
                <w:szCs w:val="20"/>
              </w:rPr>
              <w:t>proc.</w:t>
            </w:r>
          </w:p>
        </w:tc>
        <w:tc>
          <w:tcPr>
            <w:tcW w:w="1175" w:type="pct"/>
            <w:vMerge/>
          </w:tcPr>
          <w:p w14:paraId="2603A2DF" w14:textId="77777777" w:rsidR="00AF04E0" w:rsidRDefault="00AF04E0" w:rsidP="008906A6">
            <w:pPr>
              <w:spacing w:before="0" w:after="0"/>
              <w:ind w:firstLine="0"/>
              <w:jc w:val="center"/>
              <w:rPr>
                <w:rFonts w:cs="Arial"/>
                <w:szCs w:val="20"/>
              </w:rPr>
            </w:pPr>
          </w:p>
        </w:tc>
      </w:tr>
      <w:tr w:rsidR="00AF04E0" w:rsidRPr="0024145A" w14:paraId="5B6B351F" w14:textId="77777777" w:rsidTr="00363FF4">
        <w:trPr>
          <w:cnfStyle w:val="000000100000" w:firstRow="0" w:lastRow="0" w:firstColumn="0" w:lastColumn="0" w:oddVBand="0" w:evenVBand="0" w:oddHBand="1" w:evenHBand="0" w:firstRowFirstColumn="0" w:firstRowLastColumn="0" w:lastRowFirstColumn="0" w:lastRowLastColumn="0"/>
          <w:trHeight w:val="20"/>
        </w:trPr>
        <w:tc>
          <w:tcPr>
            <w:tcW w:w="1688" w:type="pct"/>
          </w:tcPr>
          <w:p w14:paraId="394CDF22" w14:textId="77777777" w:rsidR="00AF04E0" w:rsidRPr="0024145A" w:rsidRDefault="00AF04E0" w:rsidP="008906A6">
            <w:pPr>
              <w:spacing w:before="0" w:after="0"/>
              <w:ind w:firstLine="0"/>
              <w:rPr>
                <w:rFonts w:cs="Arial"/>
                <w:sz w:val="20"/>
                <w:szCs w:val="20"/>
              </w:rPr>
            </w:pPr>
            <w:r w:rsidRPr="0024145A">
              <w:rPr>
                <w:rFonts w:cs="Arial"/>
                <w:sz w:val="20"/>
                <w:szCs w:val="20"/>
              </w:rPr>
              <w:t>Anglys ir durpės</w:t>
            </w:r>
          </w:p>
        </w:tc>
        <w:tc>
          <w:tcPr>
            <w:tcW w:w="534" w:type="pct"/>
          </w:tcPr>
          <w:p w14:paraId="5518F6FD" w14:textId="77777777" w:rsidR="00AF04E0" w:rsidRPr="0024145A" w:rsidRDefault="00AF04E0" w:rsidP="008906A6">
            <w:pPr>
              <w:spacing w:before="0" w:after="0"/>
              <w:ind w:firstLine="0"/>
              <w:jc w:val="center"/>
              <w:rPr>
                <w:rFonts w:cs="Arial"/>
                <w:sz w:val="20"/>
                <w:szCs w:val="20"/>
              </w:rPr>
            </w:pPr>
            <w:r w:rsidRPr="00AB3851">
              <w:rPr>
                <w:rFonts w:cs="Arial"/>
                <w:sz w:val="20"/>
                <w:szCs w:val="20"/>
              </w:rPr>
              <w:t>439,6</w:t>
            </w:r>
          </w:p>
        </w:tc>
        <w:tc>
          <w:tcPr>
            <w:tcW w:w="534" w:type="pct"/>
          </w:tcPr>
          <w:p w14:paraId="39C8275F"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2,5</w:t>
            </w:r>
          </w:p>
        </w:tc>
        <w:tc>
          <w:tcPr>
            <w:tcW w:w="534" w:type="pct"/>
          </w:tcPr>
          <w:p w14:paraId="4E9B2AB9"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419,4</w:t>
            </w:r>
          </w:p>
        </w:tc>
        <w:tc>
          <w:tcPr>
            <w:tcW w:w="535" w:type="pct"/>
          </w:tcPr>
          <w:p w14:paraId="31C2D26D"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95,4</w:t>
            </w:r>
          </w:p>
        </w:tc>
        <w:tc>
          <w:tcPr>
            <w:tcW w:w="1175" w:type="pct"/>
          </w:tcPr>
          <w:p w14:paraId="1A0F638F"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5,8</w:t>
            </w:r>
          </w:p>
        </w:tc>
      </w:tr>
      <w:tr w:rsidR="00AF04E0" w:rsidRPr="0024145A" w14:paraId="3AC35AAE" w14:textId="77777777" w:rsidTr="00363FF4">
        <w:trPr>
          <w:trHeight w:val="20"/>
        </w:trPr>
        <w:tc>
          <w:tcPr>
            <w:tcW w:w="1688" w:type="pct"/>
          </w:tcPr>
          <w:p w14:paraId="3AE1CDBD" w14:textId="77777777" w:rsidR="00AF04E0" w:rsidRPr="0024145A" w:rsidRDefault="00AF04E0" w:rsidP="008906A6">
            <w:pPr>
              <w:spacing w:before="0" w:after="0"/>
              <w:ind w:firstLine="0"/>
              <w:rPr>
                <w:rFonts w:cs="Arial"/>
                <w:sz w:val="20"/>
                <w:szCs w:val="20"/>
              </w:rPr>
            </w:pPr>
            <w:r w:rsidRPr="0024145A">
              <w:rPr>
                <w:rFonts w:cs="Arial"/>
                <w:sz w:val="20"/>
                <w:szCs w:val="20"/>
              </w:rPr>
              <w:t>Gamtinės dujos</w:t>
            </w:r>
          </w:p>
        </w:tc>
        <w:tc>
          <w:tcPr>
            <w:tcW w:w="534" w:type="pct"/>
          </w:tcPr>
          <w:p w14:paraId="039E9F95" w14:textId="77777777" w:rsidR="00AF04E0" w:rsidRPr="0024145A" w:rsidRDefault="00AF04E0" w:rsidP="008906A6">
            <w:pPr>
              <w:spacing w:before="0" w:after="0"/>
              <w:ind w:firstLine="0"/>
              <w:jc w:val="center"/>
              <w:rPr>
                <w:rFonts w:cs="Arial"/>
                <w:sz w:val="20"/>
                <w:szCs w:val="20"/>
              </w:rPr>
            </w:pPr>
            <w:r w:rsidRPr="00061385">
              <w:rPr>
                <w:rFonts w:cs="Arial"/>
                <w:sz w:val="20"/>
                <w:szCs w:val="20"/>
              </w:rPr>
              <w:t>2 128,5</w:t>
            </w:r>
          </w:p>
        </w:tc>
        <w:tc>
          <w:tcPr>
            <w:tcW w:w="534" w:type="pct"/>
          </w:tcPr>
          <w:p w14:paraId="775CDB63"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12,0</w:t>
            </w:r>
          </w:p>
        </w:tc>
        <w:tc>
          <w:tcPr>
            <w:tcW w:w="534" w:type="pct"/>
          </w:tcPr>
          <w:p w14:paraId="40595103"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542,8</w:t>
            </w:r>
          </w:p>
        </w:tc>
        <w:tc>
          <w:tcPr>
            <w:tcW w:w="535" w:type="pct"/>
          </w:tcPr>
          <w:p w14:paraId="3D85B73B"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25,5</w:t>
            </w:r>
          </w:p>
        </w:tc>
        <w:tc>
          <w:tcPr>
            <w:tcW w:w="1175" w:type="pct"/>
          </w:tcPr>
          <w:p w14:paraId="4DD335CA"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7,5</w:t>
            </w:r>
          </w:p>
        </w:tc>
      </w:tr>
      <w:tr w:rsidR="00AF04E0" w:rsidRPr="0024145A" w14:paraId="08418425" w14:textId="77777777" w:rsidTr="005B1095">
        <w:trPr>
          <w:cnfStyle w:val="000000100000" w:firstRow="0" w:lastRow="0" w:firstColumn="0" w:lastColumn="0" w:oddVBand="0" w:evenVBand="0" w:oddHBand="1" w:evenHBand="0" w:firstRowFirstColumn="0" w:firstRowLastColumn="0" w:lastRowFirstColumn="0" w:lastRowLastColumn="0"/>
          <w:trHeight w:val="20"/>
        </w:trPr>
        <w:tc>
          <w:tcPr>
            <w:tcW w:w="1688" w:type="pct"/>
          </w:tcPr>
          <w:p w14:paraId="737A85F2" w14:textId="77777777" w:rsidR="00AF04E0" w:rsidRPr="0024145A" w:rsidRDefault="00AF04E0" w:rsidP="008906A6">
            <w:pPr>
              <w:spacing w:before="0" w:after="0"/>
              <w:ind w:firstLine="0"/>
              <w:rPr>
                <w:rFonts w:cs="Arial"/>
                <w:sz w:val="20"/>
                <w:szCs w:val="20"/>
              </w:rPr>
            </w:pPr>
            <w:r w:rsidRPr="00DF0A9F">
              <w:rPr>
                <w:rFonts w:cs="Arial"/>
                <w:sz w:val="20"/>
                <w:szCs w:val="20"/>
              </w:rPr>
              <w:t>Suskystintos naftos dujos</w:t>
            </w:r>
          </w:p>
        </w:tc>
        <w:tc>
          <w:tcPr>
            <w:tcW w:w="534" w:type="pct"/>
            <w:vAlign w:val="center"/>
          </w:tcPr>
          <w:p w14:paraId="3E7192B8" w14:textId="77777777" w:rsidR="00AF04E0" w:rsidRPr="00061385" w:rsidRDefault="00AF04E0" w:rsidP="008906A6">
            <w:pPr>
              <w:spacing w:before="0" w:after="0"/>
              <w:ind w:firstLine="0"/>
              <w:jc w:val="center"/>
              <w:rPr>
                <w:rFonts w:cs="Arial"/>
                <w:sz w:val="20"/>
                <w:szCs w:val="20"/>
              </w:rPr>
            </w:pPr>
            <w:r w:rsidRPr="00DF0A9F">
              <w:rPr>
                <w:rFonts w:cs="Arial"/>
                <w:sz w:val="20"/>
                <w:szCs w:val="20"/>
              </w:rPr>
              <w:t>406,7</w:t>
            </w:r>
          </w:p>
        </w:tc>
        <w:tc>
          <w:tcPr>
            <w:tcW w:w="534" w:type="pct"/>
            <w:vAlign w:val="center"/>
          </w:tcPr>
          <w:p w14:paraId="261675C9"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2,3</w:t>
            </w:r>
          </w:p>
        </w:tc>
        <w:tc>
          <w:tcPr>
            <w:tcW w:w="534" w:type="pct"/>
            <w:vAlign w:val="center"/>
          </w:tcPr>
          <w:p w14:paraId="46B16ACC"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6,5</w:t>
            </w:r>
          </w:p>
        </w:tc>
        <w:tc>
          <w:tcPr>
            <w:tcW w:w="535" w:type="pct"/>
            <w:vAlign w:val="center"/>
          </w:tcPr>
          <w:p w14:paraId="1F5AF897"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1,6</w:t>
            </w:r>
          </w:p>
        </w:tc>
        <w:tc>
          <w:tcPr>
            <w:tcW w:w="1175" w:type="pct"/>
            <w:vAlign w:val="center"/>
          </w:tcPr>
          <w:p w14:paraId="7FFF8295"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0,1</w:t>
            </w:r>
          </w:p>
        </w:tc>
      </w:tr>
      <w:tr w:rsidR="00AF04E0" w:rsidRPr="0024145A" w14:paraId="27CA4832" w14:textId="77777777" w:rsidTr="005B1095">
        <w:trPr>
          <w:trHeight w:val="20"/>
        </w:trPr>
        <w:tc>
          <w:tcPr>
            <w:tcW w:w="1688" w:type="pct"/>
          </w:tcPr>
          <w:p w14:paraId="54773637" w14:textId="77777777" w:rsidR="00AF04E0" w:rsidRPr="0024145A" w:rsidRDefault="00AF04E0" w:rsidP="008906A6">
            <w:pPr>
              <w:spacing w:before="0" w:after="0"/>
              <w:ind w:firstLine="0"/>
              <w:rPr>
                <w:rFonts w:cs="Arial"/>
                <w:sz w:val="20"/>
                <w:szCs w:val="20"/>
              </w:rPr>
            </w:pPr>
            <w:r w:rsidRPr="00916E15">
              <w:rPr>
                <w:rFonts w:cs="Arial"/>
                <w:sz w:val="20"/>
                <w:szCs w:val="20"/>
              </w:rPr>
              <w:t>Skystasis kuras</w:t>
            </w:r>
          </w:p>
        </w:tc>
        <w:tc>
          <w:tcPr>
            <w:tcW w:w="534" w:type="pct"/>
            <w:vAlign w:val="center"/>
          </w:tcPr>
          <w:p w14:paraId="7C67AD59" w14:textId="77777777" w:rsidR="00AF04E0" w:rsidRPr="00061385" w:rsidRDefault="00AF04E0" w:rsidP="008906A6">
            <w:pPr>
              <w:spacing w:before="0" w:after="0"/>
              <w:ind w:firstLine="0"/>
              <w:jc w:val="center"/>
              <w:rPr>
                <w:rFonts w:cs="Arial"/>
                <w:sz w:val="20"/>
                <w:szCs w:val="20"/>
              </w:rPr>
            </w:pPr>
            <w:r w:rsidRPr="00916E15">
              <w:rPr>
                <w:rFonts w:cs="Arial"/>
                <w:sz w:val="20"/>
                <w:szCs w:val="20"/>
              </w:rPr>
              <w:t>234,8</w:t>
            </w:r>
          </w:p>
        </w:tc>
        <w:tc>
          <w:tcPr>
            <w:tcW w:w="534" w:type="pct"/>
            <w:vAlign w:val="center"/>
          </w:tcPr>
          <w:p w14:paraId="30723993"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1,3</w:t>
            </w:r>
          </w:p>
        </w:tc>
        <w:tc>
          <w:tcPr>
            <w:tcW w:w="534" w:type="pct"/>
            <w:vAlign w:val="center"/>
          </w:tcPr>
          <w:p w14:paraId="29179B30"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234,8</w:t>
            </w:r>
          </w:p>
        </w:tc>
        <w:tc>
          <w:tcPr>
            <w:tcW w:w="535" w:type="pct"/>
            <w:vAlign w:val="center"/>
          </w:tcPr>
          <w:p w14:paraId="09A951AA"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100</w:t>
            </w:r>
          </w:p>
        </w:tc>
        <w:tc>
          <w:tcPr>
            <w:tcW w:w="1175" w:type="pct"/>
            <w:vAlign w:val="center"/>
          </w:tcPr>
          <w:p w14:paraId="3FAE9656"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3,2</w:t>
            </w:r>
          </w:p>
        </w:tc>
      </w:tr>
      <w:tr w:rsidR="00AF04E0" w:rsidRPr="0024145A" w14:paraId="3CF9B6AC" w14:textId="77777777" w:rsidTr="005B1095">
        <w:trPr>
          <w:cnfStyle w:val="000000100000" w:firstRow="0" w:lastRow="0" w:firstColumn="0" w:lastColumn="0" w:oddVBand="0" w:evenVBand="0" w:oddHBand="1" w:evenHBand="0" w:firstRowFirstColumn="0" w:firstRowLastColumn="0" w:lastRowFirstColumn="0" w:lastRowLastColumn="0"/>
          <w:trHeight w:val="20"/>
        </w:trPr>
        <w:tc>
          <w:tcPr>
            <w:tcW w:w="1688" w:type="pct"/>
          </w:tcPr>
          <w:p w14:paraId="16406FAC" w14:textId="77777777" w:rsidR="00AF04E0" w:rsidRPr="0024145A" w:rsidRDefault="00AF04E0" w:rsidP="008906A6">
            <w:pPr>
              <w:spacing w:before="0" w:after="0"/>
              <w:ind w:firstLine="0"/>
              <w:rPr>
                <w:rFonts w:cs="Arial"/>
                <w:sz w:val="20"/>
                <w:szCs w:val="20"/>
              </w:rPr>
            </w:pPr>
            <w:r w:rsidRPr="0024145A">
              <w:rPr>
                <w:rFonts w:cs="Arial"/>
                <w:sz w:val="20"/>
                <w:szCs w:val="20"/>
              </w:rPr>
              <w:t>Biokuras (malkos ir kurui skirtos medienos atliekos)</w:t>
            </w:r>
          </w:p>
        </w:tc>
        <w:tc>
          <w:tcPr>
            <w:tcW w:w="534" w:type="pct"/>
            <w:vAlign w:val="center"/>
          </w:tcPr>
          <w:p w14:paraId="4108D43A" w14:textId="77777777" w:rsidR="00AF04E0" w:rsidRPr="0024145A" w:rsidRDefault="00AF04E0" w:rsidP="008906A6">
            <w:pPr>
              <w:spacing w:before="0" w:after="0"/>
              <w:ind w:firstLine="0"/>
              <w:jc w:val="center"/>
              <w:rPr>
                <w:rFonts w:cs="Arial"/>
                <w:sz w:val="20"/>
                <w:szCs w:val="20"/>
              </w:rPr>
            </w:pPr>
            <w:r w:rsidRPr="00226E42">
              <w:rPr>
                <w:rFonts w:cs="Arial"/>
                <w:sz w:val="20"/>
                <w:szCs w:val="20"/>
              </w:rPr>
              <w:t>5 577,1</w:t>
            </w:r>
          </w:p>
        </w:tc>
        <w:tc>
          <w:tcPr>
            <w:tcW w:w="534" w:type="pct"/>
            <w:vAlign w:val="center"/>
          </w:tcPr>
          <w:p w14:paraId="0AC29E7F"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31,5</w:t>
            </w:r>
          </w:p>
        </w:tc>
        <w:tc>
          <w:tcPr>
            <w:tcW w:w="534" w:type="pct"/>
            <w:vAlign w:val="center"/>
          </w:tcPr>
          <w:p w14:paraId="6747376A"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5 164,4</w:t>
            </w:r>
          </w:p>
        </w:tc>
        <w:tc>
          <w:tcPr>
            <w:tcW w:w="535" w:type="pct"/>
            <w:vAlign w:val="center"/>
          </w:tcPr>
          <w:p w14:paraId="3225D013"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92,6</w:t>
            </w:r>
          </w:p>
        </w:tc>
        <w:tc>
          <w:tcPr>
            <w:tcW w:w="1175" w:type="pct"/>
            <w:vAlign w:val="center"/>
          </w:tcPr>
          <w:p w14:paraId="6FAC3853"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71,3</w:t>
            </w:r>
          </w:p>
        </w:tc>
      </w:tr>
      <w:tr w:rsidR="00AF04E0" w:rsidRPr="0024145A" w14:paraId="7863082B" w14:textId="77777777" w:rsidTr="005B1095">
        <w:trPr>
          <w:trHeight w:val="20"/>
        </w:trPr>
        <w:tc>
          <w:tcPr>
            <w:tcW w:w="1688" w:type="pct"/>
          </w:tcPr>
          <w:p w14:paraId="52E1BB53" w14:textId="77777777" w:rsidR="00AF04E0" w:rsidRPr="0024145A" w:rsidRDefault="00AF04E0" w:rsidP="008906A6">
            <w:pPr>
              <w:spacing w:before="0" w:after="0"/>
              <w:ind w:firstLine="0"/>
              <w:rPr>
                <w:rFonts w:cs="Arial"/>
                <w:sz w:val="20"/>
                <w:szCs w:val="20"/>
              </w:rPr>
            </w:pPr>
            <w:r w:rsidRPr="0024145A">
              <w:rPr>
                <w:rFonts w:cs="Arial"/>
                <w:sz w:val="20"/>
                <w:szCs w:val="20"/>
              </w:rPr>
              <w:t>Elektros energija</w:t>
            </w:r>
          </w:p>
        </w:tc>
        <w:tc>
          <w:tcPr>
            <w:tcW w:w="534" w:type="pct"/>
            <w:vAlign w:val="center"/>
          </w:tcPr>
          <w:p w14:paraId="38DC4CFF" w14:textId="77777777" w:rsidR="00AF04E0" w:rsidRPr="0024145A" w:rsidRDefault="00AF04E0" w:rsidP="008906A6">
            <w:pPr>
              <w:spacing w:before="0" w:after="0"/>
              <w:ind w:firstLine="0"/>
              <w:jc w:val="center"/>
              <w:rPr>
                <w:rFonts w:cs="Arial"/>
                <w:sz w:val="20"/>
                <w:szCs w:val="20"/>
              </w:rPr>
            </w:pPr>
            <w:r w:rsidRPr="001752AA">
              <w:rPr>
                <w:rFonts w:cs="Arial"/>
                <w:sz w:val="20"/>
                <w:szCs w:val="20"/>
              </w:rPr>
              <w:t>2 984,5</w:t>
            </w:r>
          </w:p>
        </w:tc>
        <w:tc>
          <w:tcPr>
            <w:tcW w:w="534" w:type="pct"/>
            <w:vAlign w:val="center"/>
          </w:tcPr>
          <w:p w14:paraId="7682B76A"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16,8</w:t>
            </w:r>
          </w:p>
        </w:tc>
        <w:tc>
          <w:tcPr>
            <w:tcW w:w="534" w:type="pct"/>
            <w:vAlign w:val="center"/>
          </w:tcPr>
          <w:p w14:paraId="0FC3431D"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417,8</w:t>
            </w:r>
          </w:p>
        </w:tc>
        <w:tc>
          <w:tcPr>
            <w:tcW w:w="535" w:type="pct"/>
            <w:vAlign w:val="center"/>
          </w:tcPr>
          <w:p w14:paraId="50F26EB3"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14</w:t>
            </w:r>
          </w:p>
        </w:tc>
        <w:tc>
          <w:tcPr>
            <w:tcW w:w="1175" w:type="pct"/>
            <w:vAlign w:val="center"/>
          </w:tcPr>
          <w:p w14:paraId="7F8DA795"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5,8</w:t>
            </w:r>
          </w:p>
        </w:tc>
      </w:tr>
      <w:tr w:rsidR="00AF04E0" w:rsidRPr="0024145A" w14:paraId="6B0F125D" w14:textId="77777777" w:rsidTr="005B1095">
        <w:trPr>
          <w:cnfStyle w:val="000000100000" w:firstRow="0" w:lastRow="0" w:firstColumn="0" w:lastColumn="0" w:oddVBand="0" w:evenVBand="0" w:oddHBand="1" w:evenHBand="0" w:firstRowFirstColumn="0" w:firstRowLastColumn="0" w:lastRowFirstColumn="0" w:lastRowLastColumn="0"/>
          <w:trHeight w:val="20"/>
        </w:trPr>
        <w:tc>
          <w:tcPr>
            <w:tcW w:w="1688" w:type="pct"/>
          </w:tcPr>
          <w:p w14:paraId="0A3D625E" w14:textId="77777777" w:rsidR="00AF04E0" w:rsidRPr="0024145A" w:rsidRDefault="00AF04E0" w:rsidP="008906A6">
            <w:pPr>
              <w:spacing w:before="0" w:after="0"/>
              <w:ind w:firstLine="0"/>
              <w:rPr>
                <w:rFonts w:cs="Arial"/>
                <w:sz w:val="20"/>
                <w:szCs w:val="20"/>
              </w:rPr>
            </w:pPr>
            <w:r w:rsidRPr="00F9464D">
              <w:rPr>
                <w:rFonts w:cs="Arial"/>
                <w:sz w:val="20"/>
                <w:szCs w:val="20"/>
              </w:rPr>
              <w:t>Šiluminė energija</w:t>
            </w:r>
          </w:p>
        </w:tc>
        <w:tc>
          <w:tcPr>
            <w:tcW w:w="534" w:type="pct"/>
            <w:vAlign w:val="center"/>
          </w:tcPr>
          <w:p w14:paraId="6FF376A7" w14:textId="77777777" w:rsidR="00AF04E0" w:rsidRPr="001752AA" w:rsidRDefault="00AF04E0" w:rsidP="008906A6">
            <w:pPr>
              <w:spacing w:before="0" w:after="0"/>
              <w:ind w:firstLine="0"/>
              <w:jc w:val="center"/>
              <w:rPr>
                <w:rFonts w:cs="Arial"/>
                <w:sz w:val="20"/>
                <w:szCs w:val="20"/>
              </w:rPr>
            </w:pPr>
            <w:r w:rsidRPr="00F64F43">
              <w:rPr>
                <w:rFonts w:cs="Arial"/>
                <w:sz w:val="20"/>
                <w:szCs w:val="20"/>
              </w:rPr>
              <w:t>5 489,7</w:t>
            </w:r>
          </w:p>
        </w:tc>
        <w:tc>
          <w:tcPr>
            <w:tcW w:w="534" w:type="pct"/>
            <w:vAlign w:val="center"/>
          </w:tcPr>
          <w:p w14:paraId="6A1BE1F2"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31,0</w:t>
            </w:r>
          </w:p>
        </w:tc>
        <w:tc>
          <w:tcPr>
            <w:tcW w:w="534" w:type="pct"/>
            <w:vAlign w:val="center"/>
          </w:tcPr>
          <w:p w14:paraId="4AB7F5BA"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5 489,7</w:t>
            </w:r>
          </w:p>
        </w:tc>
        <w:tc>
          <w:tcPr>
            <w:tcW w:w="535" w:type="pct"/>
            <w:vAlign w:val="center"/>
          </w:tcPr>
          <w:p w14:paraId="0E5AC13B"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100</w:t>
            </w:r>
          </w:p>
        </w:tc>
        <w:tc>
          <w:tcPr>
            <w:tcW w:w="1175" w:type="pct"/>
            <w:vAlign w:val="center"/>
          </w:tcPr>
          <w:p w14:paraId="4AB3B40C" w14:textId="67436350" w:rsidR="00AF04E0" w:rsidRPr="0024145A" w:rsidRDefault="005B1095" w:rsidP="008906A6">
            <w:pPr>
              <w:spacing w:before="0" w:after="0"/>
              <w:ind w:firstLine="0"/>
              <w:contextualSpacing/>
              <w:jc w:val="center"/>
              <w:rPr>
                <w:rFonts w:cs="Arial"/>
                <w:sz w:val="20"/>
                <w:szCs w:val="20"/>
              </w:rPr>
            </w:pPr>
            <w:r>
              <w:rPr>
                <w:rFonts w:cs="Arial"/>
                <w:sz w:val="20"/>
                <w:szCs w:val="20"/>
              </w:rPr>
              <w:t>–</w:t>
            </w:r>
          </w:p>
        </w:tc>
      </w:tr>
      <w:tr w:rsidR="00AF04E0" w:rsidRPr="0024145A" w14:paraId="48E4A41D" w14:textId="77777777" w:rsidTr="005B1095">
        <w:trPr>
          <w:trHeight w:val="20"/>
        </w:trPr>
        <w:tc>
          <w:tcPr>
            <w:tcW w:w="1688" w:type="pct"/>
          </w:tcPr>
          <w:p w14:paraId="3C406A1A" w14:textId="77777777" w:rsidR="00AF04E0" w:rsidRPr="0024145A" w:rsidRDefault="00AF04E0" w:rsidP="008906A6">
            <w:pPr>
              <w:spacing w:before="0" w:after="0"/>
              <w:ind w:firstLine="0"/>
              <w:rPr>
                <w:rFonts w:cs="Arial"/>
                <w:sz w:val="20"/>
                <w:szCs w:val="20"/>
              </w:rPr>
            </w:pPr>
            <w:r w:rsidRPr="00E71EE3">
              <w:rPr>
                <w:rFonts w:cs="Arial"/>
                <w:sz w:val="20"/>
                <w:szCs w:val="20"/>
              </w:rPr>
              <w:t>Aplinkos šiluminė energija (šilumos siurbliai)</w:t>
            </w:r>
          </w:p>
        </w:tc>
        <w:tc>
          <w:tcPr>
            <w:tcW w:w="534" w:type="pct"/>
            <w:vAlign w:val="center"/>
          </w:tcPr>
          <w:p w14:paraId="0E334C14" w14:textId="77777777" w:rsidR="00AF04E0" w:rsidRPr="001752AA" w:rsidRDefault="00AF04E0" w:rsidP="008906A6">
            <w:pPr>
              <w:spacing w:before="0" w:after="0"/>
              <w:ind w:firstLine="0"/>
              <w:jc w:val="center"/>
              <w:rPr>
                <w:rFonts w:cs="Arial"/>
                <w:sz w:val="20"/>
                <w:szCs w:val="20"/>
              </w:rPr>
            </w:pPr>
            <w:r w:rsidRPr="008A2370">
              <w:rPr>
                <w:rFonts w:cs="Arial"/>
                <w:sz w:val="20"/>
                <w:szCs w:val="20"/>
              </w:rPr>
              <w:t>258,8</w:t>
            </w:r>
          </w:p>
        </w:tc>
        <w:tc>
          <w:tcPr>
            <w:tcW w:w="534" w:type="pct"/>
            <w:vAlign w:val="center"/>
          </w:tcPr>
          <w:p w14:paraId="60FA4C91"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1,5</w:t>
            </w:r>
          </w:p>
        </w:tc>
        <w:tc>
          <w:tcPr>
            <w:tcW w:w="534" w:type="pct"/>
            <w:vAlign w:val="center"/>
          </w:tcPr>
          <w:p w14:paraId="7D584471"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258,8</w:t>
            </w:r>
          </w:p>
        </w:tc>
        <w:tc>
          <w:tcPr>
            <w:tcW w:w="535" w:type="pct"/>
            <w:vAlign w:val="center"/>
          </w:tcPr>
          <w:p w14:paraId="3E46A73A"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100</w:t>
            </w:r>
          </w:p>
        </w:tc>
        <w:tc>
          <w:tcPr>
            <w:tcW w:w="1175" w:type="pct"/>
            <w:vAlign w:val="center"/>
          </w:tcPr>
          <w:p w14:paraId="378A1F6F"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3,6</w:t>
            </w:r>
          </w:p>
        </w:tc>
      </w:tr>
      <w:tr w:rsidR="00AF04E0" w:rsidRPr="0024145A" w14:paraId="6196F89C" w14:textId="77777777" w:rsidTr="005B1095">
        <w:trPr>
          <w:cnfStyle w:val="000000100000" w:firstRow="0" w:lastRow="0" w:firstColumn="0" w:lastColumn="0" w:oddVBand="0" w:evenVBand="0" w:oddHBand="1" w:evenHBand="0" w:firstRowFirstColumn="0" w:firstRowLastColumn="0" w:lastRowFirstColumn="0" w:lastRowLastColumn="0"/>
          <w:trHeight w:val="20"/>
        </w:trPr>
        <w:tc>
          <w:tcPr>
            <w:tcW w:w="1688" w:type="pct"/>
          </w:tcPr>
          <w:p w14:paraId="0678CE9F" w14:textId="77777777" w:rsidR="00AF04E0" w:rsidRPr="00E71EE3" w:rsidRDefault="00AF04E0" w:rsidP="008906A6">
            <w:pPr>
              <w:spacing w:before="0" w:after="0"/>
              <w:ind w:firstLine="0"/>
              <w:rPr>
                <w:rFonts w:cs="Arial"/>
                <w:sz w:val="20"/>
                <w:szCs w:val="20"/>
              </w:rPr>
            </w:pPr>
            <w:r w:rsidRPr="00032FA7">
              <w:rPr>
                <w:rFonts w:cs="Arial"/>
                <w:sz w:val="20"/>
                <w:szCs w:val="20"/>
              </w:rPr>
              <w:t>Kitos kuro ir energijos rūšys</w:t>
            </w:r>
          </w:p>
        </w:tc>
        <w:tc>
          <w:tcPr>
            <w:tcW w:w="534" w:type="pct"/>
            <w:vAlign w:val="center"/>
          </w:tcPr>
          <w:p w14:paraId="639B5452" w14:textId="77777777" w:rsidR="00AF04E0" w:rsidRPr="008A2370" w:rsidRDefault="00AF04E0" w:rsidP="008906A6">
            <w:pPr>
              <w:spacing w:before="0" w:after="0"/>
              <w:ind w:firstLine="0"/>
              <w:jc w:val="center"/>
              <w:rPr>
                <w:rFonts w:cs="Arial"/>
                <w:sz w:val="20"/>
                <w:szCs w:val="20"/>
              </w:rPr>
            </w:pPr>
            <w:r w:rsidRPr="001E1968">
              <w:rPr>
                <w:rFonts w:cs="Arial"/>
                <w:sz w:val="20"/>
                <w:szCs w:val="20"/>
              </w:rPr>
              <w:t>210,3</w:t>
            </w:r>
          </w:p>
        </w:tc>
        <w:tc>
          <w:tcPr>
            <w:tcW w:w="534" w:type="pct"/>
            <w:vAlign w:val="center"/>
          </w:tcPr>
          <w:p w14:paraId="58FEAE38"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1,2</w:t>
            </w:r>
          </w:p>
        </w:tc>
        <w:tc>
          <w:tcPr>
            <w:tcW w:w="534" w:type="pct"/>
            <w:vAlign w:val="center"/>
          </w:tcPr>
          <w:p w14:paraId="3D6E91C8"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201,7</w:t>
            </w:r>
          </w:p>
        </w:tc>
        <w:tc>
          <w:tcPr>
            <w:tcW w:w="535" w:type="pct"/>
            <w:vAlign w:val="center"/>
          </w:tcPr>
          <w:p w14:paraId="55DB6DA9"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95,9</w:t>
            </w:r>
          </w:p>
        </w:tc>
        <w:tc>
          <w:tcPr>
            <w:tcW w:w="1175" w:type="pct"/>
            <w:vAlign w:val="center"/>
          </w:tcPr>
          <w:p w14:paraId="5E0ADB96"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2,7</w:t>
            </w:r>
          </w:p>
        </w:tc>
      </w:tr>
      <w:tr w:rsidR="00AF04E0" w:rsidRPr="0024145A" w14:paraId="02490C1E" w14:textId="77777777" w:rsidTr="005B1095">
        <w:trPr>
          <w:trHeight w:val="20"/>
        </w:trPr>
        <w:tc>
          <w:tcPr>
            <w:tcW w:w="1688" w:type="pct"/>
          </w:tcPr>
          <w:p w14:paraId="77CC60D2" w14:textId="745AAC46" w:rsidR="00AF04E0" w:rsidRPr="0024145A" w:rsidRDefault="005B1095" w:rsidP="008906A6">
            <w:pPr>
              <w:spacing w:before="0" w:after="0"/>
              <w:ind w:firstLine="0"/>
              <w:jc w:val="right"/>
              <w:rPr>
                <w:rFonts w:cs="Arial"/>
                <w:b/>
                <w:bCs/>
                <w:sz w:val="20"/>
                <w:szCs w:val="20"/>
              </w:rPr>
            </w:pPr>
            <w:r>
              <w:rPr>
                <w:rFonts w:cs="Arial"/>
                <w:b/>
                <w:bCs/>
                <w:sz w:val="20"/>
                <w:szCs w:val="20"/>
              </w:rPr>
              <w:t>Viso</w:t>
            </w:r>
          </w:p>
        </w:tc>
        <w:tc>
          <w:tcPr>
            <w:tcW w:w="534" w:type="pct"/>
          </w:tcPr>
          <w:p w14:paraId="76AB448F" w14:textId="77777777" w:rsidR="00AF04E0" w:rsidRPr="0024145A" w:rsidRDefault="00AF04E0" w:rsidP="008906A6">
            <w:pPr>
              <w:spacing w:before="0" w:after="0"/>
              <w:ind w:firstLine="0"/>
              <w:jc w:val="center"/>
              <w:rPr>
                <w:rFonts w:cs="Arial"/>
                <w:b/>
                <w:bCs/>
                <w:sz w:val="20"/>
                <w:szCs w:val="20"/>
                <w:lang w:val="en-US"/>
              </w:rPr>
            </w:pPr>
            <w:r w:rsidRPr="008A61E2">
              <w:rPr>
                <w:rFonts w:cs="Arial"/>
                <w:b/>
                <w:bCs/>
                <w:sz w:val="20"/>
                <w:szCs w:val="20"/>
                <w:lang w:val="en-US"/>
              </w:rPr>
              <w:t>17</w:t>
            </w:r>
            <w:r>
              <w:rPr>
                <w:rFonts w:cs="Arial"/>
                <w:b/>
                <w:bCs/>
                <w:sz w:val="20"/>
                <w:szCs w:val="20"/>
                <w:lang w:val="en-US"/>
              </w:rPr>
              <w:t xml:space="preserve"> </w:t>
            </w:r>
            <w:r w:rsidRPr="008A61E2">
              <w:rPr>
                <w:rFonts w:cs="Arial"/>
                <w:b/>
                <w:bCs/>
                <w:sz w:val="20"/>
                <w:szCs w:val="20"/>
                <w:lang w:val="en-US"/>
              </w:rPr>
              <w:t>730</w:t>
            </w:r>
          </w:p>
        </w:tc>
        <w:tc>
          <w:tcPr>
            <w:tcW w:w="534" w:type="pct"/>
          </w:tcPr>
          <w:p w14:paraId="23720DEC" w14:textId="77777777" w:rsidR="00AF04E0" w:rsidRPr="0024145A" w:rsidRDefault="00AF04E0" w:rsidP="008906A6">
            <w:pPr>
              <w:spacing w:before="0" w:after="0"/>
              <w:ind w:firstLine="0"/>
              <w:contextualSpacing/>
              <w:jc w:val="center"/>
              <w:rPr>
                <w:rFonts w:cs="Arial"/>
                <w:b/>
                <w:bCs/>
                <w:sz w:val="20"/>
                <w:szCs w:val="20"/>
              </w:rPr>
            </w:pPr>
            <w:r>
              <w:rPr>
                <w:rFonts w:cs="Arial"/>
                <w:b/>
                <w:bCs/>
                <w:sz w:val="20"/>
                <w:szCs w:val="20"/>
              </w:rPr>
              <w:t>100</w:t>
            </w:r>
          </w:p>
        </w:tc>
        <w:tc>
          <w:tcPr>
            <w:tcW w:w="534" w:type="pct"/>
          </w:tcPr>
          <w:p w14:paraId="698CE6D5" w14:textId="77777777" w:rsidR="00AF04E0" w:rsidRPr="0024145A" w:rsidRDefault="00AF04E0" w:rsidP="008906A6">
            <w:pPr>
              <w:spacing w:before="0" w:after="0"/>
              <w:ind w:firstLine="0"/>
              <w:contextualSpacing/>
              <w:jc w:val="center"/>
              <w:rPr>
                <w:rFonts w:cs="Arial"/>
                <w:b/>
                <w:bCs/>
                <w:sz w:val="20"/>
                <w:szCs w:val="20"/>
              </w:rPr>
            </w:pPr>
            <w:r>
              <w:rPr>
                <w:rFonts w:cs="Arial"/>
                <w:b/>
                <w:bCs/>
                <w:color w:val="000000"/>
                <w:sz w:val="20"/>
                <w:szCs w:val="20"/>
              </w:rPr>
              <w:t>12 735,9</w:t>
            </w:r>
          </w:p>
        </w:tc>
        <w:tc>
          <w:tcPr>
            <w:tcW w:w="535" w:type="pct"/>
          </w:tcPr>
          <w:p w14:paraId="5D8059E3" w14:textId="77777777" w:rsidR="00AF04E0" w:rsidRPr="0024145A" w:rsidRDefault="00AF04E0" w:rsidP="008906A6">
            <w:pPr>
              <w:spacing w:before="0" w:after="0"/>
              <w:ind w:firstLine="0"/>
              <w:contextualSpacing/>
              <w:jc w:val="center"/>
              <w:rPr>
                <w:rFonts w:cs="Arial"/>
                <w:b/>
                <w:bCs/>
                <w:sz w:val="20"/>
                <w:szCs w:val="20"/>
              </w:rPr>
            </w:pPr>
          </w:p>
        </w:tc>
        <w:tc>
          <w:tcPr>
            <w:tcW w:w="1175" w:type="pct"/>
            <w:vAlign w:val="center"/>
          </w:tcPr>
          <w:p w14:paraId="20053182" w14:textId="77777777" w:rsidR="00AF04E0" w:rsidRPr="0024145A" w:rsidRDefault="00AF04E0" w:rsidP="008906A6">
            <w:pPr>
              <w:spacing w:before="0" w:after="0"/>
              <w:ind w:firstLine="0"/>
              <w:contextualSpacing/>
              <w:jc w:val="center"/>
              <w:rPr>
                <w:rFonts w:cs="Arial"/>
                <w:b/>
                <w:bCs/>
                <w:sz w:val="20"/>
                <w:szCs w:val="20"/>
              </w:rPr>
            </w:pPr>
            <w:r>
              <w:rPr>
                <w:rFonts w:cs="Arial"/>
                <w:b/>
                <w:bCs/>
                <w:color w:val="000000"/>
                <w:sz w:val="20"/>
                <w:szCs w:val="20"/>
              </w:rPr>
              <w:t>100,0</w:t>
            </w:r>
          </w:p>
        </w:tc>
      </w:tr>
    </w:tbl>
    <w:p w14:paraId="313F230E" w14:textId="3241F09E" w:rsidR="007E00A5" w:rsidRPr="008D6539" w:rsidRDefault="00AF04E0" w:rsidP="00A07FD3">
      <w:pPr>
        <w:autoSpaceDE w:val="0"/>
        <w:autoSpaceDN w:val="0"/>
        <w:adjustRightInd w:val="0"/>
        <w:spacing w:before="0" w:after="160" w:line="259" w:lineRule="auto"/>
        <w:ind w:firstLine="0"/>
        <w:jc w:val="center"/>
        <w:rPr>
          <w:rFonts w:cs="Arial"/>
          <w:i/>
          <w:iCs/>
          <w:sz w:val="18"/>
          <w:szCs w:val="18"/>
        </w:rPr>
      </w:pPr>
      <w:r w:rsidRPr="003F3E0C">
        <w:rPr>
          <w:rFonts w:cs="Arial"/>
          <w:i/>
          <w:iCs/>
          <w:sz w:val="18"/>
          <w:szCs w:val="18"/>
        </w:rPr>
        <w:t>Šaltinis</w:t>
      </w:r>
      <w:r>
        <w:rPr>
          <w:rFonts w:cs="Arial"/>
          <w:i/>
          <w:iCs/>
          <w:sz w:val="18"/>
          <w:szCs w:val="18"/>
        </w:rPr>
        <w:t xml:space="preserve">: </w:t>
      </w:r>
      <w:r w:rsidRPr="003F3E0C">
        <w:rPr>
          <w:rFonts w:cs="Arial"/>
          <w:i/>
          <w:iCs/>
          <w:sz w:val="18"/>
          <w:szCs w:val="18"/>
        </w:rPr>
        <w:t>Lietuvos statistikos departamentas, 201</w:t>
      </w:r>
      <w:r>
        <w:rPr>
          <w:rFonts w:cs="Arial"/>
          <w:i/>
          <w:iCs/>
          <w:sz w:val="18"/>
          <w:szCs w:val="18"/>
        </w:rPr>
        <w:t>8</w:t>
      </w:r>
      <w:r w:rsidRPr="007B5D4A">
        <w:rPr>
          <w:rFonts w:cs="Arial"/>
          <w:i/>
          <w:iCs/>
          <w:sz w:val="18"/>
          <w:szCs w:val="18"/>
          <w:lang w:val="en-US"/>
        </w:rPr>
        <w:t xml:space="preserve"> m</w:t>
      </w:r>
      <w:r w:rsidRPr="008D6539">
        <w:rPr>
          <w:rFonts w:cs="Arial"/>
          <w:i/>
          <w:iCs/>
          <w:sz w:val="18"/>
          <w:szCs w:val="18"/>
        </w:rPr>
        <w:t>. duomenys</w:t>
      </w:r>
    </w:p>
    <w:p w14:paraId="287EA743" w14:textId="6B890B25" w:rsidR="00AF04E0" w:rsidRDefault="00AF04E0" w:rsidP="0049369F">
      <w:pPr>
        <w:pStyle w:val="Tekstas"/>
        <w:spacing w:before="0" w:after="160" w:line="259" w:lineRule="auto"/>
      </w:pPr>
      <w:r w:rsidRPr="008F382E">
        <w:t>Pagal 1.5.2.</w:t>
      </w:r>
      <w:r>
        <w:t>2</w:t>
      </w:r>
      <w:r w:rsidRPr="008F382E">
        <w:t xml:space="preserve"> lentelėje išvestas kuro proporcijas, apskaičiuotos energijos sąnaudos prie CŠT tinklo neprijungtuose namų ūkiuose</w:t>
      </w:r>
      <w:r>
        <w:t xml:space="preserve"> </w:t>
      </w:r>
      <w:r w:rsidR="00A64CA6">
        <w:t>Panevėžio</w:t>
      </w:r>
      <w:r w:rsidRPr="003847D9">
        <w:t xml:space="preserve"> rajono savivaldybėje </w:t>
      </w:r>
      <w:r>
        <w:t xml:space="preserve">pateikiamos </w:t>
      </w:r>
      <w:r w:rsidRPr="007A0A63">
        <w:t>1.5.2.3 lentelė</w:t>
      </w:r>
      <w:r>
        <w:t>je</w:t>
      </w:r>
      <w:r w:rsidRPr="008F382E">
        <w:t>.</w:t>
      </w:r>
      <w:r>
        <w:t xml:space="preserve"> </w:t>
      </w:r>
    </w:p>
    <w:p w14:paraId="037D7106" w14:textId="77777777" w:rsidR="00A07FD3" w:rsidRPr="008F382E" w:rsidRDefault="00A07FD3" w:rsidP="0049369F">
      <w:pPr>
        <w:pStyle w:val="Tekstas"/>
        <w:spacing w:before="0" w:after="160" w:line="259" w:lineRule="auto"/>
      </w:pPr>
    </w:p>
    <w:p w14:paraId="1DE37987" w14:textId="77777777" w:rsidR="00AF04E0" w:rsidRDefault="00AF04E0" w:rsidP="0049369F">
      <w:pPr>
        <w:pStyle w:val="Antrat5"/>
        <w:spacing w:before="0" w:after="160" w:line="259" w:lineRule="auto"/>
        <w:rPr>
          <w:rFonts w:eastAsia="SegoeUI" w:cs="Arial"/>
        </w:rPr>
      </w:pPr>
      <w:bookmarkStart w:id="171" w:name="_Toc77754798"/>
      <w:bookmarkStart w:id="172" w:name="_Toc80900586"/>
      <w:bookmarkStart w:id="173" w:name="_Toc87892946"/>
      <w:r w:rsidRPr="008F382E">
        <w:rPr>
          <w:rFonts w:eastAsia="Calibri"/>
          <w:lang w:val="en-US"/>
        </w:rPr>
        <w:t>1.5.2.</w:t>
      </w:r>
      <w:r>
        <w:rPr>
          <w:rFonts w:eastAsia="Calibri"/>
          <w:lang w:val="en-US"/>
        </w:rPr>
        <w:t>3</w:t>
      </w:r>
      <w:r w:rsidRPr="008F382E">
        <w:rPr>
          <w:rFonts w:eastAsia="Calibri"/>
        </w:rPr>
        <w:t xml:space="preserve"> lentelė. Energijos</w:t>
      </w:r>
      <w:r>
        <w:rPr>
          <w:rFonts w:eastAsia="Calibri"/>
        </w:rPr>
        <w:t xml:space="preserve"> sąnaudos </w:t>
      </w:r>
      <w:r w:rsidRPr="001F0954">
        <w:rPr>
          <w:rFonts w:eastAsia="Calibri"/>
        </w:rPr>
        <w:t>šildymui</w:t>
      </w:r>
      <w:r>
        <w:rPr>
          <w:rFonts w:eastAsia="Calibri"/>
        </w:rPr>
        <w:t xml:space="preserve"> ir</w:t>
      </w:r>
      <w:r w:rsidRPr="001F0954">
        <w:rPr>
          <w:rFonts w:eastAsia="Calibri"/>
        </w:rPr>
        <w:t xml:space="preserve"> karšt</w:t>
      </w:r>
      <w:r>
        <w:rPr>
          <w:rFonts w:eastAsia="Calibri"/>
        </w:rPr>
        <w:t>am</w:t>
      </w:r>
      <w:r w:rsidRPr="001F0954">
        <w:rPr>
          <w:rFonts w:eastAsia="Calibri"/>
        </w:rPr>
        <w:t xml:space="preserve"> vanden</w:t>
      </w:r>
      <w:r>
        <w:rPr>
          <w:rFonts w:eastAsia="Calibri"/>
        </w:rPr>
        <w:t>iui</w:t>
      </w:r>
      <w:bookmarkEnd w:id="171"/>
      <w:bookmarkEnd w:id="172"/>
      <w:bookmarkEnd w:id="173"/>
    </w:p>
    <w:tbl>
      <w:tblPr>
        <w:tblStyle w:val="3sraolentel1parykinimas"/>
        <w:tblW w:w="3016" w:type="pct"/>
        <w:jc w:val="center"/>
        <w:tblLayout w:type="fixed"/>
        <w:tblLook w:val="0420" w:firstRow="1" w:lastRow="0" w:firstColumn="0" w:lastColumn="0" w:noHBand="0" w:noVBand="1"/>
      </w:tblPr>
      <w:tblGrid>
        <w:gridCol w:w="3299"/>
        <w:gridCol w:w="2851"/>
      </w:tblGrid>
      <w:tr w:rsidR="00AF04E0" w:rsidRPr="00882684" w14:paraId="253E6CE7" w14:textId="77777777" w:rsidTr="008C43BA">
        <w:trPr>
          <w:cnfStyle w:val="100000000000" w:firstRow="1" w:lastRow="0" w:firstColumn="0" w:lastColumn="0" w:oddVBand="0" w:evenVBand="0" w:oddHBand="0" w:evenHBand="0" w:firstRowFirstColumn="0" w:firstRowLastColumn="0" w:lastRowFirstColumn="0" w:lastRowLastColumn="0"/>
          <w:jc w:val="center"/>
        </w:trPr>
        <w:tc>
          <w:tcPr>
            <w:tcW w:w="3299" w:type="dxa"/>
            <w:shd w:val="clear" w:color="auto" w:fill="1E4BB0"/>
            <w:vAlign w:val="center"/>
          </w:tcPr>
          <w:p w14:paraId="3AB9EEC2" w14:textId="77777777" w:rsidR="00AF04E0" w:rsidRPr="00882684" w:rsidRDefault="00AF04E0" w:rsidP="008906A6">
            <w:pPr>
              <w:spacing w:before="0" w:after="0"/>
              <w:ind w:firstLine="0"/>
              <w:jc w:val="center"/>
              <w:rPr>
                <w:rFonts w:cs="Arial"/>
                <w:szCs w:val="20"/>
              </w:rPr>
            </w:pPr>
            <w:bookmarkStart w:id="174" w:name="_Hlk86413416"/>
            <w:r w:rsidRPr="00BC511B">
              <w:rPr>
                <w:rFonts w:cs="Arial"/>
                <w:szCs w:val="20"/>
              </w:rPr>
              <w:t>Energijos išteklių rūšis</w:t>
            </w:r>
          </w:p>
        </w:tc>
        <w:tc>
          <w:tcPr>
            <w:tcW w:w="2851" w:type="dxa"/>
            <w:shd w:val="clear" w:color="auto" w:fill="1E4BB0"/>
            <w:vAlign w:val="center"/>
          </w:tcPr>
          <w:p w14:paraId="0A096398" w14:textId="77777777" w:rsidR="00AF04E0" w:rsidRPr="00882684" w:rsidRDefault="00AF04E0" w:rsidP="008906A6">
            <w:pPr>
              <w:spacing w:before="0" w:after="0"/>
              <w:ind w:firstLine="0"/>
              <w:jc w:val="center"/>
              <w:rPr>
                <w:rFonts w:cs="Arial"/>
                <w:szCs w:val="20"/>
                <w:highlight w:val="yellow"/>
              </w:rPr>
            </w:pPr>
            <w:r w:rsidRPr="00BC511B">
              <w:rPr>
                <w:rFonts w:cs="Arial"/>
                <w:szCs w:val="20"/>
              </w:rPr>
              <w:t>Bendros energijos sąnaudos</w:t>
            </w:r>
            <w:r>
              <w:rPr>
                <w:rFonts w:cs="Arial"/>
                <w:szCs w:val="20"/>
              </w:rPr>
              <w:t xml:space="preserve">, </w:t>
            </w:r>
            <w:proofErr w:type="spellStart"/>
            <w:r w:rsidRPr="00BC511B">
              <w:rPr>
                <w:rFonts w:cs="Arial"/>
                <w:szCs w:val="20"/>
              </w:rPr>
              <w:t>tne</w:t>
            </w:r>
            <w:proofErr w:type="spellEnd"/>
          </w:p>
        </w:tc>
      </w:tr>
      <w:tr w:rsidR="00C45427" w:rsidRPr="00882684" w14:paraId="13DA771A" w14:textId="77777777" w:rsidTr="00B1590C">
        <w:trPr>
          <w:cnfStyle w:val="000000100000" w:firstRow="0" w:lastRow="0" w:firstColumn="0" w:lastColumn="0" w:oddVBand="0" w:evenVBand="0" w:oddHBand="1" w:evenHBand="0" w:firstRowFirstColumn="0" w:firstRowLastColumn="0" w:lastRowFirstColumn="0" w:lastRowLastColumn="0"/>
          <w:trHeight w:val="20"/>
          <w:jc w:val="center"/>
        </w:trPr>
        <w:tc>
          <w:tcPr>
            <w:tcW w:w="3299" w:type="dxa"/>
          </w:tcPr>
          <w:p w14:paraId="66E4939C" w14:textId="77777777" w:rsidR="00C45427" w:rsidRPr="00BC511B" w:rsidRDefault="00C45427" w:rsidP="008906A6">
            <w:pPr>
              <w:spacing w:before="0" w:after="0"/>
              <w:ind w:firstLine="0"/>
              <w:jc w:val="left"/>
              <w:rPr>
                <w:rFonts w:cs="Arial"/>
                <w:sz w:val="20"/>
                <w:szCs w:val="20"/>
              </w:rPr>
            </w:pPr>
            <w:r w:rsidRPr="0024145A">
              <w:rPr>
                <w:rFonts w:cs="Arial"/>
                <w:sz w:val="20"/>
                <w:szCs w:val="20"/>
              </w:rPr>
              <w:t>Anglys ir durpės</w:t>
            </w:r>
          </w:p>
        </w:tc>
        <w:tc>
          <w:tcPr>
            <w:tcW w:w="2851" w:type="dxa"/>
          </w:tcPr>
          <w:p w14:paraId="69FFC2A1" w14:textId="6C389BB0" w:rsidR="00C45427" w:rsidRPr="00C45427" w:rsidRDefault="00C45427" w:rsidP="008906A6">
            <w:pPr>
              <w:spacing w:before="0" w:after="0"/>
              <w:ind w:firstLine="0"/>
              <w:jc w:val="center"/>
              <w:rPr>
                <w:rFonts w:cs="Arial"/>
                <w:sz w:val="20"/>
                <w:szCs w:val="20"/>
              </w:rPr>
            </w:pPr>
            <w:r w:rsidRPr="00C45427">
              <w:rPr>
                <w:sz w:val="20"/>
                <w:szCs w:val="20"/>
              </w:rPr>
              <w:t>1 123,74</w:t>
            </w:r>
          </w:p>
        </w:tc>
      </w:tr>
      <w:tr w:rsidR="00C45427" w:rsidRPr="00882684" w14:paraId="2F96B8BF" w14:textId="77777777" w:rsidTr="00B1590C">
        <w:trPr>
          <w:trHeight w:val="20"/>
          <w:jc w:val="center"/>
        </w:trPr>
        <w:tc>
          <w:tcPr>
            <w:tcW w:w="3299" w:type="dxa"/>
          </w:tcPr>
          <w:p w14:paraId="3F17E767" w14:textId="77777777" w:rsidR="00C45427" w:rsidRPr="00882684" w:rsidRDefault="00C45427" w:rsidP="008906A6">
            <w:pPr>
              <w:spacing w:before="0" w:after="0"/>
              <w:ind w:firstLine="0"/>
              <w:jc w:val="left"/>
              <w:rPr>
                <w:rFonts w:cs="Arial"/>
                <w:sz w:val="20"/>
                <w:szCs w:val="20"/>
              </w:rPr>
            </w:pPr>
            <w:r w:rsidRPr="0024145A">
              <w:rPr>
                <w:rFonts w:cs="Arial"/>
                <w:sz w:val="20"/>
                <w:szCs w:val="20"/>
              </w:rPr>
              <w:t>Gamtinės dujos</w:t>
            </w:r>
          </w:p>
        </w:tc>
        <w:tc>
          <w:tcPr>
            <w:tcW w:w="2851" w:type="dxa"/>
          </w:tcPr>
          <w:p w14:paraId="131534C9" w14:textId="4261C635" w:rsidR="00C45427" w:rsidRPr="00C45427" w:rsidRDefault="00C45427" w:rsidP="008906A6">
            <w:pPr>
              <w:spacing w:before="0" w:after="0"/>
              <w:ind w:firstLine="0"/>
              <w:jc w:val="center"/>
              <w:rPr>
                <w:rFonts w:cs="Arial"/>
                <w:sz w:val="20"/>
                <w:szCs w:val="20"/>
              </w:rPr>
            </w:pPr>
            <w:r w:rsidRPr="00C45427">
              <w:rPr>
                <w:sz w:val="20"/>
                <w:szCs w:val="20"/>
              </w:rPr>
              <w:t>1 453,11</w:t>
            </w:r>
          </w:p>
        </w:tc>
      </w:tr>
      <w:tr w:rsidR="00C45427" w:rsidRPr="00882684" w14:paraId="44506A2A" w14:textId="77777777" w:rsidTr="00B1590C">
        <w:trPr>
          <w:cnfStyle w:val="000000100000" w:firstRow="0" w:lastRow="0" w:firstColumn="0" w:lastColumn="0" w:oddVBand="0" w:evenVBand="0" w:oddHBand="1" w:evenHBand="0" w:firstRowFirstColumn="0" w:firstRowLastColumn="0" w:lastRowFirstColumn="0" w:lastRowLastColumn="0"/>
          <w:trHeight w:val="20"/>
          <w:jc w:val="center"/>
        </w:trPr>
        <w:tc>
          <w:tcPr>
            <w:tcW w:w="3299" w:type="dxa"/>
          </w:tcPr>
          <w:p w14:paraId="443A33EE" w14:textId="77777777" w:rsidR="00C45427" w:rsidRPr="00882684" w:rsidRDefault="00C45427" w:rsidP="008906A6">
            <w:pPr>
              <w:spacing w:before="0" w:after="0"/>
              <w:ind w:firstLine="0"/>
              <w:jc w:val="left"/>
              <w:rPr>
                <w:rFonts w:cs="Arial"/>
                <w:sz w:val="20"/>
                <w:szCs w:val="20"/>
              </w:rPr>
            </w:pPr>
            <w:r w:rsidRPr="00DF0A9F">
              <w:rPr>
                <w:rFonts w:cs="Arial"/>
                <w:sz w:val="20"/>
                <w:szCs w:val="20"/>
              </w:rPr>
              <w:t>Suskystintos naftos dujos</w:t>
            </w:r>
          </w:p>
        </w:tc>
        <w:tc>
          <w:tcPr>
            <w:tcW w:w="2851" w:type="dxa"/>
          </w:tcPr>
          <w:p w14:paraId="07E70250" w14:textId="0AD9283E" w:rsidR="00C45427" w:rsidRPr="00C45427" w:rsidRDefault="00C45427" w:rsidP="008906A6">
            <w:pPr>
              <w:spacing w:before="0" w:after="0"/>
              <w:ind w:firstLine="0"/>
              <w:jc w:val="center"/>
              <w:rPr>
                <w:rFonts w:cs="Arial"/>
                <w:sz w:val="20"/>
                <w:szCs w:val="20"/>
              </w:rPr>
            </w:pPr>
            <w:r w:rsidRPr="00C45427">
              <w:rPr>
                <w:sz w:val="20"/>
                <w:szCs w:val="20"/>
              </w:rPr>
              <w:t>19,37</w:t>
            </w:r>
          </w:p>
        </w:tc>
      </w:tr>
      <w:tr w:rsidR="00C45427" w:rsidRPr="00882684" w14:paraId="363B8F48" w14:textId="77777777" w:rsidTr="00B1590C">
        <w:trPr>
          <w:trHeight w:val="20"/>
          <w:jc w:val="center"/>
        </w:trPr>
        <w:tc>
          <w:tcPr>
            <w:tcW w:w="3299" w:type="dxa"/>
          </w:tcPr>
          <w:p w14:paraId="5C05A273" w14:textId="77777777" w:rsidR="00C45427" w:rsidRPr="00882684" w:rsidRDefault="00C45427" w:rsidP="008906A6">
            <w:pPr>
              <w:spacing w:before="0" w:after="0"/>
              <w:ind w:firstLine="0"/>
              <w:jc w:val="left"/>
              <w:rPr>
                <w:rFonts w:cs="Arial"/>
                <w:sz w:val="20"/>
                <w:szCs w:val="20"/>
              </w:rPr>
            </w:pPr>
            <w:r w:rsidRPr="00916E15">
              <w:rPr>
                <w:rFonts w:cs="Arial"/>
                <w:sz w:val="20"/>
                <w:szCs w:val="20"/>
              </w:rPr>
              <w:t>Skystasis kuras</w:t>
            </w:r>
          </w:p>
        </w:tc>
        <w:tc>
          <w:tcPr>
            <w:tcW w:w="2851" w:type="dxa"/>
          </w:tcPr>
          <w:p w14:paraId="5F3603C5" w14:textId="65EE9259" w:rsidR="00C45427" w:rsidRPr="00C45427" w:rsidRDefault="00C45427" w:rsidP="008906A6">
            <w:pPr>
              <w:spacing w:before="0" w:after="0"/>
              <w:ind w:firstLine="0"/>
              <w:jc w:val="center"/>
              <w:rPr>
                <w:rFonts w:cs="Arial"/>
                <w:sz w:val="20"/>
                <w:szCs w:val="20"/>
              </w:rPr>
            </w:pPr>
            <w:r w:rsidRPr="00C45427">
              <w:rPr>
                <w:sz w:val="20"/>
                <w:szCs w:val="20"/>
              </w:rPr>
              <w:t>619,99</w:t>
            </w:r>
          </w:p>
        </w:tc>
      </w:tr>
      <w:tr w:rsidR="00C45427" w:rsidRPr="00882684" w14:paraId="1887CEF4" w14:textId="77777777" w:rsidTr="00B1590C">
        <w:trPr>
          <w:cnfStyle w:val="000000100000" w:firstRow="0" w:lastRow="0" w:firstColumn="0" w:lastColumn="0" w:oddVBand="0" w:evenVBand="0" w:oddHBand="1" w:evenHBand="0" w:firstRowFirstColumn="0" w:firstRowLastColumn="0" w:lastRowFirstColumn="0" w:lastRowLastColumn="0"/>
          <w:trHeight w:val="20"/>
          <w:jc w:val="center"/>
        </w:trPr>
        <w:tc>
          <w:tcPr>
            <w:tcW w:w="3299" w:type="dxa"/>
          </w:tcPr>
          <w:p w14:paraId="25F49A85" w14:textId="77777777" w:rsidR="00C45427" w:rsidRPr="00BC511B" w:rsidRDefault="00C45427" w:rsidP="008906A6">
            <w:pPr>
              <w:spacing w:before="0" w:after="0"/>
              <w:ind w:firstLine="0"/>
              <w:jc w:val="left"/>
              <w:rPr>
                <w:rFonts w:cs="Arial"/>
                <w:sz w:val="20"/>
                <w:szCs w:val="20"/>
              </w:rPr>
            </w:pPr>
            <w:r w:rsidRPr="0024145A">
              <w:rPr>
                <w:rFonts w:cs="Arial"/>
                <w:sz w:val="20"/>
                <w:szCs w:val="20"/>
              </w:rPr>
              <w:t>Biokuras (malkos ir kurui skirtos medienos atliekos)</w:t>
            </w:r>
          </w:p>
        </w:tc>
        <w:tc>
          <w:tcPr>
            <w:tcW w:w="2851" w:type="dxa"/>
          </w:tcPr>
          <w:p w14:paraId="33D8A03B" w14:textId="1B9D8405" w:rsidR="00C45427" w:rsidRPr="00C45427" w:rsidRDefault="00C45427" w:rsidP="008906A6">
            <w:pPr>
              <w:spacing w:before="0" w:after="0"/>
              <w:ind w:firstLine="0"/>
              <w:jc w:val="center"/>
              <w:rPr>
                <w:rFonts w:cs="Arial"/>
                <w:sz w:val="20"/>
                <w:szCs w:val="20"/>
              </w:rPr>
            </w:pPr>
            <w:r w:rsidRPr="00C45427">
              <w:rPr>
                <w:sz w:val="20"/>
                <w:szCs w:val="20"/>
              </w:rPr>
              <w:t>13 814,25</w:t>
            </w:r>
          </w:p>
        </w:tc>
      </w:tr>
      <w:tr w:rsidR="00C45427" w:rsidRPr="00882684" w14:paraId="4AC74BAE" w14:textId="77777777" w:rsidTr="00B1590C">
        <w:trPr>
          <w:trHeight w:val="20"/>
          <w:jc w:val="center"/>
        </w:trPr>
        <w:tc>
          <w:tcPr>
            <w:tcW w:w="3299" w:type="dxa"/>
          </w:tcPr>
          <w:p w14:paraId="2D1B201D" w14:textId="77777777" w:rsidR="00C45427" w:rsidRPr="00BC511B" w:rsidRDefault="00C45427" w:rsidP="008906A6">
            <w:pPr>
              <w:spacing w:before="0" w:after="0"/>
              <w:ind w:firstLine="0"/>
              <w:jc w:val="left"/>
              <w:rPr>
                <w:rFonts w:cs="Arial"/>
                <w:sz w:val="20"/>
                <w:szCs w:val="20"/>
              </w:rPr>
            </w:pPr>
            <w:r w:rsidRPr="0024145A">
              <w:rPr>
                <w:rFonts w:cs="Arial"/>
                <w:sz w:val="20"/>
                <w:szCs w:val="20"/>
              </w:rPr>
              <w:t>Elektros energija</w:t>
            </w:r>
          </w:p>
        </w:tc>
        <w:tc>
          <w:tcPr>
            <w:tcW w:w="2851" w:type="dxa"/>
          </w:tcPr>
          <w:p w14:paraId="04ABB83A" w14:textId="4B2D3E39" w:rsidR="00C45427" w:rsidRPr="00C45427" w:rsidRDefault="00C45427" w:rsidP="008906A6">
            <w:pPr>
              <w:spacing w:before="0" w:after="0"/>
              <w:ind w:firstLine="0"/>
              <w:jc w:val="center"/>
              <w:rPr>
                <w:rFonts w:cs="Arial"/>
                <w:sz w:val="20"/>
                <w:szCs w:val="20"/>
              </w:rPr>
            </w:pPr>
            <w:r w:rsidRPr="00C45427">
              <w:rPr>
                <w:sz w:val="20"/>
                <w:szCs w:val="20"/>
              </w:rPr>
              <w:t>1 123,74</w:t>
            </w:r>
          </w:p>
        </w:tc>
      </w:tr>
      <w:tr w:rsidR="00C45427" w:rsidRPr="00882684" w14:paraId="04FA134C" w14:textId="77777777" w:rsidTr="00B1590C">
        <w:trPr>
          <w:cnfStyle w:val="000000100000" w:firstRow="0" w:lastRow="0" w:firstColumn="0" w:lastColumn="0" w:oddVBand="0" w:evenVBand="0" w:oddHBand="1" w:evenHBand="0" w:firstRowFirstColumn="0" w:firstRowLastColumn="0" w:lastRowFirstColumn="0" w:lastRowLastColumn="0"/>
          <w:trHeight w:val="20"/>
          <w:jc w:val="center"/>
        </w:trPr>
        <w:tc>
          <w:tcPr>
            <w:tcW w:w="3299" w:type="dxa"/>
          </w:tcPr>
          <w:p w14:paraId="5AAF3E68" w14:textId="77777777" w:rsidR="00C45427" w:rsidRPr="00BC511B" w:rsidRDefault="00C45427" w:rsidP="008906A6">
            <w:pPr>
              <w:spacing w:before="0" w:after="0"/>
              <w:ind w:firstLine="0"/>
              <w:jc w:val="left"/>
              <w:rPr>
                <w:rFonts w:cs="Arial"/>
                <w:sz w:val="20"/>
                <w:szCs w:val="20"/>
              </w:rPr>
            </w:pPr>
            <w:r w:rsidRPr="00E71EE3">
              <w:rPr>
                <w:rFonts w:cs="Arial"/>
                <w:sz w:val="20"/>
                <w:szCs w:val="20"/>
              </w:rPr>
              <w:t>Aplinkos šiluminė energija (šilumos siurbliai)</w:t>
            </w:r>
          </w:p>
        </w:tc>
        <w:tc>
          <w:tcPr>
            <w:tcW w:w="2851" w:type="dxa"/>
          </w:tcPr>
          <w:p w14:paraId="0FFA00B7" w14:textId="604D9244" w:rsidR="00C45427" w:rsidRPr="00C45427" w:rsidRDefault="00C45427" w:rsidP="008906A6">
            <w:pPr>
              <w:spacing w:before="0" w:after="0"/>
              <w:ind w:firstLine="0"/>
              <w:jc w:val="center"/>
              <w:rPr>
                <w:rFonts w:cs="Arial"/>
                <w:sz w:val="20"/>
                <w:szCs w:val="20"/>
              </w:rPr>
            </w:pPr>
            <w:r w:rsidRPr="00C45427">
              <w:rPr>
                <w:sz w:val="20"/>
                <w:szCs w:val="20"/>
              </w:rPr>
              <w:t>697,49</w:t>
            </w:r>
          </w:p>
        </w:tc>
      </w:tr>
      <w:tr w:rsidR="00C45427" w:rsidRPr="00882684" w14:paraId="7D95511D" w14:textId="77777777" w:rsidTr="00B1590C">
        <w:trPr>
          <w:trHeight w:val="20"/>
          <w:jc w:val="center"/>
        </w:trPr>
        <w:tc>
          <w:tcPr>
            <w:tcW w:w="3299" w:type="dxa"/>
          </w:tcPr>
          <w:p w14:paraId="08C30189" w14:textId="77777777" w:rsidR="00C45427" w:rsidRPr="00BC511B" w:rsidRDefault="00C45427" w:rsidP="008906A6">
            <w:pPr>
              <w:spacing w:before="0" w:after="0"/>
              <w:ind w:firstLine="0"/>
              <w:jc w:val="left"/>
              <w:rPr>
                <w:rFonts w:cs="Arial"/>
                <w:sz w:val="20"/>
                <w:szCs w:val="20"/>
              </w:rPr>
            </w:pPr>
            <w:r w:rsidRPr="00032FA7">
              <w:rPr>
                <w:rFonts w:cs="Arial"/>
                <w:sz w:val="20"/>
                <w:szCs w:val="20"/>
              </w:rPr>
              <w:t>Kitos kuro ir energijos rūšys</w:t>
            </w:r>
          </w:p>
        </w:tc>
        <w:tc>
          <w:tcPr>
            <w:tcW w:w="2851" w:type="dxa"/>
          </w:tcPr>
          <w:p w14:paraId="3C1E9DB7" w14:textId="2F65B662" w:rsidR="00C45427" w:rsidRPr="00C45427" w:rsidRDefault="00C45427" w:rsidP="008906A6">
            <w:pPr>
              <w:spacing w:before="0" w:after="0"/>
              <w:ind w:firstLine="0"/>
              <w:jc w:val="center"/>
              <w:rPr>
                <w:rFonts w:cs="Arial"/>
                <w:sz w:val="20"/>
                <w:szCs w:val="20"/>
              </w:rPr>
            </w:pPr>
            <w:r w:rsidRPr="00C45427">
              <w:rPr>
                <w:sz w:val="20"/>
                <w:szCs w:val="20"/>
              </w:rPr>
              <w:t>523,12</w:t>
            </w:r>
          </w:p>
        </w:tc>
      </w:tr>
      <w:tr w:rsidR="00C45427" w:rsidRPr="00882684" w14:paraId="77D31CCE" w14:textId="77777777" w:rsidTr="00B1590C">
        <w:trPr>
          <w:cnfStyle w:val="000000100000" w:firstRow="0" w:lastRow="0" w:firstColumn="0" w:lastColumn="0" w:oddVBand="0" w:evenVBand="0" w:oddHBand="1" w:evenHBand="0" w:firstRowFirstColumn="0" w:firstRowLastColumn="0" w:lastRowFirstColumn="0" w:lastRowLastColumn="0"/>
          <w:trHeight w:val="20"/>
          <w:jc w:val="center"/>
        </w:trPr>
        <w:tc>
          <w:tcPr>
            <w:tcW w:w="3299" w:type="dxa"/>
          </w:tcPr>
          <w:p w14:paraId="6455CB5B" w14:textId="77777777" w:rsidR="00C45427" w:rsidRPr="00BC511B" w:rsidRDefault="00C45427" w:rsidP="008906A6">
            <w:pPr>
              <w:spacing w:before="0" w:after="0"/>
              <w:ind w:firstLine="0"/>
              <w:jc w:val="left"/>
              <w:rPr>
                <w:rFonts w:cs="Arial"/>
                <w:sz w:val="20"/>
                <w:szCs w:val="20"/>
              </w:rPr>
            </w:pPr>
            <w:r w:rsidRPr="0024145A">
              <w:rPr>
                <w:rFonts w:cs="Arial"/>
                <w:b/>
                <w:bCs/>
                <w:sz w:val="20"/>
                <w:szCs w:val="20"/>
              </w:rPr>
              <w:t>VISO</w:t>
            </w:r>
          </w:p>
        </w:tc>
        <w:tc>
          <w:tcPr>
            <w:tcW w:w="2851" w:type="dxa"/>
          </w:tcPr>
          <w:p w14:paraId="4A674BC8" w14:textId="0457235D" w:rsidR="00C45427" w:rsidRPr="00C45427" w:rsidRDefault="00C45427" w:rsidP="008906A6">
            <w:pPr>
              <w:spacing w:before="0" w:after="0"/>
              <w:ind w:firstLine="0"/>
              <w:jc w:val="center"/>
              <w:rPr>
                <w:rFonts w:cs="Arial"/>
                <w:b/>
                <w:bCs/>
                <w:sz w:val="20"/>
                <w:szCs w:val="20"/>
              </w:rPr>
            </w:pPr>
            <w:r w:rsidRPr="00C45427">
              <w:rPr>
                <w:b/>
                <w:bCs/>
                <w:sz w:val="20"/>
                <w:szCs w:val="20"/>
              </w:rPr>
              <w:t>19 374,83</w:t>
            </w:r>
          </w:p>
        </w:tc>
      </w:tr>
    </w:tbl>
    <w:bookmarkEnd w:id="174"/>
    <w:p w14:paraId="0AFCAA37" w14:textId="2FAF1A19" w:rsidR="00AF04E0" w:rsidRPr="00A07FD3" w:rsidRDefault="00AF04E0" w:rsidP="00A07FD3">
      <w:pPr>
        <w:autoSpaceDE w:val="0"/>
        <w:autoSpaceDN w:val="0"/>
        <w:adjustRightInd w:val="0"/>
        <w:spacing w:before="0" w:after="160" w:line="259" w:lineRule="auto"/>
        <w:ind w:firstLine="0"/>
        <w:jc w:val="center"/>
        <w:rPr>
          <w:rFonts w:cs="Arial"/>
          <w:i/>
          <w:iCs/>
          <w:sz w:val="18"/>
          <w:szCs w:val="18"/>
        </w:rPr>
      </w:pPr>
      <w:r w:rsidRPr="00122369">
        <w:rPr>
          <w:rFonts w:cs="Arial"/>
          <w:i/>
          <w:iCs/>
          <w:sz w:val="18"/>
          <w:szCs w:val="18"/>
        </w:rPr>
        <w:t>Šaltini</w:t>
      </w:r>
      <w:r>
        <w:rPr>
          <w:rFonts w:cs="Arial"/>
          <w:i/>
          <w:iCs/>
          <w:sz w:val="18"/>
          <w:szCs w:val="18"/>
        </w:rPr>
        <w:t>s</w:t>
      </w:r>
      <w:r w:rsidR="00B1590C">
        <w:rPr>
          <w:rFonts w:cs="Arial"/>
          <w:i/>
          <w:iCs/>
          <w:sz w:val="18"/>
          <w:szCs w:val="18"/>
        </w:rPr>
        <w:t xml:space="preserve">: </w:t>
      </w:r>
      <w:r>
        <w:rPr>
          <w:rFonts w:cs="Arial"/>
          <w:i/>
          <w:iCs/>
          <w:sz w:val="18"/>
          <w:szCs w:val="18"/>
        </w:rPr>
        <w:t>sudaryta autorių</w:t>
      </w:r>
    </w:p>
    <w:p w14:paraId="6538BAE6" w14:textId="36CED996" w:rsidR="00EA5736" w:rsidRDefault="00EA5736" w:rsidP="0049369F">
      <w:pPr>
        <w:pStyle w:val="Antrat2"/>
      </w:pPr>
      <w:bookmarkStart w:id="175" w:name="_Toc80900106"/>
      <w:bookmarkStart w:id="176" w:name="_Toc115434052"/>
      <w:r>
        <w:t xml:space="preserve">1.6. </w:t>
      </w:r>
      <w:bookmarkEnd w:id="175"/>
      <w:r w:rsidR="0093248E">
        <w:t>Elektros energijos vartojimas savivaldybėje</w:t>
      </w:r>
      <w:bookmarkEnd w:id="176"/>
    </w:p>
    <w:p w14:paraId="2B6CCC81" w14:textId="4C39FD94" w:rsidR="008444E8" w:rsidRDefault="00603E1E" w:rsidP="0049369F">
      <w:pPr>
        <w:pStyle w:val="Tekstas"/>
        <w:spacing w:before="0" w:after="160" w:line="259" w:lineRule="auto"/>
      </w:pPr>
      <w:r>
        <w:t xml:space="preserve">Panevėžio </w:t>
      </w:r>
      <w:r w:rsidR="008444E8">
        <w:t xml:space="preserve">rajono savivaldybės elektros perdavimo ir skirstymo sistema yra dalis Lietuvos energetinės sistemos, kuri susideda iš aukštos įtampos perdavimo ir skirstymo bei žemos įtampos skirstomojo tinklo. Į </w:t>
      </w:r>
      <w:r>
        <w:t>Panevėžio</w:t>
      </w:r>
      <w:r w:rsidR="008444E8">
        <w:t xml:space="preserve"> rajoną elektros energija tiekiama iš bendros Lietuvoje elektros energijos tiekimo sistemos.</w:t>
      </w:r>
    </w:p>
    <w:p w14:paraId="2561AB62" w14:textId="6F41E8FC" w:rsidR="00AC0B5D" w:rsidRDefault="00214B95" w:rsidP="0049369F">
      <w:pPr>
        <w:pStyle w:val="Tekstas"/>
        <w:spacing w:before="0" w:after="160" w:line="259" w:lineRule="auto"/>
      </w:pPr>
      <w:r>
        <w:t>VšĮ</w:t>
      </w:r>
      <w:r w:rsidR="00CA33CF">
        <w:t xml:space="preserve"> „</w:t>
      </w:r>
      <w:r>
        <w:t>Velžio komunalinis ūkis</w:t>
      </w:r>
      <w:r w:rsidR="00CA33CF">
        <w:t xml:space="preserve">“ eksploatuoja </w:t>
      </w:r>
      <w:r>
        <w:t>Panevėžio</w:t>
      </w:r>
      <w:r w:rsidR="00CA33CF">
        <w:t xml:space="preserve"> </w:t>
      </w:r>
      <w:r>
        <w:t xml:space="preserve">rajono savivaldybės </w:t>
      </w:r>
      <w:r w:rsidR="00CA33CF">
        <w:t>gatvių apšvietimo</w:t>
      </w:r>
      <w:r>
        <w:t xml:space="preserve"> </w:t>
      </w:r>
      <w:r w:rsidR="00CA33CF">
        <w:t xml:space="preserve">tinklus. </w:t>
      </w:r>
      <w:r w:rsidR="00E20924">
        <w:t xml:space="preserve">2020 m. </w:t>
      </w:r>
      <w:r w:rsidR="00AC0B5D">
        <w:t xml:space="preserve">VšĮ „Velžio komunalinis ūkis“ atliko gatvių apšvietimo rekonstrukcijos darbus: pakeitė </w:t>
      </w:r>
      <w:r w:rsidR="00C85557">
        <w:t xml:space="preserve">dalį senų natrio šviestuvų, išmontavo nebenaudojamus šviestuvus, keitė bei tiesė naujas </w:t>
      </w:r>
      <w:r w:rsidR="0028316D">
        <w:t xml:space="preserve">elektros linijas, instaliavo naujus LED šviestuvus bei modernizavo valdymo sistemą. </w:t>
      </w:r>
      <w:r w:rsidR="00845DFE">
        <w:t xml:space="preserve">Siekiant kokybiškai apšviesti gatves </w:t>
      </w:r>
      <w:r w:rsidR="00CE79CE">
        <w:t xml:space="preserve">per metus savivaldybėje sunaudojama vis daugiau elektros energijos sąnaudų gatvių apšvietimui: </w:t>
      </w:r>
      <w:r w:rsidR="00926FF2">
        <w:t xml:space="preserve">2017 m. </w:t>
      </w:r>
      <w:r w:rsidR="001E543B">
        <w:t>–</w:t>
      </w:r>
      <w:r w:rsidR="00926FF2">
        <w:t xml:space="preserve"> </w:t>
      </w:r>
      <w:r w:rsidR="001E543B" w:rsidRPr="001E543B">
        <w:t>673</w:t>
      </w:r>
      <w:r w:rsidR="001E543B">
        <w:t>,</w:t>
      </w:r>
      <w:r w:rsidR="001E543B" w:rsidRPr="001E543B">
        <w:t>2</w:t>
      </w:r>
      <w:r w:rsidR="001E543B">
        <w:t xml:space="preserve">4 MWh, 2018 m. </w:t>
      </w:r>
      <w:r w:rsidR="00267F4D">
        <w:t>–</w:t>
      </w:r>
      <w:r w:rsidR="001E543B">
        <w:t xml:space="preserve"> </w:t>
      </w:r>
      <w:r w:rsidR="00267F4D" w:rsidRPr="00267F4D">
        <w:t>684</w:t>
      </w:r>
      <w:r w:rsidR="00267F4D">
        <w:t>,</w:t>
      </w:r>
      <w:r w:rsidR="00267F4D" w:rsidRPr="00267F4D">
        <w:t>73</w:t>
      </w:r>
      <w:r w:rsidR="00267F4D">
        <w:t xml:space="preserve"> MWh, 2019 m. </w:t>
      </w:r>
      <w:r w:rsidR="00625F86">
        <w:t>–</w:t>
      </w:r>
      <w:r w:rsidR="00267F4D">
        <w:t xml:space="preserve"> </w:t>
      </w:r>
      <w:r w:rsidR="00625F86" w:rsidRPr="00625F86">
        <w:t>712</w:t>
      </w:r>
      <w:r w:rsidR="00625F86">
        <w:t>,</w:t>
      </w:r>
      <w:r w:rsidR="00625F86" w:rsidRPr="00625F86">
        <w:t>74</w:t>
      </w:r>
      <w:r w:rsidR="00625F86">
        <w:t xml:space="preserve"> MWh, 2020 m. </w:t>
      </w:r>
      <w:r w:rsidR="00FF3E67">
        <w:t>–</w:t>
      </w:r>
      <w:r w:rsidR="00625F86">
        <w:t xml:space="preserve"> </w:t>
      </w:r>
      <w:r w:rsidR="00FF3E67" w:rsidRPr="00FF3E67">
        <w:t>740</w:t>
      </w:r>
      <w:r w:rsidR="00FF3E67">
        <w:t>,</w:t>
      </w:r>
      <w:r w:rsidR="00FF3E67" w:rsidRPr="00FF3E67">
        <w:t>08</w:t>
      </w:r>
      <w:r w:rsidR="00FF3E67">
        <w:t xml:space="preserve"> MWh. </w:t>
      </w:r>
    </w:p>
    <w:p w14:paraId="46D98A20" w14:textId="43D17C34" w:rsidR="00D17A09" w:rsidRDefault="00A321C2" w:rsidP="0049369F">
      <w:pPr>
        <w:pStyle w:val="Tekstas"/>
        <w:spacing w:before="0" w:after="160" w:line="259" w:lineRule="auto"/>
        <w:rPr>
          <w:rFonts w:cs="Arial"/>
          <w:szCs w:val="22"/>
        </w:rPr>
      </w:pPr>
      <w:r w:rsidRPr="00073B32">
        <w:rPr>
          <w:rFonts w:cs="Arial"/>
          <w:szCs w:val="22"/>
        </w:rPr>
        <w:lastRenderedPageBreak/>
        <w:t>Duomenis apie elektros energijos suvartojimą Lietuvoje kaupia skirstomojo tinklo operatorius AB „ESO</w:t>
      </w:r>
      <w:r w:rsidR="005E5C4A">
        <w:rPr>
          <w:rFonts w:cs="Arial"/>
          <w:szCs w:val="22"/>
        </w:rPr>
        <w:t>“.</w:t>
      </w:r>
      <w:r w:rsidR="001A5669">
        <w:rPr>
          <w:rFonts w:cs="Arial"/>
          <w:szCs w:val="22"/>
        </w:rPr>
        <w:t xml:space="preserve"> </w:t>
      </w:r>
      <w:r w:rsidR="003F53FE">
        <w:rPr>
          <w:rFonts w:cs="Arial"/>
          <w:szCs w:val="22"/>
        </w:rPr>
        <w:t>Žemiau esančio</w:t>
      </w:r>
      <w:r w:rsidR="00571876">
        <w:rPr>
          <w:rFonts w:cs="Arial"/>
          <w:szCs w:val="22"/>
        </w:rPr>
        <w:t>je</w:t>
      </w:r>
      <w:r w:rsidR="003F53FE">
        <w:rPr>
          <w:rFonts w:cs="Arial"/>
          <w:szCs w:val="22"/>
        </w:rPr>
        <w:t xml:space="preserve"> lentelė</w:t>
      </w:r>
      <w:r w:rsidR="00571876">
        <w:rPr>
          <w:rFonts w:cs="Arial"/>
          <w:szCs w:val="22"/>
        </w:rPr>
        <w:t>je</w:t>
      </w:r>
      <w:r w:rsidR="003F53FE">
        <w:rPr>
          <w:rFonts w:cs="Arial"/>
          <w:szCs w:val="22"/>
        </w:rPr>
        <w:t xml:space="preserve"> pateikiami duomenys apie elektros energijos suvartojimą Panevėžio rajono savivaldybėje</w:t>
      </w:r>
      <w:r w:rsidR="00C8254E">
        <w:rPr>
          <w:rFonts w:cs="Arial"/>
          <w:szCs w:val="22"/>
        </w:rPr>
        <w:t xml:space="preserve">. Verta atkreipti dėmesį, jog </w:t>
      </w:r>
      <w:r w:rsidR="008844A0">
        <w:rPr>
          <w:rFonts w:cs="Arial"/>
          <w:szCs w:val="22"/>
        </w:rPr>
        <w:t xml:space="preserve">duomenys pateikiami tik už 2020 metus, </w:t>
      </w:r>
      <w:r w:rsidR="00607872">
        <w:rPr>
          <w:rFonts w:cs="Arial"/>
          <w:szCs w:val="22"/>
        </w:rPr>
        <w:t xml:space="preserve">nes iki 2020 metų Panevėžio miesto bei Panevėžio rajono savivaldybių elektros skirstymo tinklai buvo </w:t>
      </w:r>
      <w:r w:rsidR="00D17A09">
        <w:rPr>
          <w:rFonts w:cs="Arial"/>
          <w:szCs w:val="22"/>
        </w:rPr>
        <w:t>sujungti</w:t>
      </w:r>
      <w:r w:rsidR="00607872">
        <w:rPr>
          <w:rFonts w:cs="Arial"/>
          <w:szCs w:val="22"/>
        </w:rPr>
        <w:t>, todėl gauti tik Panevėžio rajono savivaldybės duomenų</w:t>
      </w:r>
      <w:r w:rsidR="00571876">
        <w:rPr>
          <w:rFonts w:cs="Arial"/>
          <w:szCs w:val="22"/>
        </w:rPr>
        <w:t xml:space="preserve"> 2018 – 2019 m.</w:t>
      </w:r>
      <w:r w:rsidR="00607872">
        <w:rPr>
          <w:rFonts w:cs="Arial"/>
          <w:szCs w:val="22"/>
        </w:rPr>
        <w:t xml:space="preserve"> </w:t>
      </w:r>
      <w:r w:rsidR="004F2F67">
        <w:rPr>
          <w:rFonts w:cs="Arial"/>
          <w:szCs w:val="22"/>
        </w:rPr>
        <w:t>nėra galimybės</w:t>
      </w:r>
      <w:r w:rsidR="00607872">
        <w:rPr>
          <w:rFonts w:cs="Arial"/>
          <w:szCs w:val="22"/>
        </w:rPr>
        <w:t>.</w:t>
      </w:r>
    </w:p>
    <w:p w14:paraId="5696B6A6" w14:textId="77777777" w:rsidR="00F22918" w:rsidRPr="007E00A5" w:rsidRDefault="00F22918" w:rsidP="0049369F">
      <w:pPr>
        <w:pStyle w:val="Tekstas"/>
        <w:spacing w:before="0" w:after="160" w:line="259" w:lineRule="auto"/>
        <w:rPr>
          <w:rFonts w:cs="Arial"/>
          <w:szCs w:val="22"/>
        </w:rPr>
      </w:pPr>
    </w:p>
    <w:p w14:paraId="13C4C74F" w14:textId="7F596704" w:rsidR="00511CE6" w:rsidRPr="00F34F0D" w:rsidRDefault="00511CE6" w:rsidP="0049369F">
      <w:pPr>
        <w:pStyle w:val="Antrat5"/>
        <w:spacing w:before="0" w:after="160" w:line="259" w:lineRule="auto"/>
      </w:pPr>
      <w:bookmarkStart w:id="177" w:name="_Toc80900587"/>
      <w:bookmarkStart w:id="178" w:name="_Toc87892947"/>
      <w:r w:rsidRPr="00F34F0D">
        <w:t xml:space="preserve">1.6.1. lentelė. Elektros energijos suvartojimas </w:t>
      </w:r>
      <w:bookmarkEnd w:id="177"/>
      <w:r w:rsidR="00607872" w:rsidRPr="00F34F0D">
        <w:t>Panevėžio rajono savivaldybėje</w:t>
      </w:r>
      <w:bookmarkEnd w:id="178"/>
      <w:r w:rsidRPr="00F34F0D">
        <w:t xml:space="preserve"> </w:t>
      </w:r>
    </w:p>
    <w:tbl>
      <w:tblPr>
        <w:tblStyle w:val="3sraolentel1parykinimas"/>
        <w:tblW w:w="3016" w:type="pct"/>
        <w:jc w:val="center"/>
        <w:tblLayout w:type="fixed"/>
        <w:tblLook w:val="0420" w:firstRow="1" w:lastRow="0" w:firstColumn="0" w:lastColumn="0" w:noHBand="0" w:noVBand="1"/>
      </w:tblPr>
      <w:tblGrid>
        <w:gridCol w:w="3299"/>
        <w:gridCol w:w="2851"/>
      </w:tblGrid>
      <w:tr w:rsidR="00677BCF" w:rsidRPr="00882684" w14:paraId="6FED597E" w14:textId="77777777" w:rsidTr="008C43BA">
        <w:trPr>
          <w:cnfStyle w:val="100000000000" w:firstRow="1" w:lastRow="0" w:firstColumn="0" w:lastColumn="0" w:oddVBand="0" w:evenVBand="0" w:oddHBand="0" w:evenHBand="0" w:firstRowFirstColumn="0" w:firstRowLastColumn="0" w:lastRowFirstColumn="0" w:lastRowLastColumn="0"/>
          <w:jc w:val="center"/>
        </w:trPr>
        <w:tc>
          <w:tcPr>
            <w:tcW w:w="3299" w:type="dxa"/>
            <w:shd w:val="clear" w:color="auto" w:fill="1E4BB0"/>
            <w:vAlign w:val="center"/>
          </w:tcPr>
          <w:p w14:paraId="559E16A7" w14:textId="3403C2C0" w:rsidR="00677BCF" w:rsidRPr="00882684" w:rsidRDefault="00677BCF" w:rsidP="008906A6">
            <w:pPr>
              <w:spacing w:before="0" w:after="0"/>
              <w:ind w:firstLine="0"/>
              <w:jc w:val="center"/>
              <w:rPr>
                <w:rFonts w:cs="Arial"/>
                <w:szCs w:val="20"/>
              </w:rPr>
            </w:pPr>
            <w:r>
              <w:rPr>
                <w:rFonts w:cs="Arial"/>
                <w:szCs w:val="20"/>
              </w:rPr>
              <w:t>Vartotojų rūšis</w:t>
            </w:r>
            <w:r w:rsidR="00F34F0D">
              <w:rPr>
                <w:rFonts w:cs="Arial"/>
                <w:szCs w:val="20"/>
              </w:rPr>
              <w:t>/tipas</w:t>
            </w:r>
          </w:p>
        </w:tc>
        <w:tc>
          <w:tcPr>
            <w:tcW w:w="2851" w:type="dxa"/>
            <w:shd w:val="clear" w:color="auto" w:fill="1E4BB0"/>
            <w:vAlign w:val="center"/>
          </w:tcPr>
          <w:p w14:paraId="2CD7DAB0" w14:textId="585D073C" w:rsidR="00677BCF" w:rsidRPr="00882684" w:rsidRDefault="00F34F0D" w:rsidP="008906A6">
            <w:pPr>
              <w:spacing w:before="0" w:after="0"/>
              <w:ind w:firstLine="0"/>
              <w:jc w:val="center"/>
              <w:rPr>
                <w:rFonts w:cs="Arial"/>
                <w:szCs w:val="20"/>
                <w:highlight w:val="yellow"/>
              </w:rPr>
            </w:pPr>
            <w:r>
              <w:rPr>
                <w:rFonts w:cs="Arial"/>
                <w:szCs w:val="20"/>
              </w:rPr>
              <w:t>2020</w:t>
            </w:r>
          </w:p>
        </w:tc>
      </w:tr>
      <w:tr w:rsidR="00677BCF" w:rsidRPr="00882684" w14:paraId="06521CD5" w14:textId="77777777" w:rsidTr="00492630">
        <w:trPr>
          <w:cnfStyle w:val="000000100000" w:firstRow="0" w:lastRow="0" w:firstColumn="0" w:lastColumn="0" w:oddVBand="0" w:evenVBand="0" w:oddHBand="1" w:evenHBand="0" w:firstRowFirstColumn="0" w:firstRowLastColumn="0" w:lastRowFirstColumn="0" w:lastRowLastColumn="0"/>
          <w:trHeight w:val="20"/>
          <w:jc w:val="center"/>
        </w:trPr>
        <w:tc>
          <w:tcPr>
            <w:tcW w:w="3299" w:type="dxa"/>
          </w:tcPr>
          <w:p w14:paraId="7F8F2284" w14:textId="5CC91A41" w:rsidR="00677BCF" w:rsidRPr="00BC511B" w:rsidRDefault="00F34F0D" w:rsidP="008906A6">
            <w:pPr>
              <w:spacing w:before="0" w:after="0"/>
              <w:ind w:firstLine="0"/>
              <w:jc w:val="left"/>
              <w:rPr>
                <w:rFonts w:cs="Arial"/>
                <w:sz w:val="20"/>
                <w:szCs w:val="20"/>
              </w:rPr>
            </w:pPr>
            <w:r>
              <w:rPr>
                <w:rFonts w:cs="Arial"/>
                <w:sz w:val="20"/>
                <w:szCs w:val="20"/>
              </w:rPr>
              <w:t>Namų ūkiai (buitiniai vartotojai)</w:t>
            </w:r>
          </w:p>
        </w:tc>
        <w:tc>
          <w:tcPr>
            <w:tcW w:w="2851" w:type="dxa"/>
          </w:tcPr>
          <w:p w14:paraId="312C29F3" w14:textId="1B35EF94" w:rsidR="00677BCF" w:rsidRPr="00105E2F" w:rsidRDefault="00F34F0D" w:rsidP="008906A6">
            <w:pPr>
              <w:spacing w:before="0" w:after="0"/>
              <w:ind w:firstLine="0"/>
              <w:jc w:val="center"/>
              <w:rPr>
                <w:rFonts w:cs="Arial"/>
                <w:sz w:val="20"/>
                <w:szCs w:val="20"/>
              </w:rPr>
            </w:pPr>
            <w:r>
              <w:rPr>
                <w:sz w:val="20"/>
                <w:szCs w:val="20"/>
              </w:rPr>
              <w:t>42 660 MWh</w:t>
            </w:r>
          </w:p>
        </w:tc>
      </w:tr>
      <w:tr w:rsidR="00677BCF" w:rsidRPr="00882684" w14:paraId="54BE17EE" w14:textId="77777777" w:rsidTr="00492630">
        <w:trPr>
          <w:trHeight w:val="20"/>
          <w:jc w:val="center"/>
        </w:trPr>
        <w:tc>
          <w:tcPr>
            <w:tcW w:w="3299" w:type="dxa"/>
          </w:tcPr>
          <w:p w14:paraId="1728CAC8" w14:textId="05014FF0" w:rsidR="00677BCF" w:rsidRPr="00882684" w:rsidRDefault="00F34F0D" w:rsidP="008906A6">
            <w:pPr>
              <w:spacing w:before="0" w:after="0"/>
              <w:ind w:firstLine="0"/>
              <w:jc w:val="left"/>
              <w:rPr>
                <w:rFonts w:cs="Arial"/>
                <w:sz w:val="20"/>
                <w:szCs w:val="20"/>
              </w:rPr>
            </w:pPr>
            <w:r>
              <w:rPr>
                <w:rFonts w:cs="Arial"/>
                <w:sz w:val="20"/>
                <w:szCs w:val="20"/>
              </w:rPr>
              <w:t>Pramonė</w:t>
            </w:r>
          </w:p>
        </w:tc>
        <w:tc>
          <w:tcPr>
            <w:tcW w:w="2851" w:type="dxa"/>
          </w:tcPr>
          <w:p w14:paraId="12F8255D" w14:textId="3ACC9307" w:rsidR="00677BCF" w:rsidRPr="00105E2F" w:rsidRDefault="00F34F0D" w:rsidP="008906A6">
            <w:pPr>
              <w:spacing w:before="0" w:after="0"/>
              <w:ind w:firstLine="0"/>
              <w:jc w:val="center"/>
              <w:rPr>
                <w:rFonts w:cs="Arial"/>
                <w:sz w:val="20"/>
                <w:szCs w:val="20"/>
              </w:rPr>
            </w:pPr>
            <w:r>
              <w:rPr>
                <w:sz w:val="20"/>
                <w:szCs w:val="20"/>
              </w:rPr>
              <w:t>20 748 MWh</w:t>
            </w:r>
          </w:p>
        </w:tc>
      </w:tr>
      <w:tr w:rsidR="00677BCF" w:rsidRPr="00882684" w14:paraId="768C52D7" w14:textId="77777777" w:rsidTr="00492630">
        <w:trPr>
          <w:cnfStyle w:val="000000100000" w:firstRow="0" w:lastRow="0" w:firstColumn="0" w:lastColumn="0" w:oddVBand="0" w:evenVBand="0" w:oddHBand="1" w:evenHBand="0" w:firstRowFirstColumn="0" w:firstRowLastColumn="0" w:lastRowFirstColumn="0" w:lastRowLastColumn="0"/>
          <w:trHeight w:val="20"/>
          <w:jc w:val="center"/>
        </w:trPr>
        <w:tc>
          <w:tcPr>
            <w:tcW w:w="3299" w:type="dxa"/>
          </w:tcPr>
          <w:p w14:paraId="3222C83A" w14:textId="77777777" w:rsidR="00F34F0D" w:rsidRPr="00F34F0D" w:rsidRDefault="00F34F0D" w:rsidP="008906A6">
            <w:pPr>
              <w:spacing w:before="0" w:after="0"/>
              <w:ind w:firstLine="0"/>
              <w:jc w:val="left"/>
              <w:rPr>
                <w:rFonts w:cs="Arial"/>
                <w:sz w:val="20"/>
                <w:szCs w:val="20"/>
              </w:rPr>
            </w:pPr>
            <w:r w:rsidRPr="00F34F0D">
              <w:rPr>
                <w:rFonts w:cs="Arial"/>
                <w:sz w:val="20"/>
                <w:szCs w:val="20"/>
              </w:rPr>
              <w:t>Kita (žemės ūkis, biudžetinės</w:t>
            </w:r>
          </w:p>
          <w:p w14:paraId="7B682784" w14:textId="77777777" w:rsidR="00F34F0D" w:rsidRPr="00F34F0D" w:rsidRDefault="00F34F0D" w:rsidP="008906A6">
            <w:pPr>
              <w:spacing w:before="0" w:after="0"/>
              <w:ind w:firstLine="0"/>
              <w:jc w:val="left"/>
              <w:rPr>
                <w:rFonts w:cs="Arial"/>
                <w:sz w:val="20"/>
                <w:szCs w:val="20"/>
              </w:rPr>
            </w:pPr>
            <w:r w:rsidRPr="00F34F0D">
              <w:rPr>
                <w:rFonts w:cs="Arial"/>
                <w:sz w:val="20"/>
                <w:szCs w:val="20"/>
              </w:rPr>
              <w:t>įstaigos, paslaugų sektorius,</w:t>
            </w:r>
          </w:p>
          <w:p w14:paraId="1BA8F9AD" w14:textId="65C0F9F9" w:rsidR="00677BCF" w:rsidRPr="00882684" w:rsidRDefault="00F34F0D" w:rsidP="008906A6">
            <w:pPr>
              <w:spacing w:before="0" w:after="0"/>
              <w:ind w:firstLine="0"/>
              <w:jc w:val="left"/>
              <w:rPr>
                <w:rFonts w:cs="Arial"/>
                <w:sz w:val="20"/>
                <w:szCs w:val="20"/>
              </w:rPr>
            </w:pPr>
            <w:r w:rsidRPr="00F34F0D">
              <w:rPr>
                <w:rFonts w:cs="Arial"/>
                <w:sz w:val="20"/>
                <w:szCs w:val="20"/>
              </w:rPr>
              <w:t>kitos smulkios įmonės)</w:t>
            </w:r>
          </w:p>
        </w:tc>
        <w:tc>
          <w:tcPr>
            <w:tcW w:w="2851" w:type="dxa"/>
          </w:tcPr>
          <w:p w14:paraId="3C7F311F" w14:textId="43214E71" w:rsidR="00F34F0D" w:rsidRPr="00F34F0D" w:rsidRDefault="00F34F0D" w:rsidP="008906A6">
            <w:pPr>
              <w:spacing w:before="0" w:after="0"/>
              <w:ind w:firstLine="0"/>
              <w:jc w:val="center"/>
              <w:rPr>
                <w:sz w:val="20"/>
                <w:szCs w:val="20"/>
              </w:rPr>
            </w:pPr>
            <w:r>
              <w:rPr>
                <w:sz w:val="20"/>
                <w:szCs w:val="20"/>
              </w:rPr>
              <w:t>39 421 MWh</w:t>
            </w:r>
          </w:p>
        </w:tc>
      </w:tr>
      <w:tr w:rsidR="00677BCF" w:rsidRPr="00882684" w14:paraId="5CA13A5B" w14:textId="77777777" w:rsidTr="00492630">
        <w:trPr>
          <w:trHeight w:val="20"/>
          <w:jc w:val="center"/>
        </w:trPr>
        <w:tc>
          <w:tcPr>
            <w:tcW w:w="3299" w:type="dxa"/>
          </w:tcPr>
          <w:p w14:paraId="0053077B" w14:textId="163BE690" w:rsidR="00677BCF" w:rsidRPr="00F34F0D" w:rsidRDefault="00F34F0D" w:rsidP="008906A6">
            <w:pPr>
              <w:spacing w:before="0" w:after="0"/>
              <w:ind w:firstLine="0"/>
              <w:jc w:val="left"/>
              <w:rPr>
                <w:rFonts w:cs="Arial"/>
                <w:b/>
                <w:bCs/>
                <w:sz w:val="20"/>
                <w:szCs w:val="20"/>
              </w:rPr>
            </w:pPr>
            <w:r w:rsidRPr="00F34F0D">
              <w:rPr>
                <w:rFonts w:cs="Arial"/>
                <w:b/>
                <w:bCs/>
                <w:sz w:val="20"/>
                <w:szCs w:val="20"/>
              </w:rPr>
              <w:t>Iš viso</w:t>
            </w:r>
          </w:p>
        </w:tc>
        <w:tc>
          <w:tcPr>
            <w:tcW w:w="2851" w:type="dxa"/>
          </w:tcPr>
          <w:p w14:paraId="0C52B973" w14:textId="704891BD" w:rsidR="00677BCF" w:rsidRPr="000E4EA5" w:rsidRDefault="00F34F0D" w:rsidP="008906A6">
            <w:pPr>
              <w:spacing w:before="0" w:after="0"/>
              <w:ind w:firstLine="0"/>
              <w:jc w:val="center"/>
              <w:rPr>
                <w:rFonts w:cs="Arial"/>
                <w:b/>
                <w:bCs/>
                <w:sz w:val="20"/>
                <w:szCs w:val="20"/>
              </w:rPr>
            </w:pPr>
            <w:r w:rsidRPr="000E4EA5">
              <w:rPr>
                <w:b/>
                <w:bCs/>
                <w:sz w:val="20"/>
                <w:szCs w:val="20"/>
              </w:rPr>
              <w:t>102 829 MWh</w:t>
            </w:r>
          </w:p>
        </w:tc>
      </w:tr>
    </w:tbl>
    <w:p w14:paraId="74FA2856" w14:textId="224F8BBD" w:rsidR="000E4EA5" w:rsidRPr="004F73C9" w:rsidRDefault="00511CE6" w:rsidP="00F22918">
      <w:pPr>
        <w:spacing w:before="0" w:after="160" w:line="259" w:lineRule="auto"/>
        <w:ind w:firstLine="0"/>
        <w:jc w:val="center"/>
        <w:rPr>
          <w:i/>
          <w:iCs/>
          <w:sz w:val="18"/>
          <w:szCs w:val="18"/>
        </w:rPr>
      </w:pPr>
      <w:r w:rsidRPr="004F73C9">
        <w:rPr>
          <w:i/>
          <w:iCs/>
          <w:sz w:val="18"/>
          <w:szCs w:val="18"/>
        </w:rPr>
        <w:t xml:space="preserve">Šaltinis: </w:t>
      </w:r>
      <w:r w:rsidR="00F34F0D" w:rsidRPr="004F73C9">
        <w:rPr>
          <w:i/>
          <w:iCs/>
          <w:sz w:val="18"/>
          <w:szCs w:val="18"/>
        </w:rPr>
        <w:t>Panevėžio</w:t>
      </w:r>
      <w:r w:rsidRPr="004F73C9">
        <w:rPr>
          <w:i/>
          <w:iCs/>
          <w:sz w:val="18"/>
          <w:szCs w:val="18"/>
        </w:rPr>
        <w:t xml:space="preserve"> rajono savivaldybės duomenys</w:t>
      </w:r>
    </w:p>
    <w:p w14:paraId="28A1A05A" w14:textId="07676D32" w:rsidR="00E21951" w:rsidRPr="00073B32" w:rsidRDefault="000E4EA5" w:rsidP="00F22918">
      <w:pPr>
        <w:pStyle w:val="Tekstas"/>
        <w:spacing w:before="0" w:after="160" w:line="259" w:lineRule="auto"/>
        <w:rPr>
          <w:szCs w:val="22"/>
        </w:rPr>
      </w:pPr>
      <w:r>
        <w:rPr>
          <w:szCs w:val="22"/>
        </w:rPr>
        <w:t>Kaip matyti iš lentelėje pateiktų duomenų</w:t>
      </w:r>
      <w:r w:rsidR="008703DD">
        <w:rPr>
          <w:szCs w:val="22"/>
        </w:rPr>
        <w:t xml:space="preserve">, didžiausioji dalis – 41,49 proc. visos į Panevėžio rajono savivaldybės tinklą </w:t>
      </w:r>
      <w:r w:rsidR="00B44DBA">
        <w:rPr>
          <w:szCs w:val="22"/>
        </w:rPr>
        <w:t>patiektos</w:t>
      </w:r>
      <w:r w:rsidR="00F00BAA">
        <w:rPr>
          <w:szCs w:val="22"/>
        </w:rPr>
        <w:t xml:space="preserve"> elektros energijos sunaudojama namų ūk</w:t>
      </w:r>
      <w:r w:rsidR="00B71C39">
        <w:rPr>
          <w:szCs w:val="22"/>
        </w:rPr>
        <w:t>iuose</w:t>
      </w:r>
      <w:r w:rsidR="00F00BAA">
        <w:rPr>
          <w:szCs w:val="22"/>
        </w:rPr>
        <w:t>. Pramonėje elektros suvarto</w:t>
      </w:r>
      <w:r w:rsidR="00033A09">
        <w:rPr>
          <w:szCs w:val="22"/>
        </w:rPr>
        <w:t xml:space="preserve">jimas siekia 20,18 proc. viso tinklo elektros energijos, kuomet suvartojimas žemės ūkyje bei paslaugų sektoriuje siekia </w:t>
      </w:r>
      <w:r w:rsidR="001E01A4">
        <w:rPr>
          <w:szCs w:val="22"/>
        </w:rPr>
        <w:t>38,33 proc. viso Panevėžio rajone suvarto</w:t>
      </w:r>
      <w:r w:rsidR="00E21951">
        <w:rPr>
          <w:szCs w:val="22"/>
        </w:rPr>
        <w:t xml:space="preserve">jamo elektros energijos kiekio. </w:t>
      </w:r>
    </w:p>
    <w:p w14:paraId="6564A246" w14:textId="13AC1AED" w:rsidR="00E27667" w:rsidRDefault="005E6450" w:rsidP="0049369F">
      <w:pPr>
        <w:pStyle w:val="Antrat2"/>
      </w:pPr>
      <w:bookmarkStart w:id="179" w:name="_Toc80900107"/>
      <w:bookmarkStart w:id="180" w:name="_Toc115434053"/>
      <w:r>
        <w:t>1.7. Dujų vartojimas savivaldybėje</w:t>
      </w:r>
      <w:bookmarkEnd w:id="179"/>
      <w:bookmarkEnd w:id="180"/>
    </w:p>
    <w:p w14:paraId="05D444E4" w14:textId="1E2B9159" w:rsidR="00AF7A32" w:rsidRPr="00C46F3F" w:rsidRDefault="00E27667" w:rsidP="0049369F">
      <w:pPr>
        <w:pStyle w:val="Tekstas"/>
        <w:spacing w:before="0" w:after="160" w:line="259" w:lineRule="auto"/>
      </w:pPr>
      <w:r w:rsidRPr="00C46F3F">
        <w:t>Lietuvoje, Gamtinių dujų įstatymo nustatyta tvarka dujų perdavimo ir skirstymo sistemas eksploatuojančių įmonių veiklos yra licencijuojamos ir licencijose nurodomos jų veiklos teritorijos. Dujų perdavimo licenciją turi tik AB „</w:t>
      </w:r>
      <w:proofErr w:type="spellStart"/>
      <w:r w:rsidRPr="00C46F3F">
        <w:t>Amber</w:t>
      </w:r>
      <w:proofErr w:type="spellEnd"/>
      <w:r w:rsidRPr="00C46F3F">
        <w:t xml:space="preserve"> </w:t>
      </w:r>
      <w:proofErr w:type="spellStart"/>
      <w:r w:rsidRPr="00C46F3F">
        <w:t>Grid</w:t>
      </w:r>
      <w:proofErr w:type="spellEnd"/>
      <w:r w:rsidRPr="00C46F3F">
        <w:t>“, kuri eksploatuoja visus magistralinius perdavimo sistemos vamzdynus.</w:t>
      </w:r>
      <w:r w:rsidR="005E6450" w:rsidRPr="00C46F3F">
        <w:t xml:space="preserve"> </w:t>
      </w:r>
      <w:r w:rsidR="00E11383" w:rsidRPr="00C46F3F">
        <w:t>Lietuvos dujų perdavimo sistema sujungta su Baltarusijos, Latvijos ir Rusijos Federacijos dujų sistemomis. Tarptautinės jungtys su Rusijos Federacija, Baltarusijos Respublika ir Latvijos Respublika reguliuojamos sutartimis. Lietuvos ir Baltarusijos pasienyje esantys pajėgumai užtikrina visus Lietuvos vartotojams, tranzito į Rusijos Federaciją (Kaliningrado sritį) ir Latvijos kryptimi reikalingus pajėgumus.</w:t>
      </w:r>
      <w:r w:rsidR="00AF7A32" w:rsidRPr="00C46F3F">
        <w:rPr>
          <w:rStyle w:val="Puslapioinaosnuoroda"/>
          <w:vertAlign w:val="baseline"/>
        </w:rPr>
        <w:footnoteReference w:id="13"/>
      </w:r>
      <w:r w:rsidR="000E6C50" w:rsidRPr="00C46F3F">
        <w:t xml:space="preserve"> </w:t>
      </w:r>
    </w:p>
    <w:p w14:paraId="740AC1DC" w14:textId="77777777" w:rsidR="00AF7A32" w:rsidRPr="00C46F3F" w:rsidRDefault="000E6C50" w:rsidP="0049369F">
      <w:pPr>
        <w:pStyle w:val="Tekstas"/>
        <w:spacing w:before="0" w:after="160" w:line="259" w:lineRule="auto"/>
      </w:pPr>
      <w:r w:rsidRPr="00C46F3F">
        <w:t xml:space="preserve">Dujos į Lietuvą tiekiamos iš Rusijos Federacijos per Baltarusiją magistraliniu dujotiekiu Minskas–Vilnius, pasienio dujų apskaitos stotis </w:t>
      </w:r>
      <w:proofErr w:type="spellStart"/>
      <w:r w:rsidRPr="00C46F3F">
        <w:t>Kotlovkoje</w:t>
      </w:r>
      <w:proofErr w:type="spellEnd"/>
      <w:r w:rsidRPr="00C46F3F">
        <w:t xml:space="preserve"> nuosavybės teise priklauso Baltarusijai. Antroji jungtis su Baltarusija </w:t>
      </w:r>
      <w:proofErr w:type="spellStart"/>
      <w:r w:rsidRPr="00C46F3F">
        <w:t>Ivacevičiai</w:t>
      </w:r>
      <w:proofErr w:type="spellEnd"/>
      <w:r w:rsidRPr="00C46F3F">
        <w:t xml:space="preserve">–Vilnius šiuo metu nenaudojama (dujotiekio techninė būklė netinkama, neįrengta dujų apskaitos stotis). Šalies šiaurinėje dalyje Lietuvos dujų perdavimo sistema sujungta su Latvijos dujotiekiais. Dujų apskaita vykdoma </w:t>
      </w:r>
      <w:proofErr w:type="spellStart"/>
      <w:r w:rsidRPr="00C46F3F">
        <w:t>Kiemėnų</w:t>
      </w:r>
      <w:proofErr w:type="spellEnd"/>
      <w:r w:rsidRPr="00C46F3F">
        <w:t xml:space="preserve"> dujų apskaitos stotyje.</w:t>
      </w:r>
      <w:r w:rsidR="008A1197" w:rsidRPr="00C46F3F">
        <w:t xml:space="preserve"> Nuo 2014 m. gruodžio 3 d. pradėtas eksploatuoti Klaipėdos suskystintų gamtinių dujų terminalas (toliau – Klaipėdos SGD terminalas), sudarantis galimybes importuoti suskystintas dujas į Lietuvą.</w:t>
      </w:r>
      <w:r w:rsidR="007070B7" w:rsidRPr="00C46F3F">
        <w:t xml:space="preserve"> </w:t>
      </w:r>
    </w:p>
    <w:p w14:paraId="30CD2758" w14:textId="43F79303" w:rsidR="003D631A" w:rsidRDefault="00B9264A" w:rsidP="0049369F">
      <w:pPr>
        <w:autoSpaceDE w:val="0"/>
        <w:autoSpaceDN w:val="0"/>
        <w:adjustRightInd w:val="0"/>
        <w:spacing w:before="0" w:after="160" w:line="259" w:lineRule="auto"/>
        <w:ind w:firstLine="0"/>
        <w:jc w:val="left"/>
        <w:rPr>
          <w:rFonts w:eastAsia="SegoeUI" w:cs="Arial"/>
        </w:rPr>
      </w:pPr>
      <w:r>
        <w:rPr>
          <w:rFonts w:eastAsia="SegoeUI" w:cs="Arial"/>
          <w:noProof/>
        </w:rPr>
        <w:lastRenderedPageBreak/>
        <w:drawing>
          <wp:inline distT="0" distB="0" distL="0" distR="0" wp14:anchorId="47E54801" wp14:editId="20D20228">
            <wp:extent cx="6362700" cy="2662843"/>
            <wp:effectExtent l="76200" t="38100" r="76200" b="118745"/>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74280" cy="2667690"/>
                    </a:xfrm>
                    <a:prstGeom prst="rect">
                      <a:avLst/>
                    </a:prstGeom>
                    <a:noFill/>
                    <a:ln>
                      <a:solidFill>
                        <a:schemeClr val="tx1">
                          <a:lumMod val="50000"/>
                          <a:lumOff val="50000"/>
                        </a:schemeClr>
                      </a:solidFill>
                    </a:ln>
                    <a:effectLst>
                      <a:outerShdw blurRad="50800" dist="38100" dir="5400000" algn="t" rotWithShape="0">
                        <a:prstClr val="black">
                          <a:alpha val="40000"/>
                        </a:prstClr>
                      </a:outerShdw>
                    </a:effectLst>
                  </pic:spPr>
                </pic:pic>
              </a:graphicData>
            </a:graphic>
          </wp:inline>
        </w:drawing>
      </w:r>
    </w:p>
    <w:p w14:paraId="496B3841" w14:textId="77777777" w:rsidR="003D631A" w:rsidRPr="00A31B2C" w:rsidRDefault="003D631A" w:rsidP="0049369F">
      <w:pPr>
        <w:pStyle w:val="Antrat4"/>
        <w:spacing w:before="0" w:after="160" w:line="259" w:lineRule="auto"/>
      </w:pPr>
      <w:bookmarkStart w:id="181" w:name="_Toc72928622"/>
      <w:bookmarkStart w:id="182" w:name="_Toc75178788"/>
      <w:bookmarkStart w:id="183" w:name="_Toc80951422"/>
      <w:bookmarkStart w:id="184" w:name="_Toc121929453"/>
      <w:r w:rsidRPr="00A31B2C">
        <w:t>1.7.1. pav. Lietuvos dujų tinklas</w:t>
      </w:r>
      <w:bookmarkEnd w:id="181"/>
      <w:bookmarkEnd w:id="182"/>
      <w:bookmarkEnd w:id="183"/>
      <w:bookmarkEnd w:id="184"/>
    </w:p>
    <w:p w14:paraId="359CD644" w14:textId="0A67143E" w:rsidR="007E00A5" w:rsidRPr="004F73C9" w:rsidRDefault="003D631A" w:rsidP="00F22918">
      <w:pPr>
        <w:pStyle w:val="Pagrindinistekstas"/>
        <w:spacing w:before="0" w:after="160" w:line="259" w:lineRule="auto"/>
        <w:ind w:firstLine="0"/>
        <w:jc w:val="center"/>
        <w:rPr>
          <w:rFonts w:ascii="Arial" w:hAnsi="Arial" w:cs="Arial"/>
          <w:i/>
          <w:iCs/>
          <w:sz w:val="18"/>
          <w:szCs w:val="18"/>
        </w:rPr>
      </w:pPr>
      <w:r w:rsidRPr="004F73C9">
        <w:rPr>
          <w:rFonts w:ascii="Arial" w:hAnsi="Arial" w:cs="Arial"/>
          <w:i/>
          <w:iCs/>
          <w:sz w:val="18"/>
          <w:szCs w:val="18"/>
        </w:rPr>
        <w:t>Šaltinis: AB „ESO“ ir AB „</w:t>
      </w:r>
      <w:proofErr w:type="spellStart"/>
      <w:r w:rsidRPr="004F73C9">
        <w:rPr>
          <w:rFonts w:ascii="Arial" w:hAnsi="Arial" w:cs="Arial"/>
          <w:i/>
          <w:iCs/>
          <w:sz w:val="18"/>
          <w:szCs w:val="18"/>
        </w:rPr>
        <w:t>Amber</w:t>
      </w:r>
      <w:proofErr w:type="spellEnd"/>
      <w:r w:rsidRPr="004F73C9">
        <w:rPr>
          <w:rFonts w:ascii="Arial" w:hAnsi="Arial" w:cs="Arial"/>
          <w:i/>
          <w:iCs/>
          <w:sz w:val="18"/>
          <w:szCs w:val="18"/>
        </w:rPr>
        <w:t xml:space="preserve"> </w:t>
      </w:r>
      <w:proofErr w:type="spellStart"/>
      <w:r w:rsidRPr="004F73C9">
        <w:rPr>
          <w:rFonts w:ascii="Arial" w:hAnsi="Arial" w:cs="Arial"/>
          <w:i/>
          <w:iCs/>
          <w:sz w:val="18"/>
          <w:szCs w:val="18"/>
        </w:rPr>
        <w:t>Grid</w:t>
      </w:r>
      <w:proofErr w:type="spellEnd"/>
      <w:r w:rsidRPr="004F73C9">
        <w:rPr>
          <w:rFonts w:ascii="Arial" w:hAnsi="Arial" w:cs="Arial"/>
          <w:i/>
          <w:iCs/>
          <w:sz w:val="18"/>
          <w:szCs w:val="18"/>
        </w:rPr>
        <w:t>“</w:t>
      </w:r>
    </w:p>
    <w:p w14:paraId="71E107B5" w14:textId="4CBB389F" w:rsidR="00F7718B" w:rsidRDefault="00C46F3F" w:rsidP="0049369F">
      <w:pPr>
        <w:autoSpaceDE w:val="0"/>
        <w:autoSpaceDN w:val="0"/>
        <w:adjustRightInd w:val="0"/>
        <w:spacing w:before="0" w:after="160" w:line="259" w:lineRule="auto"/>
      </w:pPr>
      <w:r w:rsidRPr="00C46F3F">
        <w:t>Dujų skirstymo veikla iki 2020 m. sausį vertėsi 5 įmonės, kurių didžiausia yra AB „Energijos skirstymo operatorius“, skirstanti dujas didžiojoje šalies teritorijos dalyje. Bendras dujų tinklų ilgis Lietuvoje sudaro apie 10,6 tūkst. km, iš jų magistraliniai tinklai – 2,1 tūkst. km, o skirstomieji tinklai – 8,5 tūkst. km. Dujos tiekiamos visiems didiesiems Lietuvos miestams. Dujų skirstymų stočių pajėgumai yra pakankami vartotojų poreikiams tenkinti ir neriboja vartotojams galimo tiekti dujų kiekio.</w:t>
      </w:r>
      <w:r w:rsidRPr="00FC52BA">
        <w:rPr>
          <w:rStyle w:val="Puslapioinaosnuoroda"/>
        </w:rPr>
        <w:footnoteReference w:id="14"/>
      </w:r>
    </w:p>
    <w:p w14:paraId="5AC05082" w14:textId="27FCB636" w:rsidR="00B15B4C" w:rsidRDefault="00B15B4C" w:rsidP="0049369F">
      <w:pPr>
        <w:pStyle w:val="Tekstas"/>
        <w:spacing w:before="0" w:after="160" w:line="259" w:lineRule="auto"/>
      </w:pPr>
      <w:r>
        <w:t xml:space="preserve">Atkreiptinas dėmesys, kad AB „ESO“ nepateikus duomenų apie dujų suvartojimą </w:t>
      </w:r>
      <w:r w:rsidR="00C047F5">
        <w:t>Panevėžio rajono</w:t>
      </w:r>
      <w:r>
        <w:t xml:space="preserve"> savivaldybėje pagal sektorius, tolimesniuose skyriuose atliekami skaičiavimai pagal nagrinėjamų sektorių vidutinį suvartojimą</w:t>
      </w:r>
      <w:r w:rsidR="008429B1">
        <w:t>.</w:t>
      </w:r>
    </w:p>
    <w:p w14:paraId="1EDD68E4" w14:textId="600235C2" w:rsidR="00B15B4C" w:rsidRDefault="00B15B4C" w:rsidP="0049369F">
      <w:pPr>
        <w:pStyle w:val="Tekstas"/>
        <w:spacing w:before="0" w:after="160" w:line="259" w:lineRule="auto"/>
      </w:pPr>
      <w:r>
        <w:t xml:space="preserve">Galutinis suvartojimas </w:t>
      </w:r>
      <w:r>
        <w:rPr>
          <w:b/>
          <w:bCs/>
        </w:rPr>
        <w:t>namų ūkiuose</w:t>
      </w:r>
      <w:r>
        <w:t xml:space="preserve"> vertinamas pagal </w:t>
      </w:r>
      <w:bookmarkStart w:id="185" w:name="_Toc80900588"/>
      <w:r>
        <w:t xml:space="preserve">vidutinį vieno gyventojo suvartojamą dujų kiekį. Taigi, </w:t>
      </w:r>
      <w:r w:rsidR="00C047F5">
        <w:t>Panevėžio rajono</w:t>
      </w:r>
      <w:r>
        <w:t xml:space="preserve"> savivaldybėje gyvenantys gyventojai</w:t>
      </w:r>
      <w:r w:rsidR="00B71C39">
        <w:t xml:space="preserve"> </w:t>
      </w:r>
      <w:r>
        <w:t xml:space="preserve">per metus suvartoja </w:t>
      </w:r>
      <w:r w:rsidR="00F23255">
        <w:t>2</w:t>
      </w:r>
      <w:r w:rsidR="00D41608">
        <w:t> </w:t>
      </w:r>
      <w:r w:rsidR="00F23255">
        <w:t>205</w:t>
      </w:r>
      <w:r w:rsidR="00D41608">
        <w:t>,08</w:t>
      </w:r>
      <w:r>
        <w:t xml:space="preserve"> </w:t>
      </w:r>
      <w:proofErr w:type="spellStart"/>
      <w:r>
        <w:t>tne</w:t>
      </w:r>
      <w:proofErr w:type="spellEnd"/>
      <w:r>
        <w:t xml:space="preserve"> dujų. Tačiau dalis dujų sąnaudų yra naudojama šildymui ir karštam vandeniui ruošti</w:t>
      </w:r>
      <w:r w:rsidR="00D41608">
        <w:t xml:space="preserve"> - </w:t>
      </w:r>
      <w:r w:rsidR="00F66EBA">
        <w:t>1 453,11</w:t>
      </w:r>
      <w:r>
        <w:t xml:space="preserve"> </w:t>
      </w:r>
      <w:proofErr w:type="spellStart"/>
      <w:r>
        <w:t>tne</w:t>
      </w:r>
      <w:proofErr w:type="spellEnd"/>
      <w:r>
        <w:t xml:space="preserve">, žr. </w:t>
      </w:r>
      <w:r>
        <w:rPr>
          <w:lang w:val="en-US"/>
        </w:rPr>
        <w:t>1.5.2.3</w:t>
      </w:r>
      <w:r>
        <w:t xml:space="preserve"> lentelę. </w:t>
      </w:r>
    </w:p>
    <w:p w14:paraId="2F0DA841" w14:textId="37CFDC07" w:rsidR="00B15B4C" w:rsidRDefault="00B15B4C" w:rsidP="0049369F">
      <w:pPr>
        <w:pStyle w:val="Tekstas"/>
        <w:spacing w:before="0" w:after="160" w:line="259" w:lineRule="auto"/>
      </w:pPr>
      <w:r>
        <w:t xml:space="preserve">Galutinis dujų suvartojimas </w:t>
      </w:r>
      <w:r>
        <w:rPr>
          <w:b/>
          <w:bCs/>
        </w:rPr>
        <w:t>pramonėje</w:t>
      </w:r>
      <w:r>
        <w:t xml:space="preserve"> vertinamas pagal vidutinį vienos pramonės įmonės suvartojamą dujų kiekį. </w:t>
      </w:r>
      <w:r w:rsidR="00154945">
        <w:t>Panevėžio rajono</w:t>
      </w:r>
      <w:r>
        <w:t xml:space="preserve"> savivaldybėje (B, C ir F sektoriuose) veikiančios </w:t>
      </w:r>
      <w:r w:rsidR="00F66EBA">
        <w:t>240</w:t>
      </w:r>
      <w:r>
        <w:t xml:space="preserve"> įmonės per metus suvartoja</w:t>
      </w:r>
      <w:r w:rsidR="000B315C">
        <w:t xml:space="preserve"> </w:t>
      </w:r>
      <w:r w:rsidR="007E7C1B">
        <w:t>3 346,87</w:t>
      </w:r>
      <w:r>
        <w:t xml:space="preserve"> </w:t>
      </w:r>
      <w:proofErr w:type="spellStart"/>
      <w:r>
        <w:t>tne</w:t>
      </w:r>
      <w:proofErr w:type="spellEnd"/>
      <w:r>
        <w:t xml:space="preserve"> dujų. Atkreiptinas dėmesys, kad į šį dujų suvartojimą įskaičiuotas suvartojimas šildymui.</w:t>
      </w:r>
    </w:p>
    <w:p w14:paraId="39FC8CA5" w14:textId="563A0026" w:rsidR="00B15B4C" w:rsidRDefault="00B15B4C" w:rsidP="0049369F">
      <w:pPr>
        <w:pStyle w:val="Tekstas"/>
        <w:spacing w:before="0" w:after="160" w:line="259" w:lineRule="auto"/>
      </w:pPr>
      <w:r>
        <w:t xml:space="preserve">Galutinis dujų suvartojimas </w:t>
      </w:r>
      <w:r>
        <w:rPr>
          <w:b/>
          <w:bCs/>
        </w:rPr>
        <w:t>žemės ūkio, miškininkystės ir žuvininkystės</w:t>
      </w:r>
      <w:r>
        <w:t xml:space="preserve"> ūkiuose vertinamas pagal vidutinį vieno ūkio suvartojamą dujų kiekį. </w:t>
      </w:r>
      <w:r w:rsidR="00154945">
        <w:t>Panevėžio rajono</w:t>
      </w:r>
      <w:r>
        <w:t xml:space="preserve"> savivaldybėje veikiantys </w:t>
      </w:r>
      <w:r w:rsidR="00154945">
        <w:t>93</w:t>
      </w:r>
      <w:r>
        <w:t xml:space="preserve"> žemės ūkio, miškininkystės ir žuvininkystės ūkio subjektai per metus suvartoja</w:t>
      </w:r>
      <w:r>
        <w:rPr>
          <w:b/>
          <w:bCs/>
        </w:rPr>
        <w:t xml:space="preserve"> </w:t>
      </w:r>
      <w:r w:rsidR="002C633A">
        <w:t>6</w:t>
      </w:r>
      <w:r w:rsidR="00187D63">
        <w:t>39</w:t>
      </w:r>
      <w:r w:rsidR="002C633A">
        <w:t xml:space="preserve">,57 </w:t>
      </w:r>
      <w:proofErr w:type="spellStart"/>
      <w:r>
        <w:t>tne</w:t>
      </w:r>
      <w:proofErr w:type="spellEnd"/>
      <w:r>
        <w:t xml:space="preserve"> dujų.</w:t>
      </w:r>
    </w:p>
    <w:p w14:paraId="28AC7746" w14:textId="74C30D88" w:rsidR="00B15B4C" w:rsidRDefault="00B15B4C" w:rsidP="0049369F">
      <w:pPr>
        <w:pStyle w:val="Tekstas"/>
        <w:spacing w:before="0" w:after="160" w:line="259" w:lineRule="auto"/>
      </w:pPr>
      <w:r>
        <w:t xml:space="preserve">Galutinis dujų suvartojimas </w:t>
      </w:r>
      <w:r>
        <w:rPr>
          <w:b/>
          <w:bCs/>
        </w:rPr>
        <w:t>paslaugų sektoriuje</w:t>
      </w:r>
      <w:r>
        <w:t xml:space="preserve"> vertinamas pagal atliktas savivaldybės įstaigų ir įmonių apklausas. </w:t>
      </w:r>
      <w:r w:rsidR="002C633A">
        <w:t>Panevėžio rajono</w:t>
      </w:r>
      <w:r>
        <w:t xml:space="preserve"> savivaldybėje viešojo paslaugų sektoriaus nuosavose katilinėse šilumos energijai pagaminti naudojamos gamtinės dujos</w:t>
      </w:r>
      <w:r w:rsidR="002C633A">
        <w:t xml:space="preserve"> -</w:t>
      </w:r>
      <w:r>
        <w:t xml:space="preserve"> </w:t>
      </w:r>
      <w:r w:rsidR="002C633A">
        <w:t>80,13</w:t>
      </w:r>
      <w:r>
        <w:t xml:space="preserve"> </w:t>
      </w:r>
      <w:proofErr w:type="spellStart"/>
      <w:r>
        <w:t>tne</w:t>
      </w:r>
      <w:proofErr w:type="spellEnd"/>
      <w:r>
        <w:t xml:space="preserve">. </w:t>
      </w:r>
    </w:p>
    <w:p w14:paraId="7B689064" w14:textId="0790F141" w:rsidR="00B15B4C" w:rsidRDefault="00B15B4C" w:rsidP="0049369F">
      <w:pPr>
        <w:pStyle w:val="Tekstas"/>
        <w:spacing w:before="0" w:after="160" w:line="259" w:lineRule="auto"/>
      </w:pPr>
      <w:r>
        <w:t xml:space="preserve">Taigi bendrai </w:t>
      </w:r>
      <w:r w:rsidR="002C633A">
        <w:t>Panevėžio rajono</w:t>
      </w:r>
      <w:r>
        <w:t xml:space="preserve"> savivaldybėje yra suvartojama </w:t>
      </w:r>
      <w:r w:rsidR="00F95A18">
        <w:rPr>
          <w:b/>
          <w:bCs/>
          <w:lang w:val="en-US"/>
        </w:rPr>
        <w:t>6</w:t>
      </w:r>
      <w:r w:rsidR="006E3ABC">
        <w:rPr>
          <w:b/>
          <w:bCs/>
          <w:lang w:val="en-US"/>
        </w:rPr>
        <w:t> 271,65</w:t>
      </w:r>
      <w:r>
        <w:rPr>
          <w:b/>
          <w:bCs/>
          <w:lang w:val="en-US"/>
        </w:rPr>
        <w:t>tne</w:t>
      </w:r>
      <w:r>
        <w:rPr>
          <w:lang w:val="en-US"/>
        </w:rPr>
        <w:t xml:space="preserve"> </w:t>
      </w:r>
      <w:proofErr w:type="spellStart"/>
      <w:r>
        <w:rPr>
          <w:lang w:val="en-US"/>
        </w:rPr>
        <w:t>gamtini</w:t>
      </w:r>
      <w:proofErr w:type="spellEnd"/>
      <w:r>
        <w:t>ų dujų.</w:t>
      </w:r>
      <w:bookmarkEnd w:id="185"/>
    </w:p>
    <w:p w14:paraId="21157162" w14:textId="011B40BB" w:rsidR="00B15B4C" w:rsidRPr="003D2B49" w:rsidRDefault="00F22918" w:rsidP="00F22918">
      <w:pPr>
        <w:spacing w:before="0" w:after="160" w:line="259" w:lineRule="auto"/>
        <w:ind w:firstLine="0"/>
        <w:jc w:val="left"/>
      </w:pPr>
      <w:r>
        <w:br w:type="page"/>
      </w:r>
    </w:p>
    <w:p w14:paraId="3737D608" w14:textId="1DD7016D" w:rsidR="00DD1D9F" w:rsidRDefault="00DD1D9F" w:rsidP="0049369F">
      <w:pPr>
        <w:pStyle w:val="Antrat1"/>
        <w:spacing w:before="0" w:after="160" w:line="259" w:lineRule="auto"/>
      </w:pPr>
      <w:bookmarkStart w:id="186" w:name="_Toc70321289"/>
      <w:bookmarkStart w:id="187" w:name="_Toc71274997"/>
      <w:bookmarkStart w:id="188" w:name="_Toc80900108"/>
      <w:bookmarkStart w:id="189" w:name="_Toc115434054"/>
      <w:r>
        <w:lastRenderedPageBreak/>
        <w:t>2. Galutinis energijos suvartojimas</w:t>
      </w:r>
      <w:bookmarkEnd w:id="186"/>
      <w:bookmarkEnd w:id="187"/>
      <w:bookmarkEnd w:id="188"/>
      <w:bookmarkEnd w:id="189"/>
    </w:p>
    <w:p w14:paraId="741AB35D" w14:textId="77777777" w:rsidR="00DD1D9F" w:rsidRDefault="00DD1D9F" w:rsidP="0049369F">
      <w:pPr>
        <w:pStyle w:val="Tekstas"/>
        <w:spacing w:before="0" w:after="160" w:line="259" w:lineRule="auto"/>
      </w:pPr>
      <w:r w:rsidRPr="00FE7B65">
        <w:t xml:space="preserve">Galutiniu energijos suvartojimu laikomas kuras ir energija, pateikti galutiniams vartotojams: pramonės, statybos, žemės ūkio, kitų ekonominės veiklos rūšių įmonėms ir namų ūkiams. AIE naudojimo plėtros planuose galutinis energijos suvartojimas vertinamas penkiems vartojimo sektoriams: transporto, pramonės, žemės ūkio, namų ūkių ir paslaugų. </w:t>
      </w:r>
    </w:p>
    <w:p w14:paraId="3F5FFB69" w14:textId="77777777" w:rsidR="00DD1D9F" w:rsidRPr="00217292" w:rsidRDefault="00DD1D9F" w:rsidP="0049369F">
      <w:pPr>
        <w:pStyle w:val="Tekstas"/>
        <w:spacing w:before="0" w:after="160" w:line="259" w:lineRule="auto"/>
      </w:pPr>
      <w:r w:rsidRPr="00217292">
        <w:t xml:space="preserve">Duomenys apie galutinį energijos suvartojimą pramonės, žemės ūkio, namų ūkių ir paslaugų sektoriuose pateikiami suskirstyti į tris dalis: elektros energija; šilumos energija iš CŠT įmonių; kuro sąnaudos individualiose katilinėse ir šildymo įrenginiuose. </w:t>
      </w:r>
    </w:p>
    <w:p w14:paraId="6B0F29ED" w14:textId="745D2D51" w:rsidR="00EB4313" w:rsidRDefault="00DD1D9F" w:rsidP="00F22918">
      <w:pPr>
        <w:pStyle w:val="Tekstas"/>
        <w:spacing w:before="0" w:after="160" w:line="259" w:lineRule="auto"/>
      </w:pPr>
      <w:r w:rsidRPr="00217292">
        <w:t>Energijos vartojimas transporto sektoriuje skirstomas į grupes pagal degalų rūšį: benzinas; dyzelinas ir suskystintos naftos dujos (SND).</w:t>
      </w:r>
      <w:r>
        <w:t xml:space="preserve"> </w:t>
      </w:r>
    </w:p>
    <w:p w14:paraId="1FCE01BA" w14:textId="77777777" w:rsidR="00A151A6" w:rsidRDefault="00A151A6" w:rsidP="0049369F">
      <w:pPr>
        <w:pStyle w:val="Antrat2"/>
      </w:pPr>
      <w:bookmarkStart w:id="190" w:name="_Toc70321290"/>
      <w:bookmarkStart w:id="191" w:name="_Toc71274998"/>
      <w:bookmarkStart w:id="192" w:name="_Toc80900109"/>
      <w:bookmarkStart w:id="193" w:name="_Toc115434055"/>
      <w:r>
        <w:t>2.1. Galutinis energijos suvartojimas transporto sektoriuje</w:t>
      </w:r>
      <w:bookmarkEnd w:id="190"/>
      <w:bookmarkEnd w:id="191"/>
      <w:bookmarkEnd w:id="192"/>
      <w:bookmarkEnd w:id="193"/>
    </w:p>
    <w:p w14:paraId="044135EE" w14:textId="7EA44459" w:rsidR="00AF6075" w:rsidRDefault="00A151A6" w:rsidP="0049369F">
      <w:pPr>
        <w:pStyle w:val="Tekstas"/>
        <w:spacing w:before="0" w:after="160" w:line="259" w:lineRule="auto"/>
      </w:pPr>
      <w:r w:rsidRPr="009F04A8">
        <w:t xml:space="preserve">Valstybinės reikšmės kelių ilgis Lietuvoje </w:t>
      </w:r>
      <w:r w:rsidRPr="009F04A8">
        <w:rPr>
          <w:lang w:val="en-US"/>
        </w:rPr>
        <w:t>202</w:t>
      </w:r>
      <w:r w:rsidR="00F84755">
        <w:rPr>
          <w:lang w:val="en-US"/>
        </w:rPr>
        <w:t>1</w:t>
      </w:r>
      <w:r w:rsidRPr="009F04A8">
        <w:rPr>
          <w:lang w:val="en-US"/>
        </w:rPr>
        <w:t xml:space="preserve"> m. prad</w:t>
      </w:r>
      <w:proofErr w:type="spellStart"/>
      <w:r w:rsidRPr="009F04A8">
        <w:t>žioje</w:t>
      </w:r>
      <w:proofErr w:type="spellEnd"/>
      <w:r w:rsidRPr="009F04A8">
        <w:t xml:space="preserve"> buvo 21 238 km. </w:t>
      </w:r>
      <w:r w:rsidR="002E21C0">
        <w:t xml:space="preserve">Valstybinės reikšmės kelių tinklas yra gana gerai išplėtotas </w:t>
      </w:r>
      <w:r w:rsidR="00EB4313">
        <w:t>Panevėžio</w:t>
      </w:r>
      <w:r w:rsidR="002E21C0">
        <w:t xml:space="preserve"> rajono savivaldybės teritorijoje bei turi gerą ryšį su kaimyninėmis savivaldybėmis</w:t>
      </w:r>
      <w:r w:rsidR="00545ED8">
        <w:t>.</w:t>
      </w:r>
      <w:r w:rsidR="00D97FE4">
        <w:t xml:space="preserve"> </w:t>
      </w:r>
      <w:r w:rsidR="002B26E6">
        <w:t>Panevėžio</w:t>
      </w:r>
      <w:r w:rsidR="00D97FE4">
        <w:t xml:space="preserve"> rajono savivaldybės kelių tinklą sudaro krašto</w:t>
      </w:r>
      <w:r w:rsidR="00AE3E0C">
        <w:t>, rajoniniai bei vietinės reikšmės keliai.</w:t>
      </w:r>
      <w:r w:rsidR="00287ECE" w:rsidRPr="00287ECE">
        <w:t xml:space="preserve"> </w:t>
      </w:r>
      <w:r w:rsidR="00287ECE">
        <w:t xml:space="preserve">Panevėžio rajone pagrindinę kelių infrastruktūrą sudaro penki magistraliniai („Via </w:t>
      </w:r>
      <w:proofErr w:type="spellStart"/>
      <w:r w:rsidR="00287ECE">
        <w:t>Baltica</w:t>
      </w:r>
      <w:proofErr w:type="spellEnd"/>
      <w:r w:rsidR="00287ECE">
        <w:t>“ magistralė, automagistralė Vilnius–Panevėžys, kelias Panevėžys–Šiauliai i</w:t>
      </w:r>
      <w:r w:rsidR="00334A21">
        <w:t>r</w:t>
      </w:r>
      <w:r w:rsidR="00287ECE">
        <w:t xml:space="preserve"> kt.) ir </w:t>
      </w:r>
      <w:r w:rsidR="00091927">
        <w:t>penki</w:t>
      </w:r>
      <w:r w:rsidR="00287ECE">
        <w:t xml:space="preserve"> krašto keliai. Rajoną kerta du tarptautiniai keliai E272 ir E67.</w:t>
      </w:r>
    </w:p>
    <w:p w14:paraId="3D24FB10" w14:textId="35A06554" w:rsidR="00A151A6" w:rsidRDefault="007B12FE" w:rsidP="0049369F">
      <w:pPr>
        <w:pStyle w:val="Tekstas"/>
        <w:spacing w:before="0" w:after="160" w:line="259" w:lineRule="auto"/>
      </w:pPr>
      <w:r>
        <w:t xml:space="preserve">Bendras magistralinių kelių ilgis </w:t>
      </w:r>
      <w:r w:rsidR="009268AD">
        <w:t>Panevėžio</w:t>
      </w:r>
      <w:r>
        <w:t xml:space="preserve"> rajono savivaldybėje </w:t>
      </w:r>
      <w:r w:rsidR="007934D1">
        <w:t xml:space="preserve">yra </w:t>
      </w:r>
      <w:r w:rsidR="00577433">
        <w:t>91,88</w:t>
      </w:r>
      <w:r w:rsidR="007934D1">
        <w:t xml:space="preserve"> km. </w:t>
      </w:r>
      <w:r w:rsidR="002A6D0A">
        <w:t xml:space="preserve">Taip pat </w:t>
      </w:r>
      <w:r w:rsidR="006A6996">
        <w:t>Panevėžio</w:t>
      </w:r>
      <w:r w:rsidR="00A151A6" w:rsidRPr="009F04A8">
        <w:t xml:space="preserve"> rajoną kerta krašto keliai</w:t>
      </w:r>
      <w:r w:rsidR="00A151A6" w:rsidRPr="009F04A8">
        <w:rPr>
          <w:rStyle w:val="Puslapioinaosnuoroda"/>
          <w:rFonts w:eastAsia="SegoeUI" w:cstheme="minorHAnsi"/>
        </w:rPr>
        <w:footnoteReference w:id="15"/>
      </w:r>
      <w:r w:rsidR="00A151A6" w:rsidRPr="009F04A8">
        <w:t xml:space="preserve"> </w:t>
      </w:r>
      <w:r w:rsidR="00CD32B8">
        <w:t>Nr. 1</w:t>
      </w:r>
      <w:r w:rsidR="00636CD7">
        <w:t>2</w:t>
      </w:r>
      <w:r w:rsidR="00636F37">
        <w:t>1</w:t>
      </w:r>
      <w:r w:rsidR="00DC33E5" w:rsidRPr="00DC33E5">
        <w:t xml:space="preserve"> </w:t>
      </w:r>
      <w:r w:rsidR="00CD32B8">
        <w:t>„</w:t>
      </w:r>
      <w:r w:rsidR="00D212A0">
        <w:t>Anykščiai-Troškūnai-Panevėžys</w:t>
      </w:r>
      <w:r w:rsidR="00CD32B8">
        <w:t>“</w:t>
      </w:r>
      <w:r w:rsidR="00DC33E5" w:rsidRPr="00DC33E5">
        <w:t>,</w:t>
      </w:r>
      <w:r w:rsidR="00091927">
        <w:t xml:space="preserve"> </w:t>
      </w:r>
      <w:r w:rsidR="00091927" w:rsidRPr="00091927">
        <w:t>Nr. 1</w:t>
      </w:r>
      <w:r w:rsidR="00091927">
        <w:t>22</w:t>
      </w:r>
      <w:r w:rsidR="00091927" w:rsidRPr="00091927">
        <w:t xml:space="preserve"> „</w:t>
      </w:r>
      <w:r w:rsidR="00A63AA5" w:rsidRPr="00A63AA5">
        <w:t>Daugpilis–Rokiškis–Panevėžys</w:t>
      </w:r>
      <w:r w:rsidR="00091927" w:rsidRPr="00091927">
        <w:t>“</w:t>
      </w:r>
      <w:r w:rsidR="00DE1942">
        <w:t xml:space="preserve"> Nr. </w:t>
      </w:r>
      <w:r w:rsidR="00141C98">
        <w:t>174 „</w:t>
      </w:r>
      <w:r w:rsidR="00141C98" w:rsidRPr="00141C98">
        <w:t>Ukmergė–Raguva–Nevėžis</w:t>
      </w:r>
      <w:r w:rsidR="00141C98">
        <w:t>“,</w:t>
      </w:r>
      <w:r w:rsidR="00CD32B8">
        <w:t xml:space="preserve"> Nr. </w:t>
      </w:r>
      <w:r w:rsidR="00DC33E5" w:rsidRPr="00DC33E5">
        <w:t>1</w:t>
      </w:r>
      <w:r w:rsidR="007C7694">
        <w:t>91</w:t>
      </w:r>
      <w:r w:rsidR="00DC33E5" w:rsidRPr="00DC33E5">
        <w:t xml:space="preserve"> </w:t>
      </w:r>
      <w:r w:rsidR="00CD32B8">
        <w:t>„</w:t>
      </w:r>
      <w:proofErr w:type="spellStart"/>
      <w:r w:rsidR="000E5E7B">
        <w:t>Paliūnišk</w:t>
      </w:r>
      <w:r w:rsidR="007C7694">
        <w:t>is</w:t>
      </w:r>
      <w:proofErr w:type="spellEnd"/>
      <w:r w:rsidR="007C7694">
        <w:t>-Vabalninkas</w:t>
      </w:r>
      <w:r w:rsidR="00CD32B8">
        <w:t>“</w:t>
      </w:r>
      <w:r w:rsidR="00DC33E5" w:rsidRPr="00DC33E5">
        <w:t xml:space="preserve">, </w:t>
      </w:r>
      <w:r w:rsidR="00CD32B8">
        <w:t xml:space="preserve">Nr. </w:t>
      </w:r>
      <w:r w:rsidR="007C7694">
        <w:t>195</w:t>
      </w:r>
      <w:r w:rsidR="00DC33E5" w:rsidRPr="00DC33E5">
        <w:t xml:space="preserve"> </w:t>
      </w:r>
      <w:r w:rsidR="00CD32B8">
        <w:t>„</w:t>
      </w:r>
      <w:r w:rsidR="00E92812" w:rsidRPr="00E92812">
        <w:t>Kėdainiai–Krekenava–Panevėžys</w:t>
      </w:r>
      <w:r w:rsidR="00620C9C">
        <w:t>“</w:t>
      </w:r>
      <w:r w:rsidR="00552A2A">
        <w:t>.</w:t>
      </w:r>
      <w:r w:rsidR="00DC33E5" w:rsidRPr="00DC33E5">
        <w:t xml:space="preserve"> </w:t>
      </w:r>
      <w:r w:rsidR="00A151A6" w:rsidRPr="009F04A8">
        <w:t xml:space="preserve">Bendras krašto kelių ilgis </w:t>
      </w:r>
      <w:r w:rsidR="00E92812">
        <w:t>Panevėžio</w:t>
      </w:r>
      <w:r w:rsidR="00A151A6" w:rsidRPr="009F04A8">
        <w:t xml:space="preserve"> rajono savivaldybėje yra </w:t>
      </w:r>
      <w:r w:rsidR="00FF5733">
        <w:t>251,45</w:t>
      </w:r>
      <w:r w:rsidR="00A151A6" w:rsidRPr="009F04A8">
        <w:t xml:space="preserve"> km.</w:t>
      </w:r>
      <w:r w:rsidR="00A151A6" w:rsidRPr="00C957AD">
        <w:rPr>
          <w:lang w:val="en-US"/>
        </w:rPr>
        <w:t xml:space="preserve"> 2019 m. </w:t>
      </w:r>
      <w:r w:rsidR="00A151A6" w:rsidRPr="00C957AD">
        <w:t xml:space="preserve">vidutinis metinis paros eismo intensyvumas šalies valstybiniuose keliuose ir </w:t>
      </w:r>
      <w:r w:rsidR="00C92D2B">
        <w:t>Panevėžio</w:t>
      </w:r>
      <w:r w:rsidR="00A151A6" w:rsidRPr="00C957AD">
        <w:t xml:space="preserve"> rajono krašto keliuose pateikiamas </w:t>
      </w:r>
      <w:r w:rsidR="00A151A6">
        <w:t>2.1.2.</w:t>
      </w:r>
      <w:r w:rsidR="00A151A6" w:rsidRPr="00C957AD">
        <w:t xml:space="preserve"> lentelėje.</w:t>
      </w:r>
    </w:p>
    <w:p w14:paraId="655C0661" w14:textId="77777777" w:rsidR="00F22918" w:rsidRPr="002A6D0A" w:rsidRDefault="00F22918" w:rsidP="0049369F">
      <w:pPr>
        <w:pStyle w:val="Tekstas"/>
        <w:spacing w:before="0" w:after="160" w:line="259" w:lineRule="auto"/>
      </w:pPr>
    </w:p>
    <w:p w14:paraId="52AC7C05" w14:textId="393039F1" w:rsidR="004D00E7" w:rsidRPr="0014129C" w:rsidRDefault="004D00E7" w:rsidP="0049369F">
      <w:pPr>
        <w:pStyle w:val="Antrat5"/>
        <w:spacing w:before="0" w:after="160" w:line="259" w:lineRule="auto"/>
        <w:rPr>
          <w:rFonts w:eastAsia="Calibri"/>
        </w:rPr>
      </w:pPr>
      <w:bookmarkStart w:id="194" w:name="_Toc70006441"/>
      <w:bookmarkStart w:id="195" w:name="_Toc71031111"/>
      <w:bookmarkStart w:id="196" w:name="_Toc80900589"/>
      <w:bookmarkStart w:id="197" w:name="_Toc87892948"/>
      <w:r>
        <w:rPr>
          <w:rFonts w:eastAsia="SegoeUI"/>
        </w:rPr>
        <w:t>2.1.2.</w:t>
      </w:r>
      <w:r w:rsidRPr="0014129C">
        <w:rPr>
          <w:rFonts w:eastAsia="SegoeUI"/>
        </w:rPr>
        <w:t xml:space="preserve"> lentelė. </w:t>
      </w:r>
      <w:r w:rsidRPr="0014129C">
        <w:rPr>
          <w:rFonts w:eastAsia="Calibri"/>
        </w:rPr>
        <w:t xml:space="preserve">VMPEI Lietuvoje ir </w:t>
      </w:r>
      <w:r w:rsidR="00DF4621">
        <w:rPr>
          <w:rFonts w:eastAsia="Calibri"/>
        </w:rPr>
        <w:t>Panevėžio</w:t>
      </w:r>
      <w:r w:rsidRPr="0014129C">
        <w:rPr>
          <w:rFonts w:eastAsia="Calibri"/>
        </w:rPr>
        <w:t xml:space="preserve"> rajono savivaldybėje</w:t>
      </w:r>
      <w:bookmarkEnd w:id="194"/>
      <w:bookmarkEnd w:id="195"/>
      <w:bookmarkEnd w:id="196"/>
      <w:bookmarkEnd w:id="197"/>
    </w:p>
    <w:tbl>
      <w:tblPr>
        <w:tblStyle w:val="3sraolentel1parykinimas"/>
        <w:tblW w:w="0" w:type="auto"/>
        <w:jc w:val="center"/>
        <w:tblLook w:val="0420" w:firstRow="1" w:lastRow="0" w:firstColumn="0" w:lastColumn="0" w:noHBand="0" w:noVBand="1"/>
      </w:tblPr>
      <w:tblGrid>
        <w:gridCol w:w="1384"/>
        <w:gridCol w:w="1439"/>
        <w:gridCol w:w="1550"/>
        <w:gridCol w:w="2006"/>
      </w:tblGrid>
      <w:tr w:rsidR="004D00E7" w:rsidRPr="00A07D23" w14:paraId="04C2A2FD" w14:textId="77777777" w:rsidTr="008C43BA">
        <w:trPr>
          <w:cnfStyle w:val="100000000000" w:firstRow="1" w:lastRow="0" w:firstColumn="0" w:lastColumn="0" w:oddVBand="0" w:evenVBand="0" w:oddHBand="0" w:evenHBand="0" w:firstRowFirstColumn="0" w:firstRowLastColumn="0" w:lastRowFirstColumn="0" w:lastRowLastColumn="0"/>
          <w:jc w:val="center"/>
        </w:trPr>
        <w:tc>
          <w:tcPr>
            <w:tcW w:w="0" w:type="auto"/>
            <w:shd w:val="clear" w:color="auto" w:fill="1E4BB0"/>
          </w:tcPr>
          <w:p w14:paraId="3E1EA8BA" w14:textId="77777777" w:rsidR="004D00E7" w:rsidRPr="0018091A" w:rsidRDefault="004D00E7" w:rsidP="008906A6">
            <w:pPr>
              <w:spacing w:before="0" w:after="0"/>
              <w:ind w:firstLine="0"/>
              <w:rPr>
                <w:rFonts w:cstheme="minorHAnsi"/>
                <w:szCs w:val="20"/>
              </w:rPr>
            </w:pPr>
            <w:r w:rsidRPr="0018091A">
              <w:rPr>
                <w:rFonts w:cstheme="minorHAnsi"/>
                <w:szCs w:val="20"/>
              </w:rPr>
              <w:t>Keliai</w:t>
            </w:r>
          </w:p>
        </w:tc>
        <w:tc>
          <w:tcPr>
            <w:tcW w:w="0" w:type="auto"/>
            <w:shd w:val="clear" w:color="auto" w:fill="1E4BB0"/>
          </w:tcPr>
          <w:p w14:paraId="393BCA67" w14:textId="77777777" w:rsidR="004D00E7" w:rsidRPr="0018091A" w:rsidRDefault="004D00E7" w:rsidP="008906A6">
            <w:pPr>
              <w:spacing w:before="0" w:after="0"/>
              <w:ind w:firstLine="0"/>
              <w:jc w:val="center"/>
              <w:rPr>
                <w:rFonts w:cstheme="minorHAnsi"/>
                <w:szCs w:val="20"/>
                <w:highlight w:val="yellow"/>
              </w:rPr>
            </w:pPr>
            <w:r w:rsidRPr="0018091A">
              <w:rPr>
                <w:rFonts w:cstheme="minorHAnsi"/>
                <w:szCs w:val="20"/>
              </w:rPr>
              <w:t>Šalies mastu</w:t>
            </w:r>
          </w:p>
        </w:tc>
        <w:tc>
          <w:tcPr>
            <w:tcW w:w="0" w:type="auto"/>
            <w:shd w:val="clear" w:color="auto" w:fill="1E4BB0"/>
          </w:tcPr>
          <w:p w14:paraId="45D09B4C" w14:textId="4FEEBD7F" w:rsidR="004D00E7" w:rsidRPr="0018091A" w:rsidRDefault="004A14AC" w:rsidP="008906A6">
            <w:pPr>
              <w:spacing w:before="0" w:after="0"/>
              <w:ind w:firstLine="0"/>
              <w:jc w:val="center"/>
              <w:rPr>
                <w:rFonts w:cstheme="minorHAnsi"/>
                <w:szCs w:val="20"/>
                <w:highlight w:val="yellow"/>
              </w:rPr>
            </w:pPr>
            <w:r>
              <w:rPr>
                <w:rFonts w:cstheme="minorHAnsi"/>
                <w:szCs w:val="20"/>
              </w:rPr>
              <w:t>Panevėžio</w:t>
            </w:r>
            <w:r w:rsidR="004D00E7" w:rsidRPr="0018091A">
              <w:rPr>
                <w:rFonts w:cstheme="minorHAnsi"/>
                <w:szCs w:val="20"/>
              </w:rPr>
              <w:t xml:space="preserve"> raj.</w:t>
            </w:r>
          </w:p>
        </w:tc>
        <w:tc>
          <w:tcPr>
            <w:tcW w:w="0" w:type="auto"/>
            <w:shd w:val="clear" w:color="auto" w:fill="1E4BB0"/>
          </w:tcPr>
          <w:p w14:paraId="6EE29031" w14:textId="77777777" w:rsidR="004D00E7" w:rsidRPr="0018091A" w:rsidRDefault="004D00E7" w:rsidP="008906A6">
            <w:pPr>
              <w:spacing w:before="0" w:after="0"/>
              <w:ind w:firstLine="0"/>
              <w:jc w:val="center"/>
              <w:rPr>
                <w:rFonts w:cstheme="minorHAnsi"/>
                <w:szCs w:val="20"/>
                <w:highlight w:val="yellow"/>
              </w:rPr>
            </w:pPr>
            <w:r w:rsidRPr="0018091A">
              <w:rPr>
                <w:rFonts w:cstheme="minorHAnsi"/>
                <w:szCs w:val="20"/>
              </w:rPr>
              <w:t>Rajono dalis, proc.</w:t>
            </w:r>
          </w:p>
        </w:tc>
      </w:tr>
      <w:tr w:rsidR="004D00E7" w:rsidRPr="00A07D23" w14:paraId="37DCB733" w14:textId="77777777" w:rsidTr="0018091A">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39F368B3" w14:textId="77777777" w:rsidR="004D00E7" w:rsidRPr="00A07D23" w:rsidRDefault="004D00E7" w:rsidP="008906A6">
            <w:pPr>
              <w:spacing w:before="0" w:after="0"/>
              <w:ind w:firstLine="0"/>
              <w:rPr>
                <w:rFonts w:cstheme="minorHAnsi"/>
                <w:sz w:val="20"/>
                <w:szCs w:val="20"/>
              </w:rPr>
            </w:pPr>
            <w:r w:rsidRPr="00A07D23">
              <w:rPr>
                <w:rFonts w:cstheme="minorHAnsi"/>
                <w:sz w:val="20"/>
                <w:szCs w:val="20"/>
              </w:rPr>
              <w:t>Magistraliniai</w:t>
            </w:r>
          </w:p>
        </w:tc>
        <w:tc>
          <w:tcPr>
            <w:tcW w:w="0" w:type="auto"/>
          </w:tcPr>
          <w:p w14:paraId="4A047BFC" w14:textId="79E149B0" w:rsidR="004D00E7" w:rsidRPr="00A07D23" w:rsidRDefault="004D00E7" w:rsidP="008906A6">
            <w:pPr>
              <w:spacing w:before="0" w:after="0"/>
              <w:ind w:firstLine="0"/>
              <w:jc w:val="center"/>
              <w:rPr>
                <w:rFonts w:cstheme="minorHAnsi"/>
                <w:sz w:val="20"/>
                <w:szCs w:val="20"/>
              </w:rPr>
            </w:pPr>
            <w:r w:rsidRPr="00A07D23">
              <w:rPr>
                <w:rFonts w:cstheme="minorHAnsi"/>
                <w:sz w:val="20"/>
                <w:szCs w:val="20"/>
              </w:rPr>
              <w:t>178</w:t>
            </w:r>
            <w:r w:rsidR="002C776F">
              <w:rPr>
                <w:rFonts w:cstheme="minorHAnsi"/>
                <w:sz w:val="20"/>
                <w:szCs w:val="20"/>
              </w:rPr>
              <w:t> </w:t>
            </w:r>
            <w:r w:rsidRPr="00A07D23">
              <w:rPr>
                <w:rFonts w:cstheme="minorHAnsi"/>
                <w:sz w:val="20"/>
                <w:szCs w:val="20"/>
              </w:rPr>
              <w:t>954</w:t>
            </w:r>
          </w:p>
        </w:tc>
        <w:tc>
          <w:tcPr>
            <w:tcW w:w="0" w:type="auto"/>
          </w:tcPr>
          <w:p w14:paraId="29154E09" w14:textId="22086A1C" w:rsidR="004D00E7" w:rsidRPr="00A07D23" w:rsidRDefault="00095B52" w:rsidP="008906A6">
            <w:pPr>
              <w:spacing w:before="0" w:after="0"/>
              <w:ind w:firstLine="0"/>
              <w:jc w:val="center"/>
              <w:rPr>
                <w:rFonts w:cstheme="minorHAnsi"/>
                <w:sz w:val="20"/>
                <w:szCs w:val="20"/>
              </w:rPr>
            </w:pPr>
            <w:r>
              <w:rPr>
                <w:rFonts w:cstheme="minorHAnsi"/>
                <w:sz w:val="20"/>
                <w:szCs w:val="20"/>
              </w:rPr>
              <w:t>36</w:t>
            </w:r>
            <w:r w:rsidR="002C6114">
              <w:rPr>
                <w:rFonts w:cstheme="minorHAnsi"/>
                <w:sz w:val="20"/>
                <w:szCs w:val="20"/>
              </w:rPr>
              <w:t> </w:t>
            </w:r>
            <w:r>
              <w:rPr>
                <w:rFonts w:cstheme="minorHAnsi"/>
                <w:sz w:val="20"/>
                <w:szCs w:val="20"/>
              </w:rPr>
              <w:t>652</w:t>
            </w:r>
          </w:p>
        </w:tc>
        <w:tc>
          <w:tcPr>
            <w:tcW w:w="0" w:type="auto"/>
          </w:tcPr>
          <w:p w14:paraId="315F80CB" w14:textId="67A459E3" w:rsidR="004D00E7" w:rsidRPr="00A07D23" w:rsidRDefault="004B7D1F" w:rsidP="008906A6">
            <w:pPr>
              <w:spacing w:before="0" w:after="0"/>
              <w:ind w:firstLine="0"/>
              <w:jc w:val="center"/>
              <w:rPr>
                <w:rFonts w:cstheme="minorHAnsi"/>
                <w:sz w:val="20"/>
                <w:szCs w:val="20"/>
              </w:rPr>
            </w:pPr>
            <w:r>
              <w:rPr>
                <w:rFonts w:cstheme="minorHAnsi"/>
                <w:sz w:val="20"/>
                <w:szCs w:val="20"/>
              </w:rPr>
              <w:t>20,48</w:t>
            </w:r>
          </w:p>
        </w:tc>
      </w:tr>
      <w:tr w:rsidR="004D00E7" w:rsidRPr="00A07D23" w14:paraId="4B1ADAD6" w14:textId="77777777" w:rsidTr="0018091A">
        <w:trPr>
          <w:trHeight w:val="20"/>
          <w:jc w:val="center"/>
        </w:trPr>
        <w:tc>
          <w:tcPr>
            <w:tcW w:w="0" w:type="auto"/>
          </w:tcPr>
          <w:p w14:paraId="296CF5FF" w14:textId="77777777" w:rsidR="004D00E7" w:rsidRPr="00A07D23" w:rsidRDefault="004D00E7" w:rsidP="008906A6">
            <w:pPr>
              <w:spacing w:before="0" w:after="0"/>
              <w:ind w:firstLine="0"/>
              <w:rPr>
                <w:rFonts w:cstheme="minorHAnsi"/>
                <w:sz w:val="20"/>
                <w:szCs w:val="20"/>
              </w:rPr>
            </w:pPr>
            <w:r w:rsidRPr="00A07D23">
              <w:rPr>
                <w:rFonts w:cstheme="minorHAnsi"/>
                <w:sz w:val="20"/>
                <w:szCs w:val="20"/>
              </w:rPr>
              <w:t>Krašto</w:t>
            </w:r>
          </w:p>
        </w:tc>
        <w:tc>
          <w:tcPr>
            <w:tcW w:w="0" w:type="auto"/>
          </w:tcPr>
          <w:p w14:paraId="542602A4" w14:textId="2DC072C5" w:rsidR="004D00E7" w:rsidRPr="00A07D23" w:rsidRDefault="004D00E7" w:rsidP="008906A6">
            <w:pPr>
              <w:spacing w:before="0" w:after="0"/>
              <w:ind w:firstLine="0"/>
              <w:jc w:val="center"/>
              <w:rPr>
                <w:rFonts w:cstheme="minorHAnsi"/>
                <w:sz w:val="20"/>
                <w:szCs w:val="20"/>
                <w:lang w:val="en-US"/>
              </w:rPr>
            </w:pPr>
            <w:r w:rsidRPr="00A07D23">
              <w:rPr>
                <w:rFonts w:cstheme="minorHAnsi"/>
                <w:sz w:val="20"/>
                <w:szCs w:val="20"/>
                <w:lang w:val="en-US"/>
              </w:rPr>
              <w:t>315</w:t>
            </w:r>
            <w:r w:rsidR="002C776F">
              <w:rPr>
                <w:rFonts w:cstheme="minorHAnsi"/>
                <w:sz w:val="20"/>
                <w:szCs w:val="20"/>
                <w:lang w:val="en-US"/>
              </w:rPr>
              <w:t> </w:t>
            </w:r>
            <w:r w:rsidRPr="00A07D23">
              <w:rPr>
                <w:rFonts w:cstheme="minorHAnsi"/>
                <w:sz w:val="20"/>
                <w:szCs w:val="20"/>
                <w:lang w:val="en-US"/>
              </w:rPr>
              <w:t>117</w:t>
            </w:r>
          </w:p>
        </w:tc>
        <w:tc>
          <w:tcPr>
            <w:tcW w:w="0" w:type="auto"/>
          </w:tcPr>
          <w:p w14:paraId="51402099" w14:textId="19A1FAB2" w:rsidR="00E8552F" w:rsidRPr="00A07D23" w:rsidRDefault="00A63AA5" w:rsidP="008906A6">
            <w:pPr>
              <w:spacing w:before="0" w:after="0"/>
              <w:ind w:firstLine="0"/>
              <w:jc w:val="center"/>
              <w:rPr>
                <w:rFonts w:cstheme="minorHAnsi"/>
                <w:sz w:val="20"/>
                <w:szCs w:val="20"/>
              </w:rPr>
            </w:pPr>
            <w:r>
              <w:rPr>
                <w:rFonts w:cstheme="minorHAnsi"/>
                <w:sz w:val="20"/>
                <w:szCs w:val="20"/>
              </w:rPr>
              <w:t>8</w:t>
            </w:r>
            <w:r w:rsidR="00E8552F">
              <w:rPr>
                <w:rFonts w:cstheme="minorHAnsi"/>
                <w:sz w:val="20"/>
                <w:szCs w:val="20"/>
              </w:rPr>
              <w:t> </w:t>
            </w:r>
            <w:r>
              <w:rPr>
                <w:rFonts w:cstheme="minorHAnsi"/>
                <w:sz w:val="20"/>
                <w:szCs w:val="20"/>
              </w:rPr>
              <w:t>744</w:t>
            </w:r>
          </w:p>
        </w:tc>
        <w:tc>
          <w:tcPr>
            <w:tcW w:w="0" w:type="auto"/>
          </w:tcPr>
          <w:p w14:paraId="242F7150" w14:textId="728EC6DF" w:rsidR="004D00E7" w:rsidRPr="00A07D23" w:rsidRDefault="005B0E28" w:rsidP="008906A6">
            <w:pPr>
              <w:spacing w:before="0" w:after="0"/>
              <w:ind w:firstLine="0"/>
              <w:jc w:val="center"/>
              <w:rPr>
                <w:rFonts w:cstheme="minorHAnsi"/>
                <w:sz w:val="20"/>
                <w:szCs w:val="20"/>
              </w:rPr>
            </w:pPr>
            <w:r>
              <w:rPr>
                <w:rFonts w:cstheme="minorHAnsi"/>
                <w:sz w:val="20"/>
                <w:szCs w:val="20"/>
              </w:rPr>
              <w:t>2,78</w:t>
            </w:r>
          </w:p>
        </w:tc>
      </w:tr>
      <w:tr w:rsidR="004D00E7" w:rsidRPr="00A07D23" w14:paraId="7A4AF654" w14:textId="77777777" w:rsidTr="0018091A">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604A163D" w14:textId="68400184" w:rsidR="004D00E7" w:rsidRPr="00A07D23" w:rsidRDefault="004D00E7" w:rsidP="008906A6">
            <w:pPr>
              <w:spacing w:before="0" w:after="0"/>
              <w:ind w:firstLine="0"/>
              <w:jc w:val="right"/>
              <w:rPr>
                <w:rFonts w:cstheme="minorHAnsi"/>
                <w:b/>
                <w:bCs/>
                <w:sz w:val="20"/>
                <w:szCs w:val="20"/>
              </w:rPr>
            </w:pPr>
            <w:r>
              <w:rPr>
                <w:rFonts w:cstheme="minorHAnsi"/>
                <w:b/>
                <w:bCs/>
                <w:sz w:val="20"/>
                <w:szCs w:val="20"/>
              </w:rPr>
              <w:t>Iš viso</w:t>
            </w:r>
          </w:p>
        </w:tc>
        <w:tc>
          <w:tcPr>
            <w:tcW w:w="0" w:type="auto"/>
          </w:tcPr>
          <w:p w14:paraId="1543FB7A" w14:textId="6891767A" w:rsidR="004D00E7" w:rsidRPr="00A07D23" w:rsidRDefault="004D00E7" w:rsidP="008906A6">
            <w:pPr>
              <w:spacing w:before="0" w:after="0"/>
              <w:ind w:firstLine="0"/>
              <w:jc w:val="center"/>
              <w:rPr>
                <w:rFonts w:cstheme="minorHAnsi"/>
                <w:b/>
                <w:bCs/>
                <w:sz w:val="20"/>
                <w:szCs w:val="20"/>
              </w:rPr>
            </w:pPr>
            <w:r w:rsidRPr="00A07D23">
              <w:rPr>
                <w:rFonts w:cstheme="minorHAnsi"/>
                <w:b/>
                <w:bCs/>
                <w:sz w:val="20"/>
                <w:szCs w:val="20"/>
              </w:rPr>
              <w:t>494</w:t>
            </w:r>
            <w:r w:rsidR="002C776F">
              <w:rPr>
                <w:rFonts w:cstheme="minorHAnsi"/>
                <w:b/>
                <w:bCs/>
                <w:sz w:val="20"/>
                <w:szCs w:val="20"/>
              </w:rPr>
              <w:t> </w:t>
            </w:r>
            <w:r w:rsidRPr="00A07D23">
              <w:rPr>
                <w:rFonts w:cstheme="minorHAnsi"/>
                <w:b/>
                <w:bCs/>
                <w:sz w:val="20"/>
                <w:szCs w:val="20"/>
              </w:rPr>
              <w:t>071</w:t>
            </w:r>
          </w:p>
        </w:tc>
        <w:tc>
          <w:tcPr>
            <w:tcW w:w="0" w:type="auto"/>
          </w:tcPr>
          <w:p w14:paraId="6C133E93" w14:textId="5D72BDB3" w:rsidR="004D00E7" w:rsidRPr="00A07D23" w:rsidRDefault="00E8552F" w:rsidP="008906A6">
            <w:pPr>
              <w:spacing w:before="0" w:after="0"/>
              <w:ind w:firstLine="0"/>
              <w:jc w:val="center"/>
              <w:rPr>
                <w:rFonts w:cstheme="minorHAnsi"/>
                <w:b/>
                <w:bCs/>
                <w:sz w:val="20"/>
                <w:szCs w:val="20"/>
              </w:rPr>
            </w:pPr>
            <w:r>
              <w:rPr>
                <w:rFonts w:cstheme="minorHAnsi"/>
                <w:b/>
                <w:bCs/>
                <w:sz w:val="20"/>
                <w:szCs w:val="20"/>
              </w:rPr>
              <w:t>45 396</w:t>
            </w:r>
          </w:p>
        </w:tc>
        <w:tc>
          <w:tcPr>
            <w:tcW w:w="0" w:type="auto"/>
          </w:tcPr>
          <w:p w14:paraId="395483A4" w14:textId="666DA480" w:rsidR="004D00E7" w:rsidRPr="00A07D23" w:rsidRDefault="005B0E28" w:rsidP="008906A6">
            <w:pPr>
              <w:spacing w:before="0" w:after="0"/>
              <w:ind w:firstLine="0"/>
              <w:jc w:val="center"/>
              <w:rPr>
                <w:rFonts w:cstheme="minorHAnsi"/>
                <w:b/>
                <w:bCs/>
                <w:sz w:val="20"/>
                <w:szCs w:val="20"/>
              </w:rPr>
            </w:pPr>
            <w:r>
              <w:rPr>
                <w:rFonts w:cstheme="minorHAnsi"/>
                <w:b/>
                <w:bCs/>
                <w:sz w:val="20"/>
                <w:szCs w:val="20"/>
              </w:rPr>
              <w:t>9,19</w:t>
            </w:r>
          </w:p>
        </w:tc>
      </w:tr>
    </w:tbl>
    <w:p w14:paraId="3FD54D5C" w14:textId="533193EE" w:rsidR="00F823AC" w:rsidRPr="004F73C9" w:rsidRDefault="004D00E7" w:rsidP="00F22918">
      <w:pPr>
        <w:autoSpaceDE w:val="0"/>
        <w:autoSpaceDN w:val="0"/>
        <w:adjustRightInd w:val="0"/>
        <w:spacing w:before="0" w:after="160" w:line="259" w:lineRule="auto"/>
        <w:ind w:firstLine="0"/>
        <w:jc w:val="center"/>
        <w:rPr>
          <w:rFonts w:cstheme="minorHAnsi"/>
          <w:i/>
          <w:iCs/>
          <w:sz w:val="18"/>
          <w:szCs w:val="18"/>
        </w:rPr>
      </w:pPr>
      <w:r w:rsidRPr="004F73C9">
        <w:rPr>
          <w:rFonts w:cstheme="minorHAnsi"/>
          <w:i/>
          <w:iCs/>
          <w:sz w:val="18"/>
          <w:szCs w:val="18"/>
        </w:rPr>
        <w:t>Šaltinis: sudaryta autorių</w:t>
      </w:r>
    </w:p>
    <w:p w14:paraId="1143C350" w14:textId="201CA65B" w:rsidR="00CF6F40" w:rsidRDefault="004D00E7" w:rsidP="0049369F">
      <w:pPr>
        <w:pStyle w:val="Tekstas"/>
        <w:spacing w:before="0" w:after="160" w:line="259" w:lineRule="auto"/>
      </w:pPr>
      <w:r w:rsidRPr="00BF0380">
        <w:t xml:space="preserve">Bendras transporto priemonių suvartotas degalų kiekis savivaldybėje </w:t>
      </w:r>
      <w:r>
        <w:t xml:space="preserve">yra </w:t>
      </w:r>
      <w:r w:rsidRPr="00BF0380">
        <w:t>įvertintas atsižvelgiant į vidutinio metinio paros eismo intensyvumo</w:t>
      </w:r>
      <w:r>
        <w:t>,</w:t>
      </w:r>
      <w:r w:rsidRPr="00BF0380">
        <w:t xml:space="preserve"> valstybinės reikšmės keliuose</w:t>
      </w:r>
      <w:r>
        <w:t>,</w:t>
      </w:r>
      <w:r w:rsidRPr="00BF0380">
        <w:t xml:space="preserve"> matavimo duomenis, kurie pateikti </w:t>
      </w:r>
      <w:r>
        <w:rPr>
          <w:lang w:val="en-US"/>
        </w:rPr>
        <w:t>2.1.2.</w:t>
      </w:r>
      <w:r w:rsidRPr="00BF0380">
        <w:t xml:space="preserve"> lentelėje. Kiekvienos degalų rūšies (benzino, dyzelino ir SND) sąnaudos savivaldybės teritorijoje įvertintos pagal formulę:</w:t>
      </w:r>
    </w:p>
    <w:p w14:paraId="6FA8A176" w14:textId="77777777" w:rsidR="004D00E7" w:rsidRPr="00BF0380" w:rsidRDefault="00000000" w:rsidP="0049369F">
      <w:pPr>
        <w:autoSpaceDE w:val="0"/>
        <w:autoSpaceDN w:val="0"/>
        <w:adjustRightInd w:val="0"/>
        <w:spacing w:before="0" w:after="160" w:line="259" w:lineRule="auto"/>
        <w:ind w:firstLine="720"/>
        <w:rPr>
          <w:rFonts w:cstheme="minorHAnsi"/>
        </w:rPr>
      </w:pPr>
      <m:oMathPara>
        <m:oMath>
          <m:sSub>
            <m:sSubPr>
              <m:ctrlPr>
                <w:rPr>
                  <w:rFonts w:ascii="Cambria Math" w:hAnsi="Cambria Math" w:cstheme="minorHAnsi"/>
                </w:rPr>
              </m:ctrlPr>
            </m:sSubPr>
            <m:e>
              <m:r>
                <m:rPr>
                  <m:sty m:val="p"/>
                </m:rPr>
                <w:rPr>
                  <w:rFonts w:ascii="Cambria Math" w:hAnsi="Cambria Math" w:cstheme="minorHAnsi"/>
                </w:rPr>
                <m:t>DS</m:t>
              </m:r>
            </m:e>
            <m:sub>
              <m:r>
                <w:rPr>
                  <w:rFonts w:ascii="Cambria Math" w:hAnsi="Cambria Math" w:cstheme="minorHAnsi"/>
                </w:rPr>
                <m:t>sav</m:t>
              </m:r>
            </m:sub>
          </m:sSub>
          <m:r>
            <m:rPr>
              <m:sty m:val="p"/>
            </m:rPr>
            <w:rPr>
              <w:rFonts w:ascii="Cambria Math" w:hAnsi="Cambria Math" w:cstheme="minorHAnsi"/>
            </w:rPr>
            <m:t>=</m:t>
          </m:r>
          <m:f>
            <m:fPr>
              <m:ctrlPr>
                <w:rPr>
                  <w:rFonts w:ascii="Cambria Math" w:hAnsi="Cambria Math" w:cstheme="minorHAnsi"/>
                </w:rPr>
              </m:ctrlPr>
            </m:fPr>
            <m:num>
              <m:sSub>
                <m:sSubPr>
                  <m:ctrlPr>
                    <w:rPr>
                      <w:rFonts w:ascii="Cambria Math" w:hAnsi="Cambria Math" w:cstheme="minorHAnsi"/>
                    </w:rPr>
                  </m:ctrlPr>
                </m:sSubPr>
                <m:e>
                  <m:r>
                    <w:rPr>
                      <w:rFonts w:ascii="Cambria Math" w:hAnsi="Cambria Math" w:cstheme="minorHAnsi"/>
                    </w:rPr>
                    <m:t>TPEI</m:t>
                  </m:r>
                </m:e>
                <m:sub>
                  <m:r>
                    <w:rPr>
                      <w:rFonts w:ascii="Cambria Math" w:hAnsi="Cambria Math" w:cstheme="minorHAnsi"/>
                    </w:rPr>
                    <m:t>sav</m:t>
                  </m:r>
                </m:sub>
              </m:sSub>
              <m:r>
                <m:rPr>
                  <m:sty m:val="p"/>
                </m:rPr>
                <w:rPr>
                  <w:rFonts w:ascii="Cambria Math" w:hAnsi="Cambria Math" w:cstheme="minorHAnsi"/>
                </w:rPr>
                <m:t>×</m:t>
              </m:r>
              <m:sSub>
                <m:sSubPr>
                  <m:ctrlPr>
                    <w:rPr>
                      <w:rFonts w:ascii="Cambria Math" w:hAnsi="Cambria Math" w:cstheme="minorHAnsi"/>
                    </w:rPr>
                  </m:ctrlPr>
                </m:sSubPr>
                <m:e>
                  <m:r>
                    <w:rPr>
                      <w:rFonts w:ascii="Cambria Math" w:hAnsi="Cambria Math" w:cstheme="minorHAnsi"/>
                    </w:rPr>
                    <m:t>A</m:t>
                  </m:r>
                </m:e>
                <m:sub>
                  <m:r>
                    <w:rPr>
                      <w:rFonts w:ascii="Cambria Math" w:hAnsi="Cambria Math" w:cstheme="minorHAnsi"/>
                    </w:rPr>
                    <m:t>sav</m:t>
                  </m:r>
                </m:sub>
              </m:sSub>
            </m:num>
            <m:den>
              <m:sSub>
                <m:sSubPr>
                  <m:ctrlPr>
                    <w:rPr>
                      <w:rFonts w:ascii="Cambria Math" w:hAnsi="Cambria Math" w:cstheme="minorHAnsi"/>
                    </w:rPr>
                  </m:ctrlPr>
                </m:sSubPr>
                <m:e>
                  <m:r>
                    <m:rPr>
                      <m:sty m:val="p"/>
                    </m:rPr>
                    <w:rPr>
                      <w:rFonts w:ascii="Cambria Math" w:hAnsi="Cambria Math" w:cstheme="minorHAnsi"/>
                    </w:rPr>
                    <m:t>TPEI</m:t>
                  </m:r>
                </m:e>
                <m:sub>
                  <m:r>
                    <w:rPr>
                      <w:rFonts w:ascii="Cambria Math" w:hAnsi="Cambria Math" w:cstheme="minorHAnsi"/>
                    </w:rPr>
                    <m:t>LT</m:t>
                  </m:r>
                </m:sub>
              </m:sSub>
              <m:r>
                <m:rPr>
                  <m:sty m:val="p"/>
                </m:rPr>
                <w:rPr>
                  <w:rFonts w:ascii="Cambria Math" w:hAnsi="Cambria Math" w:cstheme="minorHAnsi"/>
                </w:rPr>
                <m:t>x</m:t>
              </m:r>
              <m:sSub>
                <m:sSubPr>
                  <m:ctrlPr>
                    <w:rPr>
                      <w:rFonts w:ascii="Cambria Math" w:hAnsi="Cambria Math" w:cstheme="minorHAnsi"/>
                    </w:rPr>
                  </m:ctrlPr>
                </m:sSubPr>
                <m:e>
                  <m:r>
                    <w:rPr>
                      <w:rFonts w:ascii="Cambria Math" w:hAnsi="Cambria Math" w:cstheme="minorHAnsi"/>
                    </w:rPr>
                    <m:t>A</m:t>
                  </m:r>
                </m:e>
                <m:sub>
                  <m:r>
                    <w:rPr>
                      <w:rFonts w:ascii="Cambria Math" w:hAnsi="Cambria Math" w:cstheme="minorHAnsi"/>
                    </w:rPr>
                    <m:t>LT</m:t>
                  </m:r>
                </m:sub>
              </m:sSub>
            </m:den>
          </m:f>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DS</m:t>
              </m:r>
            </m:e>
            <m:sub>
              <m:r>
                <w:rPr>
                  <w:rFonts w:ascii="Cambria Math" w:hAnsi="Cambria Math" w:cstheme="minorHAnsi"/>
                </w:rPr>
                <m:t>LT</m:t>
              </m:r>
            </m:sub>
          </m:sSub>
        </m:oMath>
      </m:oMathPara>
    </w:p>
    <w:tbl>
      <w:tblPr>
        <w:tblStyle w:val="Lentelstinklelis"/>
        <w:tblW w:w="9940"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
        <w:gridCol w:w="9077"/>
      </w:tblGrid>
      <w:tr w:rsidR="004D00E7" w:rsidRPr="00F3276D" w14:paraId="4A58F865" w14:textId="77777777" w:rsidTr="00F3276D">
        <w:trPr>
          <w:trHeight w:hRule="exact" w:val="275"/>
        </w:trPr>
        <w:tc>
          <w:tcPr>
            <w:tcW w:w="9940" w:type="dxa"/>
            <w:gridSpan w:val="2"/>
          </w:tcPr>
          <w:p w14:paraId="33471E0F"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cs="Arial"/>
                <w:i/>
                <w:iCs/>
                <w:sz w:val="20"/>
                <w:szCs w:val="20"/>
              </w:rPr>
              <w:t>Kurioje:</w:t>
            </w:r>
          </w:p>
        </w:tc>
      </w:tr>
      <w:tr w:rsidR="004D00E7" w:rsidRPr="00F3276D" w14:paraId="03ED3565" w14:textId="77777777" w:rsidTr="00F3276D">
        <w:trPr>
          <w:trHeight w:hRule="exact" w:val="275"/>
        </w:trPr>
        <w:tc>
          <w:tcPr>
            <w:tcW w:w="590" w:type="dxa"/>
          </w:tcPr>
          <w:p w14:paraId="523E1774"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ascii="Cambria Math" w:hAnsi="Cambria Math" w:cs="Cambria Math"/>
                <w:sz w:val="20"/>
                <w:szCs w:val="20"/>
              </w:rPr>
              <w:t>𝐷𝑆</w:t>
            </w:r>
            <w:r w:rsidRPr="00F3276D">
              <w:rPr>
                <w:rFonts w:ascii="Cambria Math" w:hAnsi="Cambria Math" w:cs="Cambria Math"/>
                <w:sz w:val="20"/>
                <w:szCs w:val="20"/>
                <w:vertAlign w:val="subscript"/>
              </w:rPr>
              <w:t>𝑠𝑎𝑣</w:t>
            </w:r>
          </w:p>
        </w:tc>
        <w:tc>
          <w:tcPr>
            <w:tcW w:w="0" w:type="auto"/>
          </w:tcPr>
          <w:p w14:paraId="33169209"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cs="Arial"/>
                <w:sz w:val="20"/>
                <w:szCs w:val="20"/>
              </w:rPr>
              <w:t>degalų sąnaudos savivaldybėje</w:t>
            </w:r>
          </w:p>
        </w:tc>
      </w:tr>
      <w:tr w:rsidR="004D00E7" w:rsidRPr="00F3276D" w14:paraId="1BED0844" w14:textId="77777777" w:rsidTr="00F3276D">
        <w:trPr>
          <w:trHeight w:hRule="exact" w:val="275"/>
        </w:trPr>
        <w:tc>
          <w:tcPr>
            <w:tcW w:w="590" w:type="dxa"/>
          </w:tcPr>
          <w:p w14:paraId="3E261A2A"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ascii="Cambria Math" w:hAnsi="Cambria Math" w:cs="Cambria Math"/>
                <w:sz w:val="20"/>
                <w:szCs w:val="20"/>
              </w:rPr>
              <w:t>𝑇𝑃𝐸𝐼</w:t>
            </w:r>
            <w:r w:rsidRPr="00F3276D">
              <w:rPr>
                <w:rFonts w:ascii="Cambria Math" w:hAnsi="Cambria Math" w:cs="Cambria Math"/>
                <w:sz w:val="20"/>
                <w:szCs w:val="20"/>
                <w:vertAlign w:val="subscript"/>
              </w:rPr>
              <w:t>𝑠𝑎𝑣</w:t>
            </w:r>
          </w:p>
        </w:tc>
        <w:tc>
          <w:tcPr>
            <w:tcW w:w="0" w:type="auto"/>
          </w:tcPr>
          <w:p w14:paraId="56C6991E"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cs="Arial"/>
                <w:sz w:val="20"/>
                <w:szCs w:val="20"/>
              </w:rPr>
              <w:t>vidutinis transporto priemonių eismo intensyvumas savivaldybėje (neišskiriant TP rūšių)</w:t>
            </w:r>
          </w:p>
        </w:tc>
      </w:tr>
      <w:tr w:rsidR="004D00E7" w:rsidRPr="00F3276D" w14:paraId="59D77025" w14:textId="77777777" w:rsidTr="00F3276D">
        <w:trPr>
          <w:trHeight w:hRule="exact" w:val="275"/>
        </w:trPr>
        <w:tc>
          <w:tcPr>
            <w:tcW w:w="590" w:type="dxa"/>
          </w:tcPr>
          <w:p w14:paraId="6F62CF8C"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ascii="Cambria Math" w:hAnsi="Cambria Math" w:cs="Cambria Math"/>
                <w:sz w:val="20"/>
                <w:szCs w:val="20"/>
              </w:rPr>
              <w:t>𝐴</w:t>
            </w:r>
            <w:r w:rsidRPr="00F3276D">
              <w:rPr>
                <w:rFonts w:ascii="Cambria Math" w:hAnsi="Cambria Math" w:cs="Cambria Math"/>
                <w:sz w:val="20"/>
                <w:szCs w:val="20"/>
                <w:vertAlign w:val="subscript"/>
              </w:rPr>
              <w:t>𝑠𝑎𝑣</w:t>
            </w:r>
          </w:p>
        </w:tc>
        <w:tc>
          <w:tcPr>
            <w:tcW w:w="0" w:type="auto"/>
          </w:tcPr>
          <w:p w14:paraId="3CC12C90"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cs="Arial"/>
                <w:sz w:val="20"/>
                <w:szCs w:val="20"/>
              </w:rPr>
              <w:t>valstybinės reikšmės kelių ruožų ilgių savivaldybės teritorijoje suma</w:t>
            </w:r>
          </w:p>
        </w:tc>
      </w:tr>
      <w:tr w:rsidR="004D00E7" w:rsidRPr="00F3276D" w14:paraId="3C4ED695" w14:textId="77777777" w:rsidTr="00F3276D">
        <w:trPr>
          <w:trHeight w:hRule="exact" w:val="275"/>
        </w:trPr>
        <w:tc>
          <w:tcPr>
            <w:tcW w:w="590" w:type="dxa"/>
          </w:tcPr>
          <w:p w14:paraId="38F6217F"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ascii="Cambria Math" w:hAnsi="Cambria Math" w:cs="Cambria Math"/>
                <w:sz w:val="20"/>
                <w:szCs w:val="20"/>
              </w:rPr>
              <w:t>𝑇𝑃𝐸𝐼</w:t>
            </w:r>
            <w:r w:rsidRPr="00F3276D">
              <w:rPr>
                <w:rFonts w:cs="Arial"/>
                <w:i/>
                <w:iCs/>
                <w:sz w:val="20"/>
                <w:szCs w:val="20"/>
                <w:vertAlign w:val="subscript"/>
              </w:rPr>
              <w:t>Lt</w:t>
            </w:r>
          </w:p>
        </w:tc>
        <w:tc>
          <w:tcPr>
            <w:tcW w:w="0" w:type="auto"/>
          </w:tcPr>
          <w:p w14:paraId="556FC7BF"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cs="Arial"/>
                <w:sz w:val="20"/>
                <w:szCs w:val="20"/>
              </w:rPr>
              <w:t>vidutinis transporto priemonių eismo intensyvumas Lietuvoje (neišskiriant TP rūšių)</w:t>
            </w:r>
          </w:p>
        </w:tc>
      </w:tr>
      <w:tr w:rsidR="004D00E7" w:rsidRPr="00F3276D" w14:paraId="28DB226A" w14:textId="77777777" w:rsidTr="00F3276D">
        <w:trPr>
          <w:trHeight w:hRule="exact" w:val="275"/>
        </w:trPr>
        <w:tc>
          <w:tcPr>
            <w:tcW w:w="590" w:type="dxa"/>
          </w:tcPr>
          <w:p w14:paraId="378AF70F"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ascii="Cambria Math" w:hAnsi="Cambria Math" w:cs="Cambria Math"/>
                <w:sz w:val="20"/>
                <w:szCs w:val="20"/>
              </w:rPr>
              <w:t>𝐴</w:t>
            </w:r>
            <w:r w:rsidRPr="00F3276D">
              <w:rPr>
                <w:rFonts w:ascii="Cambria Math" w:hAnsi="Cambria Math" w:cs="Cambria Math"/>
                <w:sz w:val="20"/>
                <w:szCs w:val="20"/>
                <w:vertAlign w:val="subscript"/>
              </w:rPr>
              <w:t>𝐿𝑇</w:t>
            </w:r>
          </w:p>
        </w:tc>
        <w:tc>
          <w:tcPr>
            <w:tcW w:w="0" w:type="auto"/>
          </w:tcPr>
          <w:p w14:paraId="6934C7A0"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cs="Arial"/>
                <w:sz w:val="20"/>
                <w:szCs w:val="20"/>
              </w:rPr>
              <w:t>valstybinės reikšmės kelių Lietuvoje bendras ilgis</w:t>
            </w:r>
          </w:p>
        </w:tc>
      </w:tr>
      <w:tr w:rsidR="004D00E7" w:rsidRPr="00F3276D" w14:paraId="03F137D5" w14:textId="77777777" w:rsidTr="00F3276D">
        <w:trPr>
          <w:trHeight w:hRule="exact" w:val="275"/>
        </w:trPr>
        <w:tc>
          <w:tcPr>
            <w:tcW w:w="590" w:type="dxa"/>
          </w:tcPr>
          <w:p w14:paraId="79C3F573"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ascii="Cambria Math" w:hAnsi="Cambria Math" w:cs="Cambria Math"/>
                <w:sz w:val="20"/>
                <w:szCs w:val="20"/>
              </w:rPr>
              <w:lastRenderedPageBreak/>
              <w:t>𝐷𝑆</w:t>
            </w:r>
            <w:r w:rsidRPr="00F3276D">
              <w:rPr>
                <w:rFonts w:ascii="Cambria Math" w:hAnsi="Cambria Math" w:cs="Cambria Math"/>
                <w:sz w:val="20"/>
                <w:szCs w:val="20"/>
                <w:vertAlign w:val="subscript"/>
              </w:rPr>
              <w:t>𝐿𝑇</w:t>
            </w:r>
          </w:p>
        </w:tc>
        <w:tc>
          <w:tcPr>
            <w:tcW w:w="0" w:type="auto"/>
          </w:tcPr>
          <w:p w14:paraId="6DAC3EC7"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cs="Arial"/>
                <w:sz w:val="20"/>
                <w:szCs w:val="20"/>
              </w:rPr>
              <w:t>suvartotas degalų kiekis Lietuvoje per metus</w:t>
            </w:r>
          </w:p>
        </w:tc>
      </w:tr>
    </w:tbl>
    <w:p w14:paraId="08A58FD8" w14:textId="77777777" w:rsidR="000F7D8D" w:rsidRDefault="000F7D8D" w:rsidP="0049369F">
      <w:pPr>
        <w:pStyle w:val="Tekstas"/>
        <w:spacing w:before="0" w:after="160" w:line="259" w:lineRule="auto"/>
      </w:pPr>
    </w:p>
    <w:p w14:paraId="4E805321" w14:textId="712FB158" w:rsidR="004D00E7" w:rsidRDefault="004D00E7" w:rsidP="0049369F">
      <w:pPr>
        <w:pStyle w:val="Tekstas"/>
        <w:spacing w:before="0" w:after="160" w:line="259" w:lineRule="auto"/>
      </w:pPr>
      <w:r w:rsidRPr="00C9385A">
        <w:t>Statistikos departamento duomenimis, kelių transporte 20</w:t>
      </w:r>
      <w:r w:rsidR="00F24D10">
        <w:t>20</w:t>
      </w:r>
      <w:r w:rsidRPr="00C9385A">
        <w:t xml:space="preserve"> m. buvo sunaudota </w:t>
      </w:r>
      <w:r w:rsidR="00E26DD4">
        <w:t>88,60</w:t>
      </w:r>
      <w:r w:rsidRPr="00C9385A">
        <w:t xml:space="preserve"> tūkst. tonų SND, </w:t>
      </w:r>
      <w:r w:rsidR="00E26DD4">
        <w:t>250,30</w:t>
      </w:r>
      <w:r w:rsidRPr="00C9385A">
        <w:t xml:space="preserve"> tūkst. tonų benzino, </w:t>
      </w:r>
      <w:r w:rsidR="00E26DD4">
        <w:t>1 649,60</w:t>
      </w:r>
      <w:r w:rsidRPr="00C9385A">
        <w:t xml:space="preserve"> tūkst. tonų dyzelino. Degalų sąnaudos </w:t>
      </w:r>
      <w:r w:rsidR="00E26DD4">
        <w:t>Panevėžio</w:t>
      </w:r>
      <w:r w:rsidRPr="00C9385A">
        <w:t xml:space="preserve"> rajono savivaldybės</w:t>
      </w:r>
      <w:r w:rsidRPr="00D41D8F">
        <w:t xml:space="preserve"> kelių transporto sektoriuje apskaičiuotos pagal Kuro ir energijos balanse pateiktus duomenis apie benzino, dyzelino ir suskystintų naftos dujų sąnaudas transporto sektoriuje Lietuvoje 20</w:t>
      </w:r>
      <w:r w:rsidR="00E26DD4">
        <w:t>20</w:t>
      </w:r>
      <w:r w:rsidRPr="00D41D8F">
        <w:t xml:space="preserve"> m.</w:t>
      </w:r>
    </w:p>
    <w:p w14:paraId="4B3EDE04" w14:textId="77777777" w:rsidR="00F22918" w:rsidRDefault="00F22918" w:rsidP="008906A6">
      <w:pPr>
        <w:pStyle w:val="Tekstas"/>
        <w:spacing w:before="0" w:after="160" w:line="259" w:lineRule="auto"/>
        <w:ind w:firstLine="0"/>
      </w:pPr>
    </w:p>
    <w:p w14:paraId="63B62AB3" w14:textId="6D132AEC" w:rsidR="004D00E7" w:rsidRPr="00CF3721" w:rsidRDefault="004D00E7" w:rsidP="008906A6">
      <w:pPr>
        <w:pStyle w:val="Antrat5"/>
        <w:spacing w:before="0" w:after="160" w:line="259" w:lineRule="auto"/>
      </w:pPr>
      <w:bookmarkStart w:id="198" w:name="_Toc70006442"/>
      <w:bookmarkStart w:id="199" w:name="_Toc71031112"/>
      <w:bookmarkStart w:id="200" w:name="_Toc80900590"/>
      <w:bookmarkStart w:id="201" w:name="_Toc87892949"/>
      <w:r w:rsidRPr="00CF3721">
        <w:t>2.1.3. lentelė. Kuro energijos suvartojimas</w:t>
      </w:r>
      <w:bookmarkEnd w:id="198"/>
      <w:bookmarkEnd w:id="199"/>
      <w:bookmarkEnd w:id="200"/>
      <w:bookmarkEnd w:id="201"/>
    </w:p>
    <w:tbl>
      <w:tblPr>
        <w:tblStyle w:val="3sraolentel1parykinimas"/>
        <w:tblW w:w="0" w:type="auto"/>
        <w:jc w:val="center"/>
        <w:tblLook w:val="0420" w:firstRow="1" w:lastRow="0" w:firstColumn="0" w:lastColumn="0" w:noHBand="0" w:noVBand="1"/>
      </w:tblPr>
      <w:tblGrid>
        <w:gridCol w:w="4631"/>
        <w:gridCol w:w="872"/>
        <w:gridCol w:w="1095"/>
        <w:gridCol w:w="1139"/>
        <w:gridCol w:w="828"/>
      </w:tblGrid>
      <w:tr w:rsidR="004D00E7" w:rsidRPr="00B250B2" w14:paraId="34B7C39E" w14:textId="77777777" w:rsidTr="008906A6">
        <w:trPr>
          <w:cnfStyle w:val="100000000000" w:firstRow="1" w:lastRow="0" w:firstColumn="0" w:lastColumn="0" w:oddVBand="0" w:evenVBand="0" w:oddHBand="0" w:evenHBand="0" w:firstRowFirstColumn="0" w:firstRowLastColumn="0" w:lastRowFirstColumn="0" w:lastRowLastColumn="0"/>
          <w:jc w:val="center"/>
        </w:trPr>
        <w:tc>
          <w:tcPr>
            <w:tcW w:w="0" w:type="auto"/>
            <w:shd w:val="clear" w:color="auto" w:fill="1E4BB0"/>
          </w:tcPr>
          <w:p w14:paraId="5E910ABD" w14:textId="77777777" w:rsidR="004D00E7" w:rsidRPr="00CF3721" w:rsidRDefault="004D00E7" w:rsidP="008906A6">
            <w:pPr>
              <w:spacing w:before="0" w:after="0"/>
              <w:ind w:firstLine="0"/>
              <w:rPr>
                <w:rFonts w:cs="Arial"/>
                <w:szCs w:val="20"/>
              </w:rPr>
            </w:pPr>
          </w:p>
        </w:tc>
        <w:tc>
          <w:tcPr>
            <w:tcW w:w="0" w:type="auto"/>
            <w:shd w:val="clear" w:color="auto" w:fill="1E4BB0"/>
          </w:tcPr>
          <w:p w14:paraId="7D55DC35" w14:textId="77777777" w:rsidR="004D00E7" w:rsidRPr="00CF3721" w:rsidRDefault="004D00E7" w:rsidP="008906A6">
            <w:pPr>
              <w:spacing w:before="0" w:after="0"/>
              <w:ind w:firstLine="0"/>
              <w:jc w:val="center"/>
              <w:rPr>
                <w:rFonts w:cs="Arial"/>
                <w:szCs w:val="20"/>
              </w:rPr>
            </w:pPr>
          </w:p>
        </w:tc>
        <w:tc>
          <w:tcPr>
            <w:tcW w:w="0" w:type="auto"/>
            <w:shd w:val="clear" w:color="auto" w:fill="1E4BB0"/>
          </w:tcPr>
          <w:p w14:paraId="61EDDE81" w14:textId="77777777" w:rsidR="004D00E7" w:rsidRPr="00CF3721" w:rsidRDefault="004D00E7" w:rsidP="008906A6">
            <w:pPr>
              <w:spacing w:before="0" w:after="0"/>
              <w:ind w:firstLine="0"/>
              <w:jc w:val="center"/>
              <w:rPr>
                <w:rFonts w:cs="Arial"/>
                <w:szCs w:val="20"/>
                <w:highlight w:val="yellow"/>
              </w:rPr>
            </w:pPr>
            <w:r w:rsidRPr="00CF3721">
              <w:rPr>
                <w:rFonts w:cs="Arial"/>
                <w:szCs w:val="20"/>
              </w:rPr>
              <w:t>Benzinas</w:t>
            </w:r>
          </w:p>
        </w:tc>
        <w:tc>
          <w:tcPr>
            <w:tcW w:w="0" w:type="auto"/>
            <w:shd w:val="clear" w:color="auto" w:fill="1E4BB0"/>
          </w:tcPr>
          <w:p w14:paraId="7D7DE170" w14:textId="77777777" w:rsidR="004D00E7" w:rsidRPr="00CF3721" w:rsidRDefault="004D00E7" w:rsidP="008906A6">
            <w:pPr>
              <w:spacing w:before="0" w:after="0"/>
              <w:ind w:firstLine="0"/>
              <w:jc w:val="center"/>
              <w:rPr>
                <w:rFonts w:cs="Arial"/>
                <w:szCs w:val="20"/>
                <w:highlight w:val="yellow"/>
              </w:rPr>
            </w:pPr>
            <w:r w:rsidRPr="00CF3721">
              <w:rPr>
                <w:rFonts w:cs="Arial"/>
                <w:szCs w:val="20"/>
              </w:rPr>
              <w:t>Dyzelinas</w:t>
            </w:r>
          </w:p>
        </w:tc>
        <w:tc>
          <w:tcPr>
            <w:tcW w:w="0" w:type="auto"/>
            <w:shd w:val="clear" w:color="auto" w:fill="1E4BB0"/>
          </w:tcPr>
          <w:p w14:paraId="613E7913" w14:textId="77777777" w:rsidR="004D00E7" w:rsidRPr="00CF3721" w:rsidRDefault="004D00E7" w:rsidP="008906A6">
            <w:pPr>
              <w:spacing w:before="0" w:after="0"/>
              <w:ind w:firstLine="0"/>
              <w:jc w:val="center"/>
              <w:rPr>
                <w:rFonts w:cs="Arial"/>
                <w:szCs w:val="20"/>
                <w:highlight w:val="yellow"/>
              </w:rPr>
            </w:pPr>
            <w:r w:rsidRPr="00CF3721">
              <w:rPr>
                <w:rFonts w:cs="Arial"/>
                <w:szCs w:val="20"/>
              </w:rPr>
              <w:t>SND</w:t>
            </w:r>
          </w:p>
        </w:tc>
      </w:tr>
      <w:tr w:rsidR="009302DD" w:rsidRPr="00B250B2" w14:paraId="71EA0341" w14:textId="77777777" w:rsidTr="00DB3A2A">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0" w:type="auto"/>
          </w:tcPr>
          <w:p w14:paraId="08D84597" w14:textId="77777777" w:rsidR="009302DD" w:rsidRPr="00B250B2" w:rsidRDefault="009302DD" w:rsidP="008906A6">
            <w:pPr>
              <w:spacing w:before="0" w:after="0"/>
              <w:ind w:firstLine="0"/>
              <w:rPr>
                <w:rFonts w:cs="Arial"/>
                <w:sz w:val="20"/>
                <w:szCs w:val="20"/>
              </w:rPr>
            </w:pPr>
            <w:r w:rsidRPr="00B250B2">
              <w:rPr>
                <w:rFonts w:cs="Arial"/>
                <w:sz w:val="20"/>
                <w:szCs w:val="20"/>
              </w:rPr>
              <w:t>Degalų sąnaudos Lietuvoje</w:t>
            </w:r>
          </w:p>
        </w:tc>
        <w:tc>
          <w:tcPr>
            <w:tcW w:w="0" w:type="auto"/>
          </w:tcPr>
          <w:p w14:paraId="6BF26661" w14:textId="77777777" w:rsidR="009302DD" w:rsidRPr="00B250B2" w:rsidRDefault="009302DD" w:rsidP="008906A6">
            <w:pPr>
              <w:spacing w:before="0" w:after="0"/>
              <w:ind w:firstLine="0"/>
              <w:jc w:val="center"/>
              <w:rPr>
                <w:rFonts w:cs="Arial"/>
                <w:sz w:val="20"/>
                <w:szCs w:val="20"/>
              </w:rPr>
            </w:pPr>
            <w:r w:rsidRPr="00B250B2">
              <w:rPr>
                <w:rFonts w:cs="Arial"/>
                <w:sz w:val="20"/>
                <w:szCs w:val="20"/>
              </w:rPr>
              <w:t>Tūkst. t</w:t>
            </w:r>
          </w:p>
        </w:tc>
        <w:tc>
          <w:tcPr>
            <w:tcW w:w="0" w:type="auto"/>
          </w:tcPr>
          <w:p w14:paraId="4D4E7DBD" w14:textId="2B7646E5" w:rsidR="009302DD" w:rsidRPr="00B250B2" w:rsidRDefault="009302DD" w:rsidP="008906A6">
            <w:pPr>
              <w:spacing w:before="0" w:after="0"/>
              <w:ind w:firstLine="0"/>
              <w:jc w:val="center"/>
              <w:rPr>
                <w:rFonts w:cs="Arial"/>
                <w:sz w:val="20"/>
                <w:szCs w:val="20"/>
              </w:rPr>
            </w:pPr>
            <w:r>
              <w:rPr>
                <w:rFonts w:cs="Arial"/>
                <w:color w:val="000000"/>
                <w:sz w:val="20"/>
                <w:szCs w:val="20"/>
              </w:rPr>
              <w:t>250,3</w:t>
            </w:r>
            <w:r w:rsidR="00E26DD4">
              <w:rPr>
                <w:rFonts w:cs="Arial"/>
                <w:color w:val="000000"/>
                <w:sz w:val="20"/>
                <w:szCs w:val="20"/>
              </w:rPr>
              <w:t>0</w:t>
            </w:r>
          </w:p>
        </w:tc>
        <w:tc>
          <w:tcPr>
            <w:tcW w:w="0" w:type="auto"/>
          </w:tcPr>
          <w:p w14:paraId="573AA815" w14:textId="738A7F1A" w:rsidR="009302DD" w:rsidRPr="00B250B2" w:rsidRDefault="009302DD" w:rsidP="008906A6">
            <w:pPr>
              <w:spacing w:before="0" w:after="0"/>
              <w:ind w:firstLine="0"/>
              <w:jc w:val="center"/>
              <w:rPr>
                <w:rFonts w:cs="Arial"/>
                <w:sz w:val="20"/>
                <w:szCs w:val="20"/>
              </w:rPr>
            </w:pPr>
            <w:r>
              <w:rPr>
                <w:rFonts w:cs="Arial"/>
                <w:color w:val="000000"/>
                <w:sz w:val="20"/>
                <w:szCs w:val="20"/>
              </w:rPr>
              <w:t>1649,6</w:t>
            </w:r>
            <w:r w:rsidR="00E26DD4">
              <w:rPr>
                <w:rFonts w:cs="Arial"/>
                <w:color w:val="000000"/>
                <w:sz w:val="20"/>
                <w:szCs w:val="20"/>
              </w:rPr>
              <w:t>0</w:t>
            </w:r>
          </w:p>
        </w:tc>
        <w:tc>
          <w:tcPr>
            <w:tcW w:w="0" w:type="auto"/>
          </w:tcPr>
          <w:p w14:paraId="004F011A" w14:textId="6BE41299" w:rsidR="009302DD" w:rsidRPr="00B250B2" w:rsidRDefault="009302DD" w:rsidP="008906A6">
            <w:pPr>
              <w:spacing w:before="0" w:after="0"/>
              <w:ind w:firstLine="0"/>
              <w:jc w:val="center"/>
              <w:rPr>
                <w:rFonts w:cs="Arial"/>
                <w:sz w:val="20"/>
                <w:szCs w:val="20"/>
                <w:lang w:val="en-US"/>
              </w:rPr>
            </w:pPr>
            <w:r>
              <w:rPr>
                <w:rFonts w:cs="Arial"/>
                <w:color w:val="000000"/>
                <w:sz w:val="20"/>
                <w:szCs w:val="20"/>
              </w:rPr>
              <w:t>88,6</w:t>
            </w:r>
            <w:r w:rsidR="00E26DD4">
              <w:rPr>
                <w:rFonts w:cs="Arial"/>
                <w:color w:val="000000"/>
                <w:sz w:val="20"/>
                <w:szCs w:val="20"/>
              </w:rPr>
              <w:t>0</w:t>
            </w:r>
          </w:p>
        </w:tc>
      </w:tr>
      <w:tr w:rsidR="009302DD" w:rsidRPr="00B250B2" w14:paraId="4426EEA2" w14:textId="77777777" w:rsidTr="00DB3A2A">
        <w:trPr>
          <w:trHeight w:hRule="exact" w:val="284"/>
          <w:jc w:val="center"/>
        </w:trPr>
        <w:tc>
          <w:tcPr>
            <w:tcW w:w="0" w:type="auto"/>
          </w:tcPr>
          <w:p w14:paraId="398BD963" w14:textId="77777777" w:rsidR="009302DD" w:rsidRPr="00B250B2" w:rsidRDefault="009302DD" w:rsidP="008906A6">
            <w:pPr>
              <w:spacing w:before="0" w:after="0"/>
              <w:ind w:firstLine="0"/>
              <w:rPr>
                <w:rFonts w:cs="Arial"/>
                <w:sz w:val="20"/>
                <w:szCs w:val="20"/>
              </w:rPr>
            </w:pPr>
            <w:r w:rsidRPr="00B250B2">
              <w:rPr>
                <w:rFonts w:cs="Arial"/>
                <w:sz w:val="20"/>
                <w:szCs w:val="20"/>
              </w:rPr>
              <w:t>Dalis bendrame balanse</w:t>
            </w:r>
          </w:p>
        </w:tc>
        <w:tc>
          <w:tcPr>
            <w:tcW w:w="0" w:type="auto"/>
          </w:tcPr>
          <w:p w14:paraId="451F8E18" w14:textId="77777777" w:rsidR="009302DD" w:rsidRPr="00B250B2" w:rsidRDefault="009302DD" w:rsidP="008906A6">
            <w:pPr>
              <w:spacing w:before="0" w:after="0"/>
              <w:ind w:firstLine="0"/>
              <w:jc w:val="center"/>
              <w:rPr>
                <w:rFonts w:cs="Arial"/>
                <w:sz w:val="20"/>
                <w:szCs w:val="20"/>
                <w:lang w:val="en-US"/>
              </w:rPr>
            </w:pPr>
            <w:r w:rsidRPr="00B250B2">
              <w:rPr>
                <w:rFonts w:cs="Arial"/>
                <w:sz w:val="20"/>
                <w:szCs w:val="20"/>
                <w:lang w:val="en-US"/>
              </w:rPr>
              <w:t>Proc.</w:t>
            </w:r>
          </w:p>
        </w:tc>
        <w:tc>
          <w:tcPr>
            <w:tcW w:w="0" w:type="auto"/>
          </w:tcPr>
          <w:p w14:paraId="669B1478" w14:textId="3CC50C14" w:rsidR="009302DD" w:rsidRPr="00B250B2" w:rsidRDefault="009302DD" w:rsidP="008906A6">
            <w:pPr>
              <w:spacing w:before="0" w:after="0"/>
              <w:ind w:firstLine="0"/>
              <w:jc w:val="center"/>
              <w:rPr>
                <w:rFonts w:cs="Arial"/>
                <w:sz w:val="20"/>
                <w:szCs w:val="20"/>
                <w:lang w:val="en-US"/>
              </w:rPr>
            </w:pPr>
            <w:r>
              <w:rPr>
                <w:rFonts w:cs="Arial"/>
                <w:color w:val="000000"/>
                <w:sz w:val="20"/>
                <w:szCs w:val="20"/>
              </w:rPr>
              <w:t>12</w:t>
            </w:r>
            <w:r w:rsidR="00E26DD4">
              <w:rPr>
                <w:rFonts w:cs="Arial"/>
                <w:color w:val="000000"/>
                <w:sz w:val="20"/>
                <w:szCs w:val="20"/>
              </w:rPr>
              <w:t>,00</w:t>
            </w:r>
          </w:p>
        </w:tc>
        <w:tc>
          <w:tcPr>
            <w:tcW w:w="0" w:type="auto"/>
          </w:tcPr>
          <w:p w14:paraId="666D330E" w14:textId="3492068A" w:rsidR="009302DD" w:rsidRPr="00B250B2" w:rsidRDefault="009302DD" w:rsidP="008906A6">
            <w:pPr>
              <w:spacing w:before="0" w:after="0"/>
              <w:ind w:firstLine="0"/>
              <w:jc w:val="center"/>
              <w:rPr>
                <w:rFonts w:cs="Arial"/>
                <w:sz w:val="20"/>
                <w:szCs w:val="20"/>
              </w:rPr>
            </w:pPr>
            <w:r>
              <w:rPr>
                <w:rFonts w:cs="Arial"/>
                <w:color w:val="000000"/>
                <w:sz w:val="20"/>
                <w:szCs w:val="20"/>
              </w:rPr>
              <w:t>83</w:t>
            </w:r>
            <w:r w:rsidR="00E26DD4">
              <w:rPr>
                <w:rFonts w:cs="Arial"/>
                <w:color w:val="000000"/>
                <w:sz w:val="20"/>
                <w:szCs w:val="20"/>
              </w:rPr>
              <w:t>,00</w:t>
            </w:r>
          </w:p>
        </w:tc>
        <w:tc>
          <w:tcPr>
            <w:tcW w:w="0" w:type="auto"/>
          </w:tcPr>
          <w:p w14:paraId="064C9CC5" w14:textId="6F8C918E" w:rsidR="009302DD" w:rsidRPr="00B250B2" w:rsidRDefault="009302DD" w:rsidP="008906A6">
            <w:pPr>
              <w:spacing w:before="0" w:after="0"/>
              <w:ind w:firstLine="0"/>
              <w:jc w:val="center"/>
              <w:rPr>
                <w:rFonts w:cs="Arial"/>
                <w:sz w:val="20"/>
                <w:szCs w:val="20"/>
              </w:rPr>
            </w:pPr>
            <w:r>
              <w:rPr>
                <w:rFonts w:cs="Arial"/>
                <w:color w:val="000000"/>
                <w:sz w:val="20"/>
                <w:szCs w:val="20"/>
              </w:rPr>
              <w:t>5</w:t>
            </w:r>
            <w:r w:rsidR="00E26DD4">
              <w:rPr>
                <w:rFonts w:cs="Arial"/>
                <w:color w:val="000000"/>
                <w:sz w:val="20"/>
                <w:szCs w:val="20"/>
              </w:rPr>
              <w:t>,00</w:t>
            </w:r>
          </w:p>
        </w:tc>
      </w:tr>
      <w:tr w:rsidR="009302DD" w:rsidRPr="00B250B2" w14:paraId="3ACF77BA" w14:textId="77777777" w:rsidTr="00DB3A2A">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0" w:type="auto"/>
          </w:tcPr>
          <w:p w14:paraId="249D981E" w14:textId="7CEEE316" w:rsidR="009302DD" w:rsidRPr="00B250B2" w:rsidRDefault="009302DD" w:rsidP="008906A6">
            <w:pPr>
              <w:spacing w:before="0" w:after="0"/>
              <w:ind w:firstLine="0"/>
              <w:rPr>
                <w:rFonts w:cs="Arial"/>
                <w:sz w:val="20"/>
                <w:szCs w:val="20"/>
              </w:rPr>
            </w:pPr>
            <w:r w:rsidRPr="00B250B2">
              <w:rPr>
                <w:rFonts w:cs="Arial"/>
                <w:sz w:val="20"/>
                <w:szCs w:val="20"/>
              </w:rPr>
              <w:t xml:space="preserve">Degalų sąnaudos </w:t>
            </w:r>
            <w:r w:rsidR="003D2273">
              <w:rPr>
                <w:rFonts w:cs="Arial"/>
                <w:sz w:val="20"/>
                <w:szCs w:val="20"/>
              </w:rPr>
              <w:t>Panevėžio</w:t>
            </w:r>
            <w:r w:rsidRPr="00B250B2">
              <w:rPr>
                <w:rFonts w:cs="Arial"/>
                <w:sz w:val="20"/>
                <w:szCs w:val="20"/>
              </w:rPr>
              <w:t xml:space="preserve"> rajono savivaldybėje</w:t>
            </w:r>
          </w:p>
        </w:tc>
        <w:tc>
          <w:tcPr>
            <w:tcW w:w="0" w:type="auto"/>
          </w:tcPr>
          <w:p w14:paraId="4CE17384" w14:textId="77777777" w:rsidR="009302DD" w:rsidRPr="00B250B2" w:rsidRDefault="009302DD" w:rsidP="008906A6">
            <w:pPr>
              <w:spacing w:before="0" w:after="0"/>
              <w:ind w:firstLine="0"/>
              <w:jc w:val="center"/>
              <w:rPr>
                <w:rFonts w:cs="Arial"/>
                <w:sz w:val="20"/>
                <w:szCs w:val="20"/>
                <w:lang w:val="en-US"/>
              </w:rPr>
            </w:pPr>
            <w:proofErr w:type="spellStart"/>
            <w:r w:rsidRPr="00B250B2">
              <w:rPr>
                <w:rFonts w:cs="Arial"/>
                <w:sz w:val="20"/>
                <w:szCs w:val="20"/>
                <w:lang w:val="en-US"/>
              </w:rPr>
              <w:t>Tūkst</w:t>
            </w:r>
            <w:proofErr w:type="spellEnd"/>
            <w:r w:rsidRPr="00B250B2">
              <w:rPr>
                <w:rFonts w:cs="Arial"/>
                <w:sz w:val="20"/>
                <w:szCs w:val="20"/>
                <w:lang w:val="en-US"/>
              </w:rPr>
              <w:t>. t</w:t>
            </w:r>
          </w:p>
        </w:tc>
        <w:tc>
          <w:tcPr>
            <w:tcW w:w="0" w:type="auto"/>
          </w:tcPr>
          <w:p w14:paraId="001966C6" w14:textId="167193B4" w:rsidR="009302DD" w:rsidRPr="00B250B2" w:rsidRDefault="009302DD" w:rsidP="008906A6">
            <w:pPr>
              <w:spacing w:before="0" w:after="0"/>
              <w:ind w:firstLine="0"/>
              <w:jc w:val="center"/>
              <w:rPr>
                <w:rFonts w:cs="Arial"/>
                <w:sz w:val="20"/>
                <w:szCs w:val="20"/>
              </w:rPr>
            </w:pPr>
            <w:r>
              <w:rPr>
                <w:rFonts w:cs="Arial"/>
                <w:color w:val="000000"/>
                <w:sz w:val="20"/>
                <w:szCs w:val="20"/>
              </w:rPr>
              <w:t>2,49</w:t>
            </w:r>
          </w:p>
        </w:tc>
        <w:tc>
          <w:tcPr>
            <w:tcW w:w="0" w:type="auto"/>
          </w:tcPr>
          <w:p w14:paraId="698868E8" w14:textId="7BAE6B5B" w:rsidR="009302DD" w:rsidRPr="00B250B2" w:rsidRDefault="009302DD" w:rsidP="008906A6">
            <w:pPr>
              <w:spacing w:before="0" w:after="0"/>
              <w:ind w:firstLine="0"/>
              <w:jc w:val="center"/>
              <w:rPr>
                <w:rFonts w:cs="Arial"/>
                <w:sz w:val="20"/>
                <w:szCs w:val="20"/>
              </w:rPr>
            </w:pPr>
            <w:r>
              <w:rPr>
                <w:rFonts w:cs="Arial"/>
                <w:color w:val="000000"/>
                <w:sz w:val="20"/>
                <w:szCs w:val="20"/>
              </w:rPr>
              <w:t>16,4</w:t>
            </w:r>
            <w:r w:rsidR="00E26DD4">
              <w:rPr>
                <w:rFonts w:cs="Arial"/>
                <w:color w:val="000000"/>
                <w:sz w:val="20"/>
                <w:szCs w:val="20"/>
              </w:rPr>
              <w:t>3</w:t>
            </w:r>
          </w:p>
        </w:tc>
        <w:tc>
          <w:tcPr>
            <w:tcW w:w="0" w:type="auto"/>
          </w:tcPr>
          <w:p w14:paraId="312D8837" w14:textId="1F850377" w:rsidR="009302DD" w:rsidRPr="00B250B2" w:rsidRDefault="009302DD" w:rsidP="008906A6">
            <w:pPr>
              <w:spacing w:before="0" w:after="0"/>
              <w:ind w:firstLine="0"/>
              <w:jc w:val="center"/>
              <w:rPr>
                <w:rFonts w:cs="Arial"/>
                <w:sz w:val="20"/>
                <w:szCs w:val="20"/>
              </w:rPr>
            </w:pPr>
            <w:r>
              <w:rPr>
                <w:rFonts w:cs="Arial"/>
                <w:color w:val="000000"/>
                <w:sz w:val="20"/>
                <w:szCs w:val="20"/>
              </w:rPr>
              <w:t>0,88</w:t>
            </w:r>
          </w:p>
        </w:tc>
      </w:tr>
      <w:tr w:rsidR="009302DD" w:rsidRPr="00B250B2" w14:paraId="554A1312" w14:textId="77777777" w:rsidTr="00DB3A2A">
        <w:trPr>
          <w:trHeight w:hRule="exact" w:val="284"/>
          <w:jc w:val="center"/>
        </w:trPr>
        <w:tc>
          <w:tcPr>
            <w:tcW w:w="0" w:type="auto"/>
          </w:tcPr>
          <w:p w14:paraId="4430FAEE" w14:textId="77777777" w:rsidR="009302DD" w:rsidRPr="00B250B2" w:rsidRDefault="009302DD" w:rsidP="008906A6">
            <w:pPr>
              <w:spacing w:before="0" w:after="0"/>
              <w:ind w:firstLine="0"/>
              <w:rPr>
                <w:rFonts w:cs="Arial"/>
                <w:sz w:val="20"/>
                <w:szCs w:val="20"/>
              </w:rPr>
            </w:pPr>
          </w:p>
        </w:tc>
        <w:tc>
          <w:tcPr>
            <w:tcW w:w="0" w:type="auto"/>
          </w:tcPr>
          <w:p w14:paraId="26174691" w14:textId="77777777" w:rsidR="009302DD" w:rsidRPr="00B250B2" w:rsidRDefault="009302DD" w:rsidP="008906A6">
            <w:pPr>
              <w:spacing w:before="0" w:after="0"/>
              <w:ind w:firstLine="0"/>
              <w:jc w:val="center"/>
              <w:rPr>
                <w:rFonts w:cs="Arial"/>
                <w:sz w:val="20"/>
                <w:szCs w:val="20"/>
                <w:lang w:val="en-US"/>
              </w:rPr>
            </w:pPr>
            <w:proofErr w:type="spellStart"/>
            <w:r w:rsidRPr="00B250B2">
              <w:rPr>
                <w:rFonts w:cs="Arial"/>
                <w:sz w:val="20"/>
                <w:szCs w:val="20"/>
                <w:lang w:val="en-US"/>
              </w:rPr>
              <w:t>tne</w:t>
            </w:r>
            <w:proofErr w:type="spellEnd"/>
          </w:p>
        </w:tc>
        <w:tc>
          <w:tcPr>
            <w:tcW w:w="0" w:type="auto"/>
          </w:tcPr>
          <w:p w14:paraId="65FAF4CD" w14:textId="2EE9614F" w:rsidR="009302DD" w:rsidRPr="00B250B2" w:rsidRDefault="009302DD" w:rsidP="008906A6">
            <w:pPr>
              <w:spacing w:before="0" w:after="0"/>
              <w:ind w:firstLine="0"/>
              <w:jc w:val="center"/>
              <w:rPr>
                <w:rFonts w:cs="Arial"/>
                <w:sz w:val="20"/>
                <w:szCs w:val="20"/>
                <w:lang w:val="en-US"/>
              </w:rPr>
            </w:pPr>
            <w:r>
              <w:rPr>
                <w:rFonts w:cs="Arial"/>
                <w:color w:val="000000"/>
                <w:sz w:val="20"/>
                <w:szCs w:val="20"/>
              </w:rPr>
              <w:t>2</w:t>
            </w:r>
            <w:r w:rsidR="00E26DD4">
              <w:rPr>
                <w:rFonts w:cs="Arial"/>
                <w:color w:val="000000"/>
                <w:sz w:val="20"/>
                <w:szCs w:val="20"/>
              </w:rPr>
              <w:t> </w:t>
            </w:r>
            <w:r>
              <w:rPr>
                <w:rFonts w:cs="Arial"/>
                <w:color w:val="000000"/>
                <w:sz w:val="20"/>
                <w:szCs w:val="20"/>
              </w:rPr>
              <w:t>667,26</w:t>
            </w:r>
          </w:p>
        </w:tc>
        <w:tc>
          <w:tcPr>
            <w:tcW w:w="0" w:type="auto"/>
          </w:tcPr>
          <w:p w14:paraId="678E4B4A" w14:textId="26385348" w:rsidR="009302DD" w:rsidRPr="00B250B2" w:rsidRDefault="009302DD" w:rsidP="008906A6">
            <w:pPr>
              <w:spacing w:before="0" w:after="0"/>
              <w:ind w:firstLine="0"/>
              <w:jc w:val="center"/>
              <w:rPr>
                <w:rFonts w:cs="Arial"/>
                <w:sz w:val="20"/>
                <w:szCs w:val="20"/>
              </w:rPr>
            </w:pPr>
            <w:r>
              <w:rPr>
                <w:rFonts w:cs="Arial"/>
                <w:color w:val="000000"/>
                <w:sz w:val="20"/>
                <w:szCs w:val="20"/>
              </w:rPr>
              <w:t>16</w:t>
            </w:r>
            <w:r w:rsidR="00E26DD4">
              <w:rPr>
                <w:rFonts w:cs="Arial"/>
                <w:color w:val="000000"/>
                <w:sz w:val="20"/>
                <w:szCs w:val="20"/>
              </w:rPr>
              <w:t> </w:t>
            </w:r>
            <w:r>
              <w:rPr>
                <w:rFonts w:cs="Arial"/>
                <w:color w:val="000000"/>
                <w:sz w:val="20"/>
                <w:szCs w:val="20"/>
              </w:rPr>
              <w:t>904,95</w:t>
            </w:r>
          </w:p>
        </w:tc>
        <w:tc>
          <w:tcPr>
            <w:tcW w:w="0" w:type="auto"/>
          </w:tcPr>
          <w:p w14:paraId="58EB4886" w14:textId="40F92D5F" w:rsidR="009302DD" w:rsidRPr="00B250B2" w:rsidRDefault="009302DD" w:rsidP="008906A6">
            <w:pPr>
              <w:spacing w:before="0" w:after="0"/>
              <w:ind w:firstLine="0"/>
              <w:jc w:val="center"/>
              <w:rPr>
                <w:rFonts w:cs="Arial"/>
                <w:sz w:val="20"/>
                <w:szCs w:val="20"/>
              </w:rPr>
            </w:pPr>
            <w:r>
              <w:rPr>
                <w:rFonts w:cs="Arial"/>
                <w:color w:val="000000"/>
                <w:sz w:val="20"/>
                <w:szCs w:val="20"/>
              </w:rPr>
              <w:t>978,55</w:t>
            </w:r>
          </w:p>
        </w:tc>
      </w:tr>
    </w:tbl>
    <w:p w14:paraId="46BC3F55" w14:textId="2716C74A" w:rsidR="00F22918" w:rsidRPr="000D3537" w:rsidRDefault="004D00E7" w:rsidP="000D3537">
      <w:pPr>
        <w:autoSpaceDE w:val="0"/>
        <w:autoSpaceDN w:val="0"/>
        <w:adjustRightInd w:val="0"/>
        <w:spacing w:before="0" w:after="160" w:line="259" w:lineRule="auto"/>
        <w:jc w:val="center"/>
        <w:rPr>
          <w:rFonts w:cstheme="minorHAnsi"/>
          <w:i/>
          <w:iCs/>
          <w:sz w:val="18"/>
          <w:szCs w:val="18"/>
        </w:rPr>
      </w:pPr>
      <w:r w:rsidRPr="000D3537">
        <w:rPr>
          <w:rFonts w:cstheme="minorHAnsi"/>
          <w:i/>
          <w:iCs/>
          <w:sz w:val="18"/>
          <w:szCs w:val="18"/>
        </w:rPr>
        <w:t>Šaltinis: sudaryta autorių</w:t>
      </w:r>
    </w:p>
    <w:p w14:paraId="1542994B" w14:textId="71A09624" w:rsidR="008C0481" w:rsidRPr="008C0481" w:rsidRDefault="00542928" w:rsidP="0049369F">
      <w:pPr>
        <w:pStyle w:val="Tekstas"/>
        <w:spacing w:before="0" w:after="160" w:line="259" w:lineRule="auto"/>
      </w:pPr>
      <w:r w:rsidRPr="008C0481">
        <w:t>Vienas iš galimų būdų, siekiant sumažinti degalais varomų transporto priemonių skaičių rajone, yra elektra varomų transporto priemonių gausinimas. Elektros energija kelių transporto sektoriuje gali būti naudojama viešojo transporto priemonėse (troleibusuose, elektriniuose autobusuose)</w:t>
      </w:r>
      <w:r w:rsidR="000F7D8D">
        <w:t>, s</w:t>
      </w:r>
      <w:r w:rsidR="00A1277A">
        <w:t>pecialiojo transporto priemonėse (</w:t>
      </w:r>
      <w:r w:rsidR="00C944F5">
        <w:t>šiukšliavežėse)</w:t>
      </w:r>
      <w:r w:rsidRPr="008C0481">
        <w:t xml:space="preserve"> bei privačiose transporto priemonėse (elektromobiliai, hibridiniai automobiliai). </w:t>
      </w:r>
      <w:r w:rsidR="00200C44">
        <w:t>Panevėžio</w:t>
      </w:r>
      <w:r w:rsidRPr="008C0481">
        <w:t xml:space="preserve"> rajono savivaldybė</w:t>
      </w:r>
      <w:r w:rsidR="00C944F5">
        <w:t xml:space="preserve">s administracijoje </w:t>
      </w:r>
      <w:r w:rsidRPr="008C0481">
        <w:t xml:space="preserve">elektrinės viešojo transporto priemonės nenaudojamos, o pagal VĮ Regitros informaciją, </w:t>
      </w:r>
      <w:r w:rsidR="00200C44">
        <w:t>Panevėžio</w:t>
      </w:r>
      <w:r w:rsidRPr="008C0481">
        <w:t xml:space="preserve"> rajono savivaldybėje (2021 m. </w:t>
      </w:r>
      <w:r w:rsidR="0008636E" w:rsidRPr="008C0481">
        <w:t>liepos</w:t>
      </w:r>
      <w:r w:rsidRPr="008C0481">
        <w:t xml:space="preserve"> 1 dienos duomenimis) registruotos tik </w:t>
      </w:r>
      <w:r w:rsidR="00200C44">
        <w:t>48</w:t>
      </w:r>
      <w:r w:rsidRPr="008C0481">
        <w:t xml:space="preserve"> transporto priemonės, varomos elektra</w:t>
      </w:r>
      <w:r w:rsidR="004A73FC">
        <w:t>.</w:t>
      </w:r>
    </w:p>
    <w:p w14:paraId="29F0BA32" w14:textId="153B5281" w:rsidR="00F7224F" w:rsidRPr="00AB22E1" w:rsidRDefault="0022070A" w:rsidP="0049369F">
      <w:pPr>
        <w:pStyle w:val="Tekstas"/>
        <w:spacing w:before="0" w:after="160" w:line="259" w:lineRule="auto"/>
      </w:pPr>
      <w:r w:rsidRPr="00AB22E1">
        <w:t>Panevėžio</w:t>
      </w:r>
      <w:r w:rsidR="00542928" w:rsidRPr="00AB22E1">
        <w:t xml:space="preserve"> rajono savivaldybėje </w:t>
      </w:r>
      <w:r w:rsidRPr="00AB22E1">
        <w:t>yra</w:t>
      </w:r>
      <w:r w:rsidR="00A22D95" w:rsidRPr="00AB22E1">
        <w:t xml:space="preserve"> įrengt</w:t>
      </w:r>
      <w:r w:rsidR="00F25B06" w:rsidRPr="00AB22E1">
        <w:t>a viena</w:t>
      </w:r>
      <w:r w:rsidR="00A22D95" w:rsidRPr="00AB22E1">
        <w:t xml:space="preserve"> </w:t>
      </w:r>
      <w:r w:rsidR="0084489C" w:rsidRPr="00AB22E1">
        <w:t xml:space="preserve">greitojo </w:t>
      </w:r>
      <w:r w:rsidR="00A22D95" w:rsidRPr="00AB22E1">
        <w:t>elektromobili</w:t>
      </w:r>
      <w:r w:rsidR="0084489C" w:rsidRPr="00AB22E1">
        <w:t>ų</w:t>
      </w:r>
      <w:r w:rsidR="00A22D95" w:rsidRPr="00AB22E1">
        <w:t xml:space="preserve"> įkrovimo stotelė su galimybe įkrauti po du elektromobilius.</w:t>
      </w:r>
      <w:r w:rsidR="00A746EC" w:rsidRPr="00AB22E1">
        <w:t xml:space="preserve"> </w:t>
      </w:r>
      <w:r w:rsidR="0084489C" w:rsidRPr="00AB22E1">
        <w:t>Ši</w:t>
      </w:r>
      <w:r w:rsidR="00A746EC" w:rsidRPr="00AB22E1">
        <w:t xml:space="preserve"> stotelė yra šalia </w:t>
      </w:r>
      <w:r w:rsidRPr="00AB22E1">
        <w:t>degalinė</w:t>
      </w:r>
      <w:r w:rsidR="0084489C" w:rsidRPr="00AB22E1">
        <w:t>s</w:t>
      </w:r>
      <w:r w:rsidR="00AB22E1" w:rsidRPr="00AB22E1">
        <w:t xml:space="preserve"> Velžio kaime, šalia magistralinio kelio A17 bei viešai prieinama visiems elektromobilių turėtojams.</w:t>
      </w:r>
    </w:p>
    <w:p w14:paraId="119113B3" w14:textId="39169AC2" w:rsidR="001B3B2B" w:rsidRPr="00AF6ACC" w:rsidRDefault="0013285D" w:rsidP="0049369F">
      <w:pPr>
        <w:pStyle w:val="Tekstas"/>
        <w:spacing w:before="0" w:after="160" w:line="259" w:lineRule="auto"/>
      </w:pPr>
      <w:r w:rsidRPr="00AF6ACC">
        <w:t>Mažas elek</w:t>
      </w:r>
      <w:r w:rsidR="00A26EC4" w:rsidRPr="00AF6ACC">
        <w:t xml:space="preserve">tromobilių įkrovimo stotelių skaičius </w:t>
      </w:r>
      <w:r w:rsidR="00123AAE" w:rsidRPr="00AF6ACC">
        <w:t>daro įtaką mažai elektromobilių plėtrai Panevėžio rajono savivaldybėje, todėl</w:t>
      </w:r>
      <w:r w:rsidR="00553A15">
        <w:t>,</w:t>
      </w:r>
      <w:r w:rsidR="00123AAE" w:rsidRPr="00AF6ACC">
        <w:t xml:space="preserve"> norint didinti atsinaujinančių išteklių </w:t>
      </w:r>
      <w:r w:rsidR="00474912" w:rsidRPr="00AF6ACC">
        <w:t>energijos dalį bendrame energijos suvartojime transporto sektoriuje</w:t>
      </w:r>
      <w:r w:rsidR="00553A15">
        <w:t>,</w:t>
      </w:r>
      <w:r w:rsidR="00474912" w:rsidRPr="00AF6ACC">
        <w:t xml:space="preserve"> būtina plėtoti elektromobilių įkrovimo stotelių tinklą Panevėžio rajono savivaldybėje. Plačiau apie tai</w:t>
      </w:r>
      <w:r w:rsidR="003F1991" w:rsidRPr="00AF6ACC">
        <w:t xml:space="preserve"> informacija pateikiama </w:t>
      </w:r>
      <w:r w:rsidR="003F1991" w:rsidRPr="00AF6ACC">
        <w:rPr>
          <w:i/>
          <w:iCs/>
        </w:rPr>
        <w:t xml:space="preserve">8 </w:t>
      </w:r>
      <w:r w:rsidR="00AF6ACC" w:rsidRPr="00AF6ACC">
        <w:rPr>
          <w:i/>
          <w:iCs/>
        </w:rPr>
        <w:t>skyriuje</w:t>
      </w:r>
      <w:r w:rsidR="00AF6ACC" w:rsidRPr="00AF6ACC">
        <w:t>.</w:t>
      </w:r>
    </w:p>
    <w:p w14:paraId="3FA0F225" w14:textId="1FC12A7D" w:rsidR="00542928" w:rsidRPr="002E3508" w:rsidRDefault="00AF6ACC" w:rsidP="0049369F">
      <w:pPr>
        <w:pStyle w:val="Tekstas"/>
        <w:spacing w:before="0" w:after="160" w:line="259" w:lineRule="auto"/>
      </w:pPr>
      <w:r>
        <w:t>Elektromobilių</w:t>
      </w:r>
      <w:r w:rsidR="00542928" w:rsidRPr="002E3508">
        <w:t xml:space="preserve"> eismo intensyvumas </w:t>
      </w:r>
      <w:r w:rsidR="002E3508">
        <w:t>Panevėžio</w:t>
      </w:r>
      <w:r w:rsidR="00542928" w:rsidRPr="002E3508">
        <w:t xml:space="preserve"> rajono savivaldybėje </w:t>
      </w:r>
      <w:r>
        <w:t>yra labai mažas</w:t>
      </w:r>
      <w:r w:rsidR="00542928" w:rsidRPr="002E3508">
        <w:t xml:space="preserve">, todėl laikoma, kad </w:t>
      </w:r>
      <w:r w:rsidR="002E3508">
        <w:t>Panevėžio</w:t>
      </w:r>
      <w:r w:rsidR="00542928" w:rsidRPr="002E3508">
        <w:t xml:space="preserve"> rajono savivaldybės transporto sektoriuje elektros energija nenaudojama, o visa energija suvartojama degalų pavidalu. </w:t>
      </w:r>
    </w:p>
    <w:p w14:paraId="454D5669" w14:textId="2A7AE6C6" w:rsidR="00F22918" w:rsidRPr="0016715F" w:rsidRDefault="00542928" w:rsidP="00F22918">
      <w:pPr>
        <w:pStyle w:val="Tekstas"/>
        <w:spacing w:before="0" w:after="160" w:line="259" w:lineRule="auto"/>
      </w:pPr>
      <w:r w:rsidRPr="0016715F">
        <w:t>Savivaldybės įmonių ir įstaigų transporto priemonių bei autobusų parko suvartotų degalų kiekis pateiktas 2.1.4. lentelėje</w:t>
      </w:r>
      <w:r w:rsidR="008C0481" w:rsidRPr="0016715F">
        <w:t xml:space="preserve">. </w:t>
      </w:r>
    </w:p>
    <w:p w14:paraId="30CC9281" w14:textId="6BFE06E8" w:rsidR="00427358" w:rsidRPr="0016715F" w:rsidRDefault="00427358" w:rsidP="0049369F">
      <w:pPr>
        <w:pStyle w:val="Antrat5"/>
        <w:spacing w:before="0" w:after="160" w:line="259" w:lineRule="auto"/>
      </w:pPr>
      <w:bookmarkStart w:id="202" w:name="_Toc80900591"/>
      <w:bookmarkStart w:id="203" w:name="_Toc87892950"/>
      <w:r w:rsidRPr="0016715F">
        <w:t>2.1.4. lentelė. Kuro energijos suvartojimas savivaldybės įstaigose</w:t>
      </w:r>
      <w:bookmarkEnd w:id="202"/>
      <w:bookmarkEnd w:id="203"/>
    </w:p>
    <w:tbl>
      <w:tblPr>
        <w:tblStyle w:val="3sraolentel1parykinimas"/>
        <w:tblW w:w="7408" w:type="dxa"/>
        <w:jc w:val="center"/>
        <w:tblLook w:val="04A0" w:firstRow="1" w:lastRow="0" w:firstColumn="1" w:lastColumn="0" w:noHBand="0" w:noVBand="1"/>
      </w:tblPr>
      <w:tblGrid>
        <w:gridCol w:w="2967"/>
        <w:gridCol w:w="1189"/>
        <w:gridCol w:w="1189"/>
        <w:gridCol w:w="1094"/>
        <w:gridCol w:w="969"/>
      </w:tblGrid>
      <w:tr w:rsidR="00B80018" w:rsidRPr="00EA405C" w14:paraId="717679FE" w14:textId="77777777" w:rsidTr="008906A6">
        <w:trPr>
          <w:cnfStyle w:val="100000000000" w:firstRow="1" w:lastRow="0" w:firstColumn="0" w:lastColumn="0" w:oddVBand="0" w:evenVBand="0" w:oddHBand="0" w:evenHBand="0" w:firstRowFirstColumn="0" w:firstRowLastColumn="0" w:lastRowFirstColumn="0" w:lastRowLastColumn="0"/>
          <w:trHeight w:hRule="exact" w:val="242"/>
          <w:jc w:val="center"/>
        </w:trPr>
        <w:tc>
          <w:tcPr>
            <w:cnfStyle w:val="001000000100" w:firstRow="0" w:lastRow="0" w:firstColumn="1" w:lastColumn="0" w:oddVBand="0" w:evenVBand="0" w:oddHBand="0" w:evenHBand="0" w:firstRowFirstColumn="1" w:firstRowLastColumn="0" w:lastRowFirstColumn="0" w:lastRowLastColumn="0"/>
            <w:tcW w:w="2967" w:type="dxa"/>
            <w:shd w:val="clear" w:color="auto" w:fill="1E4BB0"/>
            <w:noWrap/>
            <w:hideMark/>
          </w:tcPr>
          <w:p w14:paraId="7D7A375C" w14:textId="77777777" w:rsidR="00B80018" w:rsidRPr="00CB385E" w:rsidRDefault="00B80018" w:rsidP="008906A6">
            <w:pPr>
              <w:spacing w:before="0" w:after="0"/>
              <w:ind w:firstLine="0"/>
              <w:jc w:val="left"/>
              <w:rPr>
                <w:rFonts w:eastAsia="Times New Roman" w:cs="Arial"/>
                <w:color w:val="000000"/>
                <w:szCs w:val="20"/>
                <w:lang w:eastAsia="lt-LT"/>
              </w:rPr>
            </w:pPr>
            <w:r w:rsidRPr="00CB385E">
              <w:rPr>
                <w:rFonts w:eastAsia="Times New Roman" w:cs="Arial"/>
                <w:color w:val="000000"/>
                <w:szCs w:val="20"/>
                <w:lang w:eastAsia="lt-LT"/>
              </w:rPr>
              <w:t> </w:t>
            </w:r>
          </w:p>
        </w:tc>
        <w:tc>
          <w:tcPr>
            <w:tcW w:w="3472" w:type="dxa"/>
            <w:gridSpan w:val="3"/>
            <w:shd w:val="clear" w:color="auto" w:fill="1E4BB0"/>
            <w:noWrap/>
            <w:hideMark/>
          </w:tcPr>
          <w:p w14:paraId="54AAC79F" w14:textId="77777777" w:rsidR="00B80018" w:rsidRPr="00CB385E" w:rsidRDefault="00B80018"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CB385E">
              <w:rPr>
                <w:rFonts w:eastAsia="Times New Roman" w:cs="Arial"/>
                <w:szCs w:val="20"/>
                <w:lang w:eastAsia="lt-LT"/>
              </w:rPr>
              <w:t>Tonomis</w:t>
            </w:r>
          </w:p>
        </w:tc>
        <w:tc>
          <w:tcPr>
            <w:tcW w:w="969" w:type="dxa"/>
            <w:shd w:val="clear" w:color="auto" w:fill="1E4BB0"/>
            <w:noWrap/>
            <w:hideMark/>
          </w:tcPr>
          <w:p w14:paraId="36B8FAB3" w14:textId="77777777" w:rsidR="00B80018" w:rsidRPr="00CB385E" w:rsidRDefault="00B80018"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i/>
                <w:iCs/>
                <w:szCs w:val="20"/>
                <w:lang w:eastAsia="lt-LT"/>
              </w:rPr>
            </w:pPr>
            <w:proofErr w:type="spellStart"/>
            <w:r w:rsidRPr="00CB385E">
              <w:rPr>
                <w:rFonts w:eastAsia="Times New Roman" w:cs="Arial"/>
                <w:i/>
                <w:iCs/>
                <w:szCs w:val="20"/>
                <w:lang w:eastAsia="lt-LT"/>
              </w:rPr>
              <w:t>Tne</w:t>
            </w:r>
            <w:proofErr w:type="spellEnd"/>
          </w:p>
        </w:tc>
      </w:tr>
      <w:tr w:rsidR="00B80018" w:rsidRPr="00EA405C" w14:paraId="1F2BD942" w14:textId="77777777" w:rsidTr="008906A6">
        <w:trPr>
          <w:cnfStyle w:val="000000100000" w:firstRow="0" w:lastRow="0" w:firstColumn="0" w:lastColumn="0" w:oddVBand="0" w:evenVBand="0" w:oddHBand="1" w:evenHBand="0" w:firstRowFirstColumn="0" w:firstRowLastColumn="0" w:lastRowFirstColumn="0" w:lastRowLastColumn="0"/>
          <w:trHeight w:hRule="exact" w:val="288"/>
          <w:jc w:val="center"/>
        </w:trPr>
        <w:tc>
          <w:tcPr>
            <w:cnfStyle w:val="001000000000" w:firstRow="0" w:lastRow="0" w:firstColumn="1" w:lastColumn="0" w:oddVBand="0" w:evenVBand="0" w:oddHBand="0" w:evenHBand="0" w:firstRowFirstColumn="0" w:firstRowLastColumn="0" w:lastRowFirstColumn="0" w:lastRowLastColumn="0"/>
            <w:tcW w:w="2967" w:type="dxa"/>
            <w:noWrap/>
            <w:vAlign w:val="center"/>
            <w:hideMark/>
          </w:tcPr>
          <w:p w14:paraId="693304B9" w14:textId="77777777" w:rsidR="00B80018" w:rsidRPr="00CB385E" w:rsidRDefault="00B80018" w:rsidP="008906A6">
            <w:pPr>
              <w:spacing w:before="0" w:after="0"/>
              <w:ind w:firstLine="0"/>
              <w:jc w:val="left"/>
              <w:rPr>
                <w:rFonts w:eastAsia="Times New Roman" w:cs="Arial"/>
                <w:color w:val="000000"/>
                <w:sz w:val="20"/>
                <w:szCs w:val="20"/>
                <w:lang w:eastAsia="lt-LT"/>
              </w:rPr>
            </w:pPr>
            <w:r w:rsidRPr="00CB385E">
              <w:rPr>
                <w:rFonts w:eastAsia="Times New Roman" w:cs="Arial"/>
                <w:color w:val="000000"/>
                <w:sz w:val="20"/>
                <w:szCs w:val="20"/>
                <w:lang w:eastAsia="lt-LT"/>
              </w:rPr>
              <w:t> </w:t>
            </w:r>
          </w:p>
        </w:tc>
        <w:tc>
          <w:tcPr>
            <w:tcW w:w="1189" w:type="dxa"/>
            <w:noWrap/>
            <w:vAlign w:val="center"/>
            <w:hideMark/>
          </w:tcPr>
          <w:p w14:paraId="65492C5C" w14:textId="77777777" w:rsidR="00B80018" w:rsidRPr="00CB385E" w:rsidRDefault="00B8001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CB385E">
              <w:rPr>
                <w:rFonts w:eastAsia="Times New Roman" w:cs="Arial"/>
                <w:b/>
                <w:bCs/>
                <w:color w:val="000000"/>
                <w:sz w:val="20"/>
                <w:szCs w:val="20"/>
                <w:lang w:eastAsia="lt-LT"/>
              </w:rPr>
              <w:t>2018</w:t>
            </w:r>
          </w:p>
        </w:tc>
        <w:tc>
          <w:tcPr>
            <w:tcW w:w="1189" w:type="dxa"/>
            <w:noWrap/>
            <w:vAlign w:val="center"/>
            <w:hideMark/>
          </w:tcPr>
          <w:p w14:paraId="4337A8A1" w14:textId="77777777" w:rsidR="00B80018" w:rsidRPr="00CB385E" w:rsidRDefault="00B8001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CB385E">
              <w:rPr>
                <w:rFonts w:eastAsia="Times New Roman" w:cs="Arial"/>
                <w:b/>
                <w:bCs/>
                <w:color w:val="000000"/>
                <w:sz w:val="20"/>
                <w:szCs w:val="20"/>
                <w:lang w:eastAsia="lt-LT"/>
              </w:rPr>
              <w:t>2019</w:t>
            </w:r>
          </w:p>
        </w:tc>
        <w:tc>
          <w:tcPr>
            <w:tcW w:w="1094" w:type="dxa"/>
            <w:noWrap/>
            <w:vAlign w:val="center"/>
            <w:hideMark/>
          </w:tcPr>
          <w:p w14:paraId="494CEED9" w14:textId="77777777" w:rsidR="00B80018" w:rsidRPr="00CB385E" w:rsidRDefault="00B8001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CB385E">
              <w:rPr>
                <w:rFonts w:eastAsia="Times New Roman" w:cs="Arial"/>
                <w:b/>
                <w:bCs/>
                <w:color w:val="000000"/>
                <w:sz w:val="20"/>
                <w:szCs w:val="20"/>
                <w:lang w:eastAsia="lt-LT"/>
              </w:rPr>
              <w:t>2020</w:t>
            </w:r>
          </w:p>
        </w:tc>
        <w:tc>
          <w:tcPr>
            <w:tcW w:w="969" w:type="dxa"/>
            <w:noWrap/>
            <w:vAlign w:val="center"/>
            <w:hideMark/>
          </w:tcPr>
          <w:p w14:paraId="2773C3D0" w14:textId="77777777" w:rsidR="00B80018" w:rsidRPr="00CB385E" w:rsidRDefault="00B8001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CB385E">
              <w:rPr>
                <w:rFonts w:eastAsia="Times New Roman" w:cs="Arial"/>
                <w:b/>
                <w:bCs/>
                <w:color w:val="000000"/>
                <w:sz w:val="20"/>
                <w:szCs w:val="20"/>
                <w:lang w:eastAsia="lt-LT"/>
              </w:rPr>
              <w:t>2020</w:t>
            </w:r>
          </w:p>
        </w:tc>
      </w:tr>
      <w:tr w:rsidR="00CB385E" w:rsidRPr="00EA405C" w14:paraId="41970805" w14:textId="77777777" w:rsidTr="008906A6">
        <w:trPr>
          <w:trHeight w:hRule="exact" w:val="278"/>
          <w:jc w:val="center"/>
        </w:trPr>
        <w:tc>
          <w:tcPr>
            <w:cnfStyle w:val="001000000000" w:firstRow="0" w:lastRow="0" w:firstColumn="1" w:lastColumn="0" w:oddVBand="0" w:evenVBand="0" w:oddHBand="0" w:evenHBand="0" w:firstRowFirstColumn="0" w:firstRowLastColumn="0" w:lastRowFirstColumn="0" w:lastRowLastColumn="0"/>
            <w:tcW w:w="2967" w:type="dxa"/>
            <w:noWrap/>
            <w:vAlign w:val="center"/>
            <w:hideMark/>
          </w:tcPr>
          <w:p w14:paraId="703A7285" w14:textId="77777777" w:rsidR="00CB385E" w:rsidRPr="00CB385E" w:rsidRDefault="00CB385E" w:rsidP="008906A6">
            <w:pPr>
              <w:spacing w:before="0" w:after="0"/>
              <w:ind w:firstLine="0"/>
              <w:jc w:val="left"/>
              <w:rPr>
                <w:rFonts w:eastAsia="Times New Roman" w:cs="Arial"/>
                <w:b w:val="0"/>
                <w:bCs w:val="0"/>
                <w:color w:val="000000"/>
                <w:sz w:val="20"/>
                <w:szCs w:val="20"/>
                <w:lang w:eastAsia="lt-LT"/>
              </w:rPr>
            </w:pPr>
            <w:r w:rsidRPr="00CB385E">
              <w:rPr>
                <w:rFonts w:eastAsia="Times New Roman" w:cs="Arial"/>
                <w:b w:val="0"/>
                <w:bCs w:val="0"/>
                <w:color w:val="000000"/>
                <w:sz w:val="20"/>
                <w:szCs w:val="20"/>
                <w:lang w:eastAsia="lt-LT"/>
              </w:rPr>
              <w:t>Benzinas</w:t>
            </w:r>
          </w:p>
        </w:tc>
        <w:tc>
          <w:tcPr>
            <w:tcW w:w="1189" w:type="dxa"/>
            <w:noWrap/>
            <w:vAlign w:val="center"/>
          </w:tcPr>
          <w:p w14:paraId="0D484557" w14:textId="5DEFA2A9" w:rsidR="00CB385E" w:rsidRPr="00CB385E" w:rsidRDefault="00CB385E"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B385E">
              <w:rPr>
                <w:sz w:val="20"/>
                <w:szCs w:val="20"/>
              </w:rPr>
              <w:t>21,95</w:t>
            </w:r>
          </w:p>
        </w:tc>
        <w:tc>
          <w:tcPr>
            <w:tcW w:w="1189" w:type="dxa"/>
            <w:noWrap/>
            <w:vAlign w:val="center"/>
          </w:tcPr>
          <w:p w14:paraId="2898D92C" w14:textId="2FF19179" w:rsidR="00CB385E" w:rsidRPr="00CB385E" w:rsidRDefault="00CB385E"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B385E">
              <w:rPr>
                <w:sz w:val="20"/>
                <w:szCs w:val="20"/>
              </w:rPr>
              <w:t>20,43</w:t>
            </w:r>
          </w:p>
        </w:tc>
        <w:tc>
          <w:tcPr>
            <w:tcW w:w="1094" w:type="dxa"/>
            <w:noWrap/>
            <w:vAlign w:val="center"/>
          </w:tcPr>
          <w:p w14:paraId="0AD03A2A" w14:textId="3A07900D" w:rsidR="00CB385E" w:rsidRPr="00CB385E" w:rsidRDefault="00CB385E"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B385E">
              <w:rPr>
                <w:sz w:val="20"/>
                <w:szCs w:val="20"/>
              </w:rPr>
              <w:t>20,15</w:t>
            </w:r>
          </w:p>
        </w:tc>
        <w:tc>
          <w:tcPr>
            <w:tcW w:w="969" w:type="dxa"/>
            <w:noWrap/>
            <w:vAlign w:val="center"/>
          </w:tcPr>
          <w:p w14:paraId="7154142D" w14:textId="345B90E5" w:rsidR="00CB385E" w:rsidRPr="00CB385E" w:rsidRDefault="00CB385E"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B385E">
              <w:rPr>
                <w:sz w:val="20"/>
                <w:szCs w:val="20"/>
              </w:rPr>
              <w:t>21,56</w:t>
            </w:r>
          </w:p>
        </w:tc>
      </w:tr>
      <w:tr w:rsidR="00CB385E" w:rsidRPr="00EA405C" w14:paraId="7C170D2E" w14:textId="77777777" w:rsidTr="008906A6">
        <w:trPr>
          <w:cnfStyle w:val="000000100000" w:firstRow="0" w:lastRow="0" w:firstColumn="0" w:lastColumn="0" w:oddVBand="0" w:evenVBand="0" w:oddHBand="1" w:evenHBand="0" w:firstRowFirstColumn="0" w:firstRowLastColumn="0" w:lastRowFirstColumn="0" w:lastRowLastColumn="0"/>
          <w:trHeight w:hRule="exact" w:val="281"/>
          <w:jc w:val="center"/>
        </w:trPr>
        <w:tc>
          <w:tcPr>
            <w:cnfStyle w:val="001000000000" w:firstRow="0" w:lastRow="0" w:firstColumn="1" w:lastColumn="0" w:oddVBand="0" w:evenVBand="0" w:oddHBand="0" w:evenHBand="0" w:firstRowFirstColumn="0" w:firstRowLastColumn="0" w:lastRowFirstColumn="0" w:lastRowLastColumn="0"/>
            <w:tcW w:w="2967" w:type="dxa"/>
            <w:noWrap/>
            <w:vAlign w:val="center"/>
            <w:hideMark/>
          </w:tcPr>
          <w:p w14:paraId="5A1B8374" w14:textId="77777777" w:rsidR="00CB385E" w:rsidRPr="00CB385E" w:rsidRDefault="00CB385E" w:rsidP="008906A6">
            <w:pPr>
              <w:spacing w:before="0" w:after="0"/>
              <w:ind w:firstLine="0"/>
              <w:jc w:val="left"/>
              <w:rPr>
                <w:rFonts w:eastAsia="Times New Roman" w:cs="Arial"/>
                <w:b w:val="0"/>
                <w:bCs w:val="0"/>
                <w:color w:val="000000"/>
                <w:sz w:val="20"/>
                <w:szCs w:val="20"/>
                <w:lang w:eastAsia="lt-LT"/>
              </w:rPr>
            </w:pPr>
            <w:r w:rsidRPr="00CB385E">
              <w:rPr>
                <w:rFonts w:eastAsia="Times New Roman" w:cs="Arial"/>
                <w:b w:val="0"/>
                <w:bCs w:val="0"/>
                <w:color w:val="000000"/>
                <w:sz w:val="20"/>
                <w:szCs w:val="20"/>
                <w:lang w:eastAsia="lt-LT"/>
              </w:rPr>
              <w:t>Dyzelinas</w:t>
            </w:r>
          </w:p>
        </w:tc>
        <w:tc>
          <w:tcPr>
            <w:tcW w:w="1189" w:type="dxa"/>
            <w:noWrap/>
            <w:vAlign w:val="center"/>
          </w:tcPr>
          <w:p w14:paraId="6C8ED899" w14:textId="7C1F9DB2" w:rsidR="00CB385E" w:rsidRPr="00CB385E" w:rsidRDefault="00CB385E"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CB385E">
              <w:rPr>
                <w:sz w:val="20"/>
                <w:szCs w:val="20"/>
              </w:rPr>
              <w:t>241,20</w:t>
            </w:r>
          </w:p>
        </w:tc>
        <w:tc>
          <w:tcPr>
            <w:tcW w:w="1189" w:type="dxa"/>
            <w:noWrap/>
            <w:vAlign w:val="center"/>
          </w:tcPr>
          <w:p w14:paraId="3F184F28" w14:textId="63F1A395" w:rsidR="00CB385E" w:rsidRPr="00CB385E" w:rsidRDefault="00CB385E"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CB385E">
              <w:rPr>
                <w:sz w:val="20"/>
                <w:szCs w:val="20"/>
              </w:rPr>
              <w:t>253,28</w:t>
            </w:r>
          </w:p>
        </w:tc>
        <w:tc>
          <w:tcPr>
            <w:tcW w:w="1094" w:type="dxa"/>
            <w:noWrap/>
            <w:vAlign w:val="center"/>
          </w:tcPr>
          <w:p w14:paraId="22A188D3" w14:textId="2D6930BB" w:rsidR="00CB385E" w:rsidRPr="00CB385E" w:rsidRDefault="00CB385E"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CB385E">
              <w:rPr>
                <w:sz w:val="20"/>
                <w:szCs w:val="20"/>
              </w:rPr>
              <w:t>220,99</w:t>
            </w:r>
          </w:p>
        </w:tc>
        <w:tc>
          <w:tcPr>
            <w:tcW w:w="969" w:type="dxa"/>
            <w:noWrap/>
            <w:vAlign w:val="center"/>
          </w:tcPr>
          <w:p w14:paraId="2A0AD195" w14:textId="77E03191" w:rsidR="00CB385E" w:rsidRPr="00CB385E" w:rsidRDefault="00CB385E"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CB385E">
              <w:rPr>
                <w:sz w:val="20"/>
                <w:szCs w:val="20"/>
              </w:rPr>
              <w:t>227,40</w:t>
            </w:r>
          </w:p>
        </w:tc>
      </w:tr>
      <w:tr w:rsidR="00CB385E" w:rsidRPr="00EA405C" w14:paraId="072F7120" w14:textId="77777777" w:rsidTr="008906A6">
        <w:trPr>
          <w:trHeight w:hRule="exact" w:val="286"/>
          <w:jc w:val="center"/>
        </w:trPr>
        <w:tc>
          <w:tcPr>
            <w:cnfStyle w:val="001000000000" w:firstRow="0" w:lastRow="0" w:firstColumn="1" w:lastColumn="0" w:oddVBand="0" w:evenVBand="0" w:oddHBand="0" w:evenHBand="0" w:firstRowFirstColumn="0" w:firstRowLastColumn="0" w:lastRowFirstColumn="0" w:lastRowLastColumn="0"/>
            <w:tcW w:w="2967" w:type="dxa"/>
            <w:noWrap/>
            <w:vAlign w:val="center"/>
            <w:hideMark/>
          </w:tcPr>
          <w:p w14:paraId="7AB027B6" w14:textId="77777777" w:rsidR="00CB385E" w:rsidRPr="00CB385E" w:rsidRDefault="00CB385E" w:rsidP="008906A6">
            <w:pPr>
              <w:spacing w:before="0" w:after="0"/>
              <w:ind w:firstLine="0"/>
              <w:jc w:val="left"/>
              <w:rPr>
                <w:rFonts w:eastAsia="Times New Roman" w:cs="Arial"/>
                <w:b w:val="0"/>
                <w:bCs w:val="0"/>
                <w:color w:val="000000"/>
                <w:sz w:val="20"/>
                <w:szCs w:val="20"/>
                <w:lang w:eastAsia="lt-LT"/>
              </w:rPr>
            </w:pPr>
            <w:r w:rsidRPr="00CB385E">
              <w:rPr>
                <w:rFonts w:eastAsia="Times New Roman" w:cs="Arial"/>
                <w:b w:val="0"/>
                <w:bCs w:val="0"/>
                <w:color w:val="000000"/>
                <w:sz w:val="20"/>
                <w:szCs w:val="20"/>
                <w:lang w:eastAsia="lt-LT"/>
              </w:rPr>
              <w:t>SND</w:t>
            </w:r>
          </w:p>
        </w:tc>
        <w:tc>
          <w:tcPr>
            <w:tcW w:w="1189" w:type="dxa"/>
            <w:noWrap/>
            <w:vAlign w:val="center"/>
            <w:hideMark/>
          </w:tcPr>
          <w:p w14:paraId="52F05E49" w14:textId="0F07F3E0" w:rsidR="00CB385E" w:rsidRPr="00CB385E" w:rsidRDefault="00CB385E"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B385E">
              <w:rPr>
                <w:sz w:val="20"/>
                <w:szCs w:val="20"/>
              </w:rPr>
              <w:t>0,7</w:t>
            </w:r>
            <w:r>
              <w:rPr>
                <w:sz w:val="20"/>
                <w:szCs w:val="20"/>
              </w:rPr>
              <w:t>2</w:t>
            </w:r>
          </w:p>
        </w:tc>
        <w:tc>
          <w:tcPr>
            <w:tcW w:w="1189" w:type="dxa"/>
            <w:noWrap/>
            <w:vAlign w:val="center"/>
            <w:hideMark/>
          </w:tcPr>
          <w:p w14:paraId="6A5E0962" w14:textId="58118F56" w:rsidR="00CB385E" w:rsidRPr="00CB385E" w:rsidRDefault="00CB385E"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sz w:val="20"/>
                <w:szCs w:val="20"/>
              </w:rPr>
              <w:t>-</w:t>
            </w:r>
          </w:p>
        </w:tc>
        <w:tc>
          <w:tcPr>
            <w:tcW w:w="1094" w:type="dxa"/>
            <w:noWrap/>
            <w:vAlign w:val="center"/>
            <w:hideMark/>
          </w:tcPr>
          <w:p w14:paraId="349ADFE6" w14:textId="3F2393DE" w:rsidR="00CB385E" w:rsidRPr="00CB385E" w:rsidRDefault="00CB385E"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B385E">
              <w:rPr>
                <w:sz w:val="20"/>
                <w:szCs w:val="20"/>
              </w:rPr>
              <w:t>0,86</w:t>
            </w:r>
          </w:p>
        </w:tc>
        <w:tc>
          <w:tcPr>
            <w:tcW w:w="969" w:type="dxa"/>
            <w:noWrap/>
            <w:vAlign w:val="center"/>
          </w:tcPr>
          <w:p w14:paraId="348C5897" w14:textId="4FEAB89B" w:rsidR="00CB385E" w:rsidRPr="00CB385E" w:rsidRDefault="00CB385E"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B385E">
              <w:rPr>
                <w:sz w:val="20"/>
                <w:szCs w:val="20"/>
              </w:rPr>
              <w:t>0,96</w:t>
            </w:r>
          </w:p>
        </w:tc>
      </w:tr>
    </w:tbl>
    <w:p w14:paraId="639098D6" w14:textId="0E9027A8" w:rsidR="00F823AC" w:rsidRPr="000D3537" w:rsidRDefault="00B80018" w:rsidP="00F22918">
      <w:pPr>
        <w:spacing w:before="0" w:after="160" w:line="259" w:lineRule="auto"/>
        <w:ind w:firstLine="0"/>
        <w:jc w:val="center"/>
        <w:rPr>
          <w:i/>
          <w:iCs/>
          <w:sz w:val="18"/>
          <w:szCs w:val="18"/>
        </w:rPr>
      </w:pPr>
      <w:r w:rsidRPr="000D3537">
        <w:rPr>
          <w:i/>
          <w:iCs/>
          <w:sz w:val="18"/>
          <w:szCs w:val="18"/>
        </w:rPr>
        <w:t xml:space="preserve">Šaltinis: </w:t>
      </w:r>
      <w:r w:rsidR="00CB385E" w:rsidRPr="000D3537">
        <w:rPr>
          <w:i/>
          <w:iCs/>
          <w:sz w:val="18"/>
          <w:szCs w:val="18"/>
        </w:rPr>
        <w:t>Panevėžio</w:t>
      </w:r>
      <w:r w:rsidRPr="000D3537">
        <w:rPr>
          <w:i/>
          <w:iCs/>
          <w:sz w:val="18"/>
          <w:szCs w:val="18"/>
        </w:rPr>
        <w:t xml:space="preserve"> rajono savivaldybės duomenys</w:t>
      </w:r>
    </w:p>
    <w:p w14:paraId="0CECA711" w14:textId="4B4E1C4A" w:rsidR="00612CBC" w:rsidRDefault="00612CBC" w:rsidP="0049369F">
      <w:pPr>
        <w:pStyle w:val="Tekstas"/>
        <w:spacing w:before="0" w:after="160" w:line="259" w:lineRule="auto"/>
      </w:pPr>
      <w:r w:rsidRPr="00CB385E">
        <w:t xml:space="preserve">Apibendrinus visus duomenis, galutiniai transporto sektoriuje suvartojamos energijos kiekiai pateikti </w:t>
      </w:r>
      <w:r w:rsidRPr="00CB385E">
        <w:rPr>
          <w:lang w:val="en-US"/>
        </w:rPr>
        <w:t>2.1.5.</w:t>
      </w:r>
      <w:r w:rsidRPr="00CB385E">
        <w:t xml:space="preserve"> lentelėje. Naudojami paskutinių turimų metų duomenys (20</w:t>
      </w:r>
      <w:r w:rsidRPr="00CB385E">
        <w:rPr>
          <w:lang w:val="en-US"/>
        </w:rPr>
        <w:t>20</w:t>
      </w:r>
      <w:r w:rsidRPr="00CB385E">
        <w:t xml:space="preserve"> m.). </w:t>
      </w:r>
    </w:p>
    <w:p w14:paraId="0EA02EEF" w14:textId="77777777" w:rsidR="00F22918" w:rsidRPr="00CB385E" w:rsidRDefault="00F22918" w:rsidP="00F22918">
      <w:pPr>
        <w:pStyle w:val="Tekstas"/>
        <w:spacing w:before="0" w:after="160" w:line="259" w:lineRule="auto"/>
        <w:ind w:firstLine="0"/>
      </w:pPr>
    </w:p>
    <w:p w14:paraId="2BDE3726" w14:textId="77777777" w:rsidR="000B0492" w:rsidRPr="00CB385E" w:rsidRDefault="000B0492" w:rsidP="0049369F">
      <w:pPr>
        <w:pStyle w:val="Antrat5"/>
        <w:spacing w:before="0" w:after="160" w:line="259" w:lineRule="auto"/>
        <w:rPr>
          <w:rFonts w:eastAsia="SegoeUI"/>
        </w:rPr>
      </w:pPr>
      <w:bookmarkStart w:id="204" w:name="_Toc70006444"/>
      <w:bookmarkStart w:id="205" w:name="_Toc71031114"/>
      <w:bookmarkStart w:id="206" w:name="_Toc75178537"/>
      <w:bookmarkStart w:id="207" w:name="_Toc80900592"/>
      <w:bookmarkStart w:id="208" w:name="_Toc87892951"/>
      <w:r w:rsidRPr="00CB385E">
        <w:rPr>
          <w:rFonts w:eastAsia="Calibri"/>
          <w:lang w:val="en-US"/>
        </w:rPr>
        <w:lastRenderedPageBreak/>
        <w:t>2.1.5.</w:t>
      </w:r>
      <w:r w:rsidRPr="00CB385E">
        <w:rPr>
          <w:rFonts w:eastAsia="Calibri"/>
        </w:rPr>
        <w:t xml:space="preserve"> lentelė. Galutinis energijos vartojimas transporte</w:t>
      </w:r>
      <w:bookmarkEnd w:id="204"/>
      <w:bookmarkEnd w:id="205"/>
      <w:bookmarkEnd w:id="206"/>
      <w:bookmarkEnd w:id="207"/>
      <w:bookmarkEnd w:id="208"/>
    </w:p>
    <w:tbl>
      <w:tblPr>
        <w:tblStyle w:val="3sraolentel1parykinimas"/>
        <w:tblW w:w="0" w:type="auto"/>
        <w:jc w:val="center"/>
        <w:tblLook w:val="0420" w:firstRow="1" w:lastRow="0" w:firstColumn="0" w:lastColumn="0" w:noHBand="0" w:noVBand="1"/>
      </w:tblPr>
      <w:tblGrid>
        <w:gridCol w:w="1217"/>
        <w:gridCol w:w="3873"/>
        <w:gridCol w:w="2295"/>
        <w:gridCol w:w="1050"/>
      </w:tblGrid>
      <w:tr w:rsidR="000B0492" w:rsidRPr="00995025" w14:paraId="0ADE2348" w14:textId="77777777" w:rsidTr="008906A6">
        <w:trPr>
          <w:cnfStyle w:val="100000000000" w:firstRow="1" w:lastRow="0" w:firstColumn="0" w:lastColumn="0" w:oddVBand="0" w:evenVBand="0" w:oddHBand="0" w:evenHBand="0" w:firstRowFirstColumn="0" w:firstRowLastColumn="0" w:lastRowFirstColumn="0" w:lastRowLastColumn="0"/>
          <w:trHeight w:hRule="exact" w:val="284"/>
          <w:jc w:val="center"/>
        </w:trPr>
        <w:tc>
          <w:tcPr>
            <w:tcW w:w="0" w:type="auto"/>
            <w:shd w:val="clear" w:color="auto" w:fill="1E4BB0"/>
          </w:tcPr>
          <w:p w14:paraId="06F66F45" w14:textId="77777777" w:rsidR="000B0492" w:rsidRPr="00995025" w:rsidRDefault="000B0492" w:rsidP="0049369F">
            <w:pPr>
              <w:spacing w:before="0" w:after="160" w:line="259" w:lineRule="auto"/>
              <w:ind w:firstLine="0"/>
              <w:rPr>
                <w:rFonts w:cs="Arial"/>
                <w:szCs w:val="20"/>
              </w:rPr>
            </w:pPr>
            <w:r w:rsidRPr="00995025">
              <w:rPr>
                <w:rFonts w:cs="Arial"/>
                <w:szCs w:val="20"/>
              </w:rPr>
              <w:t>Kuro rūšis</w:t>
            </w:r>
          </w:p>
        </w:tc>
        <w:tc>
          <w:tcPr>
            <w:tcW w:w="0" w:type="auto"/>
            <w:shd w:val="clear" w:color="auto" w:fill="1E4BB0"/>
          </w:tcPr>
          <w:p w14:paraId="371761F7" w14:textId="77777777" w:rsidR="000B0492" w:rsidRPr="00995025" w:rsidRDefault="000B0492" w:rsidP="0049369F">
            <w:pPr>
              <w:spacing w:before="0" w:after="160" w:line="259" w:lineRule="auto"/>
              <w:ind w:firstLine="0"/>
              <w:jc w:val="center"/>
              <w:rPr>
                <w:rFonts w:cs="Arial"/>
                <w:szCs w:val="20"/>
                <w:lang w:val="en-US"/>
              </w:rPr>
            </w:pPr>
            <w:proofErr w:type="spellStart"/>
            <w:r w:rsidRPr="00995025">
              <w:rPr>
                <w:rFonts w:cs="Arial"/>
                <w:szCs w:val="20"/>
                <w:lang w:val="en-US"/>
              </w:rPr>
              <w:t>Pagal</w:t>
            </w:r>
            <w:proofErr w:type="spellEnd"/>
            <w:r w:rsidRPr="00995025">
              <w:rPr>
                <w:rFonts w:cs="Arial"/>
                <w:szCs w:val="20"/>
                <w:lang w:val="en-US"/>
              </w:rPr>
              <w:t xml:space="preserve"> TP </w:t>
            </w:r>
            <w:proofErr w:type="spellStart"/>
            <w:r w:rsidRPr="00995025">
              <w:rPr>
                <w:rFonts w:cs="Arial"/>
                <w:szCs w:val="20"/>
                <w:lang w:val="en-US"/>
              </w:rPr>
              <w:t>eismo</w:t>
            </w:r>
            <w:proofErr w:type="spellEnd"/>
            <w:r w:rsidRPr="00995025">
              <w:rPr>
                <w:rFonts w:cs="Arial"/>
                <w:szCs w:val="20"/>
                <w:lang w:val="en-US"/>
              </w:rPr>
              <w:t xml:space="preserve"> </w:t>
            </w:r>
            <w:proofErr w:type="spellStart"/>
            <w:r w:rsidRPr="00995025">
              <w:rPr>
                <w:rFonts w:cs="Arial"/>
                <w:szCs w:val="20"/>
                <w:lang w:val="en-US"/>
              </w:rPr>
              <w:t>intensyvumo</w:t>
            </w:r>
            <w:proofErr w:type="spellEnd"/>
            <w:r w:rsidRPr="00995025">
              <w:rPr>
                <w:rFonts w:cs="Arial"/>
                <w:szCs w:val="20"/>
                <w:lang w:val="en-US"/>
              </w:rPr>
              <w:t xml:space="preserve"> </w:t>
            </w:r>
            <w:proofErr w:type="spellStart"/>
            <w:r w:rsidRPr="00995025">
              <w:rPr>
                <w:rFonts w:cs="Arial"/>
                <w:szCs w:val="20"/>
                <w:lang w:val="en-US"/>
              </w:rPr>
              <w:t>rodiklius</w:t>
            </w:r>
            <w:proofErr w:type="spellEnd"/>
          </w:p>
        </w:tc>
        <w:tc>
          <w:tcPr>
            <w:tcW w:w="0" w:type="auto"/>
            <w:shd w:val="clear" w:color="auto" w:fill="1E4BB0"/>
          </w:tcPr>
          <w:p w14:paraId="1716078A" w14:textId="77777777" w:rsidR="000B0492" w:rsidRPr="00995025" w:rsidRDefault="000B0492" w:rsidP="0049369F">
            <w:pPr>
              <w:spacing w:before="0" w:after="160" w:line="259" w:lineRule="auto"/>
              <w:ind w:firstLine="0"/>
              <w:jc w:val="center"/>
              <w:rPr>
                <w:rFonts w:cs="Arial"/>
                <w:szCs w:val="20"/>
              </w:rPr>
            </w:pPr>
            <w:r w:rsidRPr="00995025">
              <w:rPr>
                <w:rFonts w:cs="Arial"/>
                <w:szCs w:val="20"/>
              </w:rPr>
              <w:t>Savivaldybės įstaigos</w:t>
            </w:r>
          </w:p>
        </w:tc>
        <w:tc>
          <w:tcPr>
            <w:tcW w:w="0" w:type="auto"/>
            <w:shd w:val="clear" w:color="auto" w:fill="1E4BB0"/>
          </w:tcPr>
          <w:p w14:paraId="432C058F" w14:textId="77777777" w:rsidR="000B0492" w:rsidRPr="00995025" w:rsidRDefault="000B0492" w:rsidP="0049369F">
            <w:pPr>
              <w:spacing w:before="0" w:after="160" w:line="259" w:lineRule="auto"/>
              <w:ind w:firstLine="0"/>
              <w:jc w:val="center"/>
              <w:rPr>
                <w:rFonts w:cs="Arial"/>
                <w:szCs w:val="20"/>
              </w:rPr>
            </w:pPr>
            <w:r w:rsidRPr="00995025">
              <w:rPr>
                <w:rFonts w:cs="Arial"/>
                <w:szCs w:val="20"/>
              </w:rPr>
              <w:t xml:space="preserve">Viso, </w:t>
            </w:r>
            <w:proofErr w:type="spellStart"/>
            <w:r w:rsidRPr="00995025">
              <w:rPr>
                <w:rFonts w:cs="Arial"/>
                <w:szCs w:val="20"/>
              </w:rPr>
              <w:t>tne</w:t>
            </w:r>
            <w:proofErr w:type="spellEnd"/>
          </w:p>
        </w:tc>
      </w:tr>
      <w:tr w:rsidR="00995025" w:rsidRPr="00995025" w14:paraId="4265D6EA" w14:textId="77777777" w:rsidTr="00041D2A">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0" w:type="auto"/>
          </w:tcPr>
          <w:p w14:paraId="06FC3CF4" w14:textId="77777777" w:rsidR="00995025" w:rsidRPr="00995025" w:rsidRDefault="00995025" w:rsidP="0049369F">
            <w:pPr>
              <w:spacing w:before="0" w:after="160" w:line="259" w:lineRule="auto"/>
              <w:ind w:firstLine="0"/>
              <w:rPr>
                <w:rFonts w:cs="Arial"/>
                <w:sz w:val="20"/>
                <w:szCs w:val="20"/>
              </w:rPr>
            </w:pPr>
            <w:r w:rsidRPr="00995025">
              <w:rPr>
                <w:rFonts w:cs="Arial"/>
                <w:sz w:val="20"/>
                <w:szCs w:val="20"/>
              </w:rPr>
              <w:t>Benzinas</w:t>
            </w:r>
          </w:p>
        </w:tc>
        <w:tc>
          <w:tcPr>
            <w:tcW w:w="0" w:type="auto"/>
          </w:tcPr>
          <w:p w14:paraId="15BB0E2C" w14:textId="00A42960" w:rsidR="00995025" w:rsidRPr="00995025" w:rsidRDefault="00995025" w:rsidP="0049369F">
            <w:pPr>
              <w:spacing w:before="0" w:after="160" w:line="259" w:lineRule="auto"/>
              <w:ind w:firstLine="0"/>
              <w:jc w:val="center"/>
              <w:rPr>
                <w:rFonts w:cs="Arial"/>
                <w:sz w:val="20"/>
                <w:szCs w:val="20"/>
              </w:rPr>
            </w:pPr>
            <w:r w:rsidRPr="00995025">
              <w:rPr>
                <w:rFonts w:cs="Arial"/>
                <w:color w:val="000000"/>
                <w:sz w:val="20"/>
                <w:szCs w:val="20"/>
              </w:rPr>
              <w:t>291,35</w:t>
            </w:r>
          </w:p>
        </w:tc>
        <w:tc>
          <w:tcPr>
            <w:tcW w:w="0" w:type="auto"/>
          </w:tcPr>
          <w:p w14:paraId="441B63EF" w14:textId="4483B02D" w:rsidR="00995025" w:rsidRPr="00995025" w:rsidRDefault="00995025" w:rsidP="0049369F">
            <w:pPr>
              <w:spacing w:before="0" w:after="160" w:line="259" w:lineRule="auto"/>
              <w:ind w:firstLine="0"/>
              <w:jc w:val="center"/>
              <w:rPr>
                <w:rFonts w:cs="Arial"/>
                <w:sz w:val="20"/>
                <w:szCs w:val="20"/>
              </w:rPr>
            </w:pPr>
            <w:r w:rsidRPr="00995025">
              <w:rPr>
                <w:rFonts w:cs="Arial"/>
                <w:color w:val="000000"/>
                <w:sz w:val="20"/>
                <w:szCs w:val="20"/>
              </w:rPr>
              <w:t>21,56</w:t>
            </w:r>
          </w:p>
        </w:tc>
        <w:tc>
          <w:tcPr>
            <w:tcW w:w="0" w:type="auto"/>
          </w:tcPr>
          <w:p w14:paraId="69D59945" w14:textId="2FFEA53A" w:rsidR="00995025" w:rsidRPr="00995025" w:rsidRDefault="00995025" w:rsidP="0049369F">
            <w:pPr>
              <w:spacing w:before="0" w:after="160" w:line="259" w:lineRule="auto"/>
              <w:ind w:firstLine="0"/>
              <w:jc w:val="center"/>
              <w:rPr>
                <w:rFonts w:cs="Arial"/>
                <w:sz w:val="20"/>
                <w:szCs w:val="20"/>
              </w:rPr>
            </w:pPr>
            <w:r w:rsidRPr="00995025">
              <w:rPr>
                <w:rFonts w:cs="Arial"/>
                <w:color w:val="000000"/>
                <w:sz w:val="20"/>
                <w:szCs w:val="20"/>
              </w:rPr>
              <w:t>312,91</w:t>
            </w:r>
          </w:p>
        </w:tc>
      </w:tr>
      <w:tr w:rsidR="00995025" w:rsidRPr="00995025" w14:paraId="3147E08D" w14:textId="77777777" w:rsidTr="00041D2A">
        <w:trPr>
          <w:trHeight w:hRule="exact" w:val="284"/>
          <w:jc w:val="center"/>
        </w:trPr>
        <w:tc>
          <w:tcPr>
            <w:tcW w:w="0" w:type="auto"/>
          </w:tcPr>
          <w:p w14:paraId="57F2A998" w14:textId="77777777" w:rsidR="00995025" w:rsidRPr="00995025" w:rsidRDefault="00995025" w:rsidP="0049369F">
            <w:pPr>
              <w:spacing w:before="0" w:after="160" w:line="259" w:lineRule="auto"/>
              <w:ind w:firstLine="0"/>
              <w:rPr>
                <w:rFonts w:cs="Arial"/>
                <w:sz w:val="20"/>
                <w:szCs w:val="20"/>
              </w:rPr>
            </w:pPr>
            <w:r w:rsidRPr="00995025">
              <w:rPr>
                <w:rFonts w:cs="Arial"/>
                <w:sz w:val="20"/>
                <w:szCs w:val="20"/>
              </w:rPr>
              <w:t>Dyzelinas</w:t>
            </w:r>
          </w:p>
        </w:tc>
        <w:tc>
          <w:tcPr>
            <w:tcW w:w="0" w:type="auto"/>
          </w:tcPr>
          <w:p w14:paraId="13611D37" w14:textId="615CA338" w:rsidR="00995025" w:rsidRPr="00995025" w:rsidRDefault="00995025" w:rsidP="0049369F">
            <w:pPr>
              <w:spacing w:before="0" w:after="160" w:line="259" w:lineRule="auto"/>
              <w:ind w:firstLine="0"/>
              <w:jc w:val="center"/>
              <w:rPr>
                <w:rFonts w:cs="Arial"/>
                <w:sz w:val="20"/>
                <w:szCs w:val="20"/>
                <w:lang w:val="en-US"/>
              </w:rPr>
            </w:pPr>
            <w:r w:rsidRPr="00995025">
              <w:rPr>
                <w:rFonts w:cs="Arial"/>
                <w:color w:val="000000"/>
                <w:sz w:val="20"/>
                <w:szCs w:val="20"/>
              </w:rPr>
              <w:t>1</w:t>
            </w:r>
            <w:r>
              <w:rPr>
                <w:rFonts w:cs="Arial"/>
                <w:color w:val="000000"/>
                <w:sz w:val="20"/>
                <w:szCs w:val="20"/>
              </w:rPr>
              <w:t> </w:t>
            </w:r>
            <w:r w:rsidRPr="00995025">
              <w:rPr>
                <w:rFonts w:cs="Arial"/>
                <w:color w:val="000000"/>
                <w:sz w:val="20"/>
                <w:szCs w:val="20"/>
              </w:rPr>
              <w:t>846,55</w:t>
            </w:r>
          </w:p>
        </w:tc>
        <w:tc>
          <w:tcPr>
            <w:tcW w:w="0" w:type="auto"/>
          </w:tcPr>
          <w:p w14:paraId="0FAA772A" w14:textId="05C501D9" w:rsidR="00995025" w:rsidRPr="00995025" w:rsidRDefault="00995025" w:rsidP="0049369F">
            <w:pPr>
              <w:spacing w:before="0" w:after="160" w:line="259" w:lineRule="auto"/>
              <w:ind w:firstLine="0"/>
              <w:jc w:val="center"/>
              <w:rPr>
                <w:rFonts w:cs="Arial"/>
                <w:sz w:val="20"/>
                <w:szCs w:val="20"/>
              </w:rPr>
            </w:pPr>
            <w:r w:rsidRPr="00995025">
              <w:rPr>
                <w:rFonts w:cs="Arial"/>
                <w:color w:val="000000"/>
                <w:sz w:val="20"/>
                <w:szCs w:val="20"/>
              </w:rPr>
              <w:t>227,40</w:t>
            </w:r>
          </w:p>
        </w:tc>
        <w:tc>
          <w:tcPr>
            <w:tcW w:w="0" w:type="auto"/>
          </w:tcPr>
          <w:p w14:paraId="19AA31DE" w14:textId="240854F1" w:rsidR="00995025" w:rsidRPr="00995025" w:rsidRDefault="00995025" w:rsidP="0049369F">
            <w:pPr>
              <w:spacing w:before="0" w:after="160" w:line="259" w:lineRule="auto"/>
              <w:ind w:firstLine="0"/>
              <w:jc w:val="center"/>
              <w:rPr>
                <w:rFonts w:cs="Arial"/>
                <w:sz w:val="20"/>
                <w:szCs w:val="20"/>
              </w:rPr>
            </w:pPr>
            <w:r w:rsidRPr="00995025">
              <w:rPr>
                <w:rFonts w:cs="Arial"/>
                <w:color w:val="000000"/>
                <w:sz w:val="20"/>
                <w:szCs w:val="20"/>
              </w:rPr>
              <w:t>2</w:t>
            </w:r>
            <w:r>
              <w:rPr>
                <w:rFonts w:cs="Arial"/>
                <w:color w:val="000000"/>
                <w:sz w:val="20"/>
                <w:szCs w:val="20"/>
              </w:rPr>
              <w:t> </w:t>
            </w:r>
            <w:r w:rsidRPr="00995025">
              <w:rPr>
                <w:rFonts w:cs="Arial"/>
                <w:color w:val="000000"/>
                <w:sz w:val="20"/>
                <w:szCs w:val="20"/>
              </w:rPr>
              <w:t>073,94</w:t>
            </w:r>
          </w:p>
        </w:tc>
      </w:tr>
      <w:tr w:rsidR="00995025" w:rsidRPr="00995025" w14:paraId="4F849B63" w14:textId="77777777" w:rsidTr="00041D2A">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0" w:type="auto"/>
          </w:tcPr>
          <w:p w14:paraId="2D7E3EF7" w14:textId="77777777" w:rsidR="00995025" w:rsidRPr="00995025" w:rsidRDefault="00995025" w:rsidP="0049369F">
            <w:pPr>
              <w:spacing w:before="0" w:after="160" w:line="259" w:lineRule="auto"/>
              <w:ind w:firstLine="0"/>
              <w:rPr>
                <w:rFonts w:cs="Arial"/>
                <w:sz w:val="20"/>
                <w:szCs w:val="20"/>
              </w:rPr>
            </w:pPr>
            <w:r w:rsidRPr="00995025">
              <w:rPr>
                <w:rFonts w:cs="Arial"/>
                <w:sz w:val="20"/>
                <w:szCs w:val="20"/>
              </w:rPr>
              <w:t>SND</w:t>
            </w:r>
          </w:p>
        </w:tc>
        <w:tc>
          <w:tcPr>
            <w:tcW w:w="0" w:type="auto"/>
          </w:tcPr>
          <w:p w14:paraId="5F4256FB" w14:textId="120960D6" w:rsidR="00995025" w:rsidRPr="00995025" w:rsidRDefault="00995025" w:rsidP="0049369F">
            <w:pPr>
              <w:spacing w:before="0" w:after="160" w:line="259" w:lineRule="auto"/>
              <w:ind w:firstLine="0"/>
              <w:jc w:val="center"/>
              <w:rPr>
                <w:rFonts w:cs="Arial"/>
                <w:sz w:val="20"/>
                <w:szCs w:val="20"/>
                <w:lang w:val="en-US"/>
              </w:rPr>
            </w:pPr>
            <w:r w:rsidRPr="00995025">
              <w:rPr>
                <w:rFonts w:cs="Arial"/>
                <w:color w:val="000000"/>
                <w:sz w:val="20"/>
                <w:szCs w:val="20"/>
              </w:rPr>
              <w:t>106,89</w:t>
            </w:r>
          </w:p>
        </w:tc>
        <w:tc>
          <w:tcPr>
            <w:tcW w:w="0" w:type="auto"/>
          </w:tcPr>
          <w:p w14:paraId="0F0FBF71" w14:textId="57A7866D" w:rsidR="00995025" w:rsidRPr="00995025" w:rsidRDefault="00995025" w:rsidP="0049369F">
            <w:pPr>
              <w:spacing w:before="0" w:after="160" w:line="259" w:lineRule="auto"/>
              <w:ind w:firstLine="0"/>
              <w:jc w:val="center"/>
              <w:rPr>
                <w:rFonts w:cs="Arial"/>
                <w:sz w:val="20"/>
                <w:szCs w:val="20"/>
              </w:rPr>
            </w:pPr>
            <w:r w:rsidRPr="00995025">
              <w:rPr>
                <w:rFonts w:cs="Arial"/>
                <w:color w:val="000000"/>
                <w:sz w:val="20"/>
                <w:szCs w:val="20"/>
              </w:rPr>
              <w:t>0,96</w:t>
            </w:r>
          </w:p>
        </w:tc>
        <w:tc>
          <w:tcPr>
            <w:tcW w:w="0" w:type="auto"/>
          </w:tcPr>
          <w:p w14:paraId="6A3006DF" w14:textId="43AF28CB" w:rsidR="00995025" w:rsidRPr="00995025" w:rsidRDefault="00995025" w:rsidP="0049369F">
            <w:pPr>
              <w:spacing w:before="0" w:after="160" w:line="259" w:lineRule="auto"/>
              <w:ind w:firstLine="0"/>
              <w:jc w:val="center"/>
              <w:rPr>
                <w:rFonts w:cs="Arial"/>
                <w:sz w:val="20"/>
                <w:szCs w:val="20"/>
              </w:rPr>
            </w:pPr>
            <w:r w:rsidRPr="00995025">
              <w:rPr>
                <w:rFonts w:cs="Arial"/>
                <w:color w:val="000000"/>
                <w:sz w:val="20"/>
                <w:szCs w:val="20"/>
              </w:rPr>
              <w:t>107,85</w:t>
            </w:r>
          </w:p>
        </w:tc>
      </w:tr>
      <w:tr w:rsidR="00995025" w:rsidRPr="00995025" w14:paraId="2999C536" w14:textId="77777777" w:rsidTr="00041D2A">
        <w:trPr>
          <w:trHeight w:hRule="exact" w:val="284"/>
          <w:jc w:val="center"/>
        </w:trPr>
        <w:tc>
          <w:tcPr>
            <w:tcW w:w="0" w:type="auto"/>
          </w:tcPr>
          <w:p w14:paraId="2D4A00E7" w14:textId="77777777" w:rsidR="00995025" w:rsidRPr="00995025" w:rsidRDefault="00995025" w:rsidP="0049369F">
            <w:pPr>
              <w:spacing w:before="0" w:after="160" w:line="259" w:lineRule="auto"/>
              <w:ind w:firstLine="0"/>
              <w:jc w:val="right"/>
              <w:rPr>
                <w:rFonts w:cs="Arial"/>
                <w:b/>
                <w:bCs/>
                <w:sz w:val="20"/>
                <w:szCs w:val="20"/>
              </w:rPr>
            </w:pPr>
            <w:r w:rsidRPr="00995025">
              <w:rPr>
                <w:rFonts w:cs="Arial"/>
                <w:b/>
                <w:bCs/>
                <w:sz w:val="20"/>
                <w:szCs w:val="20"/>
              </w:rPr>
              <w:t>Iš viso</w:t>
            </w:r>
          </w:p>
        </w:tc>
        <w:tc>
          <w:tcPr>
            <w:tcW w:w="0" w:type="auto"/>
          </w:tcPr>
          <w:p w14:paraId="0B1172E4" w14:textId="11FD8AD2" w:rsidR="00995025" w:rsidRPr="00995025" w:rsidRDefault="00995025" w:rsidP="0049369F">
            <w:pPr>
              <w:spacing w:before="0" w:after="160" w:line="259" w:lineRule="auto"/>
              <w:ind w:firstLine="0"/>
              <w:jc w:val="center"/>
              <w:rPr>
                <w:rFonts w:cs="Arial"/>
                <w:b/>
                <w:bCs/>
                <w:sz w:val="20"/>
                <w:szCs w:val="20"/>
                <w:lang w:val="en-US"/>
              </w:rPr>
            </w:pPr>
            <w:r w:rsidRPr="00995025">
              <w:rPr>
                <w:rFonts w:cs="Arial"/>
                <w:b/>
                <w:bCs/>
                <w:color w:val="000000"/>
                <w:sz w:val="20"/>
                <w:szCs w:val="20"/>
              </w:rPr>
              <w:t>2</w:t>
            </w:r>
            <w:r>
              <w:rPr>
                <w:rFonts w:cs="Arial"/>
                <w:b/>
                <w:bCs/>
                <w:color w:val="000000"/>
                <w:sz w:val="20"/>
                <w:szCs w:val="20"/>
              </w:rPr>
              <w:t> </w:t>
            </w:r>
            <w:r w:rsidRPr="00995025">
              <w:rPr>
                <w:rFonts w:cs="Arial"/>
                <w:b/>
                <w:bCs/>
                <w:color w:val="000000"/>
                <w:sz w:val="20"/>
                <w:szCs w:val="20"/>
              </w:rPr>
              <w:t>244,78</w:t>
            </w:r>
          </w:p>
        </w:tc>
        <w:tc>
          <w:tcPr>
            <w:tcW w:w="0" w:type="auto"/>
          </w:tcPr>
          <w:p w14:paraId="3771478E" w14:textId="7DCC3B9E" w:rsidR="00995025" w:rsidRPr="00995025" w:rsidRDefault="00995025" w:rsidP="0049369F">
            <w:pPr>
              <w:spacing w:before="0" w:after="160" w:line="259" w:lineRule="auto"/>
              <w:ind w:firstLine="0"/>
              <w:jc w:val="center"/>
              <w:rPr>
                <w:rFonts w:cs="Arial"/>
                <w:b/>
                <w:bCs/>
                <w:sz w:val="20"/>
                <w:szCs w:val="20"/>
                <w:lang w:val="en-US"/>
              </w:rPr>
            </w:pPr>
            <w:r w:rsidRPr="00995025">
              <w:rPr>
                <w:rFonts w:cs="Arial"/>
                <w:b/>
                <w:bCs/>
                <w:color w:val="000000"/>
                <w:sz w:val="20"/>
                <w:szCs w:val="20"/>
              </w:rPr>
              <w:t>248,95</w:t>
            </w:r>
          </w:p>
        </w:tc>
        <w:tc>
          <w:tcPr>
            <w:tcW w:w="0" w:type="auto"/>
          </w:tcPr>
          <w:p w14:paraId="0FD2EB4E" w14:textId="0FC49094" w:rsidR="00995025" w:rsidRPr="00995025" w:rsidRDefault="00995025" w:rsidP="0049369F">
            <w:pPr>
              <w:spacing w:before="0" w:after="160" w:line="259" w:lineRule="auto"/>
              <w:ind w:firstLine="0"/>
              <w:jc w:val="center"/>
              <w:rPr>
                <w:rFonts w:cs="Arial"/>
                <w:b/>
                <w:bCs/>
                <w:sz w:val="20"/>
                <w:szCs w:val="20"/>
              </w:rPr>
            </w:pPr>
            <w:r w:rsidRPr="00995025">
              <w:rPr>
                <w:rFonts w:cs="Arial"/>
                <w:b/>
                <w:bCs/>
                <w:color w:val="000000"/>
                <w:sz w:val="20"/>
                <w:szCs w:val="20"/>
              </w:rPr>
              <w:t>2</w:t>
            </w:r>
            <w:r>
              <w:rPr>
                <w:rFonts w:cs="Arial"/>
                <w:b/>
                <w:bCs/>
                <w:color w:val="000000"/>
                <w:sz w:val="20"/>
                <w:szCs w:val="20"/>
              </w:rPr>
              <w:t> </w:t>
            </w:r>
            <w:r w:rsidRPr="00995025">
              <w:rPr>
                <w:rFonts w:cs="Arial"/>
                <w:b/>
                <w:bCs/>
                <w:color w:val="000000"/>
                <w:sz w:val="20"/>
                <w:szCs w:val="20"/>
              </w:rPr>
              <w:t>386,85</w:t>
            </w:r>
          </w:p>
        </w:tc>
      </w:tr>
    </w:tbl>
    <w:p w14:paraId="7A0A5D51" w14:textId="2FA9747D" w:rsidR="00F823AC" w:rsidRPr="000D3537" w:rsidRDefault="000B0492" w:rsidP="00F22918">
      <w:pPr>
        <w:autoSpaceDE w:val="0"/>
        <w:autoSpaceDN w:val="0"/>
        <w:adjustRightInd w:val="0"/>
        <w:spacing w:before="0" w:after="160" w:line="259" w:lineRule="auto"/>
        <w:jc w:val="center"/>
        <w:rPr>
          <w:rFonts w:cs="Arial"/>
          <w:i/>
          <w:iCs/>
          <w:sz w:val="18"/>
          <w:szCs w:val="18"/>
        </w:rPr>
      </w:pPr>
      <w:r w:rsidRPr="000D3537">
        <w:rPr>
          <w:rFonts w:cs="Arial"/>
          <w:i/>
          <w:iCs/>
          <w:sz w:val="18"/>
          <w:szCs w:val="18"/>
        </w:rPr>
        <w:t>Šaltinis: sudaryta autorių</w:t>
      </w:r>
    </w:p>
    <w:p w14:paraId="06EC14C7" w14:textId="77777777" w:rsidR="00F823AC" w:rsidRPr="00A03C4B" w:rsidRDefault="00C00BA1" w:rsidP="00F22918">
      <w:pPr>
        <w:pStyle w:val="Tekstas"/>
        <w:spacing w:before="0" w:after="160" w:line="259" w:lineRule="auto"/>
      </w:pPr>
      <w:r w:rsidRPr="00C00BA1">
        <w:t>NENS</w:t>
      </w:r>
      <w:r>
        <w:t xml:space="preserve"> yra</w:t>
      </w:r>
      <w:r w:rsidR="00EA405C">
        <w:t xml:space="preserve"> </w:t>
      </w:r>
      <w:r w:rsidRPr="00C00BA1">
        <w:t xml:space="preserve">numatyta, kad energija iš atsinaujinančių energijos išteklių taps pagrindinė transporto sektoriuje. </w:t>
      </w:r>
      <w:r>
        <w:t>Todėl p</w:t>
      </w:r>
      <w:r w:rsidR="0030434A" w:rsidRPr="00A03C4B">
        <w:t>alaipsniui transporto sektoriuje turi įsitvirtinti ir alternatyvūs degalai (elektra, vandenilis, biodegalai, suskystintos gamtinės dujos, suslėgtosios gamtinės dujos ir kt.), o atsinaujinančių energijos išteklių dalis – vis didėti.</w:t>
      </w:r>
      <w:r w:rsidR="00D57FF6" w:rsidRPr="00A03C4B">
        <w:t xml:space="preserve"> </w:t>
      </w:r>
      <w:r w:rsidR="0030434A" w:rsidRPr="00A03C4B">
        <w:t xml:space="preserve">Pagrindinis degalų srities strateginis tikslas – palaipsniui pereiti prie mažiau taršių </w:t>
      </w:r>
      <w:r w:rsidR="0030434A" w:rsidRPr="00D565A1">
        <w:t>degalų ir elektros energijos vartojimo, lanksčiai ir efektyviai išnaudojant vietinį atsinaujinančių energijos išteklių potencialą</w:t>
      </w:r>
      <w:r w:rsidR="00A03C4B" w:rsidRPr="00D565A1">
        <w:t xml:space="preserve"> (apie</w:t>
      </w:r>
      <w:r w:rsidR="008E5871" w:rsidRPr="00D565A1">
        <w:t xml:space="preserve"> atsinaujinančių energijos išteklių panaudojimo</w:t>
      </w:r>
      <w:r w:rsidR="00A03C4B" w:rsidRPr="00D565A1">
        <w:t xml:space="preserve"> priemones transporto </w:t>
      </w:r>
      <w:r w:rsidR="008E5871" w:rsidRPr="00D565A1">
        <w:t xml:space="preserve">sektoriuje, plačiau žr. </w:t>
      </w:r>
      <w:r w:rsidR="00D565A1" w:rsidRPr="002565FF">
        <w:rPr>
          <w:i/>
          <w:iCs/>
        </w:rPr>
        <w:t>8</w:t>
      </w:r>
      <w:r w:rsidR="008E5871" w:rsidRPr="002565FF">
        <w:rPr>
          <w:i/>
          <w:iCs/>
        </w:rPr>
        <w:t xml:space="preserve"> skyriuje</w:t>
      </w:r>
      <w:r w:rsidR="008E5871" w:rsidRPr="00D565A1">
        <w:t>).</w:t>
      </w:r>
    </w:p>
    <w:p w14:paraId="77F9BD54" w14:textId="4E06D78F" w:rsidR="00B61BA1" w:rsidRDefault="00B61BA1" w:rsidP="0049369F">
      <w:pPr>
        <w:pStyle w:val="Antrat2"/>
        <w:rPr>
          <w:sz w:val="23"/>
          <w:szCs w:val="23"/>
        </w:rPr>
      </w:pPr>
      <w:bookmarkStart w:id="209" w:name="_Toc74830185"/>
      <w:bookmarkStart w:id="210" w:name="_Toc75177745"/>
      <w:bookmarkStart w:id="211" w:name="_Toc80900110"/>
      <w:bookmarkStart w:id="212" w:name="_Toc115434056"/>
      <w:r>
        <w:rPr>
          <w:rFonts w:eastAsia="SegoeUI"/>
          <w:lang w:val="en-US"/>
        </w:rPr>
        <w:t>2</w:t>
      </w:r>
      <w:r w:rsidRPr="009234D4">
        <w:rPr>
          <w:rFonts w:eastAsia="SegoeUI"/>
        </w:rPr>
        <w:t>.</w:t>
      </w:r>
      <w:r>
        <w:rPr>
          <w:rFonts w:eastAsia="SegoeUI"/>
          <w:lang w:val="en-US"/>
        </w:rPr>
        <w:t>2</w:t>
      </w:r>
      <w:r w:rsidRPr="009234D4">
        <w:rPr>
          <w:rFonts w:eastAsia="SegoeUI"/>
        </w:rPr>
        <w:t xml:space="preserve">. Galutinis energijos suvartojimas </w:t>
      </w:r>
      <w:r>
        <w:rPr>
          <w:rFonts w:eastAsia="SegoeUI"/>
        </w:rPr>
        <w:t>pramonėje</w:t>
      </w:r>
      <w:bookmarkEnd w:id="209"/>
      <w:bookmarkEnd w:id="210"/>
      <w:bookmarkEnd w:id="211"/>
      <w:bookmarkEnd w:id="212"/>
    </w:p>
    <w:p w14:paraId="42E14A6F" w14:textId="0CEAD1A8" w:rsidR="00B61BA1" w:rsidRPr="00551A4C" w:rsidRDefault="00B61BA1" w:rsidP="0049369F">
      <w:pPr>
        <w:pStyle w:val="Tekstas"/>
        <w:spacing w:before="0" w:after="160" w:line="259" w:lineRule="auto"/>
      </w:pPr>
      <w:r w:rsidRPr="00551A4C">
        <w:t xml:space="preserve">Vertinant galutinį kuro ir šilumos energijos suvartojimą laikoma, kad pramonės įmonės apsirūpina šiluma tik kūrendamos kurą nuosavose katilinėse, neprijungtose prie CŠT tinklų. </w:t>
      </w:r>
    </w:p>
    <w:p w14:paraId="3526B966" w14:textId="569B25BA" w:rsidR="00756BF2" w:rsidRPr="00B81585" w:rsidRDefault="00E95A25" w:rsidP="0049369F">
      <w:pPr>
        <w:pStyle w:val="Tekstas"/>
        <w:spacing w:before="0" w:after="160" w:line="259" w:lineRule="auto"/>
      </w:pPr>
      <w:r>
        <w:t>AB</w:t>
      </w:r>
      <w:r w:rsidR="00C56F60" w:rsidRPr="00B81585">
        <w:t xml:space="preserve"> „</w:t>
      </w:r>
      <w:r>
        <w:t>Panevėžio energija</w:t>
      </w:r>
      <w:r w:rsidR="00C56F60" w:rsidRPr="00B81585">
        <w:t>“</w:t>
      </w:r>
      <w:r>
        <w:t xml:space="preserve"> bei VšĮ „</w:t>
      </w:r>
      <w:r w:rsidR="00534FBE">
        <w:t>Velžio komunalinis ūkis</w:t>
      </w:r>
      <w:r>
        <w:t>“</w:t>
      </w:r>
      <w:r w:rsidR="00D929C0" w:rsidRPr="00B81585">
        <w:t xml:space="preserve"> pateikto</w:t>
      </w:r>
      <w:r w:rsidR="00534FBE">
        <w:t>se</w:t>
      </w:r>
      <w:r w:rsidR="00D929C0" w:rsidRPr="00B81585">
        <w:t xml:space="preserve"> klasifikacijo</w:t>
      </w:r>
      <w:r w:rsidR="00534FBE">
        <w:t>se</w:t>
      </w:r>
      <w:r w:rsidR="00BA5E4B">
        <w:t xml:space="preserve"> nurodyta, jog abi minėtos įstaigos centrinio šildymo paslaugų pramonės įmonėms Panevėžio rajono savivaldybėje </w:t>
      </w:r>
      <w:r w:rsidR="00D74423">
        <w:t xml:space="preserve">neteikia. </w:t>
      </w:r>
    </w:p>
    <w:p w14:paraId="66315878" w14:textId="03B1E33B" w:rsidR="00F64C14" w:rsidRDefault="00D74423" w:rsidP="0049369F">
      <w:pPr>
        <w:pStyle w:val="Tekstas"/>
        <w:spacing w:before="0" w:after="160" w:line="259" w:lineRule="auto"/>
        <w:rPr>
          <w:b/>
          <w:bCs/>
        </w:rPr>
      </w:pPr>
      <w:r>
        <w:t>Panevėžio</w:t>
      </w:r>
      <w:r w:rsidR="00B61BA1" w:rsidRPr="00B81585">
        <w:t xml:space="preserve"> rajone registruot</w:t>
      </w:r>
      <w:r w:rsidR="00964D9D" w:rsidRPr="00B81585">
        <w:t>i</w:t>
      </w:r>
      <w:r w:rsidR="00B61BA1" w:rsidRPr="00B81585">
        <w:t xml:space="preserve"> </w:t>
      </w:r>
      <w:r w:rsidR="001A6751">
        <w:t>1 232</w:t>
      </w:r>
      <w:r w:rsidR="00B61BA1" w:rsidRPr="00B81585">
        <w:t xml:space="preserve"> gamybos, pramonės, sandėliavimo, transporto ir garažų paskirties pastat</w:t>
      </w:r>
      <w:r w:rsidR="00964D9D" w:rsidRPr="00B81585">
        <w:t>ai</w:t>
      </w:r>
      <w:r w:rsidR="00B61BA1" w:rsidRPr="00B81585">
        <w:t xml:space="preserve">, kurių bendras plotas sudarė </w:t>
      </w:r>
      <w:r w:rsidR="001A6751" w:rsidRPr="001A6751">
        <w:t>730</w:t>
      </w:r>
      <w:r w:rsidR="001A6751">
        <w:t> </w:t>
      </w:r>
      <w:r w:rsidR="001A6751" w:rsidRPr="001A6751">
        <w:t>209</w:t>
      </w:r>
      <w:r w:rsidR="001A6751">
        <w:t xml:space="preserve"> </w:t>
      </w:r>
      <w:r w:rsidR="00B61BA1" w:rsidRPr="00B81585">
        <w:t>m</w:t>
      </w:r>
      <w:r w:rsidR="00B61BA1" w:rsidRPr="00B81585">
        <w:rPr>
          <w:vertAlign w:val="superscript"/>
        </w:rPr>
        <w:t>2</w:t>
      </w:r>
      <w:r w:rsidR="00B61BA1" w:rsidRPr="00B81585">
        <w:t>. Šių pastatų šilumos energijos suvartojimo apimtys įvertintos pagal visos Lietuvos CŠT įmonių namų ūkio sektoriui (daugiabučiams ir individualiems namams) tiekiamos šilumos sąnaudų 2018–2019 m. vidurkį, kuris lygus 140 kWh/m</w:t>
      </w:r>
      <w:r w:rsidR="00B61BA1" w:rsidRPr="00B81585">
        <w:rPr>
          <w:vertAlign w:val="superscript"/>
        </w:rPr>
        <w:t>2</w:t>
      </w:r>
      <w:r w:rsidR="00B61BA1" w:rsidRPr="00B81585">
        <w:t xml:space="preserve"> per metus ir darant prielaidą, kad pramonės įmonėms apšildymui būtina ne daugiau kaip </w:t>
      </w:r>
      <w:r w:rsidR="00B61BA1" w:rsidRPr="00B81585">
        <w:rPr>
          <w:lang w:val="en-US"/>
        </w:rPr>
        <w:t xml:space="preserve">20 proc. </w:t>
      </w:r>
      <w:r w:rsidR="00B61BA1" w:rsidRPr="00B81585">
        <w:t xml:space="preserve">šio kiekio, tai yra </w:t>
      </w:r>
      <w:r w:rsidR="00B61BA1" w:rsidRPr="00B81585">
        <w:rPr>
          <w:lang w:val="en-US"/>
        </w:rPr>
        <w:t>28</w:t>
      </w:r>
      <w:r w:rsidR="00B61BA1" w:rsidRPr="00B81585">
        <w:t xml:space="preserve"> kWh/m</w:t>
      </w:r>
      <w:r w:rsidR="00B61BA1" w:rsidRPr="00B81585">
        <w:rPr>
          <w:vertAlign w:val="superscript"/>
        </w:rPr>
        <w:t>2</w:t>
      </w:r>
      <w:r w:rsidR="00B61BA1" w:rsidRPr="00B81585">
        <w:t xml:space="preserve">. </w:t>
      </w:r>
      <w:r w:rsidR="001A6751">
        <w:t>T</w:t>
      </w:r>
      <w:r w:rsidR="00B61BA1" w:rsidRPr="00B81585">
        <w:t xml:space="preserve">okiu būdu per metus </w:t>
      </w:r>
      <w:r w:rsidR="001A6751">
        <w:t xml:space="preserve">pramonės įmonės, veikiančios Panevėžio rajono savivaldybėje </w:t>
      </w:r>
      <w:r w:rsidR="00B61BA1" w:rsidRPr="00B81585">
        <w:t>suvartoja</w:t>
      </w:r>
      <w:r w:rsidR="00111132" w:rsidRPr="00B81585">
        <w:t xml:space="preserve"> </w:t>
      </w:r>
      <w:r w:rsidR="00AD4A5B" w:rsidRPr="00AD4A5B">
        <w:rPr>
          <w:b/>
          <w:bCs/>
        </w:rPr>
        <w:t>20 455,85</w:t>
      </w:r>
      <w:r w:rsidR="00111132" w:rsidRPr="00AD4A5B">
        <w:rPr>
          <w:b/>
          <w:bCs/>
        </w:rPr>
        <w:t xml:space="preserve"> MWh (</w:t>
      </w:r>
      <w:r w:rsidR="00AD4A5B" w:rsidRPr="00AD4A5B">
        <w:rPr>
          <w:b/>
          <w:bCs/>
        </w:rPr>
        <w:t>1 758,34</w:t>
      </w:r>
      <w:r w:rsidR="004D7FD0" w:rsidRPr="00AD4A5B">
        <w:rPr>
          <w:b/>
          <w:bCs/>
        </w:rPr>
        <w:t xml:space="preserve"> </w:t>
      </w:r>
      <w:proofErr w:type="spellStart"/>
      <w:r w:rsidR="004D7FD0" w:rsidRPr="00AD4A5B">
        <w:rPr>
          <w:b/>
          <w:bCs/>
        </w:rPr>
        <w:t>tne</w:t>
      </w:r>
      <w:proofErr w:type="spellEnd"/>
      <w:r w:rsidR="004D7FD0" w:rsidRPr="00AD4A5B">
        <w:rPr>
          <w:b/>
          <w:bCs/>
        </w:rPr>
        <w:t>)</w:t>
      </w:r>
      <w:r w:rsidR="00C25F60">
        <w:t xml:space="preserve"> šilumos energijos. </w:t>
      </w:r>
      <w:r w:rsidR="00C25F60" w:rsidRPr="00C25F60">
        <w:t xml:space="preserve">Pagal </w:t>
      </w:r>
      <w:r w:rsidR="00D14D8B">
        <w:t>S</w:t>
      </w:r>
      <w:r w:rsidR="00C25F60" w:rsidRPr="00C25F60">
        <w:t>tatistikos departamento duomenis, visa pramonės įmonių katilinėse šilumos energija pagaminama iš biokuro (malkos ir kurui skirtos medienos atliekos), gamtinių dujų ir suskystintų naftos dujų (atitinkamai – 78,8 proc., 19,4 proc. ir 1,8 proc.)</w:t>
      </w:r>
      <w:r w:rsidR="00C25F60">
        <w:t>. Atitinkamai</w:t>
      </w:r>
      <w:r w:rsidR="009B7678">
        <w:t xml:space="preserve"> apskaičiuojama, jog </w:t>
      </w:r>
      <w:r w:rsidR="001C2BC0">
        <w:t xml:space="preserve">pramonės įmonėse Panevėžio rajono savivaldybėje </w:t>
      </w:r>
      <w:r w:rsidR="00BB5D72" w:rsidRPr="000B2341">
        <w:rPr>
          <w:b/>
          <w:bCs/>
        </w:rPr>
        <w:t xml:space="preserve">1 385,57 </w:t>
      </w:r>
      <w:proofErr w:type="spellStart"/>
      <w:r w:rsidR="00BB5D72" w:rsidRPr="000B2341">
        <w:rPr>
          <w:b/>
          <w:bCs/>
        </w:rPr>
        <w:t>tne</w:t>
      </w:r>
      <w:proofErr w:type="spellEnd"/>
      <w:r w:rsidR="00BB5D72">
        <w:t xml:space="preserve"> šilumos energijos pagaminama </w:t>
      </w:r>
      <w:r w:rsidR="004A7C86">
        <w:t xml:space="preserve">biokuro pagrindu, </w:t>
      </w:r>
      <w:r w:rsidR="004A7C86" w:rsidRPr="000B2341">
        <w:rPr>
          <w:b/>
          <w:bCs/>
        </w:rPr>
        <w:t xml:space="preserve">341,12 </w:t>
      </w:r>
      <w:proofErr w:type="spellStart"/>
      <w:r w:rsidR="004A7C86" w:rsidRPr="000B2341">
        <w:rPr>
          <w:b/>
          <w:bCs/>
        </w:rPr>
        <w:t>tne</w:t>
      </w:r>
      <w:proofErr w:type="spellEnd"/>
      <w:r w:rsidR="004A7C86">
        <w:t xml:space="preserve"> šilumos energijos </w:t>
      </w:r>
      <w:r w:rsidR="00F84F12">
        <w:t xml:space="preserve">pagaminama gamtinių dujų pagrindu bei likusioji dalis </w:t>
      </w:r>
      <w:r w:rsidR="000B2341">
        <w:t>–</w:t>
      </w:r>
      <w:r w:rsidR="00F84F12">
        <w:t xml:space="preserve"> </w:t>
      </w:r>
      <w:r w:rsidR="000B2341" w:rsidRPr="000B2341">
        <w:rPr>
          <w:b/>
          <w:bCs/>
        </w:rPr>
        <w:t xml:space="preserve">31,65 </w:t>
      </w:r>
      <w:proofErr w:type="spellStart"/>
      <w:r w:rsidR="000B2341" w:rsidRPr="000B2341">
        <w:rPr>
          <w:b/>
          <w:bCs/>
        </w:rPr>
        <w:t>tne</w:t>
      </w:r>
      <w:proofErr w:type="spellEnd"/>
      <w:r w:rsidR="000B2341">
        <w:t xml:space="preserve"> – suskystintų naftos dujų pagrindu. </w:t>
      </w:r>
      <w:r w:rsidR="008F402E">
        <w:t xml:space="preserve">Verta atkreipti dėmesį, jog dujų suvartojimas </w:t>
      </w:r>
      <w:r w:rsidR="00E074F8">
        <w:t xml:space="preserve">Panevėžio rajono savivaldybės </w:t>
      </w:r>
      <w:r w:rsidR="008F402E">
        <w:t>pramonė</w:t>
      </w:r>
      <w:r w:rsidR="00E074F8">
        <w:t>s</w:t>
      </w:r>
      <w:r w:rsidR="008F402E">
        <w:t xml:space="preserve"> </w:t>
      </w:r>
      <w:r w:rsidR="00E074F8">
        <w:t xml:space="preserve">įmonėse </w:t>
      </w:r>
      <w:r w:rsidR="008F402E">
        <w:t xml:space="preserve">siekia </w:t>
      </w:r>
      <w:r w:rsidR="00E074F8" w:rsidRPr="008B2883">
        <w:rPr>
          <w:b/>
          <w:bCs/>
        </w:rPr>
        <w:t>3 346,87</w:t>
      </w:r>
      <w:r w:rsidR="00E074F8">
        <w:t xml:space="preserve"> </w:t>
      </w:r>
      <w:proofErr w:type="spellStart"/>
      <w:r w:rsidR="00E074F8">
        <w:t>tne</w:t>
      </w:r>
      <w:proofErr w:type="spellEnd"/>
      <w:r w:rsidR="00E074F8">
        <w:t xml:space="preserve">, į kurį jau įskaičiuotas ir </w:t>
      </w:r>
      <w:r w:rsidR="008B2883">
        <w:t>dujų</w:t>
      </w:r>
      <w:r w:rsidR="00E074F8">
        <w:t xml:space="preserve"> suvartojimas šildymui. Likusioji dalis dujų yra suvartojama gamybos procesams</w:t>
      </w:r>
      <w:r w:rsidR="00D14D8B">
        <w:t xml:space="preserve"> bei</w:t>
      </w:r>
      <w:r w:rsidR="00E074F8">
        <w:t xml:space="preserve"> </w:t>
      </w:r>
      <w:r w:rsidR="008B2883">
        <w:t>elektros energijai gaminti.</w:t>
      </w:r>
    </w:p>
    <w:p w14:paraId="7730DAF8" w14:textId="50DF9CB8" w:rsidR="00B61BA1" w:rsidRDefault="00B61BA1" w:rsidP="0049369F">
      <w:pPr>
        <w:pStyle w:val="Tekstas"/>
        <w:spacing w:before="0" w:after="160" w:line="259" w:lineRule="auto"/>
      </w:pPr>
      <w:r>
        <w:t xml:space="preserve">Apie </w:t>
      </w:r>
      <w:r w:rsidR="00AD4A5B">
        <w:t xml:space="preserve">Panevėžio </w:t>
      </w:r>
      <w:r w:rsidRPr="00C364FF">
        <w:t>rajono pramonės įmon</w:t>
      </w:r>
      <w:r>
        <w:t>ių</w:t>
      </w:r>
      <w:r w:rsidRPr="00C364FF">
        <w:t xml:space="preserve"> </w:t>
      </w:r>
      <w:r>
        <w:t>e</w:t>
      </w:r>
      <w:r w:rsidRPr="00724B39">
        <w:t>lektros energijos suvartojim</w:t>
      </w:r>
      <w:r>
        <w:t>ą</w:t>
      </w:r>
      <w:r w:rsidR="005C4078">
        <w:t xml:space="preserve"> duomenys gauti iš AB „ESO“</w:t>
      </w:r>
      <w:r w:rsidRPr="00BE2C8D">
        <w:t xml:space="preserve"> Pagal </w:t>
      </w:r>
      <w:r w:rsidR="005C4078">
        <w:t xml:space="preserve">1.6.1. lentelėje pateikiamus duomenis, </w:t>
      </w:r>
      <w:r w:rsidR="00F57325">
        <w:t xml:space="preserve">2020 m. </w:t>
      </w:r>
      <w:r w:rsidR="005C4078">
        <w:t xml:space="preserve">pramonės įmonės Panevėžio rajono savivaldybėje suvartojo </w:t>
      </w:r>
      <w:r w:rsidR="00335017" w:rsidRPr="00BF3AC4">
        <w:rPr>
          <w:b/>
          <w:bCs/>
        </w:rPr>
        <w:t>20 748 MWh (</w:t>
      </w:r>
      <w:r w:rsidR="008561E4" w:rsidRPr="00BF3AC4">
        <w:rPr>
          <w:b/>
          <w:bCs/>
        </w:rPr>
        <w:t xml:space="preserve">1 784,33 </w:t>
      </w:r>
      <w:proofErr w:type="spellStart"/>
      <w:r w:rsidR="008561E4" w:rsidRPr="00BF3AC4">
        <w:rPr>
          <w:b/>
          <w:bCs/>
        </w:rPr>
        <w:t>tne</w:t>
      </w:r>
      <w:proofErr w:type="spellEnd"/>
      <w:r w:rsidR="008561E4" w:rsidRPr="00BF3AC4">
        <w:rPr>
          <w:b/>
          <w:bCs/>
        </w:rPr>
        <w:t>)</w:t>
      </w:r>
      <w:r w:rsidR="008561E4">
        <w:t xml:space="preserve"> elektros energijos.</w:t>
      </w:r>
    </w:p>
    <w:p w14:paraId="23B434F7" w14:textId="7C2DD30C" w:rsidR="00711847" w:rsidRPr="00711847" w:rsidRDefault="00711847" w:rsidP="0049369F">
      <w:pPr>
        <w:pStyle w:val="Antrat2"/>
      </w:pPr>
      <w:bookmarkStart w:id="213" w:name="_Toc72928560"/>
      <w:bookmarkStart w:id="214" w:name="_Toc74830186"/>
      <w:bookmarkStart w:id="215" w:name="_Toc75177746"/>
      <w:bookmarkStart w:id="216" w:name="_Toc80900111"/>
      <w:bookmarkStart w:id="217" w:name="_Toc115434057"/>
      <w:r w:rsidRPr="00711847">
        <w:t>2.3. Galutinis energijos suvartojimas žemės ūkio sektoriuje</w:t>
      </w:r>
      <w:bookmarkEnd w:id="213"/>
      <w:bookmarkEnd w:id="214"/>
      <w:bookmarkEnd w:id="215"/>
      <w:bookmarkEnd w:id="216"/>
      <w:bookmarkEnd w:id="217"/>
    </w:p>
    <w:p w14:paraId="5360BDF9" w14:textId="77777777" w:rsidR="00711847" w:rsidRDefault="00711847" w:rsidP="0049369F">
      <w:pPr>
        <w:pStyle w:val="Tekstas"/>
        <w:spacing w:before="0" w:after="160" w:line="259" w:lineRule="auto"/>
      </w:pPr>
      <w:r w:rsidRPr="0011495C">
        <w:t>Vertinamas energijos suvartojimas įmonėse, kurių veikla susijusi su žemės ūkiu, medžiokle, miškininkyste ir žuvininkyste. Nesant informacijos apie šilumos ir elektros energijos suvartojimą žemės ūkio bendrovėse ir įmonėse, galutinis energijos suvartojimas vertinamas pagal vidutinį vienos įmonės suvartojamos energijos kiekį Lietuvoje. Šilumos energijos dalis neskirstoma pagal kilmę (CŠT ar nuosavos katilinės) dėl informacijos trūkumo, energija perskaičiuo</w:t>
      </w:r>
      <w:r>
        <w:t>jama</w:t>
      </w:r>
      <w:r w:rsidRPr="0011495C">
        <w:t xml:space="preserve"> į </w:t>
      </w:r>
      <w:r>
        <w:t>biokuro</w:t>
      </w:r>
      <w:r w:rsidRPr="0011495C">
        <w:t xml:space="preserve"> sąnaudas</w:t>
      </w:r>
      <w:r>
        <w:t>.</w:t>
      </w:r>
    </w:p>
    <w:p w14:paraId="4164D5EB" w14:textId="1A49AFD8" w:rsidR="00711847" w:rsidRDefault="00711847" w:rsidP="0049369F">
      <w:pPr>
        <w:pStyle w:val="Tekstas"/>
        <w:spacing w:before="0" w:after="160" w:line="259" w:lineRule="auto"/>
        <w:rPr>
          <w:rFonts w:eastAsia="SegoeUI"/>
        </w:rPr>
      </w:pPr>
      <w:r w:rsidRPr="0011495C">
        <w:rPr>
          <w:rFonts w:eastAsia="SegoeUI"/>
        </w:rPr>
        <w:t>20</w:t>
      </w:r>
      <w:r w:rsidR="006D1CEA">
        <w:rPr>
          <w:rFonts w:eastAsia="SegoeUI"/>
        </w:rPr>
        <w:t>20</w:t>
      </w:r>
      <w:r>
        <w:rPr>
          <w:rFonts w:eastAsia="SegoeUI"/>
        </w:rPr>
        <w:t xml:space="preserve"> </w:t>
      </w:r>
      <w:r w:rsidRPr="0011495C">
        <w:rPr>
          <w:rFonts w:eastAsia="SegoeUI"/>
        </w:rPr>
        <w:t xml:space="preserve">m. Lietuvos žemės ūkio ir žvejybos sektoriuje </w:t>
      </w:r>
      <w:r w:rsidRPr="004059A7">
        <w:rPr>
          <w:rFonts w:eastAsia="SegoeUI"/>
        </w:rPr>
        <w:t xml:space="preserve">buvo suvartota </w:t>
      </w:r>
      <w:r w:rsidR="009E0A37">
        <w:rPr>
          <w:rFonts w:eastAsia="SegoeUI"/>
        </w:rPr>
        <w:t xml:space="preserve">39,9 </w:t>
      </w:r>
      <w:proofErr w:type="spellStart"/>
      <w:r w:rsidRPr="004059A7">
        <w:rPr>
          <w:rFonts w:eastAsia="SegoeUI"/>
        </w:rPr>
        <w:t>GWh</w:t>
      </w:r>
      <w:proofErr w:type="spellEnd"/>
      <w:r w:rsidRPr="004059A7">
        <w:rPr>
          <w:rFonts w:eastAsia="SegoeUI"/>
        </w:rPr>
        <w:t xml:space="preserve"> šilumos ir </w:t>
      </w:r>
      <w:r w:rsidR="009B6826">
        <w:rPr>
          <w:rFonts w:eastAsia="SegoeUI"/>
        </w:rPr>
        <w:t>196,3</w:t>
      </w:r>
      <w:r w:rsidRPr="004059A7">
        <w:rPr>
          <w:rFonts w:eastAsia="SegoeUI"/>
        </w:rPr>
        <w:t xml:space="preserve"> </w:t>
      </w:r>
      <w:proofErr w:type="spellStart"/>
      <w:r w:rsidRPr="004059A7">
        <w:rPr>
          <w:rFonts w:eastAsia="SegoeUI"/>
        </w:rPr>
        <w:t>GWh</w:t>
      </w:r>
      <w:proofErr w:type="spellEnd"/>
      <w:r w:rsidRPr="004059A7">
        <w:rPr>
          <w:rFonts w:eastAsia="SegoeUI"/>
        </w:rPr>
        <w:t xml:space="preserve"> elektros energijos. 2020 m. pradžioje Lietuvoje veikė 2 </w:t>
      </w:r>
      <w:r w:rsidR="00A52150">
        <w:rPr>
          <w:rFonts w:eastAsia="SegoeUI"/>
        </w:rPr>
        <w:t>793</w:t>
      </w:r>
      <w:r w:rsidRPr="004059A7">
        <w:rPr>
          <w:rFonts w:eastAsia="SegoeUI"/>
        </w:rPr>
        <w:t xml:space="preserve"> žemės ūkio, miškininkystės ir žuvininkystės sektorių ūkio subjektai. Gaunama, kad vienas ūkio subjektas suvartoja apie </w:t>
      </w:r>
      <w:r w:rsidR="00970903">
        <w:rPr>
          <w:rFonts w:eastAsia="SegoeUI"/>
          <w:lang w:val="en-US"/>
        </w:rPr>
        <w:t>14,29</w:t>
      </w:r>
      <w:r w:rsidRPr="004059A7">
        <w:rPr>
          <w:rFonts w:eastAsia="SegoeUI"/>
        </w:rPr>
        <w:t xml:space="preserve"> MWh šilumos energijos </w:t>
      </w:r>
      <w:r w:rsidRPr="004059A7">
        <w:rPr>
          <w:rFonts w:eastAsia="SegoeUI"/>
        </w:rPr>
        <w:lastRenderedPageBreak/>
        <w:t xml:space="preserve">per metus. Pagal vidutinius šalies rodiklius apskaičiuojama, kad </w:t>
      </w:r>
      <w:r w:rsidR="00652FC7">
        <w:rPr>
          <w:rFonts w:eastAsia="SegoeUI"/>
        </w:rPr>
        <w:t>Panev</w:t>
      </w:r>
      <w:r w:rsidR="008224FA">
        <w:rPr>
          <w:rFonts w:eastAsia="SegoeUI"/>
        </w:rPr>
        <w:t>ėžio</w:t>
      </w:r>
      <w:r w:rsidRPr="004059A7">
        <w:rPr>
          <w:rFonts w:eastAsia="SegoeUI"/>
        </w:rPr>
        <w:t xml:space="preserve"> rajone veikian</w:t>
      </w:r>
      <w:r>
        <w:rPr>
          <w:rFonts w:eastAsia="SegoeUI"/>
        </w:rPr>
        <w:t>čios</w:t>
      </w:r>
      <w:r w:rsidRPr="004059A7">
        <w:rPr>
          <w:rFonts w:eastAsia="SegoeUI"/>
        </w:rPr>
        <w:t xml:space="preserve"> </w:t>
      </w:r>
      <w:r w:rsidR="00502A4B">
        <w:rPr>
          <w:rFonts w:eastAsia="SegoeUI" w:cs="Arial"/>
        </w:rPr>
        <w:t>93</w:t>
      </w:r>
      <w:r w:rsidRPr="004059A7">
        <w:rPr>
          <w:rFonts w:eastAsia="SegoeUI"/>
        </w:rPr>
        <w:t xml:space="preserve"> žemės ūkio ir žuvininkystės įmonės per metus suvartoja </w:t>
      </w:r>
      <w:r w:rsidR="00502A4B">
        <w:rPr>
          <w:rFonts w:eastAsia="SegoeUI"/>
          <w:b/>
          <w:bCs/>
          <w:lang w:val="en-US"/>
        </w:rPr>
        <w:t>1 328,97</w:t>
      </w:r>
      <w:r w:rsidRPr="004059A7">
        <w:rPr>
          <w:rFonts w:eastAsia="SegoeUI"/>
          <w:b/>
          <w:bCs/>
        </w:rPr>
        <w:t xml:space="preserve"> MWh (</w:t>
      </w:r>
      <w:r w:rsidR="00737788">
        <w:rPr>
          <w:rFonts w:eastAsia="SegoeUI"/>
          <w:b/>
          <w:bCs/>
        </w:rPr>
        <w:t>114,29</w:t>
      </w:r>
      <w:r w:rsidRPr="004059A7">
        <w:rPr>
          <w:rFonts w:eastAsia="SegoeUI"/>
          <w:b/>
          <w:bCs/>
        </w:rPr>
        <w:t xml:space="preserve"> </w:t>
      </w:r>
      <w:proofErr w:type="spellStart"/>
      <w:r w:rsidRPr="004059A7">
        <w:rPr>
          <w:rFonts w:eastAsia="SegoeUI"/>
          <w:b/>
          <w:bCs/>
        </w:rPr>
        <w:t>tne</w:t>
      </w:r>
      <w:proofErr w:type="spellEnd"/>
      <w:r w:rsidRPr="004059A7">
        <w:rPr>
          <w:rFonts w:eastAsia="SegoeUI"/>
          <w:b/>
          <w:bCs/>
        </w:rPr>
        <w:t>)</w:t>
      </w:r>
      <w:r w:rsidRPr="004059A7">
        <w:rPr>
          <w:rFonts w:eastAsia="SegoeUI"/>
        </w:rPr>
        <w:t xml:space="preserve"> šiluminės energijos</w:t>
      </w:r>
      <w:r w:rsidR="00E31DAB">
        <w:rPr>
          <w:rFonts w:eastAsia="SegoeUI"/>
        </w:rPr>
        <w:t xml:space="preserve">. Remiantis AB „ESO“ duomenimis, </w:t>
      </w:r>
      <w:r w:rsidR="004E1CFE">
        <w:rPr>
          <w:rFonts w:eastAsia="SegoeUI"/>
        </w:rPr>
        <w:t xml:space="preserve">žemės ūkio sektoriuje 2020 m. buvo suvartota </w:t>
      </w:r>
      <w:r w:rsidR="00E87143" w:rsidRPr="00EC0B06">
        <w:rPr>
          <w:rFonts w:eastAsia="SegoeUI"/>
          <w:b/>
          <w:bCs/>
        </w:rPr>
        <w:t>189</w:t>
      </w:r>
      <w:r w:rsidR="00EC0B06" w:rsidRPr="00EC0B06">
        <w:rPr>
          <w:rFonts w:eastAsia="SegoeUI"/>
          <w:b/>
          <w:bCs/>
        </w:rPr>
        <w:t>,85</w:t>
      </w:r>
      <w:r w:rsidR="00EC0B06">
        <w:rPr>
          <w:rFonts w:eastAsia="SegoeUI"/>
        </w:rPr>
        <w:t xml:space="preserve"> </w:t>
      </w:r>
      <w:proofErr w:type="spellStart"/>
      <w:r w:rsidR="00EC0B06">
        <w:rPr>
          <w:rFonts w:eastAsia="SegoeUI"/>
        </w:rPr>
        <w:t>tne</w:t>
      </w:r>
      <w:proofErr w:type="spellEnd"/>
      <w:r w:rsidR="00EC0B06">
        <w:rPr>
          <w:rFonts w:eastAsia="SegoeUI"/>
        </w:rPr>
        <w:t xml:space="preserve"> elektros energijos. </w:t>
      </w:r>
      <w:r w:rsidR="000F19EA">
        <w:rPr>
          <w:rFonts w:eastAsia="SegoeUI"/>
        </w:rPr>
        <w:t xml:space="preserve">Kaip jau aprašyta </w:t>
      </w:r>
      <w:r w:rsidR="000F19EA" w:rsidRPr="002315CF">
        <w:rPr>
          <w:rFonts w:eastAsia="SegoeUI"/>
          <w:i/>
          <w:iCs/>
        </w:rPr>
        <w:t>1.7</w:t>
      </w:r>
      <w:r w:rsidR="002315CF" w:rsidRPr="002315CF">
        <w:rPr>
          <w:rFonts w:eastAsia="SegoeUI"/>
          <w:i/>
          <w:iCs/>
        </w:rPr>
        <w:t>. skyriuje</w:t>
      </w:r>
      <w:r w:rsidR="002315CF">
        <w:rPr>
          <w:rFonts w:eastAsia="SegoeUI"/>
        </w:rPr>
        <w:t xml:space="preserve">, žemės ūkio sektoriuje yra suvartojama </w:t>
      </w:r>
      <w:r w:rsidR="007B4173" w:rsidRPr="00E262DE">
        <w:rPr>
          <w:b/>
          <w:bCs/>
        </w:rPr>
        <w:t>693,57</w:t>
      </w:r>
      <w:r w:rsidR="00E262DE">
        <w:t xml:space="preserve"> </w:t>
      </w:r>
      <w:proofErr w:type="spellStart"/>
      <w:r w:rsidR="007B4173">
        <w:t>tne</w:t>
      </w:r>
      <w:proofErr w:type="spellEnd"/>
      <w:r w:rsidR="007B4173">
        <w:t xml:space="preserve"> dujų, iš kurių dalis yra skirta šilumos energijai gaminti, likusioji dalis – kitiems darbo procesams įgyvendinti. </w:t>
      </w:r>
    </w:p>
    <w:p w14:paraId="6D8EF17E" w14:textId="77777777" w:rsidR="00F73314" w:rsidRPr="00A51A2D" w:rsidRDefault="00F73314" w:rsidP="0049369F">
      <w:pPr>
        <w:pStyle w:val="Antrat2"/>
        <w:rPr>
          <w:rFonts w:eastAsia="SegoeUI"/>
          <w:b w:val="0"/>
          <w:bCs/>
        </w:rPr>
      </w:pPr>
      <w:bookmarkStart w:id="218" w:name="_Toc72928561"/>
      <w:bookmarkStart w:id="219" w:name="_Toc74830187"/>
      <w:bookmarkStart w:id="220" w:name="_Toc75177747"/>
      <w:bookmarkStart w:id="221" w:name="_Toc80900112"/>
      <w:bookmarkStart w:id="222" w:name="_Toc115434058"/>
      <w:r w:rsidRPr="00A51A2D">
        <w:rPr>
          <w:rFonts w:eastAsia="SegoeUI"/>
          <w:bCs/>
        </w:rPr>
        <w:t>2.</w:t>
      </w:r>
      <w:r w:rsidRPr="00A51A2D">
        <w:rPr>
          <w:rFonts w:eastAsia="SegoeUI"/>
          <w:bCs/>
          <w:lang w:val="en-US"/>
        </w:rPr>
        <w:t>4</w:t>
      </w:r>
      <w:r w:rsidRPr="00A51A2D">
        <w:rPr>
          <w:rFonts w:eastAsia="SegoeUI"/>
          <w:bCs/>
        </w:rPr>
        <w:t>. Galutinis energijos suvartojimas namų ūkiuose</w:t>
      </w:r>
      <w:bookmarkEnd w:id="218"/>
      <w:bookmarkEnd w:id="219"/>
      <w:bookmarkEnd w:id="220"/>
      <w:bookmarkEnd w:id="221"/>
      <w:bookmarkEnd w:id="222"/>
    </w:p>
    <w:p w14:paraId="1FD36264" w14:textId="77777777" w:rsidR="00F73314" w:rsidRPr="00841A59" w:rsidRDefault="00F73314" w:rsidP="0049369F">
      <w:pPr>
        <w:pStyle w:val="Tekstas"/>
        <w:spacing w:before="0" w:after="160" w:line="259" w:lineRule="auto"/>
      </w:pPr>
      <w:r w:rsidRPr="00841A59">
        <w:t>Vertinant galutinį šilumos energijos suvartojimą namų ūkių sektoriuje, laikoma, kad namų ūkiai šiluma apsirūpina dviem būdais</w:t>
      </w:r>
      <w:r>
        <w:t xml:space="preserve"> –</w:t>
      </w:r>
      <w:r w:rsidRPr="00841A59">
        <w:t xml:space="preserve"> iš CŠT tinklų ir degindami įvairų kurą individualiuose šildymo įrenginiuose.</w:t>
      </w:r>
    </w:p>
    <w:p w14:paraId="0B72544C" w14:textId="55D9198A" w:rsidR="00F73314" w:rsidRPr="004738F6" w:rsidRDefault="00F73314" w:rsidP="0049369F">
      <w:pPr>
        <w:pStyle w:val="Tekstas"/>
        <w:spacing w:before="0" w:after="160" w:line="259" w:lineRule="auto"/>
        <w:rPr>
          <w:rFonts w:cs="Arial"/>
          <w:b/>
          <w:bCs/>
        </w:rPr>
      </w:pPr>
      <w:r w:rsidRPr="00841A59">
        <w:t>Šilumos energijos suvartojimas prie tinklo</w:t>
      </w:r>
      <w:r>
        <w:t xml:space="preserve"> prijungti </w:t>
      </w:r>
      <w:r w:rsidRPr="00C83D7E">
        <w:t>namų ūkiai įvertint</w:t>
      </w:r>
      <w:r>
        <w:t>i</w:t>
      </w:r>
      <w:r w:rsidRPr="00C83D7E">
        <w:t xml:space="preserve"> 1.</w:t>
      </w:r>
      <w:r>
        <w:t xml:space="preserve">4. </w:t>
      </w:r>
      <w:r w:rsidRPr="00C83D7E">
        <w:t>skyriuje</w:t>
      </w:r>
      <w:r>
        <w:t>,</w:t>
      </w:r>
      <w:r w:rsidRPr="00841A59">
        <w:t xml:space="preserve"> neprijungtuose</w:t>
      </w:r>
      <w:r w:rsidRPr="006739DE">
        <w:t xml:space="preserve"> </w:t>
      </w:r>
      <w:r>
        <w:t xml:space="preserve">prie </w:t>
      </w:r>
      <w:r w:rsidRPr="006739DE">
        <w:t>CŠT</w:t>
      </w:r>
      <w:r>
        <w:t xml:space="preserve"> –</w:t>
      </w:r>
      <w:r w:rsidRPr="00841A59">
        <w:t xml:space="preserve"> 1.5.2</w:t>
      </w:r>
      <w:r>
        <w:t>.</w:t>
      </w:r>
      <w:r w:rsidRPr="00841A59">
        <w:t xml:space="preserve"> skyriuje, bendras elektros energijos suvartojimas </w:t>
      </w:r>
      <w:r w:rsidR="00435F4A">
        <w:t>Panevėžio</w:t>
      </w:r>
      <w:r w:rsidRPr="00841A59">
        <w:t xml:space="preserve"> rajone įvertintas 1.6</w:t>
      </w:r>
      <w:r>
        <w:t>.</w:t>
      </w:r>
      <w:r w:rsidRPr="00841A59">
        <w:t xml:space="preserve"> skyriuje. Apibendrinant duomenis apskaičiuojama, kad namų ūkiuose </w:t>
      </w:r>
      <w:r>
        <w:t xml:space="preserve">iš </w:t>
      </w:r>
      <w:r w:rsidRPr="00DA408F">
        <w:t xml:space="preserve">CŠT </w:t>
      </w:r>
      <w:r w:rsidR="0068371B">
        <w:t>Panevėžio</w:t>
      </w:r>
      <w:r w:rsidRPr="00841A59">
        <w:t xml:space="preserve"> </w:t>
      </w:r>
      <w:r w:rsidRPr="00132A94">
        <w:t xml:space="preserve">rajone suvartojama </w:t>
      </w:r>
      <w:r w:rsidR="00426AEC" w:rsidRPr="008A7980">
        <w:rPr>
          <w:rFonts w:cs="Arial"/>
          <w:b/>
          <w:bCs/>
          <w:szCs w:val="22"/>
        </w:rPr>
        <w:t>6 118,50</w:t>
      </w:r>
      <w:r w:rsidRPr="008A7980">
        <w:rPr>
          <w:rFonts w:cs="Arial"/>
          <w:b/>
          <w:bCs/>
          <w:szCs w:val="22"/>
        </w:rPr>
        <w:t xml:space="preserve"> MWh</w:t>
      </w:r>
      <w:r w:rsidRPr="008A7980">
        <w:rPr>
          <w:b/>
          <w:bCs/>
        </w:rPr>
        <w:t xml:space="preserve"> (</w:t>
      </w:r>
      <w:r w:rsidR="008A7980" w:rsidRPr="008A7980">
        <w:rPr>
          <w:b/>
          <w:bCs/>
        </w:rPr>
        <w:t>526,19</w:t>
      </w:r>
      <w:r w:rsidRPr="008A7980">
        <w:rPr>
          <w:b/>
          <w:bCs/>
        </w:rPr>
        <w:t xml:space="preserve"> </w:t>
      </w:r>
      <w:proofErr w:type="spellStart"/>
      <w:r w:rsidRPr="008A7980">
        <w:rPr>
          <w:b/>
          <w:bCs/>
        </w:rPr>
        <w:t>tne</w:t>
      </w:r>
      <w:proofErr w:type="spellEnd"/>
      <w:r w:rsidRPr="008A7980">
        <w:rPr>
          <w:b/>
          <w:bCs/>
        </w:rPr>
        <w:t>)</w:t>
      </w:r>
      <w:r w:rsidRPr="004738F6">
        <w:t xml:space="preserve"> šilumos energijo</w:t>
      </w:r>
      <w:r w:rsidR="00C36158">
        <w:t xml:space="preserve">s. </w:t>
      </w:r>
      <w:r w:rsidRPr="004738F6">
        <w:t xml:space="preserve">Šilumos energijos suvartojimas neprijungtuose namų ūkiuose siekia </w:t>
      </w:r>
      <w:r w:rsidR="00602F97" w:rsidRPr="00602F97">
        <w:rPr>
          <w:rFonts w:cs="Arial"/>
          <w:b/>
          <w:bCs/>
          <w:szCs w:val="22"/>
        </w:rPr>
        <w:t>225</w:t>
      </w:r>
      <w:r w:rsidR="00602F97">
        <w:rPr>
          <w:rFonts w:cs="Arial"/>
          <w:b/>
          <w:bCs/>
          <w:szCs w:val="22"/>
        </w:rPr>
        <w:t> </w:t>
      </w:r>
      <w:r w:rsidR="00602F97" w:rsidRPr="00602F97">
        <w:rPr>
          <w:rFonts w:cs="Arial"/>
          <w:b/>
          <w:bCs/>
          <w:szCs w:val="22"/>
        </w:rPr>
        <w:t>329,28</w:t>
      </w:r>
      <w:r w:rsidR="00602F97">
        <w:rPr>
          <w:rFonts w:cs="Arial"/>
          <w:b/>
          <w:bCs/>
          <w:szCs w:val="22"/>
        </w:rPr>
        <w:t xml:space="preserve"> </w:t>
      </w:r>
      <w:r w:rsidR="00FD7A63" w:rsidRPr="0081553E">
        <w:rPr>
          <w:rFonts w:cs="Arial"/>
          <w:b/>
          <w:bCs/>
          <w:szCs w:val="22"/>
        </w:rPr>
        <w:t>MWh</w:t>
      </w:r>
      <w:r w:rsidR="00FD7A63" w:rsidRPr="00144C77">
        <w:rPr>
          <w:rFonts w:cs="Arial"/>
          <w:szCs w:val="22"/>
        </w:rPr>
        <w:t xml:space="preserve"> (</w:t>
      </w:r>
      <w:r w:rsidR="00B5095C" w:rsidRPr="00B5095C">
        <w:rPr>
          <w:rFonts w:cs="Arial"/>
          <w:b/>
          <w:bCs/>
          <w:szCs w:val="22"/>
        </w:rPr>
        <w:t>19</w:t>
      </w:r>
      <w:r w:rsidR="00B5095C">
        <w:rPr>
          <w:rFonts w:cs="Arial"/>
          <w:b/>
          <w:bCs/>
          <w:szCs w:val="22"/>
        </w:rPr>
        <w:t> </w:t>
      </w:r>
      <w:r w:rsidR="00B5095C" w:rsidRPr="00B5095C">
        <w:rPr>
          <w:rFonts w:cs="Arial"/>
          <w:b/>
          <w:bCs/>
          <w:szCs w:val="22"/>
        </w:rPr>
        <w:t>374,83</w:t>
      </w:r>
      <w:r w:rsidR="00B5095C">
        <w:rPr>
          <w:rFonts w:cs="Arial"/>
          <w:b/>
          <w:bCs/>
          <w:szCs w:val="22"/>
        </w:rPr>
        <w:t xml:space="preserve"> </w:t>
      </w:r>
      <w:proofErr w:type="spellStart"/>
      <w:r w:rsidR="00FD7A63" w:rsidRPr="00D52419">
        <w:rPr>
          <w:rFonts w:cs="Arial"/>
          <w:b/>
          <w:bCs/>
          <w:szCs w:val="22"/>
        </w:rPr>
        <w:t>tne</w:t>
      </w:r>
      <w:proofErr w:type="spellEnd"/>
      <w:r w:rsidR="00FD7A63" w:rsidRPr="00144C77">
        <w:rPr>
          <w:rFonts w:cs="Arial"/>
          <w:szCs w:val="22"/>
        </w:rPr>
        <w:t xml:space="preserve">, iš jų </w:t>
      </w:r>
      <w:r w:rsidR="00B5095C" w:rsidRPr="00B5095C">
        <w:rPr>
          <w:rFonts w:cs="Arial"/>
          <w:szCs w:val="22"/>
        </w:rPr>
        <w:t>18</w:t>
      </w:r>
      <w:r w:rsidR="00B5095C">
        <w:rPr>
          <w:rFonts w:cs="Arial"/>
          <w:szCs w:val="22"/>
        </w:rPr>
        <w:t> </w:t>
      </w:r>
      <w:r w:rsidR="00B5095C" w:rsidRPr="00B5095C">
        <w:rPr>
          <w:rFonts w:cs="Arial"/>
          <w:szCs w:val="22"/>
        </w:rPr>
        <w:t>141,96</w:t>
      </w:r>
      <w:r w:rsidR="00B5095C">
        <w:rPr>
          <w:rFonts w:cs="Arial"/>
          <w:szCs w:val="22"/>
        </w:rPr>
        <w:t xml:space="preserve"> </w:t>
      </w:r>
      <w:proofErr w:type="spellStart"/>
      <w:r w:rsidR="00FD7A63" w:rsidRPr="00144C77">
        <w:rPr>
          <w:rFonts w:cs="Arial"/>
          <w:szCs w:val="22"/>
        </w:rPr>
        <w:t>tne</w:t>
      </w:r>
      <w:proofErr w:type="spellEnd"/>
      <w:r w:rsidR="00FD7A63" w:rsidRPr="00144C77">
        <w:rPr>
          <w:rFonts w:cs="Arial"/>
          <w:szCs w:val="22"/>
        </w:rPr>
        <w:t xml:space="preserve"> šildymui ir </w:t>
      </w:r>
      <w:r w:rsidR="00E9580E" w:rsidRPr="00E9580E">
        <w:rPr>
          <w:rFonts w:cs="Arial"/>
          <w:szCs w:val="22"/>
        </w:rPr>
        <w:t>1</w:t>
      </w:r>
      <w:r w:rsidR="00E9580E">
        <w:rPr>
          <w:rFonts w:cs="Arial"/>
          <w:szCs w:val="22"/>
        </w:rPr>
        <w:t> </w:t>
      </w:r>
      <w:r w:rsidR="00E9580E" w:rsidRPr="00E9580E">
        <w:rPr>
          <w:rFonts w:cs="Arial"/>
          <w:szCs w:val="22"/>
        </w:rPr>
        <w:t>232,87</w:t>
      </w:r>
      <w:r w:rsidR="00E9580E">
        <w:rPr>
          <w:rFonts w:cs="Arial"/>
          <w:szCs w:val="22"/>
        </w:rPr>
        <w:t xml:space="preserve"> </w:t>
      </w:r>
      <w:proofErr w:type="spellStart"/>
      <w:r w:rsidR="00FD7A63" w:rsidRPr="00144C77">
        <w:rPr>
          <w:rFonts w:cs="Arial"/>
          <w:szCs w:val="22"/>
        </w:rPr>
        <w:t>tne</w:t>
      </w:r>
      <w:proofErr w:type="spellEnd"/>
      <w:r w:rsidR="00FD7A63" w:rsidRPr="00144C77">
        <w:rPr>
          <w:rFonts w:cs="Arial"/>
          <w:szCs w:val="22"/>
        </w:rPr>
        <w:t xml:space="preserve"> karštam vandeniui)</w:t>
      </w:r>
      <w:r w:rsidRPr="004738F6">
        <w:rPr>
          <w:rFonts w:cs="Arial"/>
        </w:rPr>
        <w:t>.</w:t>
      </w:r>
    </w:p>
    <w:p w14:paraId="3C18A367" w14:textId="2E838CAF" w:rsidR="00F73314" w:rsidRDefault="00F73314" w:rsidP="0049369F">
      <w:pPr>
        <w:pStyle w:val="Tekstas"/>
        <w:spacing w:before="0" w:after="160" w:line="259" w:lineRule="auto"/>
      </w:pPr>
      <w:r w:rsidRPr="004738F6">
        <w:t xml:space="preserve">Pagal 1.6. skyriuje pateikiamus elektros energijos suvartojimo namų ūkiuose </w:t>
      </w:r>
      <w:r w:rsidR="00B03BA0">
        <w:t>Panevėžio</w:t>
      </w:r>
      <w:r w:rsidRPr="004738F6">
        <w:t xml:space="preserve"> rajone galutinės elektros energijos sąnaudos sudaro </w:t>
      </w:r>
      <w:r w:rsidR="00C70FA8" w:rsidRPr="00C70FA8">
        <w:rPr>
          <w:b/>
          <w:bCs/>
          <w:szCs w:val="22"/>
        </w:rPr>
        <w:t>42</w:t>
      </w:r>
      <w:r w:rsidR="00C70FA8">
        <w:rPr>
          <w:b/>
          <w:bCs/>
          <w:szCs w:val="22"/>
        </w:rPr>
        <w:t> </w:t>
      </w:r>
      <w:r w:rsidR="00C70FA8" w:rsidRPr="00C70FA8">
        <w:rPr>
          <w:b/>
          <w:bCs/>
          <w:szCs w:val="22"/>
        </w:rPr>
        <w:t>660</w:t>
      </w:r>
      <w:r w:rsidR="00C70FA8">
        <w:rPr>
          <w:b/>
          <w:bCs/>
          <w:szCs w:val="22"/>
        </w:rPr>
        <w:t>,00</w:t>
      </w:r>
      <w:r w:rsidR="00C70FA8" w:rsidRPr="00C70FA8">
        <w:rPr>
          <w:szCs w:val="22"/>
        </w:rPr>
        <w:t xml:space="preserve"> </w:t>
      </w:r>
      <w:r w:rsidR="00B03BA0" w:rsidRPr="00B03BA0">
        <w:rPr>
          <w:szCs w:val="22"/>
        </w:rPr>
        <w:t xml:space="preserve">MWh </w:t>
      </w:r>
      <w:r w:rsidR="00B03BA0" w:rsidRPr="00B03BA0">
        <w:rPr>
          <w:b/>
          <w:bCs/>
          <w:szCs w:val="22"/>
        </w:rPr>
        <w:t>(</w:t>
      </w:r>
      <w:r w:rsidR="00554C62">
        <w:rPr>
          <w:b/>
          <w:bCs/>
          <w:szCs w:val="22"/>
        </w:rPr>
        <w:t>3 668,76</w:t>
      </w:r>
      <w:r w:rsidR="00B03BA0" w:rsidRPr="00B03BA0">
        <w:rPr>
          <w:b/>
          <w:bCs/>
          <w:szCs w:val="22"/>
        </w:rPr>
        <w:t xml:space="preserve"> </w:t>
      </w:r>
      <w:proofErr w:type="spellStart"/>
      <w:r w:rsidR="00B03BA0" w:rsidRPr="00B03BA0">
        <w:rPr>
          <w:b/>
          <w:bCs/>
          <w:szCs w:val="22"/>
        </w:rPr>
        <w:t>tne</w:t>
      </w:r>
      <w:proofErr w:type="spellEnd"/>
      <w:r w:rsidR="00B03BA0" w:rsidRPr="00B03BA0">
        <w:rPr>
          <w:b/>
          <w:bCs/>
          <w:szCs w:val="22"/>
        </w:rPr>
        <w:t>)</w:t>
      </w:r>
      <w:r w:rsidR="00B03BA0">
        <w:t xml:space="preserve"> </w:t>
      </w:r>
      <w:r w:rsidRPr="004738F6">
        <w:t>per metus. Į šį skaičių įskaičiuota elektros energija skirta šildymui.</w:t>
      </w:r>
    </w:p>
    <w:p w14:paraId="15D8C163" w14:textId="58CB714C" w:rsidR="00DC68EB" w:rsidRPr="00A51A2D" w:rsidRDefault="00DC68EB" w:rsidP="0049369F">
      <w:pPr>
        <w:pStyle w:val="Antrat2"/>
        <w:rPr>
          <w:rFonts w:eastAsia="SegoeUI"/>
          <w:b w:val="0"/>
        </w:rPr>
      </w:pPr>
      <w:bookmarkStart w:id="223" w:name="_Toc72928562"/>
      <w:bookmarkStart w:id="224" w:name="_Toc74830188"/>
      <w:bookmarkStart w:id="225" w:name="_Toc75177748"/>
      <w:bookmarkStart w:id="226" w:name="_Toc80900113"/>
      <w:bookmarkStart w:id="227" w:name="_Toc115434059"/>
      <w:r w:rsidRPr="00A51A2D">
        <w:rPr>
          <w:rFonts w:eastAsia="SegoeUI"/>
        </w:rPr>
        <w:t>2.</w:t>
      </w:r>
      <w:r w:rsidRPr="00A51A2D">
        <w:rPr>
          <w:rFonts w:eastAsia="SegoeUI"/>
          <w:lang w:val="en-US"/>
        </w:rPr>
        <w:t>5</w:t>
      </w:r>
      <w:r w:rsidRPr="00A51A2D">
        <w:rPr>
          <w:rFonts w:eastAsia="SegoeUI"/>
        </w:rPr>
        <w:t>. Galutinis energijos suvartojimas paslaugų sektoriuje</w:t>
      </w:r>
      <w:bookmarkEnd w:id="223"/>
      <w:bookmarkEnd w:id="224"/>
      <w:bookmarkEnd w:id="225"/>
      <w:bookmarkEnd w:id="226"/>
      <w:bookmarkEnd w:id="227"/>
    </w:p>
    <w:p w14:paraId="377FB20E" w14:textId="6DB5B379" w:rsidR="00DC68EB" w:rsidRDefault="00DC68EB" w:rsidP="0049369F">
      <w:pPr>
        <w:pStyle w:val="Tekstas"/>
        <w:spacing w:before="0" w:after="160" w:line="259" w:lineRule="auto"/>
      </w:pPr>
      <w:r w:rsidRPr="004472C8">
        <w:t xml:space="preserve">Vertinant galutinį šilumos energijos suvartojimą paslaugų sektoriuje, laikoma, kad įstaigos ir įmonės apsirūpina šiluma iš CŠT tinklų arba kūrendamos kurą nuosavose katilinėse, neprijungtose prie CŠT tinklų. Informacija apie šilumos energijos gamybą gauta iš </w:t>
      </w:r>
      <w:r>
        <w:t>AB „</w:t>
      </w:r>
      <w:r w:rsidR="008F4091">
        <w:t>Panevėžio energija</w:t>
      </w:r>
      <w:r>
        <w:t>“</w:t>
      </w:r>
      <w:r w:rsidR="00250337">
        <w:t>, VšĮ „Velžio komunalinis ūkis“</w:t>
      </w:r>
      <w:r w:rsidRPr="004472C8">
        <w:t xml:space="preserve"> ir iš </w:t>
      </w:r>
      <w:r w:rsidR="00250337">
        <w:t>Panevėžio</w:t>
      </w:r>
      <w:r>
        <w:t xml:space="preserve"> rajono </w:t>
      </w:r>
      <w:r w:rsidRPr="004472C8">
        <w:t>savivaldybės</w:t>
      </w:r>
      <w:r>
        <w:t xml:space="preserve"> administracijos</w:t>
      </w:r>
      <w:r w:rsidRPr="004472C8">
        <w:t>.</w:t>
      </w:r>
      <w:r w:rsidR="00A116A6">
        <w:t xml:space="preserve"> Duomenys apie elektros energijos suvartojimą gauti </w:t>
      </w:r>
      <w:r w:rsidR="00843024">
        <w:t>iš AB „ESO“.</w:t>
      </w:r>
    </w:p>
    <w:p w14:paraId="38DE9AAE" w14:textId="01E7FE77" w:rsidR="00DC68EB" w:rsidRPr="000B50A1" w:rsidRDefault="00843024" w:rsidP="0049369F">
      <w:pPr>
        <w:pStyle w:val="Tekstas"/>
        <w:spacing w:before="0" w:after="160" w:line="259" w:lineRule="auto"/>
      </w:pPr>
      <w:r>
        <w:t>Remiantis AB „ESO“ pateiktais duomenimis, 2020 m.</w:t>
      </w:r>
      <w:r w:rsidR="00163A85">
        <w:t xml:space="preserve"> paslaugų įmonės Panevėžio rajono savivaldybėje</w:t>
      </w:r>
      <w:r w:rsidR="00A9255B">
        <w:t xml:space="preserve"> suvartojo </w:t>
      </w:r>
      <w:r w:rsidR="00A9255B" w:rsidRPr="00A9255B">
        <w:rPr>
          <w:b/>
          <w:bCs/>
        </w:rPr>
        <w:t xml:space="preserve">37 213,37 MWh (3 200,35 </w:t>
      </w:r>
      <w:proofErr w:type="spellStart"/>
      <w:r w:rsidR="00A9255B" w:rsidRPr="00A9255B">
        <w:rPr>
          <w:b/>
          <w:bCs/>
        </w:rPr>
        <w:t>tne</w:t>
      </w:r>
      <w:proofErr w:type="spellEnd"/>
      <w:r w:rsidR="00A9255B" w:rsidRPr="00A9255B">
        <w:rPr>
          <w:b/>
          <w:bCs/>
        </w:rPr>
        <w:t>)</w:t>
      </w:r>
      <w:r w:rsidR="00A9255B">
        <w:t xml:space="preserve"> elektros energijos.</w:t>
      </w:r>
      <w:r>
        <w:t xml:space="preserve"> </w:t>
      </w:r>
      <w:r w:rsidR="00DC68EB" w:rsidRPr="000B50A1">
        <w:t>Atlikus apklausas apskaičiuota, kad</w:t>
      </w:r>
      <w:r w:rsidR="00A9255B">
        <w:t xml:space="preserve"> vien</w:t>
      </w:r>
      <w:r w:rsidR="00DC68EB" w:rsidRPr="000B50A1">
        <w:t xml:space="preserve"> savivaldybės įstaigose ir įmonėse 2018–20</w:t>
      </w:r>
      <w:r w:rsidR="00DC68EB" w:rsidRPr="000B50A1">
        <w:rPr>
          <w:lang w:val="en-US"/>
        </w:rPr>
        <w:t>20</w:t>
      </w:r>
      <w:r w:rsidR="00DC68EB" w:rsidRPr="000B50A1">
        <w:t xml:space="preserve"> m. vidutiniškai per metus suvartota </w:t>
      </w:r>
      <w:r w:rsidR="00DC68EB" w:rsidRPr="00A9255B">
        <w:t xml:space="preserve">apie </w:t>
      </w:r>
      <w:r w:rsidR="00F57C2C" w:rsidRPr="00550918">
        <w:rPr>
          <w:b/>
          <w:bCs/>
        </w:rPr>
        <w:t>12 253,10</w:t>
      </w:r>
      <w:r w:rsidR="00DC68EB" w:rsidRPr="00550918">
        <w:rPr>
          <w:b/>
          <w:bCs/>
        </w:rPr>
        <w:t xml:space="preserve"> MWh (</w:t>
      </w:r>
      <w:r w:rsidR="0097726C" w:rsidRPr="00550918">
        <w:rPr>
          <w:b/>
          <w:bCs/>
          <w:lang w:val="en-US"/>
        </w:rPr>
        <w:t>1 053,77</w:t>
      </w:r>
      <w:r w:rsidR="00DC68EB" w:rsidRPr="00550918">
        <w:rPr>
          <w:b/>
          <w:bCs/>
        </w:rPr>
        <w:t xml:space="preserve"> </w:t>
      </w:r>
      <w:proofErr w:type="spellStart"/>
      <w:r w:rsidR="00DC68EB" w:rsidRPr="00550918">
        <w:rPr>
          <w:b/>
          <w:bCs/>
        </w:rPr>
        <w:t>tne</w:t>
      </w:r>
      <w:proofErr w:type="spellEnd"/>
      <w:r w:rsidR="00DC68EB" w:rsidRPr="00550918">
        <w:rPr>
          <w:b/>
          <w:bCs/>
        </w:rPr>
        <w:t>)</w:t>
      </w:r>
      <w:r w:rsidR="00DC68EB" w:rsidRPr="00A9255B">
        <w:t xml:space="preserve"> elektros energijos.</w:t>
      </w:r>
      <w:r w:rsidR="00DC68EB" w:rsidRPr="000B50A1">
        <w:t xml:space="preserve"> </w:t>
      </w:r>
    </w:p>
    <w:p w14:paraId="4EE0C5A6" w14:textId="0DE176A8" w:rsidR="00DC68EB" w:rsidRPr="000631E1" w:rsidRDefault="00DC68EB" w:rsidP="0049369F">
      <w:pPr>
        <w:pStyle w:val="Tekstas"/>
        <w:spacing w:before="0" w:after="160" w:line="259" w:lineRule="auto"/>
      </w:pPr>
      <w:r w:rsidRPr="000631E1">
        <w:t>1.5.1.1</w:t>
      </w:r>
      <w:r w:rsidR="0097726C">
        <w:t>.</w:t>
      </w:r>
      <w:r w:rsidRPr="000631E1">
        <w:t xml:space="preserve"> lentelėje pateikti duomenys apie viešojo paslaugų sektoriaus nuosavose katilinėse gaminamą šilumos energiją, kurie parodo, kad per metus suvartojama </w:t>
      </w:r>
      <w:r w:rsidR="00FD7A36" w:rsidRPr="001C0A33">
        <w:rPr>
          <w:b/>
          <w:bCs/>
        </w:rPr>
        <w:t>1 545,52</w:t>
      </w:r>
      <w:r w:rsidRPr="001C0A33">
        <w:rPr>
          <w:b/>
          <w:bCs/>
        </w:rPr>
        <w:t xml:space="preserve"> MWh (</w:t>
      </w:r>
      <w:r w:rsidR="001C0A33" w:rsidRPr="001C0A33">
        <w:rPr>
          <w:b/>
          <w:bCs/>
        </w:rPr>
        <w:t>88,36</w:t>
      </w:r>
      <w:r w:rsidRPr="001C0A33">
        <w:rPr>
          <w:b/>
          <w:bCs/>
        </w:rPr>
        <w:t xml:space="preserve"> </w:t>
      </w:r>
      <w:proofErr w:type="spellStart"/>
      <w:r w:rsidRPr="001C0A33">
        <w:rPr>
          <w:b/>
          <w:bCs/>
        </w:rPr>
        <w:t>tne</w:t>
      </w:r>
      <w:proofErr w:type="spellEnd"/>
      <w:r w:rsidRPr="001C0A33">
        <w:rPr>
          <w:b/>
          <w:bCs/>
        </w:rPr>
        <w:t>)</w:t>
      </w:r>
      <w:r w:rsidRPr="001C0A33">
        <w:t xml:space="preserve"> energijos, kuri gaminama: </w:t>
      </w:r>
      <w:r w:rsidR="001C0A33">
        <w:t>dujų</w:t>
      </w:r>
      <w:r w:rsidRPr="001C0A33">
        <w:t xml:space="preserve"> pagrindu </w:t>
      </w:r>
      <w:r w:rsidR="00FC21E5">
        <w:t>931,77</w:t>
      </w:r>
      <w:r w:rsidRPr="001C0A33">
        <w:t xml:space="preserve"> MWh (</w:t>
      </w:r>
      <w:r w:rsidR="00FC21E5">
        <w:t>80,13</w:t>
      </w:r>
      <w:r w:rsidRPr="001C0A33">
        <w:t xml:space="preserve"> </w:t>
      </w:r>
      <w:proofErr w:type="spellStart"/>
      <w:r w:rsidRPr="001C0A33">
        <w:t>tne</w:t>
      </w:r>
      <w:proofErr w:type="spellEnd"/>
      <w:r w:rsidRPr="001C0A33">
        <w:t>)</w:t>
      </w:r>
      <w:r w:rsidR="00BC6F72" w:rsidRPr="001C0A33">
        <w:t xml:space="preserve"> ir </w:t>
      </w:r>
      <w:r w:rsidRPr="001C0A33">
        <w:t xml:space="preserve">akmens anglies pagrindu </w:t>
      </w:r>
      <w:r w:rsidR="00FC21E5">
        <w:t xml:space="preserve">613,75 </w:t>
      </w:r>
      <w:r w:rsidRPr="001C0A33">
        <w:t>MWh (</w:t>
      </w:r>
      <w:r w:rsidR="00FC21E5">
        <w:t>8,22</w:t>
      </w:r>
      <w:r w:rsidRPr="001C0A33">
        <w:t xml:space="preserve"> </w:t>
      </w:r>
      <w:proofErr w:type="spellStart"/>
      <w:r w:rsidRPr="001C0A33">
        <w:t>tne</w:t>
      </w:r>
      <w:proofErr w:type="spellEnd"/>
      <w:r w:rsidRPr="001C0A33">
        <w:t>)</w:t>
      </w:r>
      <w:r w:rsidR="00BC6F72" w:rsidRPr="001C0A33">
        <w:t>.</w:t>
      </w:r>
    </w:p>
    <w:p w14:paraId="200B533D" w14:textId="280FDDD6" w:rsidR="00DC68EB" w:rsidRDefault="00DC68EB" w:rsidP="0049369F">
      <w:pPr>
        <w:pStyle w:val="Tekstas"/>
        <w:spacing w:before="0" w:after="160" w:line="259" w:lineRule="auto"/>
      </w:pPr>
      <w:r w:rsidRPr="00FA52A1">
        <w:t xml:space="preserve">AB </w:t>
      </w:r>
      <w:r w:rsidR="00055131">
        <w:t>„</w:t>
      </w:r>
      <w:r w:rsidR="009D0948">
        <w:t>Panevėžio energija</w:t>
      </w:r>
      <w:r w:rsidR="00055131">
        <w:t>“</w:t>
      </w:r>
      <w:r w:rsidR="009D0948">
        <w:t xml:space="preserve"> bei VšĮ „Velžio komunalinis ūkis“</w:t>
      </w:r>
      <w:r w:rsidR="00055131" w:rsidRPr="004472C8">
        <w:t xml:space="preserve"> </w:t>
      </w:r>
      <w:r w:rsidRPr="00FA52A1">
        <w:t xml:space="preserve">duomenimis, 2020 m. visuomeninės </w:t>
      </w:r>
      <w:r w:rsidRPr="00A43096">
        <w:t xml:space="preserve">paskirties pastatuose ir kitos paskirties pastatuose (paslaugų sektorius) buvo sunaudota </w:t>
      </w:r>
      <w:r w:rsidR="0021149E" w:rsidRPr="00A43096">
        <w:rPr>
          <w:b/>
          <w:bCs/>
        </w:rPr>
        <w:t>8 380,80</w:t>
      </w:r>
      <w:r w:rsidRPr="00A43096">
        <w:rPr>
          <w:b/>
          <w:bCs/>
        </w:rPr>
        <w:t xml:space="preserve"> MWh (</w:t>
      </w:r>
      <w:r w:rsidR="002E5A25" w:rsidRPr="00A43096">
        <w:rPr>
          <w:b/>
          <w:bCs/>
        </w:rPr>
        <w:t>720,75</w:t>
      </w:r>
      <w:r w:rsidRPr="00A43096">
        <w:rPr>
          <w:b/>
          <w:bCs/>
        </w:rPr>
        <w:t xml:space="preserve"> </w:t>
      </w:r>
      <w:proofErr w:type="spellStart"/>
      <w:r w:rsidRPr="00A43096">
        <w:rPr>
          <w:b/>
          <w:bCs/>
        </w:rPr>
        <w:t>tne</w:t>
      </w:r>
      <w:proofErr w:type="spellEnd"/>
      <w:r w:rsidRPr="00A43096">
        <w:rPr>
          <w:b/>
          <w:bCs/>
        </w:rPr>
        <w:t xml:space="preserve">) </w:t>
      </w:r>
      <w:r w:rsidRPr="00A43096">
        <w:t xml:space="preserve">šilumos energijos, kuri </w:t>
      </w:r>
      <w:r w:rsidR="00DD59BF" w:rsidRPr="00A43096">
        <w:t>remiantis 1.4.5. lentel</w:t>
      </w:r>
      <w:r w:rsidR="00A43096">
        <w:t>ėje pateiktomis proporcijomis</w:t>
      </w:r>
      <w:r w:rsidR="001B66A1" w:rsidRPr="00A43096">
        <w:t xml:space="preserve"> </w:t>
      </w:r>
      <w:r w:rsidRPr="00A43096">
        <w:t>pagaminta</w:t>
      </w:r>
      <w:r w:rsidR="00AD2BD4" w:rsidRPr="00A43096">
        <w:t xml:space="preserve">: </w:t>
      </w:r>
      <w:r w:rsidR="00B80FE0" w:rsidRPr="00A43096">
        <w:t>gamtinių dujų pagrindu (</w:t>
      </w:r>
      <w:r w:rsidR="004C0631" w:rsidRPr="00A43096">
        <w:t xml:space="preserve">4 946,35 </w:t>
      </w:r>
      <w:proofErr w:type="spellStart"/>
      <w:r w:rsidR="004C0631" w:rsidRPr="00A43096">
        <w:t>tne</w:t>
      </w:r>
      <w:proofErr w:type="spellEnd"/>
      <w:r w:rsidR="004C0631" w:rsidRPr="00A43096">
        <w:t xml:space="preserve">), </w:t>
      </w:r>
      <w:r w:rsidRPr="00A43096">
        <w:t>biokuro</w:t>
      </w:r>
      <w:r w:rsidR="00AD2BD4" w:rsidRPr="00A43096">
        <w:t xml:space="preserve"> pagrindu </w:t>
      </w:r>
      <w:r w:rsidR="00020C5C" w:rsidRPr="00A43096">
        <w:t>(</w:t>
      </w:r>
      <w:r w:rsidR="003E1E47" w:rsidRPr="00A43096">
        <w:t>2 981,05</w:t>
      </w:r>
      <w:r w:rsidR="00020C5C" w:rsidRPr="00A43096">
        <w:t xml:space="preserve"> </w:t>
      </w:r>
      <w:proofErr w:type="spellStart"/>
      <w:r w:rsidR="00020C5C" w:rsidRPr="00A43096">
        <w:t>tne</w:t>
      </w:r>
      <w:proofErr w:type="spellEnd"/>
      <w:r w:rsidR="00020C5C" w:rsidRPr="00A43096">
        <w:t xml:space="preserve">), </w:t>
      </w:r>
      <w:r w:rsidR="003E1E47" w:rsidRPr="00A43096">
        <w:t>SND</w:t>
      </w:r>
      <w:r w:rsidR="00020C5C" w:rsidRPr="00A43096">
        <w:t xml:space="preserve"> pagrindu (</w:t>
      </w:r>
      <w:r w:rsidR="00455E5E" w:rsidRPr="00A43096">
        <w:t>378,81</w:t>
      </w:r>
      <w:r w:rsidR="0085378B" w:rsidRPr="00A43096">
        <w:t xml:space="preserve"> </w:t>
      </w:r>
      <w:proofErr w:type="spellStart"/>
      <w:r w:rsidR="0085378B" w:rsidRPr="00A43096">
        <w:t>tne</w:t>
      </w:r>
      <w:proofErr w:type="spellEnd"/>
      <w:r w:rsidR="0085378B" w:rsidRPr="00A43096">
        <w:t>)</w:t>
      </w:r>
      <w:r w:rsidR="00A43096" w:rsidRPr="00A43096">
        <w:t>.</w:t>
      </w:r>
    </w:p>
    <w:p w14:paraId="301E8676" w14:textId="34AE6725" w:rsidR="002D268D" w:rsidRPr="007A6D42" w:rsidRDefault="002D268D" w:rsidP="0049369F">
      <w:pPr>
        <w:keepNext/>
        <w:keepLines/>
        <w:spacing w:before="0" w:after="160" w:line="259" w:lineRule="auto"/>
        <w:ind w:firstLine="0"/>
        <w:jc w:val="center"/>
        <w:outlineLvl w:val="1"/>
        <w:rPr>
          <w:rFonts w:eastAsia="SegoeUI" w:cs="Arial"/>
          <w:bCs/>
          <w:caps/>
          <w:color w:val="004A92"/>
          <w:sz w:val="24"/>
          <w:szCs w:val="26"/>
        </w:rPr>
      </w:pPr>
      <w:bookmarkStart w:id="228" w:name="_Toc72928563"/>
      <w:bookmarkStart w:id="229" w:name="_Toc74830189"/>
      <w:bookmarkStart w:id="230" w:name="_Toc75177749"/>
      <w:bookmarkStart w:id="231" w:name="_Toc80900114"/>
      <w:bookmarkStart w:id="232" w:name="_Toc115434060"/>
      <w:r w:rsidRPr="007A6D42">
        <w:rPr>
          <w:rFonts w:eastAsia="SegoeUI" w:cs="Arial"/>
          <w:b/>
          <w:bCs/>
          <w:caps/>
          <w:color w:val="004A92"/>
          <w:sz w:val="24"/>
          <w:szCs w:val="26"/>
        </w:rPr>
        <w:t>2.</w:t>
      </w:r>
      <w:r w:rsidRPr="007A6D42">
        <w:rPr>
          <w:rFonts w:eastAsia="SegoeUI" w:cs="Arial"/>
          <w:b/>
          <w:bCs/>
          <w:caps/>
          <w:color w:val="004A92"/>
          <w:sz w:val="24"/>
          <w:szCs w:val="26"/>
          <w:lang w:val="en-US"/>
        </w:rPr>
        <w:t>6</w:t>
      </w:r>
      <w:r w:rsidRPr="007A6D42">
        <w:rPr>
          <w:rFonts w:eastAsia="SegoeUI" w:cs="Arial"/>
          <w:b/>
          <w:bCs/>
          <w:caps/>
          <w:color w:val="004A92"/>
          <w:sz w:val="24"/>
          <w:szCs w:val="26"/>
        </w:rPr>
        <w:t xml:space="preserve">. Galutinis energijos suvartojimas </w:t>
      </w:r>
      <w:r w:rsidR="00613AE6">
        <w:rPr>
          <w:rFonts w:eastAsia="SegoeUI" w:cs="Arial"/>
          <w:b/>
          <w:bCs/>
          <w:caps/>
          <w:color w:val="004A92"/>
          <w:sz w:val="24"/>
          <w:szCs w:val="26"/>
        </w:rPr>
        <w:t>Panevėžio</w:t>
      </w:r>
      <w:r w:rsidRPr="007A6D42">
        <w:rPr>
          <w:rFonts w:eastAsia="SegoeUI" w:cs="Arial"/>
          <w:b/>
          <w:bCs/>
          <w:caps/>
          <w:color w:val="004A92"/>
          <w:sz w:val="24"/>
          <w:szCs w:val="26"/>
        </w:rPr>
        <w:t xml:space="preserve"> rajono savivaldybėje</w:t>
      </w:r>
      <w:bookmarkEnd w:id="228"/>
      <w:bookmarkEnd w:id="229"/>
      <w:bookmarkEnd w:id="230"/>
      <w:bookmarkEnd w:id="231"/>
      <w:bookmarkEnd w:id="232"/>
    </w:p>
    <w:p w14:paraId="1E193BF4" w14:textId="293A4FFC" w:rsidR="002D268D" w:rsidRPr="007A6D42" w:rsidRDefault="002D268D" w:rsidP="0049369F">
      <w:pPr>
        <w:pStyle w:val="Tekstas"/>
        <w:spacing w:before="0" w:after="160" w:line="259" w:lineRule="auto"/>
      </w:pPr>
      <w:r w:rsidRPr="007A6D42">
        <w:t xml:space="preserve">Sudarant bendrojo galutinio energijos suvartojimo </w:t>
      </w:r>
      <w:r w:rsidR="00F02994" w:rsidRPr="007A6D42">
        <w:t>Panevėžio</w:t>
      </w:r>
      <w:r w:rsidRPr="007A6D42">
        <w:t xml:space="preserve"> rajono savivaldybėje lentelę, pateikiami elektros energijos, šilumos, gaunamos iš CŠT tinklų, ir kuro sąnaudų individualiuose šildymo įrenginiuose kiekiai.</w:t>
      </w:r>
      <w:r w:rsidR="00981019" w:rsidRPr="007A6D42">
        <w:t xml:space="preserve"> </w:t>
      </w:r>
      <w:r w:rsidRPr="007A6D42">
        <w:t>Kuro sąnaudos individualiose katilinėse ir kituose šildymo įrenginiuose apskaičiuotos ankstesniuose skyriuose.</w:t>
      </w:r>
    </w:p>
    <w:p w14:paraId="16501656" w14:textId="5052BDB1" w:rsidR="002D268D" w:rsidRDefault="002D268D" w:rsidP="0049369F">
      <w:pPr>
        <w:pStyle w:val="Tekstas"/>
        <w:spacing w:before="0" w:after="160" w:line="259" w:lineRule="auto"/>
      </w:pPr>
      <w:r w:rsidRPr="007A6D42">
        <w:t>Elektros energijos nuostoliai prilyginti 10 proc. ir pridėti prie elektros energijos bendrų sąnaudų atskirame stulpelyje, nuostoliai gaminant ir tiekiant šilumos energiją įvertinti atsižvelgiant į faktinius AB „</w:t>
      </w:r>
      <w:r w:rsidR="007A6D42" w:rsidRPr="007A6D42">
        <w:t>Panevėžio energija</w:t>
      </w:r>
      <w:r w:rsidRPr="007A6D42">
        <w:t>“</w:t>
      </w:r>
      <w:r w:rsidR="007A6D42" w:rsidRPr="007A6D42">
        <w:t xml:space="preserve"> bei VšĮ „Velžio komunalinis ūkis“</w:t>
      </w:r>
      <w:r w:rsidRPr="007A6D42">
        <w:t xml:space="preserve"> duomenis. </w:t>
      </w:r>
    </w:p>
    <w:p w14:paraId="114410DC" w14:textId="77777777" w:rsidR="006174DF" w:rsidRPr="007A6D42" w:rsidRDefault="006174DF" w:rsidP="0049369F">
      <w:pPr>
        <w:pStyle w:val="Tekstas"/>
        <w:spacing w:before="0" w:after="160" w:line="259" w:lineRule="auto"/>
      </w:pPr>
    </w:p>
    <w:p w14:paraId="1975A355" w14:textId="47B00454" w:rsidR="002D268D" w:rsidRPr="007A6D42" w:rsidRDefault="002D268D" w:rsidP="0049369F">
      <w:pPr>
        <w:pStyle w:val="Antrat5"/>
        <w:spacing w:before="0" w:after="160" w:line="259" w:lineRule="auto"/>
      </w:pPr>
      <w:bookmarkStart w:id="233" w:name="_Toc72921668"/>
      <w:bookmarkStart w:id="234" w:name="_Toc75178538"/>
      <w:bookmarkStart w:id="235" w:name="_Toc80900593"/>
      <w:bookmarkStart w:id="236" w:name="_Toc87892952"/>
      <w:r w:rsidRPr="007A6D42">
        <w:t xml:space="preserve">2.6.1 lentelė. Galutinis energijos vartojimas savivaldybėje, </w:t>
      </w:r>
      <w:proofErr w:type="spellStart"/>
      <w:r w:rsidRPr="007A6D42">
        <w:t>tne</w:t>
      </w:r>
      <w:bookmarkEnd w:id="233"/>
      <w:bookmarkEnd w:id="234"/>
      <w:bookmarkEnd w:id="235"/>
      <w:bookmarkEnd w:id="236"/>
      <w:proofErr w:type="spellEnd"/>
    </w:p>
    <w:tbl>
      <w:tblPr>
        <w:tblStyle w:val="3sraolentel1parykinimas"/>
        <w:tblW w:w="5142" w:type="pct"/>
        <w:jc w:val="center"/>
        <w:tblLook w:val="0420" w:firstRow="1" w:lastRow="0" w:firstColumn="0" w:lastColumn="0" w:noHBand="0" w:noVBand="1"/>
      </w:tblPr>
      <w:tblGrid>
        <w:gridCol w:w="2696"/>
        <w:gridCol w:w="1275"/>
        <w:gridCol w:w="1134"/>
        <w:gridCol w:w="1132"/>
        <w:gridCol w:w="1051"/>
        <w:gridCol w:w="1051"/>
        <w:gridCol w:w="1095"/>
        <w:gridCol w:w="1051"/>
      </w:tblGrid>
      <w:tr w:rsidR="00DF1751" w:rsidRPr="00111AD1" w14:paraId="2676436E" w14:textId="77777777" w:rsidTr="008906A6">
        <w:trPr>
          <w:cnfStyle w:val="100000000000" w:firstRow="1" w:lastRow="0" w:firstColumn="0" w:lastColumn="0" w:oddVBand="0" w:evenVBand="0" w:oddHBand="0" w:evenHBand="0" w:firstRowFirstColumn="0" w:firstRowLastColumn="0" w:lastRowFirstColumn="0" w:lastRowLastColumn="0"/>
          <w:trHeight w:val="742"/>
          <w:jc w:val="center"/>
        </w:trPr>
        <w:tc>
          <w:tcPr>
            <w:tcW w:w="1286" w:type="pct"/>
            <w:shd w:val="clear" w:color="auto" w:fill="1E4BB0"/>
          </w:tcPr>
          <w:p w14:paraId="5107AF4C" w14:textId="77777777" w:rsidR="002D268D" w:rsidRPr="004350EA" w:rsidRDefault="002D268D" w:rsidP="008906A6">
            <w:pPr>
              <w:spacing w:before="0" w:after="0"/>
              <w:ind w:firstLine="0"/>
              <w:jc w:val="center"/>
              <w:rPr>
                <w:rFonts w:cs="Arial"/>
                <w:sz w:val="18"/>
                <w:szCs w:val="18"/>
              </w:rPr>
            </w:pPr>
            <w:r w:rsidRPr="004350EA">
              <w:rPr>
                <w:rFonts w:cs="Arial"/>
                <w:sz w:val="18"/>
                <w:szCs w:val="18"/>
              </w:rPr>
              <w:t>Energijos išteklių rūšis</w:t>
            </w:r>
          </w:p>
        </w:tc>
        <w:tc>
          <w:tcPr>
            <w:tcW w:w="608" w:type="pct"/>
            <w:shd w:val="clear" w:color="auto" w:fill="1E4BB0"/>
          </w:tcPr>
          <w:p w14:paraId="2EDCD206" w14:textId="77777777" w:rsidR="002D268D" w:rsidRPr="004350EA" w:rsidRDefault="002D268D" w:rsidP="008906A6">
            <w:pPr>
              <w:spacing w:before="0" w:after="0"/>
              <w:ind w:firstLine="0"/>
              <w:jc w:val="center"/>
              <w:rPr>
                <w:rFonts w:cs="Arial"/>
                <w:sz w:val="18"/>
                <w:szCs w:val="18"/>
              </w:rPr>
            </w:pPr>
            <w:r w:rsidRPr="004350EA">
              <w:rPr>
                <w:rFonts w:cs="Arial"/>
                <w:sz w:val="18"/>
                <w:szCs w:val="18"/>
              </w:rPr>
              <w:t>Transportas</w:t>
            </w:r>
          </w:p>
        </w:tc>
        <w:tc>
          <w:tcPr>
            <w:tcW w:w="541" w:type="pct"/>
            <w:shd w:val="clear" w:color="auto" w:fill="1E4BB0"/>
          </w:tcPr>
          <w:p w14:paraId="6871FABB" w14:textId="77777777" w:rsidR="002D268D" w:rsidRPr="004350EA" w:rsidRDefault="002D268D" w:rsidP="008906A6">
            <w:pPr>
              <w:spacing w:before="0" w:after="0"/>
              <w:ind w:firstLine="0"/>
              <w:jc w:val="center"/>
              <w:rPr>
                <w:rFonts w:cs="Arial"/>
                <w:sz w:val="18"/>
                <w:szCs w:val="18"/>
              </w:rPr>
            </w:pPr>
            <w:r w:rsidRPr="004350EA">
              <w:rPr>
                <w:rFonts w:cs="Arial"/>
                <w:sz w:val="18"/>
                <w:szCs w:val="18"/>
              </w:rPr>
              <w:t>Pramonė</w:t>
            </w:r>
          </w:p>
        </w:tc>
        <w:tc>
          <w:tcPr>
            <w:tcW w:w="540" w:type="pct"/>
            <w:shd w:val="clear" w:color="auto" w:fill="1E4BB0"/>
          </w:tcPr>
          <w:p w14:paraId="77ACCDDE" w14:textId="77777777" w:rsidR="002D268D" w:rsidRPr="004350EA" w:rsidRDefault="002D268D" w:rsidP="008906A6">
            <w:pPr>
              <w:spacing w:before="0" w:after="0"/>
              <w:ind w:firstLine="0"/>
              <w:jc w:val="center"/>
              <w:rPr>
                <w:rFonts w:cs="Arial"/>
                <w:sz w:val="18"/>
                <w:szCs w:val="18"/>
              </w:rPr>
            </w:pPr>
            <w:r w:rsidRPr="004350EA">
              <w:rPr>
                <w:rFonts w:cs="Arial"/>
                <w:sz w:val="18"/>
                <w:szCs w:val="18"/>
              </w:rPr>
              <w:t>Žemės ūkis</w:t>
            </w:r>
          </w:p>
        </w:tc>
        <w:tc>
          <w:tcPr>
            <w:tcW w:w="501" w:type="pct"/>
            <w:shd w:val="clear" w:color="auto" w:fill="1E4BB0"/>
          </w:tcPr>
          <w:p w14:paraId="3B62BA1B" w14:textId="77777777" w:rsidR="002D268D" w:rsidRPr="004350EA" w:rsidRDefault="002D268D" w:rsidP="008906A6">
            <w:pPr>
              <w:spacing w:before="0" w:after="0"/>
              <w:ind w:firstLine="0"/>
              <w:jc w:val="center"/>
              <w:rPr>
                <w:rFonts w:cs="Arial"/>
                <w:sz w:val="18"/>
                <w:szCs w:val="18"/>
              </w:rPr>
            </w:pPr>
            <w:r w:rsidRPr="004350EA">
              <w:rPr>
                <w:rFonts w:cs="Arial"/>
                <w:sz w:val="18"/>
                <w:szCs w:val="18"/>
              </w:rPr>
              <w:t>Namų ūkiai</w:t>
            </w:r>
          </w:p>
        </w:tc>
        <w:tc>
          <w:tcPr>
            <w:tcW w:w="501" w:type="pct"/>
            <w:shd w:val="clear" w:color="auto" w:fill="1E4BB0"/>
          </w:tcPr>
          <w:p w14:paraId="558A6C68" w14:textId="77777777" w:rsidR="002D268D" w:rsidRPr="004350EA" w:rsidRDefault="002D268D" w:rsidP="008906A6">
            <w:pPr>
              <w:spacing w:before="0" w:after="0"/>
              <w:ind w:firstLine="0"/>
              <w:jc w:val="center"/>
              <w:rPr>
                <w:rFonts w:cs="Arial"/>
                <w:sz w:val="18"/>
                <w:szCs w:val="18"/>
              </w:rPr>
            </w:pPr>
            <w:r w:rsidRPr="004350EA">
              <w:rPr>
                <w:rFonts w:cs="Arial"/>
                <w:sz w:val="18"/>
                <w:szCs w:val="18"/>
              </w:rPr>
              <w:t>Paslaugų sektorius</w:t>
            </w:r>
          </w:p>
        </w:tc>
        <w:tc>
          <w:tcPr>
            <w:tcW w:w="522" w:type="pct"/>
            <w:shd w:val="clear" w:color="auto" w:fill="1E4BB0"/>
          </w:tcPr>
          <w:p w14:paraId="3A6DC060" w14:textId="77777777" w:rsidR="002D268D" w:rsidRPr="004350EA" w:rsidRDefault="002D268D" w:rsidP="008906A6">
            <w:pPr>
              <w:spacing w:before="0" w:after="0"/>
              <w:ind w:firstLine="0"/>
              <w:jc w:val="center"/>
              <w:rPr>
                <w:rFonts w:cs="Arial"/>
                <w:sz w:val="18"/>
                <w:szCs w:val="18"/>
              </w:rPr>
            </w:pPr>
            <w:r w:rsidRPr="004350EA">
              <w:rPr>
                <w:rFonts w:cs="Arial"/>
                <w:sz w:val="18"/>
                <w:szCs w:val="18"/>
              </w:rPr>
              <w:t>Energijos nuostoliai ir savos reikmės</w:t>
            </w:r>
          </w:p>
        </w:tc>
        <w:tc>
          <w:tcPr>
            <w:tcW w:w="501" w:type="pct"/>
            <w:shd w:val="clear" w:color="auto" w:fill="1E4BB0"/>
          </w:tcPr>
          <w:p w14:paraId="1F7A009D" w14:textId="77777777" w:rsidR="002D268D" w:rsidRPr="004350EA" w:rsidRDefault="002D268D" w:rsidP="008906A6">
            <w:pPr>
              <w:spacing w:before="0" w:after="0"/>
              <w:ind w:firstLine="0"/>
              <w:jc w:val="center"/>
              <w:rPr>
                <w:rFonts w:cs="Arial"/>
                <w:sz w:val="18"/>
                <w:szCs w:val="18"/>
              </w:rPr>
            </w:pPr>
            <w:r w:rsidRPr="004350EA">
              <w:rPr>
                <w:rFonts w:cs="Arial"/>
                <w:sz w:val="18"/>
                <w:szCs w:val="18"/>
              </w:rPr>
              <w:t>Iš viso</w:t>
            </w:r>
          </w:p>
        </w:tc>
      </w:tr>
      <w:tr w:rsidR="004350EA" w:rsidRPr="00111AD1" w14:paraId="64A69B15" w14:textId="77777777" w:rsidTr="00D14D8B">
        <w:trPr>
          <w:cnfStyle w:val="000000100000" w:firstRow="0" w:lastRow="0" w:firstColumn="0" w:lastColumn="0" w:oddVBand="0" w:evenVBand="0" w:oddHBand="1" w:evenHBand="0" w:firstRowFirstColumn="0" w:firstRowLastColumn="0" w:lastRowFirstColumn="0" w:lastRowLastColumn="0"/>
          <w:trHeight w:val="92"/>
          <w:jc w:val="center"/>
        </w:trPr>
        <w:tc>
          <w:tcPr>
            <w:tcW w:w="1286" w:type="pct"/>
          </w:tcPr>
          <w:p w14:paraId="220595E0" w14:textId="77777777" w:rsidR="004350EA" w:rsidRPr="004350EA" w:rsidRDefault="004350EA" w:rsidP="008906A6">
            <w:pPr>
              <w:spacing w:before="0" w:after="0"/>
              <w:ind w:firstLine="0"/>
              <w:jc w:val="left"/>
              <w:rPr>
                <w:rFonts w:cs="Arial"/>
                <w:sz w:val="18"/>
                <w:szCs w:val="18"/>
              </w:rPr>
            </w:pPr>
            <w:r w:rsidRPr="004350EA">
              <w:rPr>
                <w:rFonts w:cs="Arial"/>
                <w:sz w:val="18"/>
                <w:szCs w:val="18"/>
              </w:rPr>
              <w:t>Benzinas</w:t>
            </w:r>
          </w:p>
        </w:tc>
        <w:tc>
          <w:tcPr>
            <w:tcW w:w="608" w:type="pct"/>
          </w:tcPr>
          <w:p w14:paraId="4B536DB8" w14:textId="01A99BAD" w:rsidR="004350EA" w:rsidRPr="00ED00CC" w:rsidRDefault="004350EA" w:rsidP="008906A6">
            <w:pPr>
              <w:spacing w:before="0" w:after="0"/>
              <w:ind w:firstLine="0"/>
              <w:jc w:val="center"/>
              <w:rPr>
                <w:rFonts w:cs="Arial"/>
                <w:sz w:val="18"/>
                <w:szCs w:val="18"/>
              </w:rPr>
            </w:pPr>
            <w:r w:rsidRPr="00ED00CC">
              <w:rPr>
                <w:rFonts w:cs="Arial"/>
                <w:color w:val="000000"/>
                <w:sz w:val="18"/>
                <w:szCs w:val="18"/>
              </w:rPr>
              <w:t>312,91</w:t>
            </w:r>
          </w:p>
        </w:tc>
        <w:tc>
          <w:tcPr>
            <w:tcW w:w="541" w:type="pct"/>
          </w:tcPr>
          <w:p w14:paraId="5AA50049" w14:textId="2F089FFB" w:rsidR="004350EA" w:rsidRPr="00ED00CC" w:rsidRDefault="004350EA" w:rsidP="008906A6">
            <w:pPr>
              <w:spacing w:before="0" w:after="0"/>
              <w:ind w:firstLine="0"/>
              <w:contextualSpacing/>
              <w:jc w:val="center"/>
              <w:rPr>
                <w:rFonts w:cs="Arial"/>
                <w:sz w:val="18"/>
                <w:szCs w:val="18"/>
              </w:rPr>
            </w:pPr>
          </w:p>
        </w:tc>
        <w:tc>
          <w:tcPr>
            <w:tcW w:w="540" w:type="pct"/>
          </w:tcPr>
          <w:p w14:paraId="0708E590" w14:textId="30164A3B" w:rsidR="004350EA" w:rsidRPr="00ED00CC" w:rsidRDefault="004350EA" w:rsidP="008906A6">
            <w:pPr>
              <w:spacing w:before="0" w:after="0"/>
              <w:ind w:firstLine="0"/>
              <w:contextualSpacing/>
              <w:jc w:val="center"/>
              <w:rPr>
                <w:rFonts w:cs="Arial"/>
                <w:sz w:val="18"/>
                <w:szCs w:val="18"/>
              </w:rPr>
            </w:pPr>
          </w:p>
        </w:tc>
        <w:tc>
          <w:tcPr>
            <w:tcW w:w="501" w:type="pct"/>
          </w:tcPr>
          <w:p w14:paraId="7B5B6E25" w14:textId="03D2FE1E" w:rsidR="004350EA" w:rsidRPr="00ED00CC" w:rsidRDefault="004350EA" w:rsidP="008906A6">
            <w:pPr>
              <w:spacing w:before="0" w:after="0"/>
              <w:ind w:firstLine="0"/>
              <w:contextualSpacing/>
              <w:jc w:val="center"/>
              <w:rPr>
                <w:rFonts w:cs="Arial"/>
                <w:sz w:val="18"/>
                <w:szCs w:val="18"/>
              </w:rPr>
            </w:pPr>
          </w:p>
        </w:tc>
        <w:tc>
          <w:tcPr>
            <w:tcW w:w="501" w:type="pct"/>
          </w:tcPr>
          <w:p w14:paraId="7D9D816A" w14:textId="63C125C6" w:rsidR="004350EA" w:rsidRPr="00ED00CC" w:rsidRDefault="004350EA" w:rsidP="008906A6">
            <w:pPr>
              <w:spacing w:before="0" w:after="0"/>
              <w:ind w:firstLine="0"/>
              <w:contextualSpacing/>
              <w:jc w:val="center"/>
              <w:rPr>
                <w:rFonts w:cs="Arial"/>
                <w:sz w:val="18"/>
                <w:szCs w:val="18"/>
              </w:rPr>
            </w:pPr>
          </w:p>
        </w:tc>
        <w:tc>
          <w:tcPr>
            <w:tcW w:w="522" w:type="pct"/>
          </w:tcPr>
          <w:p w14:paraId="1E7AC901" w14:textId="6312CFF7" w:rsidR="004350EA" w:rsidRPr="00ED00CC" w:rsidRDefault="004350EA" w:rsidP="008906A6">
            <w:pPr>
              <w:spacing w:before="0" w:after="0"/>
              <w:ind w:firstLine="0"/>
              <w:contextualSpacing/>
              <w:jc w:val="center"/>
              <w:rPr>
                <w:rFonts w:cs="Arial"/>
                <w:sz w:val="18"/>
                <w:szCs w:val="18"/>
              </w:rPr>
            </w:pPr>
          </w:p>
        </w:tc>
        <w:tc>
          <w:tcPr>
            <w:tcW w:w="501" w:type="pct"/>
          </w:tcPr>
          <w:p w14:paraId="677DEAD3" w14:textId="277BE3BF" w:rsidR="004350EA" w:rsidRPr="0054066C" w:rsidRDefault="004350EA" w:rsidP="008906A6">
            <w:pPr>
              <w:spacing w:before="0" w:after="0"/>
              <w:ind w:firstLine="0"/>
              <w:contextualSpacing/>
              <w:jc w:val="center"/>
              <w:rPr>
                <w:rFonts w:cs="Arial"/>
                <w:b/>
                <w:bCs/>
                <w:sz w:val="18"/>
                <w:szCs w:val="18"/>
              </w:rPr>
            </w:pPr>
            <w:r w:rsidRPr="0054066C">
              <w:rPr>
                <w:rFonts w:cs="Arial"/>
                <w:b/>
                <w:bCs/>
                <w:color w:val="000000"/>
                <w:sz w:val="18"/>
                <w:szCs w:val="18"/>
              </w:rPr>
              <w:t>312,91</w:t>
            </w:r>
          </w:p>
        </w:tc>
      </w:tr>
      <w:tr w:rsidR="004350EA" w:rsidRPr="00111AD1" w14:paraId="40AA1E76" w14:textId="77777777" w:rsidTr="00D14D8B">
        <w:trPr>
          <w:trHeight w:val="58"/>
          <w:jc w:val="center"/>
        </w:trPr>
        <w:tc>
          <w:tcPr>
            <w:tcW w:w="1286" w:type="pct"/>
          </w:tcPr>
          <w:p w14:paraId="66986D30" w14:textId="77777777" w:rsidR="004350EA" w:rsidRPr="004350EA" w:rsidRDefault="004350EA" w:rsidP="008906A6">
            <w:pPr>
              <w:spacing w:before="0" w:after="0"/>
              <w:ind w:firstLine="0"/>
              <w:jc w:val="left"/>
              <w:rPr>
                <w:rFonts w:cs="Arial"/>
                <w:sz w:val="18"/>
                <w:szCs w:val="18"/>
              </w:rPr>
            </w:pPr>
            <w:r w:rsidRPr="004350EA">
              <w:rPr>
                <w:rFonts w:cs="Arial"/>
                <w:sz w:val="18"/>
                <w:szCs w:val="18"/>
              </w:rPr>
              <w:t>Dyzelinas</w:t>
            </w:r>
          </w:p>
        </w:tc>
        <w:tc>
          <w:tcPr>
            <w:tcW w:w="608" w:type="pct"/>
          </w:tcPr>
          <w:p w14:paraId="00A1AE3F" w14:textId="6FCB8E5C" w:rsidR="004350EA" w:rsidRPr="00ED00CC" w:rsidRDefault="004350EA" w:rsidP="008906A6">
            <w:pPr>
              <w:spacing w:before="0" w:after="0"/>
              <w:ind w:firstLine="0"/>
              <w:jc w:val="center"/>
              <w:rPr>
                <w:rFonts w:cs="Arial"/>
                <w:sz w:val="18"/>
                <w:szCs w:val="18"/>
              </w:rPr>
            </w:pPr>
            <w:r w:rsidRPr="00ED00CC">
              <w:rPr>
                <w:rFonts w:cs="Arial"/>
                <w:color w:val="000000"/>
                <w:sz w:val="18"/>
                <w:szCs w:val="18"/>
              </w:rPr>
              <w:t>2073,94</w:t>
            </w:r>
          </w:p>
        </w:tc>
        <w:tc>
          <w:tcPr>
            <w:tcW w:w="541" w:type="pct"/>
          </w:tcPr>
          <w:p w14:paraId="55A65843" w14:textId="78EE2CFB" w:rsidR="004350EA" w:rsidRPr="00ED00CC" w:rsidRDefault="004350EA" w:rsidP="008906A6">
            <w:pPr>
              <w:spacing w:before="0" w:after="0"/>
              <w:ind w:firstLine="0"/>
              <w:contextualSpacing/>
              <w:jc w:val="center"/>
              <w:rPr>
                <w:rFonts w:cs="Arial"/>
                <w:sz w:val="18"/>
                <w:szCs w:val="18"/>
              </w:rPr>
            </w:pPr>
          </w:p>
        </w:tc>
        <w:tc>
          <w:tcPr>
            <w:tcW w:w="540" w:type="pct"/>
          </w:tcPr>
          <w:p w14:paraId="6994F714" w14:textId="622A8303" w:rsidR="004350EA" w:rsidRPr="00ED00CC" w:rsidRDefault="004350EA" w:rsidP="008906A6">
            <w:pPr>
              <w:spacing w:before="0" w:after="0"/>
              <w:ind w:firstLine="0"/>
              <w:contextualSpacing/>
              <w:jc w:val="center"/>
              <w:rPr>
                <w:rFonts w:cs="Arial"/>
                <w:sz w:val="18"/>
                <w:szCs w:val="18"/>
              </w:rPr>
            </w:pPr>
          </w:p>
        </w:tc>
        <w:tc>
          <w:tcPr>
            <w:tcW w:w="501" w:type="pct"/>
          </w:tcPr>
          <w:p w14:paraId="12D79F6C" w14:textId="1DABA952" w:rsidR="004350EA" w:rsidRPr="00ED00CC" w:rsidRDefault="004350EA" w:rsidP="008906A6">
            <w:pPr>
              <w:spacing w:before="0" w:after="0"/>
              <w:ind w:firstLine="0"/>
              <w:contextualSpacing/>
              <w:jc w:val="center"/>
              <w:rPr>
                <w:rFonts w:cs="Arial"/>
                <w:sz w:val="18"/>
                <w:szCs w:val="18"/>
              </w:rPr>
            </w:pPr>
          </w:p>
        </w:tc>
        <w:tc>
          <w:tcPr>
            <w:tcW w:w="501" w:type="pct"/>
          </w:tcPr>
          <w:p w14:paraId="750BADF3" w14:textId="439747D6" w:rsidR="004350EA" w:rsidRPr="00ED00CC" w:rsidRDefault="004350EA" w:rsidP="008906A6">
            <w:pPr>
              <w:spacing w:before="0" w:after="0"/>
              <w:ind w:firstLine="0"/>
              <w:contextualSpacing/>
              <w:jc w:val="center"/>
              <w:rPr>
                <w:rFonts w:cs="Arial"/>
                <w:sz w:val="18"/>
                <w:szCs w:val="18"/>
              </w:rPr>
            </w:pPr>
          </w:p>
        </w:tc>
        <w:tc>
          <w:tcPr>
            <w:tcW w:w="522" w:type="pct"/>
          </w:tcPr>
          <w:p w14:paraId="5C1D3A90" w14:textId="506B6890" w:rsidR="004350EA" w:rsidRPr="00ED00CC" w:rsidRDefault="004350EA" w:rsidP="008906A6">
            <w:pPr>
              <w:spacing w:before="0" w:after="0"/>
              <w:ind w:firstLine="0"/>
              <w:contextualSpacing/>
              <w:jc w:val="center"/>
              <w:rPr>
                <w:rFonts w:cs="Arial"/>
                <w:sz w:val="18"/>
                <w:szCs w:val="18"/>
              </w:rPr>
            </w:pPr>
          </w:p>
        </w:tc>
        <w:tc>
          <w:tcPr>
            <w:tcW w:w="501" w:type="pct"/>
          </w:tcPr>
          <w:p w14:paraId="685C86BE" w14:textId="40D068E1" w:rsidR="004350EA" w:rsidRPr="0054066C" w:rsidRDefault="004350EA" w:rsidP="008906A6">
            <w:pPr>
              <w:spacing w:before="0" w:after="0"/>
              <w:ind w:firstLine="0"/>
              <w:contextualSpacing/>
              <w:jc w:val="center"/>
              <w:rPr>
                <w:rFonts w:cs="Arial"/>
                <w:b/>
                <w:bCs/>
                <w:sz w:val="18"/>
                <w:szCs w:val="18"/>
              </w:rPr>
            </w:pPr>
            <w:r w:rsidRPr="0054066C">
              <w:rPr>
                <w:rFonts w:cs="Arial"/>
                <w:b/>
                <w:bCs/>
                <w:color w:val="000000"/>
                <w:sz w:val="18"/>
                <w:szCs w:val="18"/>
              </w:rPr>
              <w:t>2073,94</w:t>
            </w:r>
          </w:p>
        </w:tc>
      </w:tr>
      <w:tr w:rsidR="004350EA" w:rsidRPr="00111AD1" w14:paraId="6A07785F" w14:textId="77777777" w:rsidTr="00D14D8B">
        <w:trPr>
          <w:cnfStyle w:val="000000100000" w:firstRow="0" w:lastRow="0" w:firstColumn="0" w:lastColumn="0" w:oddVBand="0" w:evenVBand="0" w:oddHBand="1" w:evenHBand="0" w:firstRowFirstColumn="0" w:firstRowLastColumn="0" w:lastRowFirstColumn="0" w:lastRowLastColumn="0"/>
          <w:trHeight w:val="20"/>
          <w:jc w:val="center"/>
        </w:trPr>
        <w:tc>
          <w:tcPr>
            <w:tcW w:w="1286" w:type="pct"/>
          </w:tcPr>
          <w:p w14:paraId="595F5CDF" w14:textId="6806B41A" w:rsidR="004350EA" w:rsidRPr="004350EA" w:rsidRDefault="004350EA" w:rsidP="008906A6">
            <w:pPr>
              <w:spacing w:before="0" w:after="0"/>
              <w:ind w:firstLine="0"/>
              <w:jc w:val="left"/>
              <w:rPr>
                <w:rFonts w:cs="Arial"/>
                <w:sz w:val="18"/>
                <w:szCs w:val="18"/>
              </w:rPr>
            </w:pPr>
            <w:r w:rsidRPr="004350EA">
              <w:rPr>
                <w:rFonts w:cs="Arial"/>
                <w:sz w:val="18"/>
                <w:szCs w:val="18"/>
              </w:rPr>
              <w:t>SND</w:t>
            </w:r>
            <w:r w:rsidRPr="004350EA">
              <w:rPr>
                <w:rStyle w:val="Puslapioinaosnuoroda"/>
                <w:rFonts w:cs="Arial"/>
                <w:sz w:val="18"/>
                <w:szCs w:val="18"/>
              </w:rPr>
              <w:footnoteReference w:id="16"/>
            </w:r>
          </w:p>
        </w:tc>
        <w:tc>
          <w:tcPr>
            <w:tcW w:w="608" w:type="pct"/>
          </w:tcPr>
          <w:p w14:paraId="3A7AC635" w14:textId="3F6FF83F" w:rsidR="004350EA" w:rsidRPr="00ED00CC" w:rsidRDefault="004350EA" w:rsidP="008906A6">
            <w:pPr>
              <w:spacing w:before="0" w:after="0"/>
              <w:ind w:firstLine="0"/>
              <w:jc w:val="center"/>
              <w:rPr>
                <w:rFonts w:cs="Arial"/>
                <w:sz w:val="18"/>
                <w:szCs w:val="18"/>
              </w:rPr>
            </w:pPr>
            <w:r w:rsidRPr="00ED00CC">
              <w:rPr>
                <w:rFonts w:cs="Arial"/>
                <w:color w:val="000000"/>
                <w:sz w:val="18"/>
                <w:szCs w:val="18"/>
              </w:rPr>
              <w:t>107,85</w:t>
            </w:r>
          </w:p>
        </w:tc>
        <w:tc>
          <w:tcPr>
            <w:tcW w:w="541" w:type="pct"/>
          </w:tcPr>
          <w:p w14:paraId="1312A803" w14:textId="3FC6E7B2"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31,65</w:t>
            </w:r>
          </w:p>
        </w:tc>
        <w:tc>
          <w:tcPr>
            <w:tcW w:w="540" w:type="pct"/>
          </w:tcPr>
          <w:p w14:paraId="4DC43CE0" w14:textId="13F0F22B" w:rsidR="004350EA" w:rsidRPr="00ED00CC" w:rsidRDefault="004350EA" w:rsidP="008906A6">
            <w:pPr>
              <w:spacing w:before="0" w:after="0"/>
              <w:ind w:firstLine="0"/>
              <w:contextualSpacing/>
              <w:jc w:val="center"/>
              <w:rPr>
                <w:rFonts w:cs="Arial"/>
                <w:sz w:val="18"/>
                <w:szCs w:val="18"/>
              </w:rPr>
            </w:pPr>
          </w:p>
        </w:tc>
        <w:tc>
          <w:tcPr>
            <w:tcW w:w="501" w:type="pct"/>
          </w:tcPr>
          <w:p w14:paraId="7C6049A5" w14:textId="1FD973C9"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19,37</w:t>
            </w:r>
          </w:p>
        </w:tc>
        <w:tc>
          <w:tcPr>
            <w:tcW w:w="501" w:type="pct"/>
          </w:tcPr>
          <w:p w14:paraId="14F62AD7" w14:textId="14011189" w:rsidR="004350EA" w:rsidRPr="00ED00CC" w:rsidRDefault="004350EA" w:rsidP="008906A6">
            <w:pPr>
              <w:spacing w:before="0" w:after="0"/>
              <w:ind w:firstLine="0"/>
              <w:contextualSpacing/>
              <w:jc w:val="center"/>
              <w:rPr>
                <w:rFonts w:cs="Arial"/>
                <w:sz w:val="18"/>
                <w:szCs w:val="18"/>
              </w:rPr>
            </w:pPr>
          </w:p>
        </w:tc>
        <w:tc>
          <w:tcPr>
            <w:tcW w:w="522" w:type="pct"/>
          </w:tcPr>
          <w:p w14:paraId="42D64329" w14:textId="5D8B7AB1" w:rsidR="004350EA" w:rsidRPr="00ED00CC" w:rsidRDefault="004350EA" w:rsidP="008906A6">
            <w:pPr>
              <w:spacing w:before="0" w:after="0"/>
              <w:ind w:firstLine="0"/>
              <w:contextualSpacing/>
              <w:jc w:val="center"/>
              <w:rPr>
                <w:rFonts w:cs="Arial"/>
                <w:sz w:val="18"/>
                <w:szCs w:val="18"/>
              </w:rPr>
            </w:pPr>
          </w:p>
        </w:tc>
        <w:tc>
          <w:tcPr>
            <w:tcW w:w="501" w:type="pct"/>
          </w:tcPr>
          <w:p w14:paraId="30DB598E" w14:textId="3AE1242D" w:rsidR="004350EA" w:rsidRPr="0054066C" w:rsidRDefault="004350EA" w:rsidP="008906A6">
            <w:pPr>
              <w:spacing w:before="0" w:after="0"/>
              <w:ind w:firstLine="0"/>
              <w:contextualSpacing/>
              <w:jc w:val="center"/>
              <w:rPr>
                <w:rFonts w:cs="Arial"/>
                <w:b/>
                <w:bCs/>
                <w:sz w:val="18"/>
                <w:szCs w:val="18"/>
              </w:rPr>
            </w:pPr>
            <w:r w:rsidRPr="0054066C">
              <w:rPr>
                <w:rFonts w:cs="Arial"/>
                <w:b/>
                <w:bCs/>
                <w:color w:val="000000"/>
                <w:sz w:val="18"/>
                <w:szCs w:val="18"/>
              </w:rPr>
              <w:t>158,87</w:t>
            </w:r>
          </w:p>
        </w:tc>
      </w:tr>
      <w:tr w:rsidR="004350EA" w:rsidRPr="00111AD1" w14:paraId="33DB6400" w14:textId="77777777" w:rsidTr="00D14D8B">
        <w:trPr>
          <w:trHeight w:val="20"/>
          <w:jc w:val="center"/>
        </w:trPr>
        <w:tc>
          <w:tcPr>
            <w:tcW w:w="1286" w:type="pct"/>
          </w:tcPr>
          <w:p w14:paraId="3BA1C1E8" w14:textId="77777777" w:rsidR="004350EA" w:rsidRPr="004350EA" w:rsidRDefault="004350EA" w:rsidP="008906A6">
            <w:pPr>
              <w:spacing w:before="0" w:after="0"/>
              <w:ind w:firstLine="0"/>
              <w:jc w:val="left"/>
              <w:rPr>
                <w:rFonts w:cs="Arial"/>
                <w:sz w:val="18"/>
                <w:szCs w:val="18"/>
              </w:rPr>
            </w:pPr>
            <w:r w:rsidRPr="004350EA">
              <w:rPr>
                <w:rFonts w:cs="Arial"/>
                <w:sz w:val="18"/>
                <w:szCs w:val="18"/>
              </w:rPr>
              <w:t>Anglys ir durpės</w:t>
            </w:r>
          </w:p>
        </w:tc>
        <w:tc>
          <w:tcPr>
            <w:tcW w:w="608" w:type="pct"/>
          </w:tcPr>
          <w:p w14:paraId="4798C29D" w14:textId="3F24A051" w:rsidR="004350EA" w:rsidRPr="00ED00CC" w:rsidRDefault="004350EA" w:rsidP="008906A6">
            <w:pPr>
              <w:spacing w:before="0" w:after="0"/>
              <w:ind w:firstLine="0"/>
              <w:jc w:val="center"/>
              <w:rPr>
                <w:rFonts w:cs="Arial"/>
                <w:sz w:val="18"/>
                <w:szCs w:val="18"/>
              </w:rPr>
            </w:pPr>
          </w:p>
        </w:tc>
        <w:tc>
          <w:tcPr>
            <w:tcW w:w="541" w:type="pct"/>
          </w:tcPr>
          <w:p w14:paraId="4A6ED900" w14:textId="6440A05A" w:rsidR="004350EA" w:rsidRPr="00ED00CC" w:rsidRDefault="004350EA" w:rsidP="008906A6">
            <w:pPr>
              <w:spacing w:before="0" w:after="0"/>
              <w:ind w:firstLine="0"/>
              <w:contextualSpacing/>
              <w:jc w:val="center"/>
              <w:rPr>
                <w:rFonts w:cs="Arial"/>
                <w:sz w:val="18"/>
                <w:szCs w:val="18"/>
              </w:rPr>
            </w:pPr>
          </w:p>
        </w:tc>
        <w:tc>
          <w:tcPr>
            <w:tcW w:w="540" w:type="pct"/>
          </w:tcPr>
          <w:p w14:paraId="1987B848" w14:textId="1D871A90" w:rsidR="004350EA" w:rsidRPr="00ED00CC" w:rsidRDefault="004350EA" w:rsidP="008906A6">
            <w:pPr>
              <w:spacing w:before="0" w:after="0"/>
              <w:ind w:firstLine="0"/>
              <w:contextualSpacing/>
              <w:jc w:val="center"/>
              <w:rPr>
                <w:rFonts w:cs="Arial"/>
                <w:sz w:val="18"/>
                <w:szCs w:val="18"/>
              </w:rPr>
            </w:pPr>
          </w:p>
        </w:tc>
        <w:tc>
          <w:tcPr>
            <w:tcW w:w="501" w:type="pct"/>
          </w:tcPr>
          <w:p w14:paraId="06B56F7C" w14:textId="7E997730" w:rsidR="004350EA" w:rsidRPr="00ED00CC" w:rsidRDefault="004350EA" w:rsidP="008906A6">
            <w:pPr>
              <w:spacing w:before="0" w:after="0"/>
              <w:ind w:firstLine="0"/>
              <w:contextualSpacing/>
              <w:jc w:val="center"/>
              <w:rPr>
                <w:rFonts w:cs="Arial"/>
                <w:sz w:val="18"/>
                <w:szCs w:val="18"/>
                <w:lang w:val="en-US"/>
              </w:rPr>
            </w:pPr>
            <w:r w:rsidRPr="00ED00CC">
              <w:rPr>
                <w:rFonts w:cs="Arial"/>
                <w:color w:val="000000"/>
                <w:sz w:val="18"/>
                <w:szCs w:val="18"/>
              </w:rPr>
              <w:t>1 123,74</w:t>
            </w:r>
          </w:p>
        </w:tc>
        <w:tc>
          <w:tcPr>
            <w:tcW w:w="501" w:type="pct"/>
          </w:tcPr>
          <w:p w14:paraId="7982ACE7" w14:textId="6A578123"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8,22</w:t>
            </w:r>
          </w:p>
        </w:tc>
        <w:tc>
          <w:tcPr>
            <w:tcW w:w="522" w:type="pct"/>
          </w:tcPr>
          <w:p w14:paraId="2530175A" w14:textId="4AEEB237" w:rsidR="004350EA" w:rsidRPr="00ED00CC" w:rsidRDefault="004350EA" w:rsidP="008906A6">
            <w:pPr>
              <w:spacing w:before="0" w:after="0"/>
              <w:ind w:firstLine="0"/>
              <w:contextualSpacing/>
              <w:jc w:val="center"/>
              <w:rPr>
                <w:rFonts w:cs="Arial"/>
                <w:sz w:val="18"/>
                <w:szCs w:val="18"/>
              </w:rPr>
            </w:pPr>
          </w:p>
        </w:tc>
        <w:tc>
          <w:tcPr>
            <w:tcW w:w="501" w:type="pct"/>
          </w:tcPr>
          <w:p w14:paraId="40FC8DDE" w14:textId="7A03855D" w:rsidR="004350EA" w:rsidRPr="0054066C" w:rsidRDefault="004350EA" w:rsidP="008906A6">
            <w:pPr>
              <w:spacing w:before="0" w:after="0"/>
              <w:ind w:firstLine="0"/>
              <w:contextualSpacing/>
              <w:jc w:val="center"/>
              <w:rPr>
                <w:rFonts w:cs="Arial"/>
                <w:b/>
                <w:bCs/>
                <w:sz w:val="18"/>
                <w:szCs w:val="18"/>
              </w:rPr>
            </w:pPr>
            <w:r w:rsidRPr="0054066C">
              <w:rPr>
                <w:rFonts w:cs="Arial"/>
                <w:b/>
                <w:bCs/>
                <w:color w:val="000000"/>
                <w:sz w:val="18"/>
                <w:szCs w:val="18"/>
              </w:rPr>
              <w:t>1131,96</w:t>
            </w:r>
          </w:p>
        </w:tc>
      </w:tr>
      <w:tr w:rsidR="004350EA" w:rsidRPr="00111AD1" w14:paraId="284DE475" w14:textId="77777777" w:rsidTr="00D14D8B">
        <w:trPr>
          <w:cnfStyle w:val="000000100000" w:firstRow="0" w:lastRow="0" w:firstColumn="0" w:lastColumn="0" w:oddVBand="0" w:evenVBand="0" w:oddHBand="1" w:evenHBand="0" w:firstRowFirstColumn="0" w:firstRowLastColumn="0" w:lastRowFirstColumn="0" w:lastRowLastColumn="0"/>
          <w:trHeight w:val="20"/>
          <w:jc w:val="center"/>
        </w:trPr>
        <w:tc>
          <w:tcPr>
            <w:tcW w:w="1286" w:type="pct"/>
          </w:tcPr>
          <w:p w14:paraId="0298327D" w14:textId="77777777" w:rsidR="004350EA" w:rsidRPr="004350EA" w:rsidRDefault="004350EA" w:rsidP="008906A6">
            <w:pPr>
              <w:spacing w:before="0" w:after="0"/>
              <w:ind w:firstLine="0"/>
              <w:jc w:val="left"/>
              <w:rPr>
                <w:rFonts w:cs="Arial"/>
                <w:sz w:val="18"/>
                <w:szCs w:val="18"/>
              </w:rPr>
            </w:pPr>
            <w:r w:rsidRPr="004350EA">
              <w:rPr>
                <w:rFonts w:cs="Arial"/>
                <w:sz w:val="18"/>
                <w:szCs w:val="18"/>
              </w:rPr>
              <w:t>Gamtinės dujos</w:t>
            </w:r>
          </w:p>
        </w:tc>
        <w:tc>
          <w:tcPr>
            <w:tcW w:w="608" w:type="pct"/>
          </w:tcPr>
          <w:p w14:paraId="23D59AC3" w14:textId="7B270FA0" w:rsidR="004350EA" w:rsidRPr="00ED00CC" w:rsidRDefault="004350EA" w:rsidP="008906A6">
            <w:pPr>
              <w:spacing w:before="0" w:after="0"/>
              <w:ind w:firstLine="0"/>
              <w:jc w:val="center"/>
              <w:rPr>
                <w:rFonts w:cs="Arial"/>
                <w:sz w:val="18"/>
                <w:szCs w:val="18"/>
              </w:rPr>
            </w:pPr>
          </w:p>
        </w:tc>
        <w:tc>
          <w:tcPr>
            <w:tcW w:w="541" w:type="pct"/>
          </w:tcPr>
          <w:p w14:paraId="549EEAE8" w14:textId="135E8BFE"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3346,87</w:t>
            </w:r>
          </w:p>
        </w:tc>
        <w:tc>
          <w:tcPr>
            <w:tcW w:w="540" w:type="pct"/>
          </w:tcPr>
          <w:p w14:paraId="6FA69C5F" w14:textId="400FA743"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639,57</w:t>
            </w:r>
          </w:p>
        </w:tc>
        <w:tc>
          <w:tcPr>
            <w:tcW w:w="501" w:type="pct"/>
          </w:tcPr>
          <w:p w14:paraId="65C9DD66" w14:textId="4BA3AB74"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2 205,08</w:t>
            </w:r>
          </w:p>
        </w:tc>
        <w:tc>
          <w:tcPr>
            <w:tcW w:w="501" w:type="pct"/>
          </w:tcPr>
          <w:p w14:paraId="0C3F79AF" w14:textId="3E00F441"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80,13</w:t>
            </w:r>
          </w:p>
        </w:tc>
        <w:tc>
          <w:tcPr>
            <w:tcW w:w="522" w:type="pct"/>
          </w:tcPr>
          <w:p w14:paraId="7A2BEA10" w14:textId="4237C09F" w:rsidR="004350EA" w:rsidRPr="00ED00CC" w:rsidRDefault="004350EA" w:rsidP="008906A6">
            <w:pPr>
              <w:spacing w:before="0" w:after="0"/>
              <w:ind w:firstLine="0"/>
              <w:contextualSpacing/>
              <w:jc w:val="center"/>
              <w:rPr>
                <w:rFonts w:cs="Arial"/>
                <w:sz w:val="18"/>
                <w:szCs w:val="18"/>
              </w:rPr>
            </w:pPr>
          </w:p>
        </w:tc>
        <w:tc>
          <w:tcPr>
            <w:tcW w:w="501" w:type="pct"/>
          </w:tcPr>
          <w:p w14:paraId="01BF7090" w14:textId="75004F68" w:rsidR="004350EA" w:rsidRPr="0054066C" w:rsidRDefault="004350EA" w:rsidP="008906A6">
            <w:pPr>
              <w:spacing w:before="0" w:after="0"/>
              <w:ind w:firstLine="0"/>
              <w:contextualSpacing/>
              <w:jc w:val="center"/>
              <w:rPr>
                <w:rFonts w:cs="Arial"/>
                <w:b/>
                <w:bCs/>
                <w:sz w:val="18"/>
                <w:szCs w:val="18"/>
              </w:rPr>
            </w:pPr>
            <w:r w:rsidRPr="0054066C">
              <w:rPr>
                <w:rFonts w:cs="Arial"/>
                <w:b/>
                <w:bCs/>
                <w:color w:val="000000"/>
                <w:sz w:val="18"/>
                <w:szCs w:val="18"/>
              </w:rPr>
              <w:t>6271,65</w:t>
            </w:r>
          </w:p>
        </w:tc>
      </w:tr>
      <w:tr w:rsidR="004350EA" w:rsidRPr="00111AD1" w14:paraId="7EC68F0B" w14:textId="77777777" w:rsidTr="00D14D8B">
        <w:trPr>
          <w:trHeight w:val="20"/>
          <w:jc w:val="center"/>
        </w:trPr>
        <w:tc>
          <w:tcPr>
            <w:tcW w:w="1286" w:type="pct"/>
          </w:tcPr>
          <w:p w14:paraId="4F42336C" w14:textId="77777777" w:rsidR="004350EA" w:rsidRPr="004350EA" w:rsidRDefault="004350EA" w:rsidP="008906A6">
            <w:pPr>
              <w:spacing w:before="0" w:after="0"/>
              <w:ind w:firstLine="0"/>
              <w:jc w:val="left"/>
              <w:rPr>
                <w:rFonts w:cs="Arial"/>
                <w:sz w:val="18"/>
                <w:szCs w:val="18"/>
              </w:rPr>
            </w:pPr>
            <w:r w:rsidRPr="004350EA">
              <w:rPr>
                <w:rFonts w:cs="Arial"/>
                <w:sz w:val="18"/>
                <w:szCs w:val="18"/>
              </w:rPr>
              <w:t>Skystasis kuras</w:t>
            </w:r>
          </w:p>
        </w:tc>
        <w:tc>
          <w:tcPr>
            <w:tcW w:w="608" w:type="pct"/>
          </w:tcPr>
          <w:p w14:paraId="39BB9BB0" w14:textId="248F62EA" w:rsidR="004350EA" w:rsidRPr="00ED00CC" w:rsidRDefault="004350EA" w:rsidP="008906A6">
            <w:pPr>
              <w:spacing w:before="0" w:after="0"/>
              <w:ind w:firstLine="0"/>
              <w:jc w:val="center"/>
              <w:rPr>
                <w:rFonts w:cs="Arial"/>
                <w:sz w:val="18"/>
                <w:szCs w:val="18"/>
              </w:rPr>
            </w:pPr>
          </w:p>
        </w:tc>
        <w:tc>
          <w:tcPr>
            <w:tcW w:w="541" w:type="pct"/>
          </w:tcPr>
          <w:p w14:paraId="6D508687" w14:textId="2D3C8A70" w:rsidR="004350EA" w:rsidRPr="00ED00CC" w:rsidRDefault="004350EA" w:rsidP="008906A6">
            <w:pPr>
              <w:spacing w:before="0" w:after="0"/>
              <w:ind w:firstLine="0"/>
              <w:contextualSpacing/>
              <w:jc w:val="center"/>
              <w:rPr>
                <w:rFonts w:cs="Arial"/>
                <w:sz w:val="18"/>
                <w:szCs w:val="18"/>
              </w:rPr>
            </w:pPr>
          </w:p>
        </w:tc>
        <w:tc>
          <w:tcPr>
            <w:tcW w:w="540" w:type="pct"/>
          </w:tcPr>
          <w:p w14:paraId="4545CFD8" w14:textId="1E54909D" w:rsidR="004350EA" w:rsidRPr="00ED00CC" w:rsidRDefault="004350EA" w:rsidP="008906A6">
            <w:pPr>
              <w:spacing w:before="0" w:after="0"/>
              <w:ind w:firstLine="0"/>
              <w:contextualSpacing/>
              <w:jc w:val="center"/>
              <w:rPr>
                <w:rFonts w:cs="Arial"/>
                <w:sz w:val="18"/>
                <w:szCs w:val="18"/>
              </w:rPr>
            </w:pPr>
          </w:p>
        </w:tc>
        <w:tc>
          <w:tcPr>
            <w:tcW w:w="501" w:type="pct"/>
          </w:tcPr>
          <w:p w14:paraId="22437367" w14:textId="68746EAF"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619,99</w:t>
            </w:r>
          </w:p>
        </w:tc>
        <w:tc>
          <w:tcPr>
            <w:tcW w:w="501" w:type="pct"/>
          </w:tcPr>
          <w:p w14:paraId="10AEF968" w14:textId="2DD2A756" w:rsidR="004350EA" w:rsidRPr="00ED00CC" w:rsidRDefault="004350EA" w:rsidP="008906A6">
            <w:pPr>
              <w:spacing w:before="0" w:after="0"/>
              <w:ind w:firstLine="0"/>
              <w:contextualSpacing/>
              <w:jc w:val="center"/>
              <w:rPr>
                <w:rFonts w:cs="Arial"/>
                <w:sz w:val="18"/>
                <w:szCs w:val="18"/>
              </w:rPr>
            </w:pPr>
          </w:p>
        </w:tc>
        <w:tc>
          <w:tcPr>
            <w:tcW w:w="522" w:type="pct"/>
          </w:tcPr>
          <w:p w14:paraId="23A2CD18" w14:textId="6FE56907" w:rsidR="004350EA" w:rsidRPr="00ED00CC" w:rsidRDefault="004350EA" w:rsidP="008906A6">
            <w:pPr>
              <w:spacing w:before="0" w:after="0"/>
              <w:ind w:firstLine="0"/>
              <w:contextualSpacing/>
              <w:jc w:val="center"/>
              <w:rPr>
                <w:rFonts w:cs="Arial"/>
                <w:sz w:val="18"/>
                <w:szCs w:val="18"/>
              </w:rPr>
            </w:pPr>
          </w:p>
        </w:tc>
        <w:tc>
          <w:tcPr>
            <w:tcW w:w="501" w:type="pct"/>
          </w:tcPr>
          <w:p w14:paraId="37A2E20B" w14:textId="05837DFB" w:rsidR="004350EA" w:rsidRPr="0054066C" w:rsidRDefault="004350EA" w:rsidP="008906A6">
            <w:pPr>
              <w:spacing w:before="0" w:after="0"/>
              <w:ind w:firstLine="0"/>
              <w:contextualSpacing/>
              <w:jc w:val="center"/>
              <w:rPr>
                <w:rFonts w:cs="Arial"/>
                <w:b/>
                <w:bCs/>
                <w:sz w:val="18"/>
                <w:szCs w:val="18"/>
              </w:rPr>
            </w:pPr>
            <w:r w:rsidRPr="0054066C">
              <w:rPr>
                <w:rFonts w:cs="Arial"/>
                <w:b/>
                <w:bCs/>
                <w:color w:val="000000"/>
                <w:sz w:val="18"/>
                <w:szCs w:val="18"/>
              </w:rPr>
              <w:t>619,99</w:t>
            </w:r>
          </w:p>
        </w:tc>
      </w:tr>
      <w:tr w:rsidR="004350EA" w:rsidRPr="00111AD1" w14:paraId="250A34BD" w14:textId="77777777" w:rsidTr="00D14D8B">
        <w:trPr>
          <w:cnfStyle w:val="000000100000" w:firstRow="0" w:lastRow="0" w:firstColumn="0" w:lastColumn="0" w:oddVBand="0" w:evenVBand="0" w:oddHBand="1" w:evenHBand="0" w:firstRowFirstColumn="0" w:firstRowLastColumn="0" w:lastRowFirstColumn="0" w:lastRowLastColumn="0"/>
          <w:trHeight w:val="20"/>
          <w:jc w:val="center"/>
        </w:trPr>
        <w:tc>
          <w:tcPr>
            <w:tcW w:w="1286" w:type="pct"/>
          </w:tcPr>
          <w:p w14:paraId="226A8B0A" w14:textId="77777777" w:rsidR="004350EA" w:rsidRPr="004350EA" w:rsidRDefault="004350EA" w:rsidP="008906A6">
            <w:pPr>
              <w:spacing w:before="0" w:after="0"/>
              <w:ind w:firstLine="0"/>
              <w:jc w:val="left"/>
              <w:rPr>
                <w:rFonts w:cs="Arial"/>
                <w:sz w:val="18"/>
                <w:szCs w:val="18"/>
              </w:rPr>
            </w:pPr>
            <w:r w:rsidRPr="004350EA">
              <w:rPr>
                <w:rFonts w:cs="Arial"/>
                <w:sz w:val="18"/>
                <w:szCs w:val="18"/>
              </w:rPr>
              <w:t>Biokuras (mediena)</w:t>
            </w:r>
          </w:p>
        </w:tc>
        <w:tc>
          <w:tcPr>
            <w:tcW w:w="608" w:type="pct"/>
          </w:tcPr>
          <w:p w14:paraId="6C64C3CA" w14:textId="2BD2732A" w:rsidR="004350EA" w:rsidRPr="00ED00CC" w:rsidRDefault="004350EA" w:rsidP="008906A6">
            <w:pPr>
              <w:spacing w:before="0" w:after="0"/>
              <w:ind w:firstLine="0"/>
              <w:jc w:val="center"/>
              <w:rPr>
                <w:rFonts w:cs="Arial"/>
                <w:sz w:val="18"/>
                <w:szCs w:val="18"/>
              </w:rPr>
            </w:pPr>
          </w:p>
        </w:tc>
        <w:tc>
          <w:tcPr>
            <w:tcW w:w="541" w:type="pct"/>
          </w:tcPr>
          <w:p w14:paraId="70B80F52" w14:textId="0490B33E" w:rsidR="004350EA" w:rsidRPr="00ED00CC" w:rsidRDefault="004350EA" w:rsidP="008906A6">
            <w:pPr>
              <w:spacing w:before="0" w:after="0"/>
              <w:ind w:firstLine="0"/>
              <w:contextualSpacing/>
              <w:jc w:val="center"/>
              <w:rPr>
                <w:rFonts w:cs="Arial"/>
                <w:sz w:val="18"/>
                <w:szCs w:val="18"/>
                <w:lang w:val="en-US"/>
              </w:rPr>
            </w:pPr>
            <w:r w:rsidRPr="00ED00CC">
              <w:rPr>
                <w:rFonts w:cs="Arial"/>
                <w:color w:val="000000"/>
                <w:sz w:val="18"/>
                <w:szCs w:val="18"/>
              </w:rPr>
              <w:t>1385,57</w:t>
            </w:r>
          </w:p>
        </w:tc>
        <w:tc>
          <w:tcPr>
            <w:tcW w:w="540" w:type="pct"/>
          </w:tcPr>
          <w:p w14:paraId="6030AF34" w14:textId="2A9338EB" w:rsidR="004350EA" w:rsidRPr="00ED00CC" w:rsidRDefault="004350EA" w:rsidP="008906A6">
            <w:pPr>
              <w:spacing w:before="0" w:after="0"/>
              <w:ind w:firstLine="0"/>
              <w:contextualSpacing/>
              <w:jc w:val="center"/>
              <w:rPr>
                <w:rFonts w:cs="Arial"/>
                <w:sz w:val="18"/>
                <w:szCs w:val="18"/>
                <w:lang w:val="en-US"/>
              </w:rPr>
            </w:pPr>
            <w:r w:rsidRPr="00ED00CC">
              <w:rPr>
                <w:rFonts w:cs="Arial"/>
                <w:color w:val="000000"/>
                <w:sz w:val="18"/>
                <w:szCs w:val="18"/>
              </w:rPr>
              <w:t>114,29</w:t>
            </w:r>
          </w:p>
        </w:tc>
        <w:tc>
          <w:tcPr>
            <w:tcW w:w="501" w:type="pct"/>
          </w:tcPr>
          <w:p w14:paraId="46BE45D1" w14:textId="00EC71BA"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13 814,25</w:t>
            </w:r>
          </w:p>
        </w:tc>
        <w:tc>
          <w:tcPr>
            <w:tcW w:w="501" w:type="pct"/>
          </w:tcPr>
          <w:p w14:paraId="0C893A4C" w14:textId="056A4AA4" w:rsidR="004350EA" w:rsidRPr="00ED00CC" w:rsidRDefault="004350EA" w:rsidP="008906A6">
            <w:pPr>
              <w:spacing w:before="0" w:after="0"/>
              <w:ind w:firstLine="0"/>
              <w:contextualSpacing/>
              <w:jc w:val="center"/>
              <w:rPr>
                <w:rFonts w:cs="Arial"/>
                <w:sz w:val="18"/>
                <w:szCs w:val="18"/>
                <w:lang w:val="en-US"/>
              </w:rPr>
            </w:pPr>
          </w:p>
        </w:tc>
        <w:tc>
          <w:tcPr>
            <w:tcW w:w="522" w:type="pct"/>
          </w:tcPr>
          <w:p w14:paraId="078E2126" w14:textId="4EFB2681" w:rsidR="004350EA" w:rsidRPr="00ED00CC" w:rsidRDefault="004350EA" w:rsidP="008906A6">
            <w:pPr>
              <w:spacing w:before="0" w:after="0"/>
              <w:ind w:firstLine="0"/>
              <w:contextualSpacing/>
              <w:jc w:val="center"/>
              <w:rPr>
                <w:rFonts w:cs="Arial"/>
                <w:sz w:val="18"/>
                <w:szCs w:val="18"/>
              </w:rPr>
            </w:pPr>
          </w:p>
        </w:tc>
        <w:tc>
          <w:tcPr>
            <w:tcW w:w="501" w:type="pct"/>
          </w:tcPr>
          <w:p w14:paraId="729A505F" w14:textId="0483EAF8" w:rsidR="004350EA" w:rsidRPr="0054066C" w:rsidRDefault="004350EA" w:rsidP="008906A6">
            <w:pPr>
              <w:spacing w:before="0" w:after="0"/>
              <w:ind w:firstLine="0"/>
              <w:contextualSpacing/>
              <w:jc w:val="center"/>
              <w:rPr>
                <w:rFonts w:cs="Arial"/>
                <w:b/>
                <w:bCs/>
                <w:sz w:val="18"/>
                <w:szCs w:val="18"/>
              </w:rPr>
            </w:pPr>
            <w:r w:rsidRPr="0054066C">
              <w:rPr>
                <w:rFonts w:cs="Arial"/>
                <w:b/>
                <w:bCs/>
                <w:color w:val="000000"/>
                <w:sz w:val="18"/>
                <w:szCs w:val="18"/>
              </w:rPr>
              <w:t>15314,11</w:t>
            </w:r>
          </w:p>
        </w:tc>
      </w:tr>
      <w:tr w:rsidR="004350EA" w:rsidRPr="00111AD1" w14:paraId="03D3029C" w14:textId="77777777" w:rsidTr="00D14D8B">
        <w:trPr>
          <w:trHeight w:val="20"/>
          <w:jc w:val="center"/>
        </w:trPr>
        <w:tc>
          <w:tcPr>
            <w:tcW w:w="1286" w:type="pct"/>
          </w:tcPr>
          <w:p w14:paraId="1396039D" w14:textId="77777777" w:rsidR="004350EA" w:rsidRPr="004350EA" w:rsidRDefault="004350EA" w:rsidP="008906A6">
            <w:pPr>
              <w:spacing w:before="0" w:after="0"/>
              <w:ind w:firstLine="0"/>
              <w:jc w:val="left"/>
              <w:rPr>
                <w:rFonts w:cs="Arial"/>
                <w:sz w:val="18"/>
                <w:szCs w:val="18"/>
              </w:rPr>
            </w:pPr>
            <w:r w:rsidRPr="004350EA">
              <w:rPr>
                <w:rFonts w:cs="Arial"/>
                <w:sz w:val="18"/>
                <w:szCs w:val="18"/>
              </w:rPr>
              <w:t xml:space="preserve">Elektros energija </w:t>
            </w:r>
          </w:p>
        </w:tc>
        <w:tc>
          <w:tcPr>
            <w:tcW w:w="608" w:type="pct"/>
          </w:tcPr>
          <w:p w14:paraId="7D15666A" w14:textId="4398E906" w:rsidR="004350EA" w:rsidRPr="00ED00CC" w:rsidRDefault="004350EA" w:rsidP="008906A6">
            <w:pPr>
              <w:spacing w:before="0" w:after="0"/>
              <w:ind w:firstLine="0"/>
              <w:jc w:val="center"/>
              <w:rPr>
                <w:rFonts w:cs="Arial"/>
                <w:sz w:val="18"/>
                <w:szCs w:val="18"/>
              </w:rPr>
            </w:pPr>
          </w:p>
        </w:tc>
        <w:tc>
          <w:tcPr>
            <w:tcW w:w="541" w:type="pct"/>
          </w:tcPr>
          <w:p w14:paraId="3906DC2E" w14:textId="5E8C725F"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1 784,32</w:t>
            </w:r>
          </w:p>
        </w:tc>
        <w:tc>
          <w:tcPr>
            <w:tcW w:w="540" w:type="pct"/>
          </w:tcPr>
          <w:p w14:paraId="5739AB4C" w14:textId="770EA70D"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189,85</w:t>
            </w:r>
          </w:p>
        </w:tc>
        <w:tc>
          <w:tcPr>
            <w:tcW w:w="501" w:type="pct"/>
          </w:tcPr>
          <w:p w14:paraId="5A6D739A" w14:textId="087F4B14" w:rsidR="004350EA" w:rsidRPr="00ED00CC" w:rsidRDefault="004350EA" w:rsidP="008906A6">
            <w:pPr>
              <w:spacing w:before="0" w:after="0"/>
              <w:ind w:firstLine="0"/>
              <w:contextualSpacing/>
              <w:jc w:val="center"/>
              <w:rPr>
                <w:rFonts w:cs="Arial"/>
                <w:sz w:val="18"/>
                <w:szCs w:val="18"/>
                <w:lang w:val="en-US"/>
              </w:rPr>
            </w:pPr>
            <w:r w:rsidRPr="00ED00CC">
              <w:rPr>
                <w:rFonts w:cs="Arial"/>
                <w:color w:val="000000"/>
                <w:sz w:val="18"/>
                <w:szCs w:val="18"/>
              </w:rPr>
              <w:t>3 668,76</w:t>
            </w:r>
          </w:p>
        </w:tc>
        <w:tc>
          <w:tcPr>
            <w:tcW w:w="501" w:type="pct"/>
          </w:tcPr>
          <w:p w14:paraId="33F8B17D" w14:textId="5F12BDC6"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3200,35</w:t>
            </w:r>
          </w:p>
        </w:tc>
        <w:tc>
          <w:tcPr>
            <w:tcW w:w="522" w:type="pct"/>
          </w:tcPr>
          <w:p w14:paraId="66BDDA61" w14:textId="47D0AAC8"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884,33</w:t>
            </w:r>
          </w:p>
        </w:tc>
        <w:tc>
          <w:tcPr>
            <w:tcW w:w="501" w:type="pct"/>
          </w:tcPr>
          <w:p w14:paraId="1C6FB081" w14:textId="1AE6E12C" w:rsidR="004350EA" w:rsidRPr="0054066C" w:rsidRDefault="004350EA" w:rsidP="008906A6">
            <w:pPr>
              <w:spacing w:before="0" w:after="0"/>
              <w:ind w:firstLine="0"/>
              <w:contextualSpacing/>
              <w:jc w:val="center"/>
              <w:rPr>
                <w:rFonts w:cs="Arial"/>
                <w:b/>
                <w:bCs/>
                <w:sz w:val="18"/>
                <w:szCs w:val="18"/>
              </w:rPr>
            </w:pPr>
            <w:r w:rsidRPr="0054066C">
              <w:rPr>
                <w:rFonts w:cs="Arial"/>
                <w:b/>
                <w:bCs/>
                <w:color w:val="000000"/>
                <w:sz w:val="18"/>
                <w:szCs w:val="18"/>
              </w:rPr>
              <w:t>9727,61</w:t>
            </w:r>
          </w:p>
        </w:tc>
      </w:tr>
      <w:tr w:rsidR="004350EA" w:rsidRPr="00111AD1" w14:paraId="0BC809C8" w14:textId="77777777" w:rsidTr="00D14D8B">
        <w:trPr>
          <w:cnfStyle w:val="000000100000" w:firstRow="0" w:lastRow="0" w:firstColumn="0" w:lastColumn="0" w:oddVBand="0" w:evenVBand="0" w:oddHBand="1" w:evenHBand="0" w:firstRowFirstColumn="0" w:firstRowLastColumn="0" w:lastRowFirstColumn="0" w:lastRowLastColumn="0"/>
          <w:trHeight w:val="20"/>
          <w:jc w:val="center"/>
        </w:trPr>
        <w:tc>
          <w:tcPr>
            <w:tcW w:w="1286" w:type="pct"/>
          </w:tcPr>
          <w:p w14:paraId="44F0B3D6" w14:textId="174BA244" w:rsidR="004350EA" w:rsidRPr="004350EA" w:rsidRDefault="004350EA" w:rsidP="008906A6">
            <w:pPr>
              <w:spacing w:before="0" w:after="0"/>
              <w:ind w:firstLine="0"/>
              <w:jc w:val="left"/>
              <w:rPr>
                <w:rFonts w:cs="Arial"/>
                <w:sz w:val="18"/>
                <w:szCs w:val="18"/>
              </w:rPr>
            </w:pPr>
            <w:r w:rsidRPr="004350EA">
              <w:rPr>
                <w:rFonts w:eastAsia="Times New Roman" w:cs="Arial"/>
                <w:color w:val="000000"/>
                <w:sz w:val="18"/>
                <w:szCs w:val="18"/>
                <w:lang w:eastAsia="lt-LT"/>
              </w:rPr>
              <w:t>Aplinkos šiluminė energija (šilumos siurbliai)</w:t>
            </w:r>
          </w:p>
        </w:tc>
        <w:tc>
          <w:tcPr>
            <w:tcW w:w="608" w:type="pct"/>
          </w:tcPr>
          <w:p w14:paraId="612FEF95" w14:textId="5C30720E" w:rsidR="004350EA" w:rsidRPr="00ED00CC" w:rsidRDefault="004350EA" w:rsidP="008906A6">
            <w:pPr>
              <w:spacing w:before="0" w:after="0"/>
              <w:ind w:firstLine="0"/>
              <w:jc w:val="center"/>
              <w:rPr>
                <w:rFonts w:cs="Arial"/>
                <w:color w:val="000000"/>
                <w:sz w:val="18"/>
                <w:szCs w:val="18"/>
              </w:rPr>
            </w:pPr>
          </w:p>
        </w:tc>
        <w:tc>
          <w:tcPr>
            <w:tcW w:w="541" w:type="pct"/>
          </w:tcPr>
          <w:p w14:paraId="070714FA" w14:textId="05169AD8" w:rsidR="004350EA" w:rsidRPr="00ED00CC" w:rsidRDefault="004350EA" w:rsidP="008906A6">
            <w:pPr>
              <w:spacing w:before="0" w:after="0"/>
              <w:ind w:firstLine="0"/>
              <w:contextualSpacing/>
              <w:jc w:val="center"/>
              <w:rPr>
                <w:rFonts w:cs="Arial"/>
                <w:color w:val="000000"/>
                <w:sz w:val="18"/>
                <w:szCs w:val="18"/>
              </w:rPr>
            </w:pPr>
          </w:p>
        </w:tc>
        <w:tc>
          <w:tcPr>
            <w:tcW w:w="540" w:type="pct"/>
          </w:tcPr>
          <w:p w14:paraId="35BC793D" w14:textId="0697B565" w:rsidR="004350EA" w:rsidRPr="00ED00CC" w:rsidRDefault="004350EA" w:rsidP="008906A6">
            <w:pPr>
              <w:spacing w:before="0" w:after="0"/>
              <w:ind w:firstLine="0"/>
              <w:contextualSpacing/>
              <w:jc w:val="center"/>
              <w:rPr>
                <w:rFonts w:cs="Arial"/>
                <w:color w:val="000000"/>
                <w:sz w:val="18"/>
                <w:szCs w:val="18"/>
              </w:rPr>
            </w:pPr>
          </w:p>
        </w:tc>
        <w:tc>
          <w:tcPr>
            <w:tcW w:w="501" w:type="pct"/>
          </w:tcPr>
          <w:p w14:paraId="1A83D867" w14:textId="625E3A11" w:rsidR="004350EA" w:rsidRPr="00ED00CC" w:rsidRDefault="004350EA" w:rsidP="008906A6">
            <w:pPr>
              <w:spacing w:before="0" w:after="0"/>
              <w:ind w:firstLine="0"/>
              <w:contextualSpacing/>
              <w:jc w:val="center"/>
              <w:rPr>
                <w:rFonts w:cs="Arial"/>
                <w:color w:val="000000"/>
                <w:sz w:val="18"/>
                <w:szCs w:val="18"/>
              </w:rPr>
            </w:pPr>
            <w:r w:rsidRPr="00ED00CC">
              <w:rPr>
                <w:rFonts w:cs="Arial"/>
                <w:color w:val="000000"/>
                <w:sz w:val="18"/>
                <w:szCs w:val="18"/>
              </w:rPr>
              <w:t>697,49</w:t>
            </w:r>
          </w:p>
        </w:tc>
        <w:tc>
          <w:tcPr>
            <w:tcW w:w="501" w:type="pct"/>
          </w:tcPr>
          <w:p w14:paraId="4F11A695" w14:textId="6D83737A" w:rsidR="004350EA" w:rsidRPr="00ED00CC" w:rsidRDefault="004350EA" w:rsidP="008906A6">
            <w:pPr>
              <w:spacing w:before="0" w:after="0"/>
              <w:ind w:firstLine="0"/>
              <w:contextualSpacing/>
              <w:jc w:val="center"/>
              <w:rPr>
                <w:rFonts w:cs="Arial"/>
                <w:color w:val="000000"/>
                <w:sz w:val="18"/>
                <w:szCs w:val="18"/>
              </w:rPr>
            </w:pPr>
          </w:p>
        </w:tc>
        <w:tc>
          <w:tcPr>
            <w:tcW w:w="522" w:type="pct"/>
          </w:tcPr>
          <w:p w14:paraId="733080B0" w14:textId="59BE1DA0" w:rsidR="004350EA" w:rsidRPr="00ED00CC" w:rsidRDefault="004350EA" w:rsidP="008906A6">
            <w:pPr>
              <w:spacing w:before="0" w:after="0"/>
              <w:ind w:firstLine="0"/>
              <w:contextualSpacing/>
              <w:jc w:val="center"/>
              <w:rPr>
                <w:rFonts w:cs="Arial"/>
                <w:color w:val="000000"/>
                <w:sz w:val="18"/>
                <w:szCs w:val="18"/>
              </w:rPr>
            </w:pPr>
          </w:p>
        </w:tc>
        <w:tc>
          <w:tcPr>
            <w:tcW w:w="501" w:type="pct"/>
          </w:tcPr>
          <w:p w14:paraId="26C5C29F" w14:textId="1ED9AEA1" w:rsidR="004350EA" w:rsidRPr="0054066C" w:rsidRDefault="004350EA" w:rsidP="008906A6">
            <w:pPr>
              <w:spacing w:before="0" w:after="0"/>
              <w:ind w:firstLine="0"/>
              <w:contextualSpacing/>
              <w:jc w:val="center"/>
              <w:rPr>
                <w:rFonts w:cs="Arial"/>
                <w:b/>
                <w:bCs/>
                <w:color w:val="000000"/>
                <w:sz w:val="18"/>
                <w:szCs w:val="18"/>
              </w:rPr>
            </w:pPr>
            <w:r w:rsidRPr="0054066C">
              <w:rPr>
                <w:rFonts w:cs="Arial"/>
                <w:b/>
                <w:bCs/>
                <w:color w:val="000000"/>
                <w:sz w:val="18"/>
                <w:szCs w:val="18"/>
              </w:rPr>
              <w:t>697,49</w:t>
            </w:r>
          </w:p>
        </w:tc>
      </w:tr>
      <w:tr w:rsidR="004350EA" w:rsidRPr="00111AD1" w14:paraId="2211B6AC" w14:textId="77777777" w:rsidTr="00D14D8B">
        <w:trPr>
          <w:trHeight w:val="20"/>
          <w:jc w:val="center"/>
        </w:trPr>
        <w:tc>
          <w:tcPr>
            <w:tcW w:w="1286" w:type="pct"/>
          </w:tcPr>
          <w:p w14:paraId="488FBB78" w14:textId="4B9CBF9A" w:rsidR="004350EA" w:rsidRPr="004350EA" w:rsidRDefault="004350EA" w:rsidP="008906A6">
            <w:pPr>
              <w:spacing w:before="0" w:after="0"/>
              <w:ind w:firstLine="0"/>
              <w:jc w:val="left"/>
              <w:rPr>
                <w:rFonts w:cs="Arial"/>
                <w:sz w:val="18"/>
                <w:szCs w:val="18"/>
              </w:rPr>
            </w:pPr>
            <w:r w:rsidRPr="004350EA">
              <w:rPr>
                <w:rFonts w:eastAsia="Times New Roman" w:cs="Arial"/>
                <w:color w:val="000000"/>
                <w:sz w:val="18"/>
                <w:szCs w:val="18"/>
                <w:lang w:eastAsia="lt-LT"/>
              </w:rPr>
              <w:t>Kitos kuro ir energijos rūšys</w:t>
            </w:r>
          </w:p>
        </w:tc>
        <w:tc>
          <w:tcPr>
            <w:tcW w:w="608" w:type="pct"/>
          </w:tcPr>
          <w:p w14:paraId="4D17D6DD" w14:textId="49946BFC" w:rsidR="004350EA" w:rsidRPr="00ED00CC" w:rsidRDefault="004350EA" w:rsidP="008906A6">
            <w:pPr>
              <w:spacing w:before="0" w:after="0"/>
              <w:ind w:firstLine="0"/>
              <w:jc w:val="center"/>
              <w:rPr>
                <w:rFonts w:cs="Arial"/>
                <w:color w:val="000000"/>
                <w:sz w:val="18"/>
                <w:szCs w:val="18"/>
              </w:rPr>
            </w:pPr>
          </w:p>
        </w:tc>
        <w:tc>
          <w:tcPr>
            <w:tcW w:w="541" w:type="pct"/>
          </w:tcPr>
          <w:p w14:paraId="269AC82F" w14:textId="3DBB4147" w:rsidR="004350EA" w:rsidRPr="00ED00CC" w:rsidRDefault="004350EA" w:rsidP="008906A6">
            <w:pPr>
              <w:spacing w:before="0" w:after="0"/>
              <w:ind w:firstLine="0"/>
              <w:contextualSpacing/>
              <w:jc w:val="center"/>
              <w:rPr>
                <w:rFonts w:cs="Arial"/>
                <w:color w:val="000000"/>
                <w:sz w:val="18"/>
                <w:szCs w:val="18"/>
              </w:rPr>
            </w:pPr>
          </w:p>
        </w:tc>
        <w:tc>
          <w:tcPr>
            <w:tcW w:w="540" w:type="pct"/>
          </w:tcPr>
          <w:p w14:paraId="1AFE7C22" w14:textId="4F3EF7F5" w:rsidR="004350EA" w:rsidRPr="00ED00CC" w:rsidRDefault="004350EA" w:rsidP="008906A6">
            <w:pPr>
              <w:spacing w:before="0" w:after="0"/>
              <w:ind w:firstLine="0"/>
              <w:contextualSpacing/>
              <w:jc w:val="center"/>
              <w:rPr>
                <w:rFonts w:cs="Arial"/>
                <w:color w:val="000000"/>
                <w:sz w:val="18"/>
                <w:szCs w:val="18"/>
              </w:rPr>
            </w:pPr>
          </w:p>
        </w:tc>
        <w:tc>
          <w:tcPr>
            <w:tcW w:w="501" w:type="pct"/>
          </w:tcPr>
          <w:p w14:paraId="2FECDBA6" w14:textId="2FBFBDE8" w:rsidR="004350EA" w:rsidRPr="00ED00CC" w:rsidRDefault="004350EA" w:rsidP="008906A6">
            <w:pPr>
              <w:spacing w:before="0" w:after="0"/>
              <w:ind w:firstLine="0"/>
              <w:contextualSpacing/>
              <w:jc w:val="center"/>
              <w:rPr>
                <w:rFonts w:cs="Arial"/>
                <w:color w:val="000000"/>
                <w:sz w:val="18"/>
                <w:szCs w:val="18"/>
              </w:rPr>
            </w:pPr>
            <w:r w:rsidRPr="00ED00CC">
              <w:rPr>
                <w:rFonts w:cs="Arial"/>
                <w:color w:val="000000"/>
                <w:sz w:val="18"/>
                <w:szCs w:val="18"/>
              </w:rPr>
              <w:t>523,12</w:t>
            </w:r>
          </w:p>
        </w:tc>
        <w:tc>
          <w:tcPr>
            <w:tcW w:w="501" w:type="pct"/>
          </w:tcPr>
          <w:p w14:paraId="2CB34B18" w14:textId="6E89C204" w:rsidR="004350EA" w:rsidRPr="00ED00CC" w:rsidRDefault="004350EA" w:rsidP="008906A6">
            <w:pPr>
              <w:spacing w:before="0" w:after="0"/>
              <w:ind w:firstLine="0"/>
              <w:contextualSpacing/>
              <w:jc w:val="center"/>
              <w:rPr>
                <w:rFonts w:cs="Arial"/>
                <w:color w:val="000000"/>
                <w:sz w:val="18"/>
                <w:szCs w:val="18"/>
              </w:rPr>
            </w:pPr>
          </w:p>
        </w:tc>
        <w:tc>
          <w:tcPr>
            <w:tcW w:w="522" w:type="pct"/>
          </w:tcPr>
          <w:p w14:paraId="75549EBF" w14:textId="66F20A80" w:rsidR="004350EA" w:rsidRPr="00ED00CC" w:rsidRDefault="004350EA" w:rsidP="008906A6">
            <w:pPr>
              <w:spacing w:before="0" w:after="0"/>
              <w:ind w:firstLine="0"/>
              <w:contextualSpacing/>
              <w:jc w:val="center"/>
              <w:rPr>
                <w:rFonts w:cs="Arial"/>
                <w:color w:val="000000"/>
                <w:sz w:val="18"/>
                <w:szCs w:val="18"/>
              </w:rPr>
            </w:pPr>
          </w:p>
        </w:tc>
        <w:tc>
          <w:tcPr>
            <w:tcW w:w="501" w:type="pct"/>
          </w:tcPr>
          <w:p w14:paraId="4A5B0D15" w14:textId="69BF0544" w:rsidR="004350EA" w:rsidRPr="0054066C" w:rsidRDefault="004350EA" w:rsidP="008906A6">
            <w:pPr>
              <w:spacing w:before="0" w:after="0"/>
              <w:ind w:firstLine="0"/>
              <w:contextualSpacing/>
              <w:jc w:val="center"/>
              <w:rPr>
                <w:rFonts w:cs="Arial"/>
                <w:b/>
                <w:bCs/>
                <w:color w:val="000000"/>
                <w:sz w:val="18"/>
                <w:szCs w:val="18"/>
              </w:rPr>
            </w:pPr>
            <w:r w:rsidRPr="0054066C">
              <w:rPr>
                <w:rFonts w:cs="Arial"/>
                <w:b/>
                <w:bCs/>
                <w:color w:val="000000"/>
                <w:sz w:val="18"/>
                <w:szCs w:val="18"/>
              </w:rPr>
              <w:t>523,12</w:t>
            </w:r>
          </w:p>
        </w:tc>
      </w:tr>
      <w:tr w:rsidR="004350EA" w:rsidRPr="00111AD1" w14:paraId="28BB5ADA" w14:textId="77777777" w:rsidTr="00D14D8B">
        <w:trPr>
          <w:cnfStyle w:val="000000100000" w:firstRow="0" w:lastRow="0" w:firstColumn="0" w:lastColumn="0" w:oddVBand="0" w:evenVBand="0" w:oddHBand="1" w:evenHBand="0" w:firstRowFirstColumn="0" w:firstRowLastColumn="0" w:lastRowFirstColumn="0" w:lastRowLastColumn="0"/>
          <w:trHeight w:val="20"/>
          <w:jc w:val="center"/>
        </w:trPr>
        <w:tc>
          <w:tcPr>
            <w:tcW w:w="1286" w:type="pct"/>
          </w:tcPr>
          <w:p w14:paraId="55A0FDC4" w14:textId="04CE3AFB" w:rsidR="004350EA" w:rsidRPr="004350EA" w:rsidRDefault="004350EA" w:rsidP="008906A6">
            <w:pPr>
              <w:spacing w:before="0" w:after="0"/>
              <w:ind w:firstLine="0"/>
              <w:jc w:val="left"/>
              <w:rPr>
                <w:rFonts w:cs="Arial"/>
                <w:sz w:val="18"/>
                <w:szCs w:val="18"/>
              </w:rPr>
            </w:pPr>
            <w:r w:rsidRPr="004350EA">
              <w:rPr>
                <w:rFonts w:cs="Arial"/>
                <w:sz w:val="18"/>
                <w:szCs w:val="18"/>
              </w:rPr>
              <w:t>Šilumos energija</w:t>
            </w:r>
            <w:r w:rsidRPr="004350EA">
              <w:rPr>
                <w:rStyle w:val="Puslapioinaosnuoroda"/>
                <w:rFonts w:cs="Arial"/>
                <w:sz w:val="18"/>
                <w:szCs w:val="18"/>
              </w:rPr>
              <w:footnoteReference w:id="17"/>
            </w:r>
            <w:r w:rsidRPr="004350EA">
              <w:rPr>
                <w:rFonts w:cs="Arial"/>
                <w:sz w:val="18"/>
                <w:szCs w:val="18"/>
              </w:rPr>
              <w:t xml:space="preserve"> </w:t>
            </w:r>
          </w:p>
        </w:tc>
        <w:tc>
          <w:tcPr>
            <w:tcW w:w="608" w:type="pct"/>
          </w:tcPr>
          <w:p w14:paraId="1C343022" w14:textId="5DFF87C6" w:rsidR="004350EA" w:rsidRPr="00ED00CC" w:rsidRDefault="004350EA" w:rsidP="008906A6">
            <w:pPr>
              <w:spacing w:before="0" w:after="0"/>
              <w:ind w:firstLine="0"/>
              <w:jc w:val="center"/>
              <w:rPr>
                <w:rFonts w:cs="Arial"/>
                <w:sz w:val="18"/>
                <w:szCs w:val="18"/>
              </w:rPr>
            </w:pPr>
          </w:p>
        </w:tc>
        <w:tc>
          <w:tcPr>
            <w:tcW w:w="541" w:type="pct"/>
          </w:tcPr>
          <w:p w14:paraId="1927395B" w14:textId="26413EE3" w:rsidR="004350EA" w:rsidRPr="00ED00CC" w:rsidRDefault="004350EA" w:rsidP="008906A6">
            <w:pPr>
              <w:spacing w:before="0" w:after="0"/>
              <w:ind w:firstLine="0"/>
              <w:contextualSpacing/>
              <w:jc w:val="center"/>
              <w:rPr>
                <w:rFonts w:cs="Arial"/>
                <w:sz w:val="18"/>
                <w:szCs w:val="18"/>
              </w:rPr>
            </w:pPr>
          </w:p>
        </w:tc>
        <w:tc>
          <w:tcPr>
            <w:tcW w:w="540" w:type="pct"/>
          </w:tcPr>
          <w:p w14:paraId="10D029F5" w14:textId="53C42160" w:rsidR="004350EA" w:rsidRPr="00ED00CC" w:rsidRDefault="004350EA" w:rsidP="008906A6">
            <w:pPr>
              <w:spacing w:before="0" w:after="0"/>
              <w:ind w:firstLine="0"/>
              <w:contextualSpacing/>
              <w:jc w:val="center"/>
              <w:rPr>
                <w:rFonts w:cs="Arial"/>
                <w:sz w:val="18"/>
                <w:szCs w:val="18"/>
              </w:rPr>
            </w:pPr>
          </w:p>
        </w:tc>
        <w:tc>
          <w:tcPr>
            <w:tcW w:w="501" w:type="pct"/>
          </w:tcPr>
          <w:p w14:paraId="1CE663F0" w14:textId="46050884"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526,191</w:t>
            </w:r>
          </w:p>
        </w:tc>
        <w:tc>
          <w:tcPr>
            <w:tcW w:w="501" w:type="pct"/>
          </w:tcPr>
          <w:p w14:paraId="4D94B00D" w14:textId="74D898A9"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720,7488</w:t>
            </w:r>
          </w:p>
        </w:tc>
        <w:tc>
          <w:tcPr>
            <w:tcW w:w="522" w:type="pct"/>
          </w:tcPr>
          <w:p w14:paraId="5C32AF99" w14:textId="3395A1C4"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201,283</w:t>
            </w:r>
          </w:p>
        </w:tc>
        <w:tc>
          <w:tcPr>
            <w:tcW w:w="501" w:type="pct"/>
          </w:tcPr>
          <w:p w14:paraId="1F87685C" w14:textId="52EC0FEC" w:rsidR="004350EA" w:rsidRPr="0054066C" w:rsidRDefault="004350EA" w:rsidP="008906A6">
            <w:pPr>
              <w:spacing w:before="0" w:after="0"/>
              <w:ind w:firstLine="0"/>
              <w:contextualSpacing/>
              <w:jc w:val="center"/>
              <w:rPr>
                <w:rFonts w:cs="Arial"/>
                <w:b/>
                <w:bCs/>
                <w:sz w:val="18"/>
                <w:szCs w:val="18"/>
              </w:rPr>
            </w:pPr>
            <w:r w:rsidRPr="0054066C">
              <w:rPr>
                <w:rFonts w:cs="Arial"/>
                <w:b/>
                <w:bCs/>
                <w:color w:val="000000"/>
                <w:sz w:val="18"/>
                <w:szCs w:val="18"/>
              </w:rPr>
              <w:t>1448,22</w:t>
            </w:r>
          </w:p>
        </w:tc>
      </w:tr>
      <w:tr w:rsidR="004350EA" w:rsidRPr="00111AD1" w14:paraId="28B6E07B" w14:textId="77777777" w:rsidTr="00D14D8B">
        <w:trPr>
          <w:trHeight w:val="20"/>
          <w:jc w:val="center"/>
        </w:trPr>
        <w:tc>
          <w:tcPr>
            <w:tcW w:w="1286" w:type="pct"/>
          </w:tcPr>
          <w:p w14:paraId="36993756" w14:textId="77777777" w:rsidR="004350EA" w:rsidRPr="004350EA" w:rsidRDefault="004350EA" w:rsidP="008906A6">
            <w:pPr>
              <w:spacing w:before="0" w:after="0"/>
              <w:ind w:firstLine="0"/>
              <w:rPr>
                <w:rFonts w:cs="Arial"/>
                <w:b/>
                <w:bCs/>
                <w:sz w:val="18"/>
                <w:szCs w:val="18"/>
              </w:rPr>
            </w:pPr>
            <w:r w:rsidRPr="004350EA">
              <w:rPr>
                <w:rFonts w:cs="Arial"/>
                <w:b/>
                <w:bCs/>
                <w:sz w:val="18"/>
                <w:szCs w:val="18"/>
              </w:rPr>
              <w:t>Iš viso</w:t>
            </w:r>
          </w:p>
        </w:tc>
        <w:tc>
          <w:tcPr>
            <w:tcW w:w="608" w:type="pct"/>
          </w:tcPr>
          <w:p w14:paraId="2EECA56D" w14:textId="360DC8A8" w:rsidR="004350EA" w:rsidRPr="00ED00CC" w:rsidRDefault="004350EA" w:rsidP="008906A6">
            <w:pPr>
              <w:spacing w:before="0" w:after="0"/>
              <w:ind w:firstLine="0"/>
              <w:jc w:val="center"/>
              <w:rPr>
                <w:rFonts w:cs="Arial"/>
                <w:b/>
                <w:bCs/>
                <w:sz w:val="18"/>
                <w:szCs w:val="18"/>
              </w:rPr>
            </w:pPr>
            <w:r w:rsidRPr="00ED00CC">
              <w:rPr>
                <w:rFonts w:cs="Arial"/>
                <w:b/>
                <w:bCs/>
                <w:color w:val="000000"/>
                <w:sz w:val="18"/>
                <w:szCs w:val="18"/>
              </w:rPr>
              <w:t>2494,70</w:t>
            </w:r>
          </w:p>
        </w:tc>
        <w:tc>
          <w:tcPr>
            <w:tcW w:w="541" w:type="pct"/>
          </w:tcPr>
          <w:p w14:paraId="47930F81" w14:textId="6E26832E" w:rsidR="004350EA" w:rsidRPr="00ED00CC" w:rsidRDefault="004350EA" w:rsidP="008906A6">
            <w:pPr>
              <w:spacing w:before="0" w:after="0"/>
              <w:ind w:firstLine="0"/>
              <w:contextualSpacing/>
              <w:jc w:val="center"/>
              <w:rPr>
                <w:rFonts w:cs="Arial"/>
                <w:b/>
                <w:bCs/>
                <w:sz w:val="18"/>
                <w:szCs w:val="18"/>
              </w:rPr>
            </w:pPr>
            <w:r w:rsidRPr="00ED00CC">
              <w:rPr>
                <w:rFonts w:cs="Arial"/>
                <w:b/>
                <w:bCs/>
                <w:color w:val="000000"/>
                <w:sz w:val="18"/>
                <w:szCs w:val="18"/>
              </w:rPr>
              <w:t>6548,41</w:t>
            </w:r>
          </w:p>
        </w:tc>
        <w:tc>
          <w:tcPr>
            <w:tcW w:w="540" w:type="pct"/>
          </w:tcPr>
          <w:p w14:paraId="6FC69796" w14:textId="09056212" w:rsidR="004350EA" w:rsidRPr="00ED00CC" w:rsidRDefault="004350EA" w:rsidP="008906A6">
            <w:pPr>
              <w:spacing w:before="0" w:after="0"/>
              <w:ind w:firstLine="0"/>
              <w:contextualSpacing/>
              <w:jc w:val="center"/>
              <w:rPr>
                <w:rFonts w:cs="Arial"/>
                <w:b/>
                <w:bCs/>
                <w:sz w:val="18"/>
                <w:szCs w:val="18"/>
              </w:rPr>
            </w:pPr>
            <w:r w:rsidRPr="00ED00CC">
              <w:rPr>
                <w:rFonts w:cs="Arial"/>
                <w:b/>
                <w:bCs/>
                <w:color w:val="000000"/>
                <w:sz w:val="18"/>
                <w:szCs w:val="18"/>
              </w:rPr>
              <w:t>943,71</w:t>
            </w:r>
          </w:p>
        </w:tc>
        <w:tc>
          <w:tcPr>
            <w:tcW w:w="501" w:type="pct"/>
          </w:tcPr>
          <w:p w14:paraId="30B23986" w14:textId="67C76F51" w:rsidR="004350EA" w:rsidRPr="00ED00CC" w:rsidRDefault="004350EA" w:rsidP="008906A6">
            <w:pPr>
              <w:spacing w:before="0" w:after="0"/>
              <w:ind w:firstLine="0"/>
              <w:contextualSpacing/>
              <w:jc w:val="center"/>
              <w:rPr>
                <w:rFonts w:cs="Arial"/>
                <w:b/>
                <w:bCs/>
                <w:sz w:val="18"/>
                <w:szCs w:val="18"/>
              </w:rPr>
            </w:pPr>
            <w:r w:rsidRPr="00ED00CC">
              <w:rPr>
                <w:rFonts w:cs="Arial"/>
                <w:b/>
                <w:bCs/>
                <w:color w:val="000000"/>
                <w:sz w:val="18"/>
                <w:szCs w:val="18"/>
              </w:rPr>
              <w:t>23198,01</w:t>
            </w:r>
          </w:p>
        </w:tc>
        <w:tc>
          <w:tcPr>
            <w:tcW w:w="501" w:type="pct"/>
          </w:tcPr>
          <w:p w14:paraId="4055900A" w14:textId="3763B746" w:rsidR="004350EA" w:rsidRPr="00ED00CC" w:rsidRDefault="004350EA" w:rsidP="008906A6">
            <w:pPr>
              <w:spacing w:before="0" w:after="0"/>
              <w:ind w:firstLine="0"/>
              <w:jc w:val="center"/>
              <w:rPr>
                <w:rFonts w:cs="Arial"/>
                <w:b/>
                <w:bCs/>
                <w:color w:val="000000"/>
                <w:sz w:val="18"/>
                <w:szCs w:val="18"/>
              </w:rPr>
            </w:pPr>
            <w:r w:rsidRPr="00ED00CC">
              <w:rPr>
                <w:rFonts w:cs="Arial"/>
                <w:b/>
                <w:bCs/>
                <w:color w:val="000000"/>
                <w:sz w:val="18"/>
                <w:szCs w:val="18"/>
              </w:rPr>
              <w:t>4009,46</w:t>
            </w:r>
          </w:p>
        </w:tc>
        <w:tc>
          <w:tcPr>
            <w:tcW w:w="522" w:type="pct"/>
          </w:tcPr>
          <w:p w14:paraId="2D83989D" w14:textId="0D491999" w:rsidR="004350EA" w:rsidRPr="00ED00CC" w:rsidRDefault="004350EA" w:rsidP="008906A6">
            <w:pPr>
              <w:spacing w:before="0" w:after="0"/>
              <w:ind w:firstLine="0"/>
              <w:contextualSpacing/>
              <w:jc w:val="center"/>
              <w:rPr>
                <w:rFonts w:cs="Arial"/>
                <w:b/>
                <w:bCs/>
                <w:sz w:val="18"/>
                <w:szCs w:val="18"/>
              </w:rPr>
            </w:pPr>
            <w:r w:rsidRPr="00ED00CC">
              <w:rPr>
                <w:rFonts w:cs="Arial"/>
                <w:b/>
                <w:bCs/>
                <w:color w:val="000000"/>
                <w:sz w:val="18"/>
                <w:szCs w:val="18"/>
              </w:rPr>
              <w:t>1085,61</w:t>
            </w:r>
          </w:p>
        </w:tc>
        <w:tc>
          <w:tcPr>
            <w:tcW w:w="501" w:type="pct"/>
          </w:tcPr>
          <w:p w14:paraId="2C8295BB" w14:textId="4BEBA433" w:rsidR="004350EA" w:rsidRPr="00ED00CC" w:rsidRDefault="004350EA" w:rsidP="008906A6">
            <w:pPr>
              <w:spacing w:before="0" w:after="0"/>
              <w:ind w:firstLine="0"/>
              <w:contextualSpacing/>
              <w:jc w:val="center"/>
              <w:rPr>
                <w:rFonts w:cs="Arial"/>
                <w:b/>
                <w:bCs/>
                <w:sz w:val="18"/>
                <w:szCs w:val="18"/>
              </w:rPr>
            </w:pPr>
            <w:r w:rsidRPr="00ED00CC">
              <w:rPr>
                <w:rFonts w:cs="Arial"/>
                <w:b/>
                <w:bCs/>
                <w:color w:val="000000"/>
                <w:sz w:val="18"/>
                <w:szCs w:val="18"/>
              </w:rPr>
              <w:t>38279,89</w:t>
            </w:r>
          </w:p>
        </w:tc>
      </w:tr>
    </w:tbl>
    <w:p w14:paraId="76EAA052" w14:textId="77777777" w:rsidR="00DF1751" w:rsidRPr="000D3537" w:rsidRDefault="002D268D" w:rsidP="0049369F">
      <w:pPr>
        <w:spacing w:before="0" w:after="160" w:line="259" w:lineRule="auto"/>
        <w:ind w:firstLine="0"/>
        <w:jc w:val="center"/>
        <w:rPr>
          <w:rFonts w:cs="Arial"/>
          <w:i/>
          <w:iCs/>
          <w:sz w:val="18"/>
          <w:szCs w:val="18"/>
        </w:rPr>
      </w:pPr>
      <w:r w:rsidRPr="000D3537">
        <w:rPr>
          <w:rFonts w:cs="Arial"/>
          <w:i/>
          <w:iCs/>
          <w:sz w:val="18"/>
          <w:szCs w:val="18"/>
        </w:rPr>
        <w:t>Šaltinis: sudaryta autorių</w:t>
      </w:r>
    </w:p>
    <w:p w14:paraId="7811E812" w14:textId="4F654AAC" w:rsidR="002D268D" w:rsidRPr="00F27383" w:rsidRDefault="002D268D" w:rsidP="0049369F">
      <w:pPr>
        <w:pStyle w:val="Tekstas"/>
        <w:spacing w:before="0" w:after="160" w:line="259" w:lineRule="auto"/>
      </w:pPr>
      <w:r w:rsidRPr="00F27383">
        <w:t xml:space="preserve">Kuro ir energijos sąnaudos pagal vartojimo sektorius yra pateiktos sekančiuose paveiksluose. Daugiausia energijos išteklių </w:t>
      </w:r>
      <w:r w:rsidR="00A10A4E" w:rsidRPr="00F27383">
        <w:t>Panevėžio</w:t>
      </w:r>
      <w:r w:rsidRPr="00F27383">
        <w:t xml:space="preserve"> rajono savivaldybėje suvartojama namų ūkiuose (</w:t>
      </w:r>
      <w:r w:rsidR="00F27383" w:rsidRPr="00F27383">
        <w:t>6</w:t>
      </w:r>
      <w:r w:rsidR="00B52CCA">
        <w:t>1</w:t>
      </w:r>
      <w:r w:rsidRPr="00F27383">
        <w:t xml:space="preserve"> proc.) ir pramonės (</w:t>
      </w:r>
      <w:r w:rsidRPr="00F27383">
        <w:rPr>
          <w:lang w:val="en-US"/>
        </w:rPr>
        <w:t>1</w:t>
      </w:r>
      <w:r w:rsidR="00B52CCA">
        <w:rPr>
          <w:lang w:val="en-US"/>
        </w:rPr>
        <w:t>7</w:t>
      </w:r>
      <w:r w:rsidRPr="00F27383">
        <w:rPr>
          <w:lang w:val="en-US"/>
        </w:rPr>
        <w:t xml:space="preserve"> proc.) </w:t>
      </w:r>
      <w:r w:rsidRPr="00F27383">
        <w:t>sektoriu</w:t>
      </w:r>
      <w:r w:rsidR="002F6FE7" w:rsidRPr="00F27383">
        <w:t>je.</w:t>
      </w:r>
    </w:p>
    <w:p w14:paraId="7B629184" w14:textId="47CA4DC1" w:rsidR="009113E2" w:rsidRPr="00111AD1" w:rsidRDefault="007A74AD" w:rsidP="0049369F">
      <w:pPr>
        <w:widowControl w:val="0"/>
        <w:autoSpaceDE w:val="0"/>
        <w:autoSpaceDN w:val="0"/>
        <w:spacing w:before="0" w:after="160" w:line="259" w:lineRule="auto"/>
        <w:ind w:firstLine="0"/>
        <w:jc w:val="center"/>
        <w:rPr>
          <w:rFonts w:eastAsia="Calibri" w:cs="Calibri"/>
          <w:szCs w:val="23"/>
          <w:highlight w:val="yellow"/>
        </w:rPr>
      </w:pPr>
      <w:r>
        <w:rPr>
          <w:noProof/>
        </w:rPr>
        <w:drawing>
          <wp:inline distT="0" distB="0" distL="0" distR="0" wp14:anchorId="3715C459" wp14:editId="3A55773D">
            <wp:extent cx="5478780" cy="3322320"/>
            <wp:effectExtent l="0" t="0" r="7620" b="11430"/>
            <wp:docPr id="28" name="Diagrama 28">
              <a:extLst xmlns:a="http://schemas.openxmlformats.org/drawingml/2006/main">
                <a:ext uri="{FF2B5EF4-FFF2-40B4-BE49-F238E27FC236}">
                  <a16:creationId xmlns:a16="http://schemas.microsoft.com/office/drawing/2014/main" id="{B2B0B83B-5CD8-4C65-978B-54A09EC48A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E0BC7D5" w14:textId="77777777" w:rsidR="008E796B" w:rsidRPr="00F27383" w:rsidRDefault="008E796B" w:rsidP="0049369F">
      <w:pPr>
        <w:pStyle w:val="Antrat4"/>
        <w:spacing w:before="0" w:after="160" w:line="259" w:lineRule="auto"/>
      </w:pPr>
      <w:bookmarkStart w:id="237" w:name="_Toc70321355"/>
      <w:bookmarkStart w:id="238" w:name="_Toc70675051"/>
      <w:bookmarkStart w:id="239" w:name="_Toc75178789"/>
      <w:bookmarkStart w:id="240" w:name="_Toc80951423"/>
      <w:bookmarkStart w:id="241" w:name="_Toc121929454"/>
      <w:r w:rsidRPr="00F27383">
        <w:t>2.6.1. pav. Energijos vartojimas pagal sektorius</w:t>
      </w:r>
      <w:bookmarkEnd w:id="237"/>
      <w:bookmarkEnd w:id="238"/>
      <w:bookmarkEnd w:id="239"/>
      <w:bookmarkEnd w:id="240"/>
      <w:bookmarkEnd w:id="241"/>
    </w:p>
    <w:p w14:paraId="59C3E819" w14:textId="3452D98B" w:rsidR="006174DF" w:rsidRPr="000D3537" w:rsidRDefault="008E796B" w:rsidP="000D3537">
      <w:pPr>
        <w:autoSpaceDE w:val="0"/>
        <w:autoSpaceDN w:val="0"/>
        <w:adjustRightInd w:val="0"/>
        <w:spacing w:before="0" w:after="160" w:line="259" w:lineRule="auto"/>
        <w:ind w:firstLine="0"/>
        <w:jc w:val="center"/>
        <w:rPr>
          <w:rFonts w:cs="Arial"/>
          <w:i/>
          <w:iCs/>
          <w:sz w:val="18"/>
          <w:szCs w:val="18"/>
        </w:rPr>
      </w:pPr>
      <w:r w:rsidRPr="000D3537">
        <w:rPr>
          <w:rFonts w:cs="Arial"/>
          <w:i/>
          <w:iCs/>
          <w:sz w:val="18"/>
          <w:szCs w:val="18"/>
        </w:rPr>
        <w:t>Šaltinis: sudaryta autorių</w:t>
      </w:r>
    </w:p>
    <w:p w14:paraId="03B71D8B" w14:textId="69D6A7F2" w:rsidR="008E796B" w:rsidRDefault="008E796B" w:rsidP="0049369F">
      <w:pPr>
        <w:pStyle w:val="Tekstas"/>
        <w:spacing w:before="0" w:after="160" w:line="259" w:lineRule="auto"/>
      </w:pPr>
      <w:r w:rsidRPr="000364AD">
        <w:t xml:space="preserve">Naudojamų energijos išteklių pasiskirstymas pagal kuro ir energijos rūšis pateiktas 2.6.2. pav. Daugiausia </w:t>
      </w:r>
      <w:r w:rsidR="00A8234B" w:rsidRPr="000364AD">
        <w:t>Panev</w:t>
      </w:r>
      <w:r w:rsidR="00EF3C15" w:rsidRPr="000364AD">
        <w:t>ėžio</w:t>
      </w:r>
      <w:r w:rsidRPr="000364AD">
        <w:t xml:space="preserve"> rajone suvartojama biokuro (</w:t>
      </w:r>
      <w:r w:rsidR="00CE1BFB" w:rsidRPr="000364AD">
        <w:rPr>
          <w:lang w:val="en-US"/>
        </w:rPr>
        <w:t>5</w:t>
      </w:r>
      <w:r w:rsidR="00F04EAC">
        <w:rPr>
          <w:lang w:val="en-US"/>
        </w:rPr>
        <w:t xml:space="preserve">9 </w:t>
      </w:r>
      <w:r w:rsidRPr="000364AD">
        <w:rPr>
          <w:lang w:val="en-US"/>
        </w:rPr>
        <w:t>proc</w:t>
      </w:r>
      <w:r w:rsidRPr="000364AD">
        <w:t>) ir elektros energijos (</w:t>
      </w:r>
      <w:r w:rsidR="000364AD" w:rsidRPr="000364AD">
        <w:t>23</w:t>
      </w:r>
      <w:r w:rsidR="0054066C">
        <w:t xml:space="preserve"> </w:t>
      </w:r>
      <w:r w:rsidRPr="000364AD">
        <w:t>proc.).</w:t>
      </w:r>
    </w:p>
    <w:p w14:paraId="1BB63410" w14:textId="77777777" w:rsidR="000D3537" w:rsidRPr="000364AD" w:rsidRDefault="000D3537" w:rsidP="0049369F">
      <w:pPr>
        <w:pStyle w:val="Tekstas"/>
        <w:spacing w:before="0" w:after="160" w:line="259" w:lineRule="auto"/>
      </w:pPr>
    </w:p>
    <w:p w14:paraId="1C9F62CD" w14:textId="3F3F6B94" w:rsidR="00241E52" w:rsidRPr="00111AD1" w:rsidRDefault="00972471" w:rsidP="0049369F">
      <w:pPr>
        <w:pStyle w:val="Antrat4"/>
        <w:spacing w:before="0" w:after="160" w:line="259" w:lineRule="auto"/>
        <w:rPr>
          <w:highlight w:val="yellow"/>
        </w:rPr>
      </w:pPr>
      <w:bookmarkStart w:id="242" w:name="_Toc87893011"/>
      <w:bookmarkStart w:id="243" w:name="_Toc121929455"/>
      <w:bookmarkStart w:id="244" w:name="_Toc72928624"/>
      <w:bookmarkStart w:id="245" w:name="_Toc75178790"/>
      <w:bookmarkStart w:id="246" w:name="_Hlk66094127"/>
      <w:bookmarkStart w:id="247" w:name="_Toc70321297"/>
      <w:bookmarkStart w:id="248" w:name="_Toc71275005"/>
      <w:bookmarkEnd w:id="101"/>
      <w:r>
        <w:rPr>
          <w:noProof/>
        </w:rPr>
        <w:lastRenderedPageBreak/>
        <w:drawing>
          <wp:inline distT="0" distB="0" distL="0" distR="0" wp14:anchorId="7F0EF13E" wp14:editId="361128FC">
            <wp:extent cx="5623560" cy="3291840"/>
            <wp:effectExtent l="0" t="0" r="15240" b="3810"/>
            <wp:docPr id="42" name="Diagrama 42">
              <a:extLst xmlns:a="http://schemas.openxmlformats.org/drawingml/2006/main">
                <a:ext uri="{FF2B5EF4-FFF2-40B4-BE49-F238E27FC236}">
                  <a16:creationId xmlns:a16="http://schemas.microsoft.com/office/drawing/2014/main" id="{4E14E048-5039-4A85-A64A-9CEDF4C110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bookmarkEnd w:id="242"/>
      <w:bookmarkEnd w:id="243"/>
    </w:p>
    <w:p w14:paraId="3F05E1F4" w14:textId="299E1A2E" w:rsidR="007A3470" w:rsidRPr="000364AD" w:rsidRDefault="007A3470" w:rsidP="0049369F">
      <w:pPr>
        <w:pStyle w:val="Antrat4"/>
        <w:spacing w:before="0" w:after="160" w:line="259" w:lineRule="auto"/>
      </w:pPr>
      <w:bookmarkStart w:id="249" w:name="_Toc80951425"/>
      <w:bookmarkStart w:id="250" w:name="_Toc121929456"/>
      <w:r w:rsidRPr="000364AD">
        <w:t>2.6.2. pav. Kuro rūšys</w:t>
      </w:r>
      <w:bookmarkEnd w:id="244"/>
      <w:bookmarkEnd w:id="245"/>
      <w:bookmarkEnd w:id="249"/>
      <w:bookmarkEnd w:id="250"/>
    </w:p>
    <w:p w14:paraId="5FBA23E2" w14:textId="357AE3C5" w:rsidR="007A3470" w:rsidRPr="000D3537" w:rsidRDefault="007A3470" w:rsidP="0049369F">
      <w:pPr>
        <w:pStyle w:val="Paveiksllis"/>
        <w:spacing w:before="0" w:after="160" w:line="259" w:lineRule="auto"/>
        <w:rPr>
          <w:b w:val="0"/>
          <w:bCs/>
          <w:i/>
          <w:iCs/>
          <w:sz w:val="18"/>
          <w:szCs w:val="18"/>
        </w:rPr>
      </w:pPr>
      <w:bookmarkStart w:id="251" w:name="_Toc75178791"/>
      <w:r w:rsidRPr="000D3537">
        <w:rPr>
          <w:b w:val="0"/>
          <w:bCs/>
          <w:i/>
          <w:iCs/>
          <w:sz w:val="18"/>
          <w:szCs w:val="18"/>
        </w:rPr>
        <w:t>Šaltinis: sudaryta autorių</w:t>
      </w:r>
      <w:bookmarkEnd w:id="251"/>
    </w:p>
    <w:p w14:paraId="2E672230" w14:textId="07D3B4CF" w:rsidR="00111AD1" w:rsidRPr="0021741B" w:rsidRDefault="0021741B" w:rsidP="0049369F">
      <w:pPr>
        <w:spacing w:before="0" w:after="160" w:line="259" w:lineRule="auto"/>
        <w:ind w:firstLine="0"/>
        <w:jc w:val="left"/>
        <w:rPr>
          <w:rFonts w:cs="Arial"/>
          <w:bCs/>
          <w:i/>
          <w:iCs/>
          <w:sz w:val="20"/>
          <w:szCs w:val="20"/>
        </w:rPr>
      </w:pPr>
      <w:r>
        <w:rPr>
          <w:b/>
          <w:bCs/>
          <w:i/>
          <w:iCs/>
          <w:sz w:val="20"/>
          <w:szCs w:val="20"/>
        </w:rPr>
        <w:br w:type="page"/>
      </w:r>
    </w:p>
    <w:p w14:paraId="668FF8EE" w14:textId="7CC1973E" w:rsidR="009A5F55" w:rsidRDefault="00230ADB" w:rsidP="0049369F">
      <w:pPr>
        <w:pStyle w:val="Antrat1"/>
        <w:spacing w:before="0" w:after="160" w:line="259" w:lineRule="auto"/>
      </w:pPr>
      <w:bookmarkStart w:id="252" w:name="_Toc80900115"/>
      <w:bookmarkStart w:id="253" w:name="_Toc115434061"/>
      <w:r w:rsidRPr="00F64207">
        <w:lastRenderedPageBreak/>
        <w:t>3</w:t>
      </w:r>
      <w:r w:rsidR="004A2418" w:rsidRPr="00F64207">
        <w:t>. AEI dalies energijos vartojime nustatymas</w:t>
      </w:r>
      <w:bookmarkEnd w:id="246"/>
      <w:bookmarkEnd w:id="247"/>
      <w:bookmarkEnd w:id="248"/>
      <w:bookmarkEnd w:id="252"/>
      <w:bookmarkEnd w:id="253"/>
    </w:p>
    <w:p w14:paraId="48793C2F" w14:textId="25D4DCEF" w:rsidR="00573F7C" w:rsidRPr="002D268D" w:rsidRDefault="00573F7C" w:rsidP="0049369F">
      <w:pPr>
        <w:pStyle w:val="Tekstas"/>
        <w:spacing w:before="0" w:after="160" w:line="259" w:lineRule="auto"/>
      </w:pPr>
      <w:r>
        <w:t>Lietuva, tame tarpe ir</w:t>
      </w:r>
      <w:r w:rsidR="00F64207">
        <w:t xml:space="preserve"> Panevėžio </w:t>
      </w:r>
      <w:r>
        <w:t>rajono savivaldybė</w:t>
      </w:r>
      <w:r w:rsidRPr="00E16CF5">
        <w:t xml:space="preserve"> ir toliau siekia būti ambicinga AEI srityje ir vykdo nuoseklią AEI plėtrą. AEI (hidroenergijos, vėjo, saulės, geoterminės energijos, kietojo biokuro (malkų ir medienos atliekų, šiaudų), biodujų, biodegalų, atsinaujinančių komunalinių atliekų) naudojimo skatinimas – vienas geriausių</w:t>
      </w:r>
      <w:r>
        <w:t xml:space="preserve"> </w:t>
      </w:r>
      <w:r w:rsidRPr="00E16CF5">
        <w:t>sprendimų patenkinti energijos poreikį, saugant gamtą ir jos išteklius.</w:t>
      </w:r>
      <w:r>
        <w:rPr>
          <w:rStyle w:val="Puslapioinaosnuoroda"/>
        </w:rPr>
        <w:footnoteReference w:id="18"/>
      </w:r>
    </w:p>
    <w:p w14:paraId="7A2194ED" w14:textId="20DD06B7" w:rsidR="00A73365" w:rsidRPr="002F6E5E" w:rsidRDefault="009A5F55" w:rsidP="0049369F">
      <w:pPr>
        <w:pStyle w:val="Tekstas"/>
        <w:spacing w:before="0" w:after="160" w:line="259" w:lineRule="auto"/>
        <w:rPr>
          <w:i/>
          <w:iCs/>
        </w:rPr>
      </w:pPr>
      <w:r w:rsidRPr="002F6E5E">
        <w:t>Pagrindinis Nacionalinės energetinės nepriklausomybės strategijos tikslas atsinaujinančių energijos išteklių srityje – toliau didinti atsinaujinančių energijos išteklių dalį Lietuvos vidaus energijos gamyboje ir galutiniame energijos suvartojimo balanse, taip mažinant priklausomybę nuo iškastinio kuro importo ir didinant vietinės elektros energijos gamybos pajėgumus.</w:t>
      </w:r>
      <w:r w:rsidRPr="002F6E5E">
        <w:rPr>
          <w:rStyle w:val="Puslapioinaosnuoroda"/>
          <w:rFonts w:cs="Arial"/>
        </w:rPr>
        <w:footnoteReference w:id="19"/>
      </w:r>
      <w:r w:rsidR="00A73365" w:rsidRPr="002F6E5E">
        <w:t xml:space="preserve"> </w:t>
      </w:r>
    </w:p>
    <w:p w14:paraId="7CF3877D" w14:textId="7EB4F34F" w:rsidR="006174DF" w:rsidRPr="002F6E5E" w:rsidRDefault="009A5F55" w:rsidP="006174DF">
      <w:pPr>
        <w:pStyle w:val="Tekstas"/>
        <w:spacing w:before="0" w:after="160" w:line="259" w:lineRule="auto"/>
      </w:pPr>
      <w:r w:rsidRPr="002F6E5E">
        <w:t>Nors atsinaujinančių energijos išteklių technologijos nuolat tobulėja, o įrangos kaina mažėja, iš atsinaujinančių energijos išteklių pagaminta energija, gaminama naujai įrengtuose įrenginiuose, šiuo metu dar negali konkuruoti rinkoje, todėl energijos iš atsinaujinančių energijos išteklių gamyba yra skatinama ir tai bus tęsiama iki šaliai ekonomiškai ir techniškai priimtinos atsinaujinančių energijos išteklių plėtros ribos, orientuojantis į aktyvų energijos iš atsinaujinančių energijos išteklių gamintojų dalyvavimą rinkos sąlygomis arba kol energijos iš atsinaujinančių energijos išteklių gamyba pasieks rinkos kainą.</w:t>
      </w:r>
      <w:r w:rsidR="001E69A6" w:rsidRPr="002F6E5E">
        <w:rPr>
          <w:rStyle w:val="Puslapioinaosnuoroda"/>
          <w:rFonts w:cs="Arial"/>
        </w:rPr>
        <w:footnoteReference w:id="20"/>
      </w:r>
      <w:r w:rsidR="00A9108D" w:rsidRPr="002F6E5E">
        <w:t xml:space="preserve"> Bendrai įgyvendinant strateginį atsinaujinančių energijos išteklių tikslą, siekiama didinti atsinaujinančių energijos išteklių dalį, palyginti su šalies bendruoju galutiniu energijos suvartojimu:</w:t>
      </w:r>
      <w:r w:rsidR="00304E9D" w:rsidRPr="002F6E5E">
        <w:t xml:space="preserve"> </w:t>
      </w:r>
      <w:r w:rsidR="00A9108D" w:rsidRPr="002F6E5E">
        <w:t xml:space="preserve">iki 2020 metų </w:t>
      </w:r>
      <w:r w:rsidR="00304E9D" w:rsidRPr="002F6E5E">
        <w:t>(</w:t>
      </w:r>
      <w:r w:rsidR="00A9108D" w:rsidRPr="002F6E5E">
        <w:t>30 proc.</w:t>
      </w:r>
      <w:r w:rsidR="00304E9D" w:rsidRPr="002F6E5E">
        <w:t xml:space="preserve">), </w:t>
      </w:r>
      <w:r w:rsidR="00A9108D" w:rsidRPr="002F6E5E">
        <w:t xml:space="preserve">iki 2030 metų </w:t>
      </w:r>
      <w:r w:rsidR="00304E9D" w:rsidRPr="002F6E5E">
        <w:t>(</w:t>
      </w:r>
      <w:r w:rsidR="00A9108D" w:rsidRPr="002F6E5E">
        <w:t>45 proc.</w:t>
      </w:r>
      <w:r w:rsidR="00304E9D" w:rsidRPr="002F6E5E">
        <w:t xml:space="preserve">) ir </w:t>
      </w:r>
      <w:r w:rsidR="00A9108D" w:rsidRPr="002F6E5E">
        <w:t xml:space="preserve">2050 metų </w:t>
      </w:r>
      <w:r w:rsidR="00304E9D" w:rsidRPr="002F6E5E">
        <w:t>(</w:t>
      </w:r>
      <w:r w:rsidR="00A9108D" w:rsidRPr="002F6E5E">
        <w:t>80 proc.</w:t>
      </w:r>
      <w:r w:rsidR="00304E9D" w:rsidRPr="002F6E5E">
        <w:t>)</w:t>
      </w:r>
      <w:r w:rsidR="00A9108D" w:rsidRPr="002F6E5E">
        <w:t xml:space="preserve"> </w:t>
      </w:r>
      <w:r w:rsidR="005A1CDE" w:rsidRPr="002F6E5E">
        <w:rPr>
          <w:lang w:val="en-US"/>
        </w:rPr>
        <w:t xml:space="preserve">– </w:t>
      </w:r>
      <w:r w:rsidR="005A1CDE" w:rsidRPr="002F6E5E">
        <w:t>energija</w:t>
      </w:r>
      <w:r w:rsidR="00A9108D" w:rsidRPr="002F6E5E">
        <w:t xml:space="preserve"> iš atsinaujinančių energijos išteklių taps pagrindinė visuose – elektros, šilumos ir vėsumos energijos bei transporto – sektoriuose.</w:t>
      </w:r>
      <w:r w:rsidR="005A1CDE" w:rsidRPr="002F6E5E">
        <w:t xml:space="preserve"> </w:t>
      </w:r>
      <w:r w:rsidR="00591D41" w:rsidRPr="002F6E5E">
        <w:t>Sekančiame paveiksle p</w:t>
      </w:r>
      <w:r w:rsidR="000173BE" w:rsidRPr="002F6E5E">
        <w:t>ateikiami</w:t>
      </w:r>
      <w:r w:rsidR="00A9108D" w:rsidRPr="002F6E5E">
        <w:t xml:space="preserve"> detalizuoti,</w:t>
      </w:r>
      <w:r w:rsidR="001D0F19" w:rsidRPr="002F6E5E">
        <w:t xml:space="preserve"> siekiami rezultatai Lietuvos energetikos sektoriuje 2020</w:t>
      </w:r>
      <w:r w:rsidR="00B6559D">
        <w:t xml:space="preserve"> ir </w:t>
      </w:r>
      <w:r w:rsidR="001D0F19" w:rsidRPr="002F6E5E">
        <w:t>2030</w:t>
      </w:r>
      <w:r w:rsidR="00591D41" w:rsidRPr="002F6E5E">
        <w:t>.</w:t>
      </w:r>
    </w:p>
    <w:p w14:paraId="5F3713CE" w14:textId="57FACA63" w:rsidR="006A69F8" w:rsidRDefault="00552939" w:rsidP="0049369F">
      <w:pPr>
        <w:pStyle w:val="prastasiniatinklio"/>
        <w:spacing w:before="0" w:beforeAutospacing="0" w:after="160" w:afterAutospacing="0" w:line="259" w:lineRule="auto"/>
        <w:ind w:firstLine="0"/>
        <w:jc w:val="center"/>
        <w:rPr>
          <w:rFonts w:asciiTheme="minorHAnsi" w:hAnsiTheme="minorHAnsi" w:cstheme="minorHAnsi"/>
          <w:sz w:val="22"/>
          <w:szCs w:val="22"/>
        </w:rPr>
      </w:pPr>
      <w:r>
        <w:rPr>
          <w:noProof/>
        </w:rPr>
        <w:drawing>
          <wp:inline distT="0" distB="0" distL="0" distR="0" wp14:anchorId="3EC9B5D9" wp14:editId="6383D093">
            <wp:extent cx="4420235" cy="3568240"/>
            <wp:effectExtent l="76200" t="38100" r="75565" b="108585"/>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52867" cy="3594582"/>
                    </a:xfrm>
                    <a:prstGeom prst="rect">
                      <a:avLst/>
                    </a:prstGeom>
                    <a:ln>
                      <a:solidFill>
                        <a:schemeClr val="tx1">
                          <a:lumMod val="50000"/>
                          <a:lumOff val="50000"/>
                        </a:schemeClr>
                      </a:solidFill>
                    </a:ln>
                    <a:effectLst>
                      <a:outerShdw blurRad="50800" dist="38100" dir="5400000" algn="t" rotWithShape="0">
                        <a:prstClr val="black">
                          <a:alpha val="40000"/>
                        </a:prstClr>
                      </a:outerShdw>
                    </a:effectLst>
                  </pic:spPr>
                </pic:pic>
              </a:graphicData>
            </a:graphic>
          </wp:inline>
        </w:drawing>
      </w:r>
    </w:p>
    <w:p w14:paraId="11E0E093" w14:textId="51BD31EF" w:rsidR="00E96967" w:rsidRPr="00E96967" w:rsidRDefault="00E96967" w:rsidP="0049369F">
      <w:pPr>
        <w:pStyle w:val="Antrat4"/>
        <w:spacing w:before="0" w:after="160" w:line="259" w:lineRule="auto"/>
      </w:pPr>
      <w:bookmarkStart w:id="254" w:name="_Toc80951426"/>
      <w:bookmarkStart w:id="255" w:name="_Toc121929457"/>
      <w:r w:rsidRPr="00E96967">
        <w:t>3.1. pav. Lietuvos energetikos sektoriuje 2020</w:t>
      </w:r>
      <w:r w:rsidR="00E51F97">
        <w:t xml:space="preserve"> ir</w:t>
      </w:r>
      <w:r w:rsidRPr="00E96967">
        <w:t xml:space="preserve"> 2030 metais siekiami tikslai</w:t>
      </w:r>
      <w:bookmarkEnd w:id="254"/>
      <w:bookmarkEnd w:id="255"/>
    </w:p>
    <w:p w14:paraId="4B332D4D" w14:textId="304F243C" w:rsidR="00E96967" w:rsidRPr="00094701" w:rsidRDefault="00E96967" w:rsidP="0049369F">
      <w:pPr>
        <w:pStyle w:val="prastasiniatinklio"/>
        <w:spacing w:before="0" w:beforeAutospacing="0" w:after="160" w:afterAutospacing="0" w:line="259" w:lineRule="auto"/>
        <w:ind w:firstLine="0"/>
        <w:jc w:val="center"/>
        <w:rPr>
          <w:rFonts w:ascii="Arial" w:hAnsi="Arial" w:cs="Arial"/>
          <w:i/>
          <w:iCs/>
          <w:sz w:val="18"/>
          <w:szCs w:val="18"/>
          <w:vertAlign w:val="superscript"/>
        </w:rPr>
      </w:pPr>
      <w:r w:rsidRPr="00094701">
        <w:rPr>
          <w:rFonts w:ascii="Arial" w:hAnsi="Arial" w:cs="Arial"/>
          <w:i/>
          <w:iCs/>
          <w:sz w:val="18"/>
          <w:szCs w:val="18"/>
        </w:rPr>
        <w:t>Šaltinis: Lietuvos Respublikos Nacionalinė energetinės nepriklausomybės strategija</w:t>
      </w:r>
      <w:r w:rsidRPr="00094701">
        <w:rPr>
          <w:rFonts w:ascii="Arial" w:hAnsi="Arial" w:cs="Arial"/>
          <w:i/>
          <w:iCs/>
          <w:sz w:val="18"/>
          <w:szCs w:val="18"/>
          <w:vertAlign w:val="superscript"/>
        </w:rPr>
        <w:t>20</w:t>
      </w:r>
    </w:p>
    <w:p w14:paraId="12490D47" w14:textId="4A5D6C75" w:rsidR="002719AD" w:rsidRDefault="002719AD" w:rsidP="0049369F">
      <w:pPr>
        <w:pStyle w:val="Tekstas"/>
        <w:spacing w:before="0" w:after="160" w:line="259" w:lineRule="auto"/>
      </w:pPr>
      <w:r w:rsidRPr="002719AD">
        <w:lastRenderedPageBreak/>
        <w:t>Energijos vartojimo efektyvumas gerina valstybės gyventojų finansinę būklę, didina verslo konkurencingumą, mažina išmetamų šiltnamio efektą sukeliančių dujų ir aplinkos oro teršalų kiekį, gerina</w:t>
      </w:r>
      <w:r w:rsidR="00B73756">
        <w:t xml:space="preserve"> </w:t>
      </w:r>
      <w:r w:rsidR="00B73756" w:rsidRPr="00B73756">
        <w:t>aplinkos oro kokybę. Bus siekiama, kad energijos vartojimo efektyvumo didinimas taptų neatsiejama kasdienybės veikla tiek įmonėse, tiek pas galutinius vartotojus.</w:t>
      </w:r>
    </w:p>
    <w:p w14:paraId="0B555F1B" w14:textId="5789604F" w:rsidR="00703C48" w:rsidRDefault="00703C48" w:rsidP="0049369F">
      <w:pPr>
        <w:pStyle w:val="Tekstas"/>
        <w:spacing w:before="0" w:after="160" w:line="259" w:lineRule="auto"/>
      </w:pPr>
      <w:r>
        <w:t>Lietuvos Respublikos atsinaujinančių išteklių energetikos įstatyme įtvirtinta, kad savivaldybės rengia ir, suderinusios su Vyriausybe ar jos įgaliota institucija, tvirtina ir įgyvendina atsinaujinančių išteklių energijos naudojimo plėtros veiksmų planus; organizuodamos aprūpinimą šilumos energija savivaldybės teritorijoje, siekia, kad šilumos energijos gamybai būtų naudojami atsinaujinantys energijos ištekliai; rengia ir įgyvendina visuomenės informavimo ir sąmoningumo ugdymo priemones, teikia konsultacijas ir rengia mokymo programas apie atsinaujinančių energijos išteklių plėtojimo ir naudojimo praktines galimybes ir naudą.</w:t>
      </w:r>
    </w:p>
    <w:p w14:paraId="7D16AFCC" w14:textId="3FD06912" w:rsidR="00703C48" w:rsidRDefault="00703C48" w:rsidP="0049369F">
      <w:pPr>
        <w:pStyle w:val="Tekstas"/>
        <w:spacing w:before="0" w:after="160" w:line="259" w:lineRule="auto"/>
      </w:pPr>
      <w:r>
        <w:t>Nacionalinį atsinaujinančių išteklių energijos naudojimo plėtros veiksmų planą pagal kompetenciją įgyvendina valstybės ir savivaldybių institucijos, įstaigos, įmonės, organizacijos ir privatūs subjektai.</w:t>
      </w:r>
    </w:p>
    <w:p w14:paraId="395BBF9D" w14:textId="77777777" w:rsidR="006174DF" w:rsidRDefault="006174DF" w:rsidP="0049369F">
      <w:pPr>
        <w:pStyle w:val="Tekstas"/>
        <w:spacing w:before="0" w:after="160" w:line="259" w:lineRule="auto"/>
      </w:pPr>
    </w:p>
    <w:p w14:paraId="3E1B76F1" w14:textId="77777777" w:rsidR="00A37DDA" w:rsidRPr="00A37DDA" w:rsidRDefault="00A37DDA" w:rsidP="0049369F">
      <w:pPr>
        <w:pStyle w:val="Antrat5"/>
        <w:spacing w:before="0" w:after="160" w:line="259" w:lineRule="auto"/>
      </w:pPr>
      <w:bookmarkStart w:id="256" w:name="_Toc75178539"/>
      <w:bookmarkStart w:id="257" w:name="_Toc80900594"/>
      <w:bookmarkStart w:id="258" w:name="_Toc87892953"/>
      <w:r w:rsidRPr="00A37DDA">
        <w:t>3.1. lentelė. Atsinaujinančių energijos išteklių dalis (proc.) suvartojime Lietuvoje</w:t>
      </w:r>
      <w:bookmarkEnd w:id="256"/>
      <w:bookmarkEnd w:id="257"/>
      <w:bookmarkEnd w:id="258"/>
    </w:p>
    <w:tbl>
      <w:tblPr>
        <w:tblStyle w:val="3sraolentel1parykinimas"/>
        <w:tblW w:w="0" w:type="auto"/>
        <w:jc w:val="center"/>
        <w:tblLook w:val="04A0" w:firstRow="1" w:lastRow="0" w:firstColumn="1" w:lastColumn="0" w:noHBand="0" w:noVBand="1"/>
      </w:tblPr>
      <w:tblGrid>
        <w:gridCol w:w="5097"/>
        <w:gridCol w:w="717"/>
        <w:gridCol w:w="717"/>
        <w:gridCol w:w="717"/>
        <w:gridCol w:w="717"/>
        <w:gridCol w:w="717"/>
        <w:gridCol w:w="717"/>
      </w:tblGrid>
      <w:tr w:rsidR="0086611F" w:rsidRPr="00A37DDA" w14:paraId="4D637BE5" w14:textId="0C96B539" w:rsidTr="008C43BA">
        <w:trPr>
          <w:cnfStyle w:val="100000000000" w:firstRow="1" w:lastRow="0" w:firstColumn="0" w:lastColumn="0" w:oddVBand="0" w:evenVBand="0" w:oddHBand="0" w:evenHBand="0" w:firstRowFirstColumn="0" w:firstRowLastColumn="0" w:lastRowFirstColumn="0" w:lastRowLastColumn="0"/>
          <w:trHeight w:hRule="exact" w:val="284"/>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noWrap/>
            <w:hideMark/>
          </w:tcPr>
          <w:p w14:paraId="3EAEE367" w14:textId="77777777" w:rsidR="0086611F" w:rsidRPr="00A37DDA" w:rsidRDefault="0086611F" w:rsidP="0049369F">
            <w:pPr>
              <w:spacing w:before="0" w:after="160" w:line="259" w:lineRule="auto"/>
              <w:ind w:firstLine="0"/>
              <w:rPr>
                <w:rFonts w:cstheme="minorHAnsi"/>
                <w:szCs w:val="20"/>
                <w:lang w:eastAsia="lt-LT"/>
              </w:rPr>
            </w:pPr>
          </w:p>
        </w:tc>
        <w:tc>
          <w:tcPr>
            <w:tcW w:w="0" w:type="auto"/>
            <w:tcBorders>
              <w:top w:val="single" w:sz="4" w:space="0" w:color="4472C4" w:themeColor="accent1"/>
              <w:left w:val="single" w:sz="4" w:space="0" w:color="4472C4" w:themeColor="accent1"/>
            </w:tcBorders>
            <w:shd w:val="clear" w:color="auto" w:fill="1E4BB0"/>
            <w:hideMark/>
          </w:tcPr>
          <w:p w14:paraId="5656B6D1" w14:textId="170F2736" w:rsidR="0086611F" w:rsidRPr="00A37DDA" w:rsidRDefault="008661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szCs w:val="20"/>
                <w:lang w:eastAsia="lt-LT"/>
              </w:rPr>
            </w:pPr>
            <w:r>
              <w:rPr>
                <w:rFonts w:cstheme="minorHAnsi"/>
                <w:szCs w:val="20"/>
                <w:lang w:eastAsia="lt-LT"/>
              </w:rPr>
              <w:t>2015</w:t>
            </w:r>
          </w:p>
        </w:tc>
        <w:tc>
          <w:tcPr>
            <w:tcW w:w="0" w:type="auto"/>
            <w:tcBorders>
              <w:top w:val="single" w:sz="4" w:space="0" w:color="4472C4" w:themeColor="accent1"/>
              <w:left w:val="single" w:sz="4" w:space="0" w:color="135587"/>
              <w:bottom w:val="single" w:sz="4" w:space="0" w:color="135587"/>
              <w:right w:val="single" w:sz="4" w:space="0" w:color="135587"/>
            </w:tcBorders>
            <w:shd w:val="clear" w:color="auto" w:fill="1E4BB0"/>
            <w:hideMark/>
          </w:tcPr>
          <w:p w14:paraId="57B045F1" w14:textId="6DD50CD7" w:rsidR="0086611F" w:rsidRPr="00A37DDA" w:rsidRDefault="008661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szCs w:val="20"/>
                <w:lang w:eastAsia="lt-LT"/>
              </w:rPr>
            </w:pPr>
            <w:r>
              <w:rPr>
                <w:rFonts w:cstheme="minorHAnsi"/>
                <w:szCs w:val="20"/>
                <w:lang w:eastAsia="lt-LT"/>
              </w:rPr>
              <w:t>2016</w:t>
            </w:r>
          </w:p>
        </w:tc>
        <w:tc>
          <w:tcPr>
            <w:tcW w:w="0" w:type="auto"/>
            <w:tcBorders>
              <w:top w:val="single" w:sz="4" w:space="0" w:color="4472C4" w:themeColor="accent1"/>
              <w:left w:val="single" w:sz="4" w:space="0" w:color="135587"/>
              <w:bottom w:val="single" w:sz="4" w:space="0" w:color="135587"/>
              <w:right w:val="single" w:sz="4" w:space="0" w:color="135587"/>
            </w:tcBorders>
            <w:shd w:val="clear" w:color="auto" w:fill="1E4BB0"/>
            <w:hideMark/>
          </w:tcPr>
          <w:p w14:paraId="20781C79" w14:textId="2B968569" w:rsidR="0086611F" w:rsidRPr="00A37DDA" w:rsidRDefault="008661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szCs w:val="20"/>
                <w:lang w:eastAsia="lt-LT"/>
              </w:rPr>
            </w:pPr>
            <w:r>
              <w:rPr>
                <w:rFonts w:cstheme="minorHAnsi"/>
                <w:szCs w:val="20"/>
                <w:lang w:eastAsia="lt-LT"/>
              </w:rPr>
              <w:t>2017</w:t>
            </w:r>
          </w:p>
        </w:tc>
        <w:tc>
          <w:tcPr>
            <w:tcW w:w="0" w:type="auto"/>
            <w:tcBorders>
              <w:top w:val="single" w:sz="4" w:space="0" w:color="4472C4" w:themeColor="accent1"/>
              <w:left w:val="single" w:sz="4" w:space="0" w:color="135587"/>
              <w:bottom w:val="single" w:sz="4" w:space="0" w:color="135587"/>
              <w:right w:val="single" w:sz="4" w:space="0" w:color="135587"/>
            </w:tcBorders>
            <w:shd w:val="clear" w:color="auto" w:fill="1E4BB0"/>
            <w:hideMark/>
          </w:tcPr>
          <w:p w14:paraId="3AE91357" w14:textId="43DEE814" w:rsidR="0086611F" w:rsidRPr="00A37DDA" w:rsidRDefault="008661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szCs w:val="20"/>
                <w:lang w:eastAsia="lt-LT"/>
              </w:rPr>
            </w:pPr>
            <w:r>
              <w:rPr>
                <w:rFonts w:cstheme="minorHAnsi"/>
                <w:szCs w:val="20"/>
                <w:lang w:eastAsia="lt-LT"/>
              </w:rPr>
              <w:t>2018</w:t>
            </w:r>
          </w:p>
        </w:tc>
        <w:tc>
          <w:tcPr>
            <w:tcW w:w="0" w:type="auto"/>
            <w:tcBorders>
              <w:top w:val="single" w:sz="4" w:space="0" w:color="4472C4" w:themeColor="accent1"/>
              <w:left w:val="single" w:sz="4" w:space="0" w:color="135587"/>
              <w:bottom w:val="single" w:sz="4" w:space="0" w:color="135587"/>
              <w:right w:val="single" w:sz="4" w:space="0" w:color="135587"/>
            </w:tcBorders>
            <w:shd w:val="clear" w:color="auto" w:fill="1E4BB0"/>
            <w:hideMark/>
          </w:tcPr>
          <w:p w14:paraId="1A97D217" w14:textId="3B0D54BC" w:rsidR="0086611F" w:rsidRPr="00A37DDA" w:rsidRDefault="008661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szCs w:val="20"/>
                <w:lang w:eastAsia="lt-LT"/>
              </w:rPr>
            </w:pPr>
            <w:r>
              <w:rPr>
                <w:rFonts w:cstheme="minorHAnsi"/>
                <w:szCs w:val="20"/>
                <w:lang w:eastAsia="lt-LT"/>
              </w:rPr>
              <w:t>2019</w:t>
            </w:r>
          </w:p>
        </w:tc>
        <w:tc>
          <w:tcPr>
            <w:tcW w:w="0" w:type="auto"/>
            <w:tcBorders>
              <w:top w:val="single" w:sz="4" w:space="0" w:color="4472C4" w:themeColor="accent1"/>
              <w:left w:val="single" w:sz="4" w:space="0" w:color="135587"/>
              <w:bottom w:val="single" w:sz="4" w:space="0" w:color="135587"/>
              <w:right w:val="single" w:sz="4" w:space="0" w:color="4472C4" w:themeColor="accent1"/>
            </w:tcBorders>
            <w:shd w:val="clear" w:color="auto" w:fill="1E4BB0"/>
            <w:vAlign w:val="center"/>
          </w:tcPr>
          <w:p w14:paraId="0CB310A5" w14:textId="09788246" w:rsidR="0086611F" w:rsidRPr="00A37DDA" w:rsidRDefault="008661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szCs w:val="20"/>
                <w:lang w:eastAsia="lt-LT"/>
              </w:rPr>
            </w:pPr>
            <w:r>
              <w:rPr>
                <w:rFonts w:cstheme="minorHAnsi"/>
                <w:szCs w:val="20"/>
                <w:lang w:eastAsia="lt-LT"/>
              </w:rPr>
              <w:t>2020</w:t>
            </w:r>
          </w:p>
        </w:tc>
      </w:tr>
      <w:tr w:rsidR="0086611F" w:rsidRPr="00A37DDA" w14:paraId="2F84D471" w14:textId="753AEEC2" w:rsidTr="00A829B6">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C94DB3A" w14:textId="77777777" w:rsidR="0086611F" w:rsidRPr="00A37DDA" w:rsidRDefault="0086611F" w:rsidP="0049369F">
            <w:pPr>
              <w:spacing w:before="0" w:after="160" w:line="259" w:lineRule="auto"/>
              <w:ind w:firstLine="0"/>
              <w:rPr>
                <w:rFonts w:cstheme="minorHAnsi"/>
                <w:b w:val="0"/>
                <w:bCs w:val="0"/>
                <w:sz w:val="20"/>
                <w:szCs w:val="20"/>
                <w:lang w:eastAsia="lt-LT"/>
              </w:rPr>
            </w:pPr>
            <w:r w:rsidRPr="00A37DDA">
              <w:rPr>
                <w:rFonts w:cstheme="minorHAnsi"/>
                <w:b w:val="0"/>
                <w:bCs w:val="0"/>
                <w:sz w:val="20"/>
                <w:szCs w:val="20"/>
                <w:lang w:eastAsia="lt-LT"/>
              </w:rPr>
              <w:t>Bendrame galutiniame energijos suvartojime</w:t>
            </w:r>
          </w:p>
        </w:tc>
        <w:tc>
          <w:tcPr>
            <w:tcW w:w="0" w:type="auto"/>
            <w:tcBorders>
              <w:left w:val="single" w:sz="4" w:space="0" w:color="4472C4" w:themeColor="accent1"/>
            </w:tcBorders>
            <w:hideMark/>
          </w:tcPr>
          <w:p w14:paraId="75AB3482" w14:textId="47B06AD6"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25,75</w:t>
            </w:r>
          </w:p>
        </w:tc>
        <w:tc>
          <w:tcPr>
            <w:tcW w:w="0" w:type="auto"/>
            <w:tcBorders>
              <w:left w:val="single" w:sz="4" w:space="0" w:color="135587"/>
              <w:right w:val="single" w:sz="4" w:space="0" w:color="135587"/>
            </w:tcBorders>
            <w:hideMark/>
          </w:tcPr>
          <w:p w14:paraId="440A438E" w14:textId="4138D487"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25,61</w:t>
            </w:r>
          </w:p>
        </w:tc>
        <w:tc>
          <w:tcPr>
            <w:tcW w:w="0" w:type="auto"/>
            <w:tcBorders>
              <w:left w:val="single" w:sz="4" w:space="0" w:color="135587"/>
              <w:right w:val="single" w:sz="4" w:space="0" w:color="135587"/>
            </w:tcBorders>
            <w:hideMark/>
          </w:tcPr>
          <w:p w14:paraId="58CE80D1" w14:textId="35812572"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26,04</w:t>
            </w:r>
          </w:p>
        </w:tc>
        <w:tc>
          <w:tcPr>
            <w:tcW w:w="0" w:type="auto"/>
            <w:tcBorders>
              <w:left w:val="single" w:sz="4" w:space="0" w:color="135587"/>
              <w:right w:val="single" w:sz="4" w:space="0" w:color="135587"/>
            </w:tcBorders>
            <w:hideMark/>
          </w:tcPr>
          <w:p w14:paraId="0530B0CA" w14:textId="5C77EBAA"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25,51</w:t>
            </w:r>
          </w:p>
        </w:tc>
        <w:tc>
          <w:tcPr>
            <w:tcW w:w="0" w:type="auto"/>
            <w:tcBorders>
              <w:left w:val="single" w:sz="4" w:space="0" w:color="135587"/>
              <w:right w:val="single" w:sz="4" w:space="0" w:color="135587"/>
            </w:tcBorders>
            <w:hideMark/>
          </w:tcPr>
          <w:p w14:paraId="37FAE736" w14:textId="1FEBAA8D"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25,47</w:t>
            </w:r>
          </w:p>
        </w:tc>
        <w:tc>
          <w:tcPr>
            <w:tcW w:w="0" w:type="auto"/>
            <w:tcBorders>
              <w:left w:val="single" w:sz="4" w:space="0" w:color="4472C4" w:themeColor="accent1"/>
              <w:right w:val="single" w:sz="4" w:space="0" w:color="4472C4" w:themeColor="accent1"/>
            </w:tcBorders>
            <w:vAlign w:val="center"/>
          </w:tcPr>
          <w:p w14:paraId="70E6920B" w14:textId="2EFA9919"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27,36</w:t>
            </w:r>
          </w:p>
        </w:tc>
      </w:tr>
      <w:tr w:rsidR="0086611F" w:rsidRPr="00A37DDA" w14:paraId="57D1173B" w14:textId="1125E038" w:rsidTr="00A829B6">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5D6B404" w14:textId="77777777" w:rsidR="0086611F" w:rsidRPr="00A37DDA" w:rsidRDefault="0086611F" w:rsidP="0049369F">
            <w:pPr>
              <w:spacing w:before="0" w:after="160" w:line="259" w:lineRule="auto"/>
              <w:ind w:firstLine="0"/>
              <w:rPr>
                <w:rFonts w:cstheme="minorHAnsi"/>
                <w:b w:val="0"/>
                <w:bCs w:val="0"/>
                <w:sz w:val="20"/>
                <w:szCs w:val="20"/>
                <w:lang w:eastAsia="lt-LT"/>
              </w:rPr>
            </w:pPr>
            <w:r w:rsidRPr="00A37DDA">
              <w:rPr>
                <w:rFonts w:cstheme="minorHAnsi"/>
                <w:b w:val="0"/>
                <w:bCs w:val="0"/>
                <w:sz w:val="20"/>
                <w:szCs w:val="20"/>
                <w:lang w:eastAsia="lt-LT"/>
              </w:rPr>
              <w:t>Galutiniame energijos suvartojime šildymui ir aušinimui</w:t>
            </w:r>
          </w:p>
        </w:tc>
        <w:tc>
          <w:tcPr>
            <w:tcW w:w="0" w:type="auto"/>
            <w:tcBorders>
              <w:top w:val="single" w:sz="4" w:space="0" w:color="135587"/>
              <w:left w:val="single" w:sz="4" w:space="0" w:color="4472C4" w:themeColor="accent1"/>
              <w:bottom w:val="single" w:sz="4" w:space="0" w:color="135587"/>
            </w:tcBorders>
            <w:hideMark/>
          </w:tcPr>
          <w:p w14:paraId="68C4C36F" w14:textId="713142EA"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46,09</w:t>
            </w:r>
          </w:p>
        </w:tc>
        <w:tc>
          <w:tcPr>
            <w:tcW w:w="0" w:type="auto"/>
            <w:tcBorders>
              <w:top w:val="single" w:sz="4" w:space="0" w:color="135587"/>
              <w:left w:val="single" w:sz="4" w:space="0" w:color="135587"/>
              <w:bottom w:val="single" w:sz="4" w:space="0" w:color="135587"/>
              <w:right w:val="single" w:sz="4" w:space="0" w:color="135587"/>
            </w:tcBorders>
            <w:hideMark/>
          </w:tcPr>
          <w:p w14:paraId="5F8A6C30" w14:textId="198647A5"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46,57</w:t>
            </w:r>
          </w:p>
        </w:tc>
        <w:tc>
          <w:tcPr>
            <w:tcW w:w="0" w:type="auto"/>
            <w:tcBorders>
              <w:top w:val="single" w:sz="4" w:space="0" w:color="135587"/>
              <w:left w:val="single" w:sz="4" w:space="0" w:color="135587"/>
              <w:bottom w:val="single" w:sz="4" w:space="0" w:color="135587"/>
              <w:right w:val="single" w:sz="4" w:space="0" w:color="135587"/>
            </w:tcBorders>
            <w:hideMark/>
          </w:tcPr>
          <w:p w14:paraId="5C6558BC" w14:textId="2E5434AC"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46,5</w:t>
            </w:r>
          </w:p>
        </w:tc>
        <w:tc>
          <w:tcPr>
            <w:tcW w:w="0" w:type="auto"/>
            <w:tcBorders>
              <w:top w:val="single" w:sz="4" w:space="0" w:color="135587"/>
              <w:left w:val="single" w:sz="4" w:space="0" w:color="135587"/>
              <w:bottom w:val="single" w:sz="4" w:space="0" w:color="135587"/>
              <w:right w:val="single" w:sz="4" w:space="0" w:color="135587"/>
            </w:tcBorders>
            <w:hideMark/>
          </w:tcPr>
          <w:p w14:paraId="370A0255" w14:textId="05A24C88"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46,02</w:t>
            </w:r>
          </w:p>
        </w:tc>
        <w:tc>
          <w:tcPr>
            <w:tcW w:w="0" w:type="auto"/>
            <w:tcBorders>
              <w:top w:val="single" w:sz="4" w:space="0" w:color="135587"/>
              <w:left w:val="single" w:sz="4" w:space="0" w:color="135587"/>
              <w:bottom w:val="single" w:sz="4" w:space="0" w:color="135587"/>
              <w:right w:val="single" w:sz="4" w:space="0" w:color="135587"/>
            </w:tcBorders>
            <w:hideMark/>
          </w:tcPr>
          <w:p w14:paraId="16084F26" w14:textId="542D0352"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47,38</w:t>
            </w:r>
          </w:p>
        </w:tc>
        <w:tc>
          <w:tcPr>
            <w:tcW w:w="0" w:type="auto"/>
            <w:tcBorders>
              <w:top w:val="single" w:sz="4" w:space="0" w:color="135587"/>
              <w:left w:val="single" w:sz="4" w:space="0" w:color="135587"/>
              <w:bottom w:val="single" w:sz="4" w:space="0" w:color="135587"/>
              <w:right w:val="single" w:sz="4" w:space="0" w:color="4472C4" w:themeColor="accent1"/>
            </w:tcBorders>
            <w:vAlign w:val="center"/>
          </w:tcPr>
          <w:p w14:paraId="751779C4" w14:textId="5DE54843"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50,23</w:t>
            </w:r>
          </w:p>
        </w:tc>
      </w:tr>
      <w:tr w:rsidR="0086611F" w:rsidRPr="00A37DDA" w14:paraId="25BA0562" w14:textId="6514C7F9" w:rsidTr="00A829B6">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B7515A4" w14:textId="77777777" w:rsidR="0086611F" w:rsidRPr="00A37DDA" w:rsidRDefault="0086611F" w:rsidP="0049369F">
            <w:pPr>
              <w:spacing w:before="0" w:after="160" w:line="259" w:lineRule="auto"/>
              <w:ind w:firstLine="0"/>
              <w:rPr>
                <w:rFonts w:cstheme="minorHAnsi"/>
                <w:b w:val="0"/>
                <w:bCs w:val="0"/>
                <w:sz w:val="20"/>
                <w:szCs w:val="20"/>
                <w:lang w:eastAsia="lt-LT"/>
              </w:rPr>
            </w:pPr>
            <w:r w:rsidRPr="00A37DDA">
              <w:rPr>
                <w:rFonts w:cstheme="minorHAnsi"/>
                <w:b w:val="0"/>
                <w:bCs w:val="0"/>
                <w:sz w:val="20"/>
                <w:szCs w:val="20"/>
                <w:lang w:eastAsia="lt-LT"/>
              </w:rPr>
              <w:t>Bendrame elektros energijos suvartojime</w:t>
            </w:r>
          </w:p>
        </w:tc>
        <w:tc>
          <w:tcPr>
            <w:tcW w:w="0" w:type="auto"/>
            <w:tcBorders>
              <w:left w:val="single" w:sz="4" w:space="0" w:color="4472C4" w:themeColor="accent1"/>
            </w:tcBorders>
            <w:hideMark/>
          </w:tcPr>
          <w:p w14:paraId="25CBFAF0" w14:textId="1446BA63"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15,55</w:t>
            </w:r>
          </w:p>
        </w:tc>
        <w:tc>
          <w:tcPr>
            <w:tcW w:w="0" w:type="auto"/>
            <w:tcBorders>
              <w:left w:val="single" w:sz="4" w:space="0" w:color="135587"/>
              <w:right w:val="single" w:sz="4" w:space="0" w:color="135587"/>
            </w:tcBorders>
            <w:hideMark/>
          </w:tcPr>
          <w:p w14:paraId="1D66922C" w14:textId="7609104B"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16,88</w:t>
            </w:r>
          </w:p>
        </w:tc>
        <w:tc>
          <w:tcPr>
            <w:tcW w:w="0" w:type="auto"/>
            <w:tcBorders>
              <w:left w:val="single" w:sz="4" w:space="0" w:color="135587"/>
              <w:right w:val="single" w:sz="4" w:space="0" w:color="135587"/>
            </w:tcBorders>
            <w:hideMark/>
          </w:tcPr>
          <w:p w14:paraId="03025251" w14:textId="59410E06"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18,25</w:t>
            </w:r>
          </w:p>
        </w:tc>
        <w:tc>
          <w:tcPr>
            <w:tcW w:w="0" w:type="auto"/>
            <w:tcBorders>
              <w:left w:val="single" w:sz="4" w:space="0" w:color="135587"/>
              <w:right w:val="single" w:sz="4" w:space="0" w:color="135587"/>
            </w:tcBorders>
            <w:hideMark/>
          </w:tcPr>
          <w:p w14:paraId="0B1CA6F9" w14:textId="094394FB"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18,41</w:t>
            </w:r>
          </w:p>
        </w:tc>
        <w:tc>
          <w:tcPr>
            <w:tcW w:w="0" w:type="auto"/>
            <w:tcBorders>
              <w:left w:val="single" w:sz="4" w:space="0" w:color="135587"/>
              <w:right w:val="single" w:sz="4" w:space="0" w:color="135587"/>
            </w:tcBorders>
            <w:hideMark/>
          </w:tcPr>
          <w:p w14:paraId="653E651D" w14:textId="0A6F8B45"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18,79</w:t>
            </w:r>
          </w:p>
        </w:tc>
        <w:tc>
          <w:tcPr>
            <w:tcW w:w="0" w:type="auto"/>
            <w:tcBorders>
              <w:left w:val="single" w:sz="4" w:space="0" w:color="4472C4" w:themeColor="accent1"/>
              <w:right w:val="single" w:sz="4" w:space="0" w:color="4472C4" w:themeColor="accent1"/>
            </w:tcBorders>
            <w:vAlign w:val="center"/>
          </w:tcPr>
          <w:p w14:paraId="69487EBC" w14:textId="743E826C"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20,17</w:t>
            </w:r>
          </w:p>
        </w:tc>
      </w:tr>
      <w:tr w:rsidR="0086611F" w:rsidRPr="00A37DDA" w14:paraId="1C3E3911" w14:textId="5D6E5FA2" w:rsidTr="00A829B6">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C6D54D2" w14:textId="77777777" w:rsidR="0086611F" w:rsidRPr="00A37DDA" w:rsidRDefault="0086611F" w:rsidP="0049369F">
            <w:pPr>
              <w:spacing w:before="0" w:after="160" w:line="259" w:lineRule="auto"/>
              <w:ind w:firstLine="0"/>
              <w:rPr>
                <w:rFonts w:cstheme="minorHAnsi"/>
                <w:b w:val="0"/>
                <w:bCs w:val="0"/>
                <w:sz w:val="20"/>
                <w:szCs w:val="20"/>
                <w:lang w:eastAsia="lt-LT"/>
              </w:rPr>
            </w:pPr>
            <w:r w:rsidRPr="00A37DDA">
              <w:rPr>
                <w:rFonts w:cstheme="minorHAnsi"/>
                <w:b w:val="0"/>
                <w:bCs w:val="0"/>
                <w:sz w:val="20"/>
                <w:szCs w:val="20"/>
                <w:lang w:eastAsia="lt-LT"/>
              </w:rPr>
              <w:t>Galutiniame energijos suvartojime transporto sektoriuje</w:t>
            </w:r>
          </w:p>
        </w:tc>
        <w:tc>
          <w:tcPr>
            <w:tcW w:w="0" w:type="auto"/>
            <w:tcBorders>
              <w:top w:val="single" w:sz="4" w:space="0" w:color="135587"/>
              <w:left w:val="single" w:sz="4" w:space="0" w:color="4472C4" w:themeColor="accent1"/>
              <w:bottom w:val="single" w:sz="4" w:space="0" w:color="4472C4" w:themeColor="accent1"/>
            </w:tcBorders>
            <w:hideMark/>
          </w:tcPr>
          <w:p w14:paraId="395BDC6C" w14:textId="31C71AA9"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4,56</w:t>
            </w:r>
          </w:p>
        </w:tc>
        <w:tc>
          <w:tcPr>
            <w:tcW w:w="0" w:type="auto"/>
            <w:tcBorders>
              <w:top w:val="single" w:sz="4" w:space="0" w:color="135587"/>
              <w:left w:val="single" w:sz="4" w:space="0" w:color="135587"/>
              <w:bottom w:val="single" w:sz="4" w:space="0" w:color="4472C4" w:themeColor="accent1"/>
              <w:right w:val="single" w:sz="4" w:space="0" w:color="135587"/>
            </w:tcBorders>
            <w:hideMark/>
          </w:tcPr>
          <w:p w14:paraId="1423F6E0" w14:textId="19955016"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3,63</w:t>
            </w:r>
          </w:p>
        </w:tc>
        <w:tc>
          <w:tcPr>
            <w:tcW w:w="0" w:type="auto"/>
            <w:tcBorders>
              <w:top w:val="single" w:sz="4" w:space="0" w:color="135587"/>
              <w:left w:val="single" w:sz="4" w:space="0" w:color="135587"/>
              <w:bottom w:val="single" w:sz="4" w:space="0" w:color="4472C4" w:themeColor="accent1"/>
              <w:right w:val="single" w:sz="4" w:space="0" w:color="135587"/>
            </w:tcBorders>
            <w:hideMark/>
          </w:tcPr>
          <w:p w14:paraId="42C2A878" w14:textId="55757956"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4,29</w:t>
            </w:r>
          </w:p>
        </w:tc>
        <w:tc>
          <w:tcPr>
            <w:tcW w:w="0" w:type="auto"/>
            <w:tcBorders>
              <w:top w:val="single" w:sz="4" w:space="0" w:color="135587"/>
              <w:left w:val="single" w:sz="4" w:space="0" w:color="135587"/>
              <w:bottom w:val="single" w:sz="4" w:space="0" w:color="4472C4" w:themeColor="accent1"/>
              <w:right w:val="single" w:sz="4" w:space="0" w:color="135587"/>
            </w:tcBorders>
            <w:hideMark/>
          </w:tcPr>
          <w:p w14:paraId="40C5ED2B" w14:textId="63CB95FA"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4,33</w:t>
            </w:r>
          </w:p>
        </w:tc>
        <w:tc>
          <w:tcPr>
            <w:tcW w:w="0" w:type="auto"/>
            <w:tcBorders>
              <w:top w:val="single" w:sz="4" w:space="0" w:color="135587"/>
              <w:left w:val="single" w:sz="4" w:space="0" w:color="135587"/>
              <w:bottom w:val="single" w:sz="4" w:space="0" w:color="4472C4" w:themeColor="accent1"/>
              <w:right w:val="single" w:sz="4" w:space="0" w:color="135587"/>
            </w:tcBorders>
            <w:hideMark/>
          </w:tcPr>
          <w:p w14:paraId="042861D7" w14:textId="472911F0"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4,04</w:t>
            </w:r>
          </w:p>
        </w:tc>
        <w:tc>
          <w:tcPr>
            <w:tcW w:w="0" w:type="auto"/>
            <w:tcBorders>
              <w:top w:val="single" w:sz="4" w:space="0" w:color="135587"/>
              <w:left w:val="single" w:sz="4" w:space="0" w:color="135587"/>
              <w:bottom w:val="single" w:sz="4" w:space="0" w:color="4472C4" w:themeColor="accent1"/>
              <w:right w:val="single" w:sz="4" w:space="0" w:color="4472C4" w:themeColor="accent1"/>
            </w:tcBorders>
            <w:vAlign w:val="center"/>
          </w:tcPr>
          <w:p w14:paraId="6E57A63C" w14:textId="0DA1F976"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5,50</w:t>
            </w:r>
          </w:p>
        </w:tc>
      </w:tr>
    </w:tbl>
    <w:p w14:paraId="1A20115A" w14:textId="77777777" w:rsidR="00A37DDA" w:rsidRPr="00094701" w:rsidRDefault="00A37DDA" w:rsidP="0049369F">
      <w:pPr>
        <w:spacing w:before="0" w:after="160" w:line="259" w:lineRule="auto"/>
        <w:jc w:val="center"/>
        <w:rPr>
          <w:rFonts w:eastAsia="Times New Roman" w:cs="Arial"/>
          <w:i/>
          <w:iCs/>
          <w:sz w:val="18"/>
          <w:szCs w:val="18"/>
          <w:lang w:eastAsia="lt-LT"/>
        </w:rPr>
      </w:pPr>
      <w:r w:rsidRPr="00094701">
        <w:rPr>
          <w:rFonts w:eastAsia="Times New Roman" w:cs="Arial"/>
          <w:i/>
          <w:iCs/>
          <w:sz w:val="18"/>
          <w:szCs w:val="18"/>
          <w:lang w:eastAsia="lt-LT"/>
        </w:rPr>
        <w:t>Šaltinis: Statistikos departamento duomenys</w:t>
      </w:r>
    </w:p>
    <w:p w14:paraId="377C5B1F" w14:textId="46ADDDF4" w:rsidR="00A37DDA" w:rsidRDefault="00A37DDA" w:rsidP="0049369F">
      <w:pPr>
        <w:pStyle w:val="Tekstas"/>
        <w:spacing w:before="0" w:after="160" w:line="259" w:lineRule="auto"/>
      </w:pPr>
      <w:bookmarkStart w:id="259" w:name="_Toc66784334"/>
      <w:bookmarkStart w:id="260" w:name="_Toc66784507"/>
      <w:bookmarkStart w:id="261" w:name="_Toc68162359"/>
      <w:bookmarkStart w:id="262" w:name="_Toc68261906"/>
      <w:bookmarkStart w:id="263" w:name="_Toc68609408"/>
      <w:r w:rsidRPr="00A37DDA">
        <w:t xml:space="preserve">Didinant AEI panaudojimą, reikšmingas vaidmuo įgyvendinimo procese neabejotinai priklauso savivaldybėms. Todėl sekančiose dalyse yra pateikiamas detalus </w:t>
      </w:r>
      <w:r w:rsidR="005F741D">
        <w:t>Pan</w:t>
      </w:r>
      <w:r w:rsidR="000325E6">
        <w:t>e</w:t>
      </w:r>
      <w:r w:rsidR="005F741D">
        <w:t>vėžio</w:t>
      </w:r>
      <w:r w:rsidRPr="00A37DDA">
        <w:t xml:space="preserve"> rajono savivaldybės AEI dalies energijos vartojime nustatymas ir su tuo susijusi situacijos analizė.</w:t>
      </w:r>
      <w:bookmarkEnd w:id="259"/>
      <w:bookmarkEnd w:id="260"/>
      <w:bookmarkEnd w:id="261"/>
      <w:bookmarkEnd w:id="262"/>
      <w:bookmarkEnd w:id="263"/>
    </w:p>
    <w:p w14:paraId="7AC0DD8C" w14:textId="2C381300" w:rsidR="00A65B0A" w:rsidRDefault="00A65B0A" w:rsidP="0049369F">
      <w:pPr>
        <w:pStyle w:val="Antrat2"/>
      </w:pPr>
      <w:bookmarkStart w:id="264" w:name="_Toc72928565"/>
      <w:bookmarkStart w:id="265" w:name="_Toc74830191"/>
      <w:bookmarkStart w:id="266" w:name="_Toc75177751"/>
      <w:bookmarkStart w:id="267" w:name="_Toc80900116"/>
      <w:bookmarkStart w:id="268" w:name="_Toc115434062"/>
      <w:r w:rsidRPr="00A65B0A">
        <w:t>3.1 AIE naudojimas centralizuoto šilumos tiekimo sistemoje</w:t>
      </w:r>
      <w:bookmarkEnd w:id="264"/>
      <w:bookmarkEnd w:id="265"/>
      <w:bookmarkEnd w:id="266"/>
      <w:bookmarkEnd w:id="267"/>
      <w:bookmarkEnd w:id="268"/>
    </w:p>
    <w:p w14:paraId="29680E97" w14:textId="26E806A9" w:rsidR="004D1DBD" w:rsidRPr="005A6DE1" w:rsidRDefault="00D629C0" w:rsidP="0049369F">
      <w:pPr>
        <w:pStyle w:val="Tekstas"/>
        <w:spacing w:before="0" w:after="160" w:line="259" w:lineRule="auto"/>
        <w:rPr>
          <w:b/>
          <w:bCs/>
        </w:rPr>
      </w:pPr>
      <w:r w:rsidRPr="00D629C0">
        <w:t xml:space="preserve">Duomenys apie </w:t>
      </w:r>
      <w:r w:rsidR="0026749D" w:rsidRPr="00F776E2">
        <w:t>AB „</w:t>
      </w:r>
      <w:r w:rsidR="00517B81">
        <w:t>Pane</w:t>
      </w:r>
      <w:r w:rsidR="002912DE">
        <w:t>vėžio energija</w:t>
      </w:r>
      <w:r w:rsidR="0026749D" w:rsidRPr="00F776E2">
        <w:t>”</w:t>
      </w:r>
      <w:r w:rsidR="002912DE">
        <w:t xml:space="preserve"> bei VšĮ „Velžio komunalinis ūkis“</w:t>
      </w:r>
      <w:r w:rsidR="0026749D" w:rsidRPr="00F776E2">
        <w:t xml:space="preserve"> </w:t>
      </w:r>
      <w:r w:rsidRPr="00D629C0">
        <w:t>katilinėse gaminam</w:t>
      </w:r>
      <w:r w:rsidR="00CD2EC2">
        <w:t xml:space="preserve">os </w:t>
      </w:r>
      <w:r w:rsidRPr="00D629C0">
        <w:t>šilumos energij</w:t>
      </w:r>
      <w:r w:rsidR="00CD2EC2">
        <w:t>os</w:t>
      </w:r>
      <w:r w:rsidRPr="00D629C0">
        <w:t xml:space="preserve"> tiekiam</w:t>
      </w:r>
      <w:r w:rsidR="00CD2EC2">
        <w:t>o</w:t>
      </w:r>
      <w:r w:rsidRPr="00D629C0">
        <w:t xml:space="preserve"> į </w:t>
      </w:r>
      <w:r w:rsidR="00CD2EC2">
        <w:t xml:space="preserve">Panevėžio </w:t>
      </w:r>
      <w:r w:rsidRPr="00D629C0">
        <w:t xml:space="preserve">rajono CŠT, naudojamo kuro pasiskirstymas pateiktas 1.4. skyriuje. </w:t>
      </w:r>
      <w:r w:rsidR="002E2AE8" w:rsidRPr="002E2AE8">
        <w:t xml:space="preserve">2020 m. duomenimis, </w:t>
      </w:r>
      <w:r w:rsidR="002E2AE8">
        <w:t>VšĮ „Velžio komunalinis ūkis“</w:t>
      </w:r>
      <w:r w:rsidR="002E2AE8" w:rsidRPr="002E2AE8">
        <w:t xml:space="preserve"> eksploatavo 61 katilinę, iš kurių 31 kūrenama dujomis, 4 naudoja šildymo įrangą oras – vanduo, 26 – kietąjį kurą. Viso įstaiga eksploatuoja 22 biokuro katilines, kūrenamas medžio granulėmis bei miškų atliekų skiedromis. 2020 m. eksploatuojamose katilinėse pagaminta šilumos energijos: gamtinėmis dujomis kūrenamose – 8,11 </w:t>
      </w:r>
      <w:proofErr w:type="spellStart"/>
      <w:r w:rsidR="002E2AE8" w:rsidRPr="002E2AE8">
        <w:t>GWh</w:t>
      </w:r>
      <w:proofErr w:type="spellEnd"/>
      <w:r w:rsidR="002E2AE8" w:rsidRPr="002E2AE8">
        <w:t xml:space="preserve">, biokuru – 5,68 </w:t>
      </w:r>
      <w:proofErr w:type="spellStart"/>
      <w:r w:rsidR="002E2AE8" w:rsidRPr="002E2AE8">
        <w:t>GWh</w:t>
      </w:r>
      <w:proofErr w:type="spellEnd"/>
      <w:r w:rsidR="002E2AE8" w:rsidRPr="002E2AE8">
        <w:t xml:space="preserve">, oras – vanduo – 0,15 </w:t>
      </w:r>
      <w:proofErr w:type="spellStart"/>
      <w:r w:rsidR="002E2AE8" w:rsidRPr="002E2AE8">
        <w:t>GWh</w:t>
      </w:r>
      <w:proofErr w:type="spellEnd"/>
      <w:r w:rsidR="002E2AE8" w:rsidRPr="002E2AE8">
        <w:t xml:space="preserve">, suskystintomis naftos dujomis – 0,76 </w:t>
      </w:r>
      <w:proofErr w:type="spellStart"/>
      <w:r w:rsidR="002E2AE8" w:rsidRPr="002E2AE8">
        <w:t>GWh</w:t>
      </w:r>
      <w:proofErr w:type="spellEnd"/>
      <w:r w:rsidR="002E2AE8" w:rsidRPr="002E2AE8">
        <w:t xml:space="preserve">, kietu kuru (malkomis) – 0,31 </w:t>
      </w:r>
      <w:proofErr w:type="spellStart"/>
      <w:r w:rsidR="002E2AE8" w:rsidRPr="002E2AE8">
        <w:t>GWh</w:t>
      </w:r>
      <w:proofErr w:type="spellEnd"/>
      <w:r w:rsidR="002E2AE8" w:rsidRPr="002E2AE8">
        <w:t xml:space="preserve">, iš viso – 15,01 </w:t>
      </w:r>
      <w:proofErr w:type="spellStart"/>
      <w:r w:rsidR="002E2AE8" w:rsidRPr="002E2AE8">
        <w:t>GWh</w:t>
      </w:r>
      <w:proofErr w:type="spellEnd"/>
      <w:r w:rsidR="002E2AE8" w:rsidRPr="002E2AE8">
        <w:t>.</w:t>
      </w:r>
      <w:r w:rsidR="009609C3">
        <w:t xml:space="preserve"> </w:t>
      </w:r>
      <w:r w:rsidR="00D67D1A">
        <w:t xml:space="preserve">AB „Panevėžio energija“ </w:t>
      </w:r>
      <w:r w:rsidR="00D67D1A" w:rsidRPr="00D67D1A">
        <w:t>Panevėžio rajonui centrinio šildymo paslaugos teikia iš Liūdynės katilinės, kurios įrengtoji galia – 2,56 MW. Remiantis gautais duomenimis iš AB „Panevėžio energija“, 2020 m. pateiktas šilumos kiekis Panevėžio rajono savivaldybėje esantiems klientams – 1 437,00 MW, kas lyginant su 2016 m. yra 11,79 proc. mažiau</w:t>
      </w:r>
      <w:r w:rsidR="00D67D1A">
        <w:t xml:space="preserve">. </w:t>
      </w:r>
      <w:r w:rsidR="00D67D1A" w:rsidRPr="00D67D1A">
        <w:t>Liūdynės katilinėje eksploatuojami gamtinėmis dujomis kūrenami šilumos gamybos įrenginiai</w:t>
      </w:r>
      <w:r w:rsidR="00D67D1A">
        <w:t xml:space="preserve">. Taigi, bendras centriniam šildymui </w:t>
      </w:r>
      <w:r w:rsidR="007B498C">
        <w:t>pagamintos energijos</w:t>
      </w:r>
      <w:r w:rsidR="00D67D1A">
        <w:t xml:space="preserve"> naudojamo kuro bala</w:t>
      </w:r>
      <w:r w:rsidR="007B498C">
        <w:t>nsas</w:t>
      </w:r>
      <w:r w:rsidR="00901D61">
        <w:t xml:space="preserve"> </w:t>
      </w:r>
      <w:r w:rsidR="00922BAB">
        <w:t>2020 m.</w:t>
      </w:r>
      <w:r w:rsidR="007B498C">
        <w:t>:</w:t>
      </w:r>
      <w:r w:rsidR="00922BAB">
        <w:t xml:space="preserve"> </w:t>
      </w:r>
      <w:r w:rsidR="00DF62BE">
        <w:t xml:space="preserve">gamtinės dujos </w:t>
      </w:r>
      <w:r w:rsidR="005A6DE1">
        <w:t>–</w:t>
      </w:r>
      <w:r w:rsidR="00DF62BE">
        <w:t xml:space="preserve"> </w:t>
      </w:r>
      <w:r w:rsidR="005A6DE1">
        <w:t xml:space="preserve">59,02 proc., </w:t>
      </w:r>
      <w:r w:rsidR="00922BAB" w:rsidRPr="00626B06">
        <w:rPr>
          <w:b/>
          <w:bCs/>
        </w:rPr>
        <w:t xml:space="preserve">biokuras – </w:t>
      </w:r>
      <w:r w:rsidR="005A6DE1">
        <w:rPr>
          <w:b/>
          <w:bCs/>
        </w:rPr>
        <w:t>35,57</w:t>
      </w:r>
      <w:r w:rsidR="00922BAB" w:rsidRPr="00626B06">
        <w:rPr>
          <w:b/>
          <w:bCs/>
        </w:rPr>
        <w:t xml:space="preserve"> proc.</w:t>
      </w:r>
      <w:r w:rsidR="005A6DE1">
        <w:rPr>
          <w:b/>
          <w:bCs/>
        </w:rPr>
        <w:t xml:space="preserve">, </w:t>
      </w:r>
      <w:r w:rsidR="00740FDA">
        <w:t>suskystintos naftos dujos</w:t>
      </w:r>
      <w:r w:rsidR="00922BAB">
        <w:t xml:space="preserve"> – </w:t>
      </w:r>
      <w:r w:rsidR="00740FDA">
        <w:t>4,52</w:t>
      </w:r>
      <w:r w:rsidR="00922BAB">
        <w:t xml:space="preserve"> proc.</w:t>
      </w:r>
      <w:r w:rsidR="00740FDA">
        <w:t xml:space="preserve"> </w:t>
      </w:r>
      <w:r w:rsidR="00922BAB">
        <w:t xml:space="preserve">ir </w:t>
      </w:r>
      <w:proofErr w:type="spellStart"/>
      <w:r w:rsidR="00740FDA">
        <w:t>aeroterminė</w:t>
      </w:r>
      <w:proofErr w:type="spellEnd"/>
      <w:r w:rsidR="00740FDA">
        <w:t xml:space="preserve"> šiluma</w:t>
      </w:r>
      <w:r w:rsidR="00072667">
        <w:t xml:space="preserve"> – 0,89 </w:t>
      </w:r>
      <w:r w:rsidR="00922BAB">
        <w:t>proc.</w:t>
      </w:r>
      <w:r w:rsidR="00072667">
        <w:t xml:space="preserve"> </w:t>
      </w:r>
      <w:r w:rsidR="004D1DBD" w:rsidRPr="004D1DBD">
        <w:t>Vertinant biokuro pajėgumų naudojimą šilumos gamybai Lietuvos savivaldybėse 2020 metais</w:t>
      </w:r>
      <w:r w:rsidR="004D1DBD" w:rsidRPr="004D1DBD">
        <w:rPr>
          <w:vertAlign w:val="superscript"/>
        </w:rPr>
        <w:footnoteReference w:id="21"/>
      </w:r>
      <w:r w:rsidR="004D1DBD" w:rsidRPr="004D1DBD">
        <w:rPr>
          <w:vertAlign w:val="superscript"/>
        </w:rPr>
        <w:t>,</w:t>
      </w:r>
      <w:r w:rsidR="004D1DBD" w:rsidRPr="004D1DBD">
        <w:t xml:space="preserve"> paaiškėjo, kad optimalus biokuro pajėgum</w:t>
      </w:r>
      <w:r w:rsidR="008A2701">
        <w:t xml:space="preserve">ų </w:t>
      </w:r>
      <w:r w:rsidR="004D1DBD" w:rsidRPr="004D1DBD">
        <w:t>panaudojim</w:t>
      </w:r>
      <w:r w:rsidR="008A2701">
        <w:t xml:space="preserve">as </w:t>
      </w:r>
      <w:r w:rsidR="004D1DBD" w:rsidRPr="004D1DBD">
        <w:t xml:space="preserve">yra ir </w:t>
      </w:r>
      <w:r w:rsidR="008A2701">
        <w:t>Panevėžio</w:t>
      </w:r>
      <w:r w:rsidR="004D1DBD" w:rsidRPr="004D1DBD">
        <w:t xml:space="preserve"> r. savivaldybėje.</w:t>
      </w:r>
      <w:r w:rsidR="004D1DBD">
        <w:rPr>
          <w:rFonts w:ascii="TimesNewRomanPSMT" w:hAnsi="TimesNewRomanPSMT" w:cs="TimesNewRomanPSMT"/>
          <w:sz w:val="24"/>
          <w:szCs w:val="24"/>
        </w:rPr>
        <w:t xml:space="preserve"> </w:t>
      </w:r>
    </w:p>
    <w:p w14:paraId="24FA9463" w14:textId="44CCA692" w:rsidR="00DD2E22" w:rsidRDefault="00DD2E22" w:rsidP="0049369F">
      <w:pPr>
        <w:pStyle w:val="Tekstas"/>
        <w:spacing w:before="0" w:after="160" w:line="259" w:lineRule="auto"/>
      </w:pPr>
      <w:r>
        <w:t xml:space="preserve">Kaip jau buvo minėta </w:t>
      </w:r>
      <w:r w:rsidR="004D011C" w:rsidRPr="004D011C">
        <w:rPr>
          <w:i/>
          <w:iCs/>
        </w:rPr>
        <w:t>1.4. skyriuje</w:t>
      </w:r>
      <w:r w:rsidR="004D011C">
        <w:t xml:space="preserve"> </w:t>
      </w:r>
      <w:r w:rsidR="00AF725E">
        <w:t>V</w:t>
      </w:r>
      <w:r w:rsidR="004449EF">
        <w:t>šĮ „Velžio komunalinis ūkis“</w:t>
      </w:r>
      <w:r w:rsidR="0026749D" w:rsidRPr="00F776E2">
        <w:t xml:space="preserve"> </w:t>
      </w:r>
      <w:r>
        <w:rPr>
          <w:color w:val="0A150A"/>
        </w:rPr>
        <w:t xml:space="preserve">savalaikiai </w:t>
      </w:r>
      <w:r w:rsidR="0026749D">
        <w:rPr>
          <w:color w:val="0A150A"/>
        </w:rPr>
        <w:t>į</w:t>
      </w:r>
      <w:r>
        <w:rPr>
          <w:color w:val="0A150A"/>
        </w:rPr>
        <w:t>dieg</w:t>
      </w:r>
      <w:r w:rsidR="0026749D">
        <w:rPr>
          <w:color w:val="0A150A"/>
        </w:rPr>
        <w:t>ė</w:t>
      </w:r>
      <w:r>
        <w:rPr>
          <w:color w:val="0A150A"/>
        </w:rPr>
        <w:t xml:space="preserve"> biokuro deginimo įrenginius </w:t>
      </w:r>
      <w:r>
        <w:t xml:space="preserve">ir veiksmingai juos </w:t>
      </w:r>
      <w:r w:rsidR="009625F2">
        <w:t>naudoja</w:t>
      </w:r>
      <w:r>
        <w:t xml:space="preserve">. </w:t>
      </w:r>
      <w:r w:rsidRPr="006C4B2D">
        <w:t xml:space="preserve">Siekiant užtikrinti patikimą šilumos tiekimą bei mažinti šilumos </w:t>
      </w:r>
      <w:r w:rsidRPr="006C4B2D">
        <w:lastRenderedPageBreak/>
        <w:t>nuostolius, kasmet atliekami eksploatuojamų</w:t>
      </w:r>
      <w:r>
        <w:t xml:space="preserve"> </w:t>
      </w:r>
      <w:r w:rsidRPr="006C4B2D">
        <w:t>miesto šilumos tiekimo tinklų ruožų remontai ar atskirų šilumos tiekimo tinklų ruožų rekonstrukcijos, kurių metu</w:t>
      </w:r>
      <w:r>
        <w:t xml:space="preserve"> </w:t>
      </w:r>
      <w:r w:rsidRPr="006C4B2D">
        <w:t xml:space="preserve">keičiami šilumos tiekimo vamzdynai, panaudojant pramoniniu </w:t>
      </w:r>
      <w:r w:rsidRPr="001A259A">
        <w:t xml:space="preserve">būdu izoliuotus vamzdžius. </w:t>
      </w:r>
      <w:r w:rsidR="00677DBE" w:rsidRPr="001A259A">
        <w:t xml:space="preserve">Ateityje </w:t>
      </w:r>
      <w:r w:rsidR="004449EF">
        <w:t>VšĮ „Velžio komunalinis ūkis“</w:t>
      </w:r>
      <w:r w:rsidR="00677DBE" w:rsidRPr="001A259A">
        <w:t xml:space="preserve"> yra nusimačiusi ambicingus tikslus dėl CŠT </w:t>
      </w:r>
      <w:r w:rsidR="008A0442" w:rsidRPr="001A259A">
        <w:t xml:space="preserve">modernizavimo, siekiant didinti AIE dalį, bendrame balanse. Apie numatytas priemones iki 2030 metų plačiau pateikiama </w:t>
      </w:r>
      <w:r w:rsidR="001A259A" w:rsidRPr="001A259A">
        <w:t>8</w:t>
      </w:r>
      <w:r w:rsidR="008A0442" w:rsidRPr="001A259A">
        <w:t xml:space="preserve"> skyriuje.</w:t>
      </w:r>
      <w:r w:rsidR="008A0442">
        <w:t xml:space="preserve"> </w:t>
      </w:r>
    </w:p>
    <w:p w14:paraId="0CA47E82" w14:textId="484CD348" w:rsidR="008B5131" w:rsidRPr="0093248E" w:rsidRDefault="008B5131" w:rsidP="0093248E">
      <w:pPr>
        <w:pStyle w:val="Antrat2"/>
      </w:pPr>
      <w:bookmarkStart w:id="269" w:name="_Toc80900117"/>
      <w:bookmarkStart w:id="270" w:name="_Toc115434063"/>
      <w:r w:rsidRPr="0093248E">
        <w:t xml:space="preserve">3.2. </w:t>
      </w:r>
      <w:bookmarkEnd w:id="269"/>
      <w:r w:rsidR="0093248E" w:rsidRPr="0093248E">
        <w:t>AEI naudojimas šildymui centralizuoto šilumos tiekimo sistemai nepriklausančiuose namų ūkiuose</w:t>
      </w:r>
      <w:bookmarkEnd w:id="270"/>
    </w:p>
    <w:p w14:paraId="0DE8A1D5" w14:textId="0FD2CF57" w:rsidR="003E3FA9" w:rsidRDefault="003E3FA9" w:rsidP="0049369F">
      <w:pPr>
        <w:pStyle w:val="Tekstas"/>
        <w:spacing w:before="0" w:after="160" w:line="259" w:lineRule="auto"/>
      </w:pPr>
      <w:r w:rsidRPr="003E3FA9">
        <w:t>Vertinant AEI naudojimą šildymui CŠT nepriklausančiuose namų ūkiuose laikoma, kad būstai šildomi deginant įvairų kurą nuosavuose šildymo įrenginiuose bei naudojant elektros energiją. Bendras šilumos kiekis, sunaudojamas prie CŠT neprijungtuose namų ūkiuose, įvertintas 1.5.2</w:t>
      </w:r>
      <w:r w:rsidR="007E4A27">
        <w:t>.</w:t>
      </w:r>
      <w:r w:rsidRPr="003E3FA9">
        <w:t xml:space="preserve"> skyriuje. Bendros metinės šilumos energijos sąnaudos prie CŠT neprijungtuose namų ūkiuose sudaro </w:t>
      </w:r>
      <w:r w:rsidR="005B5FFA" w:rsidRPr="005B5FFA">
        <w:t>225</w:t>
      </w:r>
      <w:r w:rsidR="005B5FFA">
        <w:t> </w:t>
      </w:r>
      <w:r w:rsidR="005B5FFA" w:rsidRPr="005B5FFA">
        <w:t>329,28</w:t>
      </w:r>
      <w:r w:rsidR="005B5FFA">
        <w:t xml:space="preserve"> </w:t>
      </w:r>
      <w:r w:rsidR="00816D27" w:rsidRPr="00816D27">
        <w:t>MWh (</w:t>
      </w:r>
      <w:r w:rsidR="00FC76FD">
        <w:t>19</w:t>
      </w:r>
      <w:r w:rsidR="005B5FFA">
        <w:t> </w:t>
      </w:r>
      <w:r w:rsidR="00FC76FD">
        <w:t>374</w:t>
      </w:r>
      <w:r w:rsidR="005B5FFA">
        <w:t>,83</w:t>
      </w:r>
      <w:r w:rsidR="00816D27" w:rsidRPr="00816D27">
        <w:t xml:space="preserve"> </w:t>
      </w:r>
      <w:proofErr w:type="spellStart"/>
      <w:r w:rsidR="00816D27" w:rsidRPr="00816D27">
        <w:t>tne</w:t>
      </w:r>
      <w:proofErr w:type="spellEnd"/>
      <w:r w:rsidR="00816D27" w:rsidRPr="00816D27">
        <w:t xml:space="preserve">, </w:t>
      </w:r>
      <w:r w:rsidR="001B168D" w:rsidRPr="001B168D">
        <w:t>iš jų 18</w:t>
      </w:r>
      <w:r w:rsidR="00AD029A">
        <w:t> </w:t>
      </w:r>
      <w:r w:rsidR="001B168D" w:rsidRPr="001B168D">
        <w:t xml:space="preserve">141,96 </w:t>
      </w:r>
      <w:proofErr w:type="spellStart"/>
      <w:r w:rsidR="001B168D" w:rsidRPr="001B168D">
        <w:t>tne</w:t>
      </w:r>
      <w:proofErr w:type="spellEnd"/>
      <w:r w:rsidR="001B168D" w:rsidRPr="001B168D">
        <w:t xml:space="preserve"> šildymui ir 1</w:t>
      </w:r>
      <w:r w:rsidR="00AD029A">
        <w:t> </w:t>
      </w:r>
      <w:r w:rsidR="001B168D" w:rsidRPr="001B168D">
        <w:t xml:space="preserve">232,87 </w:t>
      </w:r>
      <w:proofErr w:type="spellStart"/>
      <w:r w:rsidR="001B168D" w:rsidRPr="001B168D">
        <w:t>tne</w:t>
      </w:r>
      <w:proofErr w:type="spellEnd"/>
      <w:r w:rsidR="001B168D" w:rsidRPr="001B168D">
        <w:t xml:space="preserve"> karštam vandeniui</w:t>
      </w:r>
      <w:r w:rsidR="00816D27" w:rsidRPr="00816D27">
        <w:t>)</w:t>
      </w:r>
      <w:r w:rsidRPr="003E3FA9">
        <w:t>. Pagal vidutines Lietuvos namų ūkiuose suvartojamo kuro proporcijas, kurios pateiktos 1.5.2.1. lentelėje, apskaičiuoti įvairaus kuro sunaudojami kiekiai</w:t>
      </w:r>
      <w:r w:rsidR="007E1011">
        <w:t>,</w:t>
      </w:r>
      <w:r w:rsidRPr="003E3FA9">
        <w:t xml:space="preserve"> </w:t>
      </w:r>
      <w:r w:rsidR="004C1EE1">
        <w:t>Panevėžio</w:t>
      </w:r>
      <w:r w:rsidRPr="003E3FA9">
        <w:t xml:space="preserve"> rajono savivaldybėje</w:t>
      </w:r>
      <w:r w:rsidR="007E1011">
        <w:t>,</w:t>
      </w:r>
      <w:r w:rsidRPr="003E3FA9">
        <w:t xml:space="preserve"> pateikiami sekančioje lentelėje (žr. 3.2.1. lentelę).</w:t>
      </w:r>
    </w:p>
    <w:p w14:paraId="25690643" w14:textId="77777777" w:rsidR="006174DF" w:rsidRDefault="006174DF" w:rsidP="0049369F">
      <w:pPr>
        <w:pStyle w:val="Tekstas"/>
        <w:spacing w:before="0" w:after="160" w:line="259" w:lineRule="auto"/>
      </w:pPr>
    </w:p>
    <w:p w14:paraId="3095260C" w14:textId="219AFCB7" w:rsidR="003E3FA9" w:rsidRPr="003E3FA9" w:rsidRDefault="003E3FA9" w:rsidP="0049369F">
      <w:pPr>
        <w:pStyle w:val="Antrat5"/>
        <w:spacing w:before="0" w:after="160" w:line="259" w:lineRule="auto"/>
      </w:pPr>
      <w:bookmarkStart w:id="271" w:name="_Toc71031119"/>
      <w:bookmarkStart w:id="272" w:name="_Toc75178540"/>
      <w:bookmarkStart w:id="273" w:name="_Toc80900595"/>
      <w:bookmarkStart w:id="274" w:name="_Toc87892954"/>
      <w:r w:rsidRPr="003E3FA9">
        <w:t xml:space="preserve">3.2.1. lentelė. Įvairių kuro rūšių sunaudojami energijos kiekiai </w:t>
      </w:r>
      <w:r w:rsidR="004C1EE1">
        <w:t>Panevėžio</w:t>
      </w:r>
      <w:r w:rsidRPr="003E3FA9">
        <w:t xml:space="preserve"> rajono savivaldybės namų ūkiuose, neprijungtuose prie centralizuoto šilumos tiekimo sistemos</w:t>
      </w:r>
      <w:bookmarkEnd w:id="271"/>
      <w:bookmarkEnd w:id="272"/>
      <w:bookmarkEnd w:id="273"/>
      <w:bookmarkEnd w:id="274"/>
    </w:p>
    <w:tbl>
      <w:tblPr>
        <w:tblStyle w:val="3sraolentel1parykinimas"/>
        <w:tblW w:w="3678" w:type="pct"/>
        <w:jc w:val="center"/>
        <w:tblLayout w:type="fixed"/>
        <w:tblLook w:val="0420" w:firstRow="1" w:lastRow="0" w:firstColumn="0" w:lastColumn="0" w:noHBand="0" w:noVBand="1"/>
      </w:tblPr>
      <w:tblGrid>
        <w:gridCol w:w="3298"/>
        <w:gridCol w:w="2100"/>
        <w:gridCol w:w="2101"/>
      </w:tblGrid>
      <w:tr w:rsidR="00420ADA" w:rsidRPr="00A06575" w14:paraId="5AFF7E85" w14:textId="77777777" w:rsidTr="008906A6">
        <w:trPr>
          <w:cnfStyle w:val="100000000000" w:firstRow="1" w:lastRow="0" w:firstColumn="0" w:lastColumn="0" w:oddVBand="0" w:evenVBand="0" w:oddHBand="0" w:evenHBand="0" w:firstRowFirstColumn="0" w:firstRowLastColumn="0" w:lastRowFirstColumn="0" w:lastRowLastColumn="0"/>
          <w:jc w:val="center"/>
        </w:trPr>
        <w:tc>
          <w:tcPr>
            <w:tcW w:w="3298" w:type="dxa"/>
            <w:shd w:val="clear" w:color="auto" w:fill="1E4BB0"/>
          </w:tcPr>
          <w:p w14:paraId="7107C2A6" w14:textId="77777777" w:rsidR="00420ADA" w:rsidRPr="00A06575" w:rsidRDefault="00420ADA" w:rsidP="008906A6">
            <w:pPr>
              <w:spacing w:before="0" w:after="0"/>
              <w:ind w:firstLine="0"/>
              <w:jc w:val="center"/>
              <w:rPr>
                <w:rFonts w:cs="Arial"/>
                <w:szCs w:val="20"/>
              </w:rPr>
            </w:pPr>
            <w:r w:rsidRPr="00A06575">
              <w:rPr>
                <w:rFonts w:cs="Arial"/>
                <w:szCs w:val="20"/>
              </w:rPr>
              <w:t>Energijos išteklių rūšis</w:t>
            </w:r>
          </w:p>
        </w:tc>
        <w:tc>
          <w:tcPr>
            <w:tcW w:w="2100" w:type="dxa"/>
            <w:shd w:val="clear" w:color="auto" w:fill="1E4BB0"/>
          </w:tcPr>
          <w:p w14:paraId="51C356AF" w14:textId="77777777" w:rsidR="00420ADA" w:rsidRPr="00A06575" w:rsidRDefault="00420ADA" w:rsidP="008906A6">
            <w:pPr>
              <w:spacing w:before="0" w:after="0"/>
              <w:ind w:firstLine="0"/>
              <w:jc w:val="center"/>
              <w:rPr>
                <w:rFonts w:cs="Arial"/>
                <w:szCs w:val="20"/>
                <w:highlight w:val="yellow"/>
              </w:rPr>
            </w:pPr>
            <w:r w:rsidRPr="00A06575">
              <w:rPr>
                <w:rFonts w:cs="Arial"/>
                <w:szCs w:val="20"/>
              </w:rPr>
              <w:t xml:space="preserve">Bendros energijos sąnaudos, </w:t>
            </w:r>
            <w:proofErr w:type="spellStart"/>
            <w:r w:rsidRPr="00A06575">
              <w:rPr>
                <w:rFonts w:cs="Arial"/>
                <w:szCs w:val="20"/>
              </w:rPr>
              <w:t>tne</w:t>
            </w:r>
            <w:proofErr w:type="spellEnd"/>
          </w:p>
        </w:tc>
        <w:tc>
          <w:tcPr>
            <w:tcW w:w="2101" w:type="dxa"/>
            <w:shd w:val="clear" w:color="auto" w:fill="1E4BB0"/>
          </w:tcPr>
          <w:p w14:paraId="4DE1657E" w14:textId="77777777" w:rsidR="00420ADA" w:rsidRPr="00A06575" w:rsidRDefault="00420ADA" w:rsidP="008906A6">
            <w:pPr>
              <w:spacing w:before="0" w:after="0"/>
              <w:ind w:firstLine="0"/>
              <w:jc w:val="center"/>
              <w:rPr>
                <w:rFonts w:cs="Arial"/>
                <w:szCs w:val="20"/>
              </w:rPr>
            </w:pPr>
            <w:r w:rsidRPr="00A06575">
              <w:rPr>
                <w:rFonts w:cs="Arial"/>
                <w:szCs w:val="20"/>
              </w:rPr>
              <w:t xml:space="preserve">AIE dalis, </w:t>
            </w:r>
            <w:proofErr w:type="spellStart"/>
            <w:r w:rsidRPr="00A06575">
              <w:rPr>
                <w:rFonts w:cs="Arial"/>
                <w:szCs w:val="20"/>
              </w:rPr>
              <w:t>tne</w:t>
            </w:r>
            <w:proofErr w:type="spellEnd"/>
          </w:p>
        </w:tc>
      </w:tr>
      <w:tr w:rsidR="00FC76FD" w:rsidRPr="00A06575" w14:paraId="79D8370F" w14:textId="77777777" w:rsidTr="006E76BD">
        <w:trPr>
          <w:cnfStyle w:val="000000100000" w:firstRow="0" w:lastRow="0" w:firstColumn="0" w:lastColumn="0" w:oddVBand="0" w:evenVBand="0" w:oddHBand="1" w:evenHBand="0" w:firstRowFirstColumn="0" w:firstRowLastColumn="0" w:lastRowFirstColumn="0" w:lastRowLastColumn="0"/>
          <w:trHeight w:val="20"/>
          <w:jc w:val="center"/>
        </w:trPr>
        <w:tc>
          <w:tcPr>
            <w:tcW w:w="3298" w:type="dxa"/>
          </w:tcPr>
          <w:p w14:paraId="16A595CD" w14:textId="77777777" w:rsidR="00FC76FD" w:rsidRPr="00A06575" w:rsidRDefault="00FC76FD" w:rsidP="008906A6">
            <w:pPr>
              <w:spacing w:before="0" w:after="0"/>
              <w:ind w:firstLine="0"/>
              <w:jc w:val="left"/>
              <w:rPr>
                <w:rFonts w:cs="Arial"/>
                <w:sz w:val="20"/>
                <w:szCs w:val="20"/>
              </w:rPr>
            </w:pPr>
            <w:r w:rsidRPr="00A06575">
              <w:rPr>
                <w:rFonts w:cs="Arial"/>
                <w:sz w:val="20"/>
                <w:szCs w:val="20"/>
              </w:rPr>
              <w:t>Anglys ir durpės</w:t>
            </w:r>
          </w:p>
        </w:tc>
        <w:tc>
          <w:tcPr>
            <w:tcW w:w="2100" w:type="dxa"/>
          </w:tcPr>
          <w:p w14:paraId="69709902" w14:textId="28DD26BE" w:rsidR="00FC76FD" w:rsidRPr="00A06575" w:rsidRDefault="00FC76FD" w:rsidP="008906A6">
            <w:pPr>
              <w:spacing w:before="0" w:after="0"/>
              <w:ind w:firstLine="0"/>
              <w:jc w:val="center"/>
              <w:rPr>
                <w:rFonts w:cs="Arial"/>
                <w:sz w:val="20"/>
                <w:szCs w:val="20"/>
              </w:rPr>
            </w:pPr>
            <w:r>
              <w:rPr>
                <w:rFonts w:cs="Arial"/>
                <w:color w:val="000000"/>
                <w:sz w:val="20"/>
                <w:szCs w:val="20"/>
              </w:rPr>
              <w:t>1</w:t>
            </w:r>
            <w:r w:rsidR="00072DEB">
              <w:rPr>
                <w:rFonts w:cs="Arial"/>
                <w:color w:val="000000"/>
                <w:sz w:val="20"/>
                <w:szCs w:val="20"/>
              </w:rPr>
              <w:t> </w:t>
            </w:r>
            <w:r>
              <w:rPr>
                <w:rFonts w:cs="Arial"/>
                <w:color w:val="000000"/>
                <w:sz w:val="20"/>
                <w:szCs w:val="20"/>
              </w:rPr>
              <w:t>123,74</w:t>
            </w:r>
          </w:p>
        </w:tc>
        <w:tc>
          <w:tcPr>
            <w:tcW w:w="2101" w:type="dxa"/>
          </w:tcPr>
          <w:p w14:paraId="1FAAE321" w14:textId="7E7ED328" w:rsidR="00FC76FD" w:rsidRPr="00A06575" w:rsidRDefault="00FC76FD" w:rsidP="008906A6">
            <w:pPr>
              <w:spacing w:before="0" w:after="0"/>
              <w:ind w:firstLine="0"/>
              <w:jc w:val="center"/>
              <w:rPr>
                <w:rFonts w:cs="Arial"/>
                <w:color w:val="000000"/>
                <w:sz w:val="20"/>
                <w:szCs w:val="20"/>
              </w:rPr>
            </w:pPr>
          </w:p>
        </w:tc>
      </w:tr>
      <w:tr w:rsidR="00FC76FD" w:rsidRPr="00A06575" w14:paraId="1EEB5E9B" w14:textId="77777777" w:rsidTr="006E76BD">
        <w:trPr>
          <w:trHeight w:val="20"/>
          <w:jc w:val="center"/>
        </w:trPr>
        <w:tc>
          <w:tcPr>
            <w:tcW w:w="3298" w:type="dxa"/>
          </w:tcPr>
          <w:p w14:paraId="76C544FD" w14:textId="77777777" w:rsidR="00FC76FD" w:rsidRPr="00A06575" w:rsidRDefault="00FC76FD" w:rsidP="008906A6">
            <w:pPr>
              <w:spacing w:before="0" w:after="0"/>
              <w:ind w:firstLine="0"/>
              <w:jc w:val="left"/>
              <w:rPr>
                <w:rFonts w:cs="Arial"/>
                <w:sz w:val="20"/>
                <w:szCs w:val="20"/>
              </w:rPr>
            </w:pPr>
            <w:r w:rsidRPr="00A06575">
              <w:rPr>
                <w:rFonts w:cs="Arial"/>
                <w:sz w:val="20"/>
                <w:szCs w:val="20"/>
              </w:rPr>
              <w:t>Gamtinės dujos</w:t>
            </w:r>
          </w:p>
        </w:tc>
        <w:tc>
          <w:tcPr>
            <w:tcW w:w="2100" w:type="dxa"/>
          </w:tcPr>
          <w:p w14:paraId="08F49892" w14:textId="27D704A3" w:rsidR="00FC76FD" w:rsidRPr="00A06575" w:rsidRDefault="00FC76FD" w:rsidP="008906A6">
            <w:pPr>
              <w:spacing w:before="0" w:after="0"/>
              <w:ind w:firstLine="0"/>
              <w:jc w:val="center"/>
              <w:rPr>
                <w:rFonts w:cs="Arial"/>
                <w:sz w:val="20"/>
                <w:szCs w:val="20"/>
              </w:rPr>
            </w:pPr>
            <w:r>
              <w:rPr>
                <w:rFonts w:cs="Arial"/>
                <w:color w:val="000000"/>
                <w:sz w:val="20"/>
                <w:szCs w:val="20"/>
              </w:rPr>
              <w:t>1</w:t>
            </w:r>
            <w:r w:rsidR="00072DEB">
              <w:rPr>
                <w:rFonts w:cs="Arial"/>
                <w:color w:val="000000"/>
                <w:sz w:val="20"/>
                <w:szCs w:val="20"/>
              </w:rPr>
              <w:t> </w:t>
            </w:r>
            <w:r>
              <w:rPr>
                <w:rFonts w:cs="Arial"/>
                <w:color w:val="000000"/>
                <w:sz w:val="20"/>
                <w:szCs w:val="20"/>
              </w:rPr>
              <w:t>453,11</w:t>
            </w:r>
          </w:p>
        </w:tc>
        <w:tc>
          <w:tcPr>
            <w:tcW w:w="2101" w:type="dxa"/>
          </w:tcPr>
          <w:p w14:paraId="2A8DD9DB" w14:textId="62779C24" w:rsidR="00FC76FD" w:rsidRPr="00A06575" w:rsidRDefault="00FC76FD" w:rsidP="008906A6">
            <w:pPr>
              <w:spacing w:before="0" w:after="0"/>
              <w:ind w:firstLine="0"/>
              <w:jc w:val="center"/>
              <w:rPr>
                <w:rFonts w:cs="Arial"/>
                <w:color w:val="000000"/>
                <w:sz w:val="20"/>
                <w:szCs w:val="20"/>
              </w:rPr>
            </w:pPr>
          </w:p>
        </w:tc>
      </w:tr>
      <w:tr w:rsidR="00FC76FD" w:rsidRPr="00A06575" w14:paraId="41A5C0A1" w14:textId="77777777" w:rsidTr="006E76BD">
        <w:trPr>
          <w:cnfStyle w:val="000000100000" w:firstRow="0" w:lastRow="0" w:firstColumn="0" w:lastColumn="0" w:oddVBand="0" w:evenVBand="0" w:oddHBand="1" w:evenHBand="0" w:firstRowFirstColumn="0" w:firstRowLastColumn="0" w:lastRowFirstColumn="0" w:lastRowLastColumn="0"/>
          <w:trHeight w:val="20"/>
          <w:jc w:val="center"/>
        </w:trPr>
        <w:tc>
          <w:tcPr>
            <w:tcW w:w="3298" w:type="dxa"/>
          </w:tcPr>
          <w:p w14:paraId="4699350D" w14:textId="77777777" w:rsidR="00FC76FD" w:rsidRPr="00A06575" w:rsidRDefault="00FC76FD" w:rsidP="008906A6">
            <w:pPr>
              <w:spacing w:before="0" w:after="0"/>
              <w:ind w:firstLine="0"/>
              <w:jc w:val="left"/>
              <w:rPr>
                <w:rFonts w:cs="Arial"/>
                <w:sz w:val="20"/>
                <w:szCs w:val="20"/>
              </w:rPr>
            </w:pPr>
            <w:r w:rsidRPr="00A06575">
              <w:rPr>
                <w:rFonts w:cs="Arial"/>
                <w:sz w:val="20"/>
                <w:szCs w:val="20"/>
              </w:rPr>
              <w:t>Suskystintos naftos dujos</w:t>
            </w:r>
          </w:p>
        </w:tc>
        <w:tc>
          <w:tcPr>
            <w:tcW w:w="2100" w:type="dxa"/>
          </w:tcPr>
          <w:p w14:paraId="7E951E44" w14:textId="7C19B360" w:rsidR="00FC76FD" w:rsidRPr="00A06575" w:rsidRDefault="00FC76FD" w:rsidP="008906A6">
            <w:pPr>
              <w:spacing w:before="0" w:after="0"/>
              <w:ind w:firstLine="0"/>
              <w:jc w:val="center"/>
              <w:rPr>
                <w:rFonts w:cs="Arial"/>
                <w:sz w:val="20"/>
                <w:szCs w:val="20"/>
              </w:rPr>
            </w:pPr>
            <w:r>
              <w:rPr>
                <w:rFonts w:cs="Arial"/>
                <w:color w:val="000000"/>
                <w:sz w:val="20"/>
                <w:szCs w:val="20"/>
              </w:rPr>
              <w:t>19,37</w:t>
            </w:r>
          </w:p>
        </w:tc>
        <w:tc>
          <w:tcPr>
            <w:tcW w:w="2101" w:type="dxa"/>
          </w:tcPr>
          <w:p w14:paraId="39B72225" w14:textId="21ADFF99" w:rsidR="00FC76FD" w:rsidRPr="00A06575" w:rsidRDefault="00FC76FD" w:rsidP="008906A6">
            <w:pPr>
              <w:spacing w:before="0" w:after="0"/>
              <w:ind w:firstLine="0"/>
              <w:jc w:val="center"/>
              <w:rPr>
                <w:rFonts w:cs="Arial"/>
                <w:color w:val="000000"/>
                <w:sz w:val="20"/>
                <w:szCs w:val="20"/>
              </w:rPr>
            </w:pPr>
          </w:p>
        </w:tc>
      </w:tr>
      <w:tr w:rsidR="00FC76FD" w:rsidRPr="00A06575" w14:paraId="2CEA951F" w14:textId="77777777" w:rsidTr="006E76BD">
        <w:trPr>
          <w:trHeight w:val="20"/>
          <w:jc w:val="center"/>
        </w:trPr>
        <w:tc>
          <w:tcPr>
            <w:tcW w:w="3298" w:type="dxa"/>
          </w:tcPr>
          <w:p w14:paraId="0EDBBC81" w14:textId="77777777" w:rsidR="00FC76FD" w:rsidRPr="00A06575" w:rsidRDefault="00FC76FD" w:rsidP="008906A6">
            <w:pPr>
              <w:spacing w:before="0" w:after="0"/>
              <w:ind w:firstLine="0"/>
              <w:jc w:val="left"/>
              <w:rPr>
                <w:rFonts w:cs="Arial"/>
                <w:sz w:val="20"/>
                <w:szCs w:val="20"/>
              </w:rPr>
            </w:pPr>
            <w:r w:rsidRPr="00A06575">
              <w:rPr>
                <w:rFonts w:cs="Arial"/>
                <w:sz w:val="20"/>
                <w:szCs w:val="20"/>
              </w:rPr>
              <w:t>Skystasis kuras</w:t>
            </w:r>
          </w:p>
        </w:tc>
        <w:tc>
          <w:tcPr>
            <w:tcW w:w="2100" w:type="dxa"/>
          </w:tcPr>
          <w:p w14:paraId="1EDB5670" w14:textId="6845907F" w:rsidR="00FC76FD" w:rsidRPr="00A06575" w:rsidRDefault="00FC76FD" w:rsidP="008906A6">
            <w:pPr>
              <w:spacing w:before="0" w:after="0"/>
              <w:ind w:firstLine="0"/>
              <w:jc w:val="center"/>
              <w:rPr>
                <w:rFonts w:cs="Arial"/>
                <w:sz w:val="20"/>
                <w:szCs w:val="20"/>
              </w:rPr>
            </w:pPr>
            <w:r>
              <w:rPr>
                <w:rFonts w:cs="Arial"/>
                <w:color w:val="000000"/>
                <w:sz w:val="20"/>
                <w:szCs w:val="20"/>
              </w:rPr>
              <w:t>619,99</w:t>
            </w:r>
          </w:p>
        </w:tc>
        <w:tc>
          <w:tcPr>
            <w:tcW w:w="2101" w:type="dxa"/>
          </w:tcPr>
          <w:p w14:paraId="5F8FDBA8" w14:textId="2B33675A" w:rsidR="00FC76FD" w:rsidRPr="00A06575" w:rsidRDefault="00FC76FD" w:rsidP="008906A6">
            <w:pPr>
              <w:spacing w:before="0" w:after="0"/>
              <w:ind w:firstLine="0"/>
              <w:jc w:val="center"/>
              <w:rPr>
                <w:rFonts w:cs="Arial"/>
                <w:color w:val="000000"/>
                <w:sz w:val="20"/>
                <w:szCs w:val="20"/>
              </w:rPr>
            </w:pPr>
          </w:p>
        </w:tc>
      </w:tr>
      <w:tr w:rsidR="00FC76FD" w:rsidRPr="00A06575" w14:paraId="7F3CF910" w14:textId="77777777" w:rsidTr="006E76BD">
        <w:trPr>
          <w:cnfStyle w:val="000000100000" w:firstRow="0" w:lastRow="0" w:firstColumn="0" w:lastColumn="0" w:oddVBand="0" w:evenVBand="0" w:oddHBand="1" w:evenHBand="0" w:firstRowFirstColumn="0" w:firstRowLastColumn="0" w:lastRowFirstColumn="0" w:lastRowLastColumn="0"/>
          <w:trHeight w:val="20"/>
          <w:jc w:val="center"/>
        </w:trPr>
        <w:tc>
          <w:tcPr>
            <w:tcW w:w="3298" w:type="dxa"/>
          </w:tcPr>
          <w:p w14:paraId="3E679EFA" w14:textId="77777777" w:rsidR="00FC76FD" w:rsidRPr="00A06575" w:rsidRDefault="00FC76FD" w:rsidP="008906A6">
            <w:pPr>
              <w:spacing w:before="0" w:after="0"/>
              <w:ind w:firstLine="0"/>
              <w:jc w:val="left"/>
              <w:rPr>
                <w:rFonts w:cs="Arial"/>
                <w:sz w:val="20"/>
                <w:szCs w:val="20"/>
              </w:rPr>
            </w:pPr>
            <w:r w:rsidRPr="00A06575">
              <w:rPr>
                <w:rFonts w:cs="Arial"/>
                <w:sz w:val="20"/>
                <w:szCs w:val="20"/>
              </w:rPr>
              <w:t>Biokuras (malkos ir kurui skirtos medienos atliekos)</w:t>
            </w:r>
          </w:p>
        </w:tc>
        <w:tc>
          <w:tcPr>
            <w:tcW w:w="2100" w:type="dxa"/>
          </w:tcPr>
          <w:p w14:paraId="284AB90F" w14:textId="24E389FE" w:rsidR="00FC76FD" w:rsidRPr="00A06575" w:rsidRDefault="00FC76FD" w:rsidP="008906A6">
            <w:pPr>
              <w:spacing w:before="0" w:after="0"/>
              <w:ind w:firstLine="0"/>
              <w:jc w:val="center"/>
              <w:rPr>
                <w:rFonts w:cs="Arial"/>
                <w:sz w:val="20"/>
                <w:szCs w:val="20"/>
              </w:rPr>
            </w:pPr>
            <w:r>
              <w:rPr>
                <w:rFonts w:cs="Arial"/>
                <w:color w:val="000000"/>
                <w:sz w:val="20"/>
                <w:szCs w:val="20"/>
              </w:rPr>
              <w:t>13</w:t>
            </w:r>
            <w:r w:rsidR="00072DEB">
              <w:rPr>
                <w:rFonts w:cs="Arial"/>
                <w:color w:val="000000"/>
                <w:sz w:val="20"/>
                <w:szCs w:val="20"/>
              </w:rPr>
              <w:t> </w:t>
            </w:r>
            <w:r>
              <w:rPr>
                <w:rFonts w:cs="Arial"/>
                <w:color w:val="000000"/>
                <w:sz w:val="20"/>
                <w:szCs w:val="20"/>
              </w:rPr>
              <w:t>814,25</w:t>
            </w:r>
          </w:p>
        </w:tc>
        <w:tc>
          <w:tcPr>
            <w:tcW w:w="2101" w:type="dxa"/>
          </w:tcPr>
          <w:p w14:paraId="55AA3EED" w14:textId="247E8E93" w:rsidR="00FC76FD" w:rsidRPr="00A06575" w:rsidRDefault="00FC76FD" w:rsidP="008906A6">
            <w:pPr>
              <w:spacing w:before="0" w:after="0"/>
              <w:ind w:firstLine="0"/>
              <w:jc w:val="center"/>
              <w:rPr>
                <w:rFonts w:cs="Arial"/>
                <w:color w:val="000000"/>
                <w:sz w:val="20"/>
                <w:szCs w:val="20"/>
              </w:rPr>
            </w:pPr>
            <w:r>
              <w:rPr>
                <w:rFonts w:cs="Arial"/>
                <w:color w:val="000000"/>
                <w:sz w:val="20"/>
                <w:szCs w:val="20"/>
              </w:rPr>
              <w:t>13</w:t>
            </w:r>
            <w:r w:rsidR="00072DEB">
              <w:rPr>
                <w:rFonts w:cs="Arial"/>
                <w:color w:val="000000"/>
                <w:sz w:val="20"/>
                <w:szCs w:val="20"/>
              </w:rPr>
              <w:t> </w:t>
            </w:r>
            <w:r>
              <w:rPr>
                <w:rFonts w:cs="Arial"/>
                <w:color w:val="000000"/>
                <w:sz w:val="20"/>
                <w:szCs w:val="20"/>
              </w:rPr>
              <w:t>814,25</w:t>
            </w:r>
          </w:p>
        </w:tc>
      </w:tr>
      <w:tr w:rsidR="00FC76FD" w:rsidRPr="00A06575" w14:paraId="43ED33B1" w14:textId="77777777" w:rsidTr="006E76BD">
        <w:trPr>
          <w:trHeight w:val="20"/>
          <w:jc w:val="center"/>
        </w:trPr>
        <w:tc>
          <w:tcPr>
            <w:tcW w:w="3298" w:type="dxa"/>
          </w:tcPr>
          <w:p w14:paraId="612BDB63" w14:textId="77777777" w:rsidR="00FC76FD" w:rsidRPr="00A06575" w:rsidRDefault="00FC76FD" w:rsidP="008906A6">
            <w:pPr>
              <w:spacing w:before="0" w:after="0"/>
              <w:ind w:firstLine="0"/>
              <w:jc w:val="left"/>
              <w:rPr>
                <w:rFonts w:cs="Arial"/>
                <w:sz w:val="20"/>
                <w:szCs w:val="20"/>
              </w:rPr>
            </w:pPr>
            <w:r w:rsidRPr="00A06575">
              <w:rPr>
                <w:rFonts w:cs="Arial"/>
                <w:sz w:val="20"/>
                <w:szCs w:val="20"/>
              </w:rPr>
              <w:t>Elektros energija</w:t>
            </w:r>
          </w:p>
        </w:tc>
        <w:tc>
          <w:tcPr>
            <w:tcW w:w="2100" w:type="dxa"/>
          </w:tcPr>
          <w:p w14:paraId="6A8C597A" w14:textId="07148CAA" w:rsidR="00FC76FD" w:rsidRPr="00A06575" w:rsidRDefault="00FC76FD" w:rsidP="008906A6">
            <w:pPr>
              <w:spacing w:before="0" w:after="0"/>
              <w:ind w:firstLine="0"/>
              <w:jc w:val="center"/>
              <w:rPr>
                <w:rFonts w:cs="Arial"/>
                <w:sz w:val="20"/>
                <w:szCs w:val="20"/>
              </w:rPr>
            </w:pPr>
            <w:r>
              <w:rPr>
                <w:rFonts w:cs="Arial"/>
                <w:color w:val="000000"/>
                <w:sz w:val="20"/>
                <w:szCs w:val="20"/>
              </w:rPr>
              <w:t>1</w:t>
            </w:r>
            <w:r w:rsidR="00072DEB">
              <w:rPr>
                <w:rFonts w:cs="Arial"/>
                <w:color w:val="000000"/>
                <w:sz w:val="20"/>
                <w:szCs w:val="20"/>
              </w:rPr>
              <w:t> </w:t>
            </w:r>
            <w:r>
              <w:rPr>
                <w:rFonts w:cs="Arial"/>
                <w:color w:val="000000"/>
                <w:sz w:val="20"/>
                <w:szCs w:val="20"/>
              </w:rPr>
              <w:t>123,74</w:t>
            </w:r>
          </w:p>
        </w:tc>
        <w:tc>
          <w:tcPr>
            <w:tcW w:w="2101" w:type="dxa"/>
          </w:tcPr>
          <w:p w14:paraId="25518878" w14:textId="2B4483BE" w:rsidR="00FC76FD" w:rsidRPr="00A06575" w:rsidRDefault="00FC76FD" w:rsidP="008906A6">
            <w:pPr>
              <w:spacing w:before="0" w:after="0"/>
              <w:ind w:firstLine="0"/>
              <w:jc w:val="center"/>
              <w:rPr>
                <w:rFonts w:cs="Arial"/>
                <w:color w:val="000000"/>
                <w:sz w:val="20"/>
                <w:szCs w:val="20"/>
              </w:rPr>
            </w:pPr>
            <w:r>
              <w:rPr>
                <w:rFonts w:cs="Arial"/>
                <w:color w:val="000000"/>
                <w:sz w:val="20"/>
                <w:szCs w:val="20"/>
              </w:rPr>
              <w:t>226,6</w:t>
            </w:r>
            <w:r w:rsidR="00072DEB">
              <w:rPr>
                <w:rFonts w:cs="Arial"/>
                <w:color w:val="000000"/>
                <w:sz w:val="20"/>
                <w:szCs w:val="20"/>
              </w:rPr>
              <w:t>6</w:t>
            </w:r>
          </w:p>
        </w:tc>
      </w:tr>
      <w:tr w:rsidR="00FC76FD" w:rsidRPr="00A06575" w14:paraId="7870A138" w14:textId="77777777" w:rsidTr="006E76BD">
        <w:trPr>
          <w:cnfStyle w:val="000000100000" w:firstRow="0" w:lastRow="0" w:firstColumn="0" w:lastColumn="0" w:oddVBand="0" w:evenVBand="0" w:oddHBand="1" w:evenHBand="0" w:firstRowFirstColumn="0" w:firstRowLastColumn="0" w:lastRowFirstColumn="0" w:lastRowLastColumn="0"/>
          <w:trHeight w:val="20"/>
          <w:jc w:val="center"/>
        </w:trPr>
        <w:tc>
          <w:tcPr>
            <w:tcW w:w="3298" w:type="dxa"/>
          </w:tcPr>
          <w:p w14:paraId="7DE4EDCE" w14:textId="77777777" w:rsidR="00FC76FD" w:rsidRPr="00A06575" w:rsidRDefault="00FC76FD" w:rsidP="008906A6">
            <w:pPr>
              <w:spacing w:before="0" w:after="0"/>
              <w:ind w:firstLine="0"/>
              <w:jc w:val="left"/>
              <w:rPr>
                <w:rFonts w:cs="Arial"/>
                <w:sz w:val="20"/>
                <w:szCs w:val="20"/>
              </w:rPr>
            </w:pPr>
            <w:r w:rsidRPr="00A06575">
              <w:rPr>
                <w:rFonts w:cs="Arial"/>
                <w:sz w:val="20"/>
                <w:szCs w:val="20"/>
              </w:rPr>
              <w:t>Aplinkos šiluminė energija (šilumos siurbliai)</w:t>
            </w:r>
          </w:p>
        </w:tc>
        <w:tc>
          <w:tcPr>
            <w:tcW w:w="2100" w:type="dxa"/>
          </w:tcPr>
          <w:p w14:paraId="5283F63D" w14:textId="65B90CDB" w:rsidR="00FC76FD" w:rsidRPr="00A06575" w:rsidRDefault="00FC76FD" w:rsidP="008906A6">
            <w:pPr>
              <w:spacing w:before="0" w:after="0"/>
              <w:ind w:firstLine="0"/>
              <w:jc w:val="center"/>
              <w:rPr>
                <w:rFonts w:cs="Arial"/>
                <w:sz w:val="20"/>
                <w:szCs w:val="20"/>
              </w:rPr>
            </w:pPr>
            <w:r>
              <w:rPr>
                <w:rFonts w:cs="Arial"/>
                <w:color w:val="000000"/>
                <w:sz w:val="20"/>
                <w:szCs w:val="20"/>
              </w:rPr>
              <w:t>697,49</w:t>
            </w:r>
          </w:p>
        </w:tc>
        <w:tc>
          <w:tcPr>
            <w:tcW w:w="2101" w:type="dxa"/>
          </w:tcPr>
          <w:p w14:paraId="2B8A6C7C" w14:textId="32A600F1" w:rsidR="00FC76FD" w:rsidRPr="00A06575" w:rsidRDefault="00FC76FD" w:rsidP="008906A6">
            <w:pPr>
              <w:spacing w:before="0" w:after="0"/>
              <w:ind w:firstLine="0"/>
              <w:jc w:val="center"/>
              <w:rPr>
                <w:rFonts w:cs="Arial"/>
                <w:color w:val="000000"/>
                <w:sz w:val="20"/>
                <w:szCs w:val="20"/>
              </w:rPr>
            </w:pPr>
            <w:r>
              <w:rPr>
                <w:rFonts w:cs="Arial"/>
                <w:color w:val="000000"/>
                <w:sz w:val="20"/>
                <w:szCs w:val="20"/>
              </w:rPr>
              <w:t>697,49</w:t>
            </w:r>
          </w:p>
        </w:tc>
      </w:tr>
      <w:tr w:rsidR="00FC76FD" w:rsidRPr="00A06575" w14:paraId="762B0A4F" w14:textId="77777777" w:rsidTr="006E76BD">
        <w:trPr>
          <w:trHeight w:val="20"/>
          <w:jc w:val="center"/>
        </w:trPr>
        <w:tc>
          <w:tcPr>
            <w:tcW w:w="3298" w:type="dxa"/>
          </w:tcPr>
          <w:p w14:paraId="13E5C8D3" w14:textId="77777777" w:rsidR="00FC76FD" w:rsidRPr="00A06575" w:rsidRDefault="00FC76FD" w:rsidP="008906A6">
            <w:pPr>
              <w:spacing w:before="0" w:after="0"/>
              <w:ind w:firstLine="0"/>
              <w:jc w:val="left"/>
              <w:rPr>
                <w:rFonts w:cs="Arial"/>
                <w:sz w:val="20"/>
                <w:szCs w:val="20"/>
              </w:rPr>
            </w:pPr>
            <w:r w:rsidRPr="00A06575">
              <w:rPr>
                <w:rFonts w:cs="Arial"/>
                <w:sz w:val="20"/>
                <w:szCs w:val="20"/>
              </w:rPr>
              <w:t>Kitos kuro ir energijos rūšys</w:t>
            </w:r>
          </w:p>
        </w:tc>
        <w:tc>
          <w:tcPr>
            <w:tcW w:w="2100" w:type="dxa"/>
          </w:tcPr>
          <w:p w14:paraId="7155F448" w14:textId="12F9A819" w:rsidR="00FC76FD" w:rsidRPr="00A06575" w:rsidRDefault="00FC76FD" w:rsidP="008906A6">
            <w:pPr>
              <w:spacing w:before="0" w:after="0"/>
              <w:ind w:firstLine="0"/>
              <w:jc w:val="center"/>
              <w:rPr>
                <w:rFonts w:cs="Arial"/>
                <w:sz w:val="20"/>
                <w:szCs w:val="20"/>
              </w:rPr>
            </w:pPr>
            <w:r>
              <w:rPr>
                <w:rFonts w:cs="Arial"/>
                <w:color w:val="000000"/>
                <w:sz w:val="20"/>
                <w:szCs w:val="20"/>
              </w:rPr>
              <w:t>523,12</w:t>
            </w:r>
          </w:p>
        </w:tc>
        <w:tc>
          <w:tcPr>
            <w:tcW w:w="2101" w:type="dxa"/>
          </w:tcPr>
          <w:p w14:paraId="09895FC0" w14:textId="717061F8" w:rsidR="00FC76FD" w:rsidRPr="00A06575" w:rsidRDefault="00FC76FD" w:rsidP="008906A6">
            <w:pPr>
              <w:spacing w:before="0" w:after="0"/>
              <w:ind w:firstLine="0"/>
              <w:jc w:val="center"/>
              <w:rPr>
                <w:rFonts w:cs="Arial"/>
                <w:color w:val="000000"/>
                <w:sz w:val="20"/>
                <w:szCs w:val="20"/>
              </w:rPr>
            </w:pPr>
            <w:r>
              <w:rPr>
                <w:rFonts w:cs="Arial"/>
                <w:color w:val="000000"/>
                <w:sz w:val="20"/>
                <w:szCs w:val="20"/>
              </w:rPr>
              <w:t>0</w:t>
            </w:r>
          </w:p>
        </w:tc>
      </w:tr>
      <w:tr w:rsidR="00FC76FD" w:rsidRPr="00A06575" w14:paraId="33D56D13" w14:textId="77777777" w:rsidTr="006E76BD">
        <w:trPr>
          <w:cnfStyle w:val="000000100000" w:firstRow="0" w:lastRow="0" w:firstColumn="0" w:lastColumn="0" w:oddVBand="0" w:evenVBand="0" w:oddHBand="1" w:evenHBand="0" w:firstRowFirstColumn="0" w:firstRowLastColumn="0" w:lastRowFirstColumn="0" w:lastRowLastColumn="0"/>
          <w:trHeight w:val="20"/>
          <w:jc w:val="center"/>
        </w:trPr>
        <w:tc>
          <w:tcPr>
            <w:tcW w:w="3298" w:type="dxa"/>
          </w:tcPr>
          <w:p w14:paraId="6C37766D" w14:textId="77777777" w:rsidR="00FC76FD" w:rsidRPr="00A06575" w:rsidRDefault="00FC76FD" w:rsidP="008906A6">
            <w:pPr>
              <w:spacing w:before="0" w:after="0"/>
              <w:ind w:firstLine="0"/>
              <w:jc w:val="left"/>
              <w:rPr>
                <w:rFonts w:cs="Arial"/>
                <w:sz w:val="20"/>
                <w:szCs w:val="20"/>
              </w:rPr>
            </w:pPr>
            <w:r w:rsidRPr="00A06575">
              <w:rPr>
                <w:rFonts w:cs="Arial"/>
                <w:b/>
                <w:bCs/>
                <w:sz w:val="20"/>
                <w:szCs w:val="20"/>
              </w:rPr>
              <w:t>VISO</w:t>
            </w:r>
          </w:p>
        </w:tc>
        <w:tc>
          <w:tcPr>
            <w:tcW w:w="2100" w:type="dxa"/>
          </w:tcPr>
          <w:p w14:paraId="26C72C02" w14:textId="2277EF02" w:rsidR="00FC76FD" w:rsidRPr="00FC76FD" w:rsidRDefault="00FC76FD" w:rsidP="008906A6">
            <w:pPr>
              <w:spacing w:before="0" w:after="0"/>
              <w:ind w:firstLine="0"/>
              <w:jc w:val="center"/>
              <w:rPr>
                <w:rFonts w:cs="Arial"/>
                <w:b/>
                <w:bCs/>
                <w:color w:val="000000"/>
                <w:sz w:val="20"/>
                <w:szCs w:val="20"/>
              </w:rPr>
            </w:pPr>
            <w:r w:rsidRPr="00FC76FD">
              <w:rPr>
                <w:rFonts w:cs="Arial"/>
                <w:b/>
                <w:bCs/>
                <w:color w:val="000000"/>
                <w:sz w:val="20"/>
                <w:szCs w:val="20"/>
              </w:rPr>
              <w:t>19</w:t>
            </w:r>
            <w:r w:rsidR="00072DEB">
              <w:rPr>
                <w:rFonts w:cs="Arial"/>
                <w:b/>
                <w:bCs/>
                <w:color w:val="000000"/>
                <w:sz w:val="20"/>
                <w:szCs w:val="20"/>
              </w:rPr>
              <w:t> </w:t>
            </w:r>
            <w:r w:rsidRPr="00FC76FD">
              <w:rPr>
                <w:rFonts w:cs="Arial"/>
                <w:b/>
                <w:bCs/>
                <w:color w:val="000000"/>
                <w:sz w:val="20"/>
                <w:szCs w:val="20"/>
              </w:rPr>
              <w:t>374,83</w:t>
            </w:r>
          </w:p>
        </w:tc>
        <w:tc>
          <w:tcPr>
            <w:tcW w:w="2101" w:type="dxa"/>
          </w:tcPr>
          <w:p w14:paraId="41F01EAB" w14:textId="1618ABD5" w:rsidR="00FC76FD" w:rsidRPr="00FC76FD" w:rsidRDefault="00FC76FD" w:rsidP="008906A6">
            <w:pPr>
              <w:spacing w:before="0" w:after="0"/>
              <w:ind w:firstLine="0"/>
              <w:jc w:val="center"/>
              <w:rPr>
                <w:rFonts w:cs="Arial"/>
                <w:b/>
                <w:bCs/>
                <w:color w:val="000000"/>
                <w:sz w:val="20"/>
                <w:szCs w:val="20"/>
              </w:rPr>
            </w:pPr>
            <w:r w:rsidRPr="00FC76FD">
              <w:rPr>
                <w:rFonts w:cs="Arial"/>
                <w:b/>
                <w:bCs/>
                <w:color w:val="000000"/>
                <w:sz w:val="20"/>
                <w:szCs w:val="20"/>
              </w:rPr>
              <w:t>14</w:t>
            </w:r>
            <w:r w:rsidR="00072DEB">
              <w:rPr>
                <w:rFonts w:cs="Arial"/>
                <w:b/>
                <w:bCs/>
                <w:color w:val="000000"/>
                <w:sz w:val="20"/>
                <w:szCs w:val="20"/>
              </w:rPr>
              <w:t> </w:t>
            </w:r>
            <w:r w:rsidRPr="00FC76FD">
              <w:rPr>
                <w:rFonts w:cs="Arial"/>
                <w:b/>
                <w:bCs/>
                <w:color w:val="000000"/>
                <w:sz w:val="20"/>
                <w:szCs w:val="20"/>
              </w:rPr>
              <w:t>738,4</w:t>
            </w:r>
            <w:r>
              <w:rPr>
                <w:rFonts w:cs="Arial"/>
                <w:b/>
                <w:bCs/>
                <w:color w:val="000000"/>
                <w:sz w:val="20"/>
                <w:szCs w:val="20"/>
              </w:rPr>
              <w:t>1</w:t>
            </w:r>
          </w:p>
        </w:tc>
      </w:tr>
      <w:tr w:rsidR="00420ADA" w:rsidRPr="00A06575" w14:paraId="6D3D1EE3" w14:textId="77777777" w:rsidTr="006E76BD">
        <w:trPr>
          <w:trHeight w:val="20"/>
          <w:jc w:val="center"/>
        </w:trPr>
        <w:tc>
          <w:tcPr>
            <w:tcW w:w="5398" w:type="dxa"/>
            <w:gridSpan w:val="2"/>
          </w:tcPr>
          <w:p w14:paraId="1DC63B69" w14:textId="77777777" w:rsidR="00420ADA" w:rsidRPr="00A06575" w:rsidRDefault="00420ADA" w:rsidP="008906A6">
            <w:pPr>
              <w:spacing w:before="0" w:after="0"/>
              <w:ind w:firstLine="0"/>
              <w:jc w:val="center"/>
              <w:rPr>
                <w:rFonts w:cs="Arial"/>
                <w:b/>
                <w:bCs/>
                <w:color w:val="000000"/>
                <w:sz w:val="20"/>
                <w:szCs w:val="20"/>
              </w:rPr>
            </w:pPr>
            <w:r w:rsidRPr="00A06575">
              <w:rPr>
                <w:rFonts w:cs="Arial"/>
                <w:b/>
                <w:bCs/>
                <w:color w:val="000000"/>
                <w:sz w:val="20"/>
                <w:szCs w:val="20"/>
              </w:rPr>
              <w:t>AIE dalis, proc.</w:t>
            </w:r>
          </w:p>
        </w:tc>
        <w:tc>
          <w:tcPr>
            <w:tcW w:w="2101" w:type="dxa"/>
          </w:tcPr>
          <w:p w14:paraId="58E1E5E3" w14:textId="63303E89" w:rsidR="00420ADA" w:rsidRPr="00A06575" w:rsidRDefault="00A06575" w:rsidP="008906A6">
            <w:pPr>
              <w:spacing w:before="0" w:after="0"/>
              <w:ind w:firstLine="0"/>
              <w:jc w:val="center"/>
              <w:rPr>
                <w:rFonts w:cs="Arial"/>
                <w:b/>
                <w:bCs/>
                <w:color w:val="000000"/>
                <w:sz w:val="20"/>
                <w:szCs w:val="20"/>
              </w:rPr>
            </w:pPr>
            <w:r>
              <w:rPr>
                <w:rFonts w:cs="Arial"/>
                <w:b/>
                <w:bCs/>
                <w:color w:val="000000"/>
                <w:sz w:val="20"/>
                <w:szCs w:val="20"/>
              </w:rPr>
              <w:t>76,0</w:t>
            </w:r>
            <w:r w:rsidR="006D5C08">
              <w:rPr>
                <w:rFonts w:cs="Arial"/>
                <w:b/>
                <w:bCs/>
                <w:color w:val="000000"/>
                <w:sz w:val="20"/>
                <w:szCs w:val="20"/>
              </w:rPr>
              <w:t>7</w:t>
            </w:r>
          </w:p>
        </w:tc>
      </w:tr>
    </w:tbl>
    <w:p w14:paraId="0D8792BF" w14:textId="3055ED4C" w:rsidR="003E3FA9" w:rsidRPr="00094701" w:rsidRDefault="003E3FA9" w:rsidP="0049369F">
      <w:pPr>
        <w:widowControl w:val="0"/>
        <w:autoSpaceDE w:val="0"/>
        <w:autoSpaceDN w:val="0"/>
        <w:spacing w:before="0" w:after="160" w:line="259" w:lineRule="auto"/>
        <w:ind w:firstLine="0"/>
        <w:jc w:val="center"/>
        <w:rPr>
          <w:rFonts w:eastAsia="Calibri" w:cs="Arial"/>
          <w:i/>
          <w:iCs/>
          <w:sz w:val="18"/>
          <w:szCs w:val="18"/>
        </w:rPr>
      </w:pPr>
      <w:r w:rsidRPr="00094701">
        <w:rPr>
          <w:rFonts w:eastAsia="Calibri" w:cs="Arial"/>
          <w:i/>
          <w:iCs/>
          <w:sz w:val="18"/>
          <w:szCs w:val="18"/>
        </w:rPr>
        <w:t>Šaltinis: sudaryta autorių</w:t>
      </w:r>
    </w:p>
    <w:p w14:paraId="251559B8" w14:textId="2AA7CDD2" w:rsidR="003E3FA9" w:rsidRPr="003E3FA9" w:rsidRDefault="003E3FA9" w:rsidP="0049369F">
      <w:pPr>
        <w:widowControl w:val="0"/>
        <w:autoSpaceDE w:val="0"/>
        <w:autoSpaceDN w:val="0"/>
        <w:spacing w:before="0" w:after="160" w:line="259" w:lineRule="auto"/>
        <w:rPr>
          <w:rFonts w:eastAsia="Calibri" w:cs="Calibri"/>
          <w:szCs w:val="23"/>
          <w:lang w:val="en-US"/>
        </w:rPr>
      </w:pPr>
      <w:r w:rsidRPr="003E3FA9">
        <w:rPr>
          <w:rFonts w:eastAsia="Calibri" w:cs="Calibri"/>
          <w:szCs w:val="23"/>
        </w:rPr>
        <w:t>Remiantis Statistikos departamento leidiniu „Lietuvos aplinka, žemės ūkis ir energetika, 2020 m. leidimas, Atsinaujinantys ištekliai“, Lietuvoje iš atsinaujinančių energijos išteklių 20</w:t>
      </w:r>
      <w:r w:rsidR="001B4D76">
        <w:rPr>
          <w:rFonts w:eastAsia="Calibri" w:cs="Calibri"/>
          <w:szCs w:val="23"/>
        </w:rPr>
        <w:t>20</w:t>
      </w:r>
      <w:r w:rsidRPr="003E3FA9">
        <w:rPr>
          <w:rFonts w:eastAsia="Calibri" w:cs="Calibri"/>
          <w:szCs w:val="23"/>
        </w:rPr>
        <w:t xml:space="preserve"> m. pagaminta 60,1 proc. visos elektros energijos</w:t>
      </w:r>
      <w:r w:rsidR="00762B16">
        <w:rPr>
          <w:rFonts w:eastAsia="Calibri" w:cs="Calibri"/>
          <w:szCs w:val="23"/>
        </w:rPr>
        <w:t xml:space="preserve">, </w:t>
      </w:r>
      <w:r w:rsidR="00762B16">
        <w:t xml:space="preserve">o bendrame elektros energijos suvartojime AIE dalis siekia </w:t>
      </w:r>
      <w:r w:rsidR="00311ED9">
        <w:t>20,17</w:t>
      </w:r>
      <w:r w:rsidR="00762B16">
        <w:t xml:space="preserve"> proc. </w:t>
      </w:r>
    </w:p>
    <w:p w14:paraId="3F1FA164" w14:textId="2FE2B345" w:rsidR="003E3FA9" w:rsidRPr="003E3FA9" w:rsidRDefault="003E3FA9" w:rsidP="0049369F">
      <w:pPr>
        <w:widowControl w:val="0"/>
        <w:autoSpaceDE w:val="0"/>
        <w:autoSpaceDN w:val="0"/>
        <w:spacing w:before="0" w:after="160" w:line="259" w:lineRule="auto"/>
        <w:rPr>
          <w:rFonts w:eastAsia="Calibri" w:cs="Calibri"/>
          <w:szCs w:val="23"/>
        </w:rPr>
      </w:pPr>
      <w:r w:rsidRPr="003E3FA9">
        <w:rPr>
          <w:rFonts w:eastAsia="Calibri" w:cs="Calibri"/>
          <w:szCs w:val="23"/>
        </w:rPr>
        <w:t xml:space="preserve">Remiantis atliktais skaičiavimais vertinama, kad </w:t>
      </w:r>
      <w:r w:rsidR="00356B1D">
        <w:rPr>
          <w:rFonts w:eastAsia="Calibri" w:cs="Calibri"/>
          <w:szCs w:val="23"/>
        </w:rPr>
        <w:t>Panevėžio</w:t>
      </w:r>
      <w:r w:rsidRPr="003E3FA9">
        <w:rPr>
          <w:rFonts w:eastAsia="Calibri" w:cs="Calibri"/>
          <w:szCs w:val="23"/>
        </w:rPr>
        <w:t xml:space="preserve"> rajono savivaldybėje prie CŠT sistemos neprijungtų namų ūkių šildymui suvartojama apie </w:t>
      </w:r>
      <w:r w:rsidR="00894A19">
        <w:rPr>
          <w:rFonts w:eastAsia="Calibri" w:cs="Calibri"/>
          <w:szCs w:val="23"/>
          <w:lang w:val="en-US"/>
        </w:rPr>
        <w:t xml:space="preserve">19 374,83 </w:t>
      </w:r>
      <w:proofErr w:type="spellStart"/>
      <w:r w:rsidRPr="003E3FA9">
        <w:rPr>
          <w:rFonts w:eastAsia="Calibri" w:cs="Calibri"/>
          <w:szCs w:val="23"/>
        </w:rPr>
        <w:t>tne</w:t>
      </w:r>
      <w:proofErr w:type="spellEnd"/>
      <w:r w:rsidRPr="003E3FA9">
        <w:rPr>
          <w:rFonts w:eastAsia="Calibri" w:cs="Calibri"/>
          <w:szCs w:val="23"/>
        </w:rPr>
        <w:t xml:space="preserve"> kuro energijos, kurios </w:t>
      </w:r>
      <w:r w:rsidR="00072DEB">
        <w:rPr>
          <w:rFonts w:eastAsia="Calibri" w:cs="Calibri"/>
          <w:szCs w:val="23"/>
        </w:rPr>
        <w:t>14 738,41</w:t>
      </w:r>
      <w:r w:rsidRPr="003E3FA9">
        <w:rPr>
          <w:rFonts w:eastAsia="Calibri" w:cs="Calibri"/>
          <w:szCs w:val="23"/>
        </w:rPr>
        <w:t xml:space="preserve"> </w:t>
      </w:r>
      <w:proofErr w:type="spellStart"/>
      <w:r w:rsidRPr="003E3FA9">
        <w:rPr>
          <w:rFonts w:eastAsia="Calibri" w:cs="Calibri"/>
          <w:szCs w:val="23"/>
        </w:rPr>
        <w:t>tne</w:t>
      </w:r>
      <w:proofErr w:type="spellEnd"/>
      <w:r w:rsidRPr="003E3FA9">
        <w:rPr>
          <w:rFonts w:eastAsia="Calibri" w:cs="Calibri"/>
          <w:szCs w:val="23"/>
        </w:rPr>
        <w:t xml:space="preserve"> (</w:t>
      </w:r>
      <w:r w:rsidR="005B2E3A">
        <w:rPr>
          <w:rFonts w:eastAsia="Calibri" w:cs="Calibri"/>
          <w:szCs w:val="23"/>
        </w:rPr>
        <w:t>76</w:t>
      </w:r>
      <w:r w:rsidR="00356B1D">
        <w:rPr>
          <w:rFonts w:eastAsia="Calibri" w:cs="Calibri"/>
          <w:szCs w:val="23"/>
        </w:rPr>
        <w:t>,07</w:t>
      </w:r>
      <w:r w:rsidRPr="003E3FA9">
        <w:rPr>
          <w:rFonts w:eastAsia="Calibri" w:cs="Calibri"/>
          <w:szCs w:val="23"/>
        </w:rPr>
        <w:t xml:space="preserve"> proc.) sudaro energija iš AIE.</w:t>
      </w:r>
    </w:p>
    <w:p w14:paraId="3B7F3FFC" w14:textId="04226FDC" w:rsidR="003E3FA9" w:rsidRDefault="003E3FA9" w:rsidP="0049369F">
      <w:pPr>
        <w:widowControl w:val="0"/>
        <w:autoSpaceDE w:val="0"/>
        <w:autoSpaceDN w:val="0"/>
        <w:spacing w:before="0" w:after="160" w:line="259" w:lineRule="auto"/>
        <w:rPr>
          <w:rFonts w:eastAsia="Calibri" w:cs="Calibri"/>
          <w:szCs w:val="23"/>
        </w:rPr>
      </w:pPr>
      <w:r w:rsidRPr="003E3FA9">
        <w:rPr>
          <w:rFonts w:eastAsia="Calibri" w:cs="Calibri"/>
          <w:szCs w:val="23"/>
        </w:rPr>
        <w:t>Skaičiavimuose neatsižvelgta į saulės šilumos ir geoterminės energijos panaudojimą namų ūkiuose, nes statistinės informacijos apie šių technologijų naudojimo apimtis Lietuvoje nėra.</w:t>
      </w:r>
    </w:p>
    <w:p w14:paraId="722D60AB" w14:textId="407E738F" w:rsidR="00B25B49" w:rsidRDefault="00B25B49" w:rsidP="0049369F">
      <w:pPr>
        <w:pStyle w:val="Antrat2"/>
      </w:pPr>
      <w:bookmarkStart w:id="275" w:name="_Toc74830194"/>
      <w:bookmarkStart w:id="276" w:name="_Toc75177754"/>
      <w:bookmarkStart w:id="277" w:name="_Toc80900118"/>
      <w:bookmarkStart w:id="278" w:name="_Toc115434064"/>
      <w:r w:rsidRPr="00B25B49">
        <w:t>3.3. Elektros energijos gamyba savivaldybėje iš AEI</w:t>
      </w:r>
      <w:bookmarkEnd w:id="275"/>
      <w:bookmarkEnd w:id="276"/>
      <w:bookmarkEnd w:id="277"/>
      <w:bookmarkEnd w:id="278"/>
    </w:p>
    <w:p w14:paraId="011596C0" w14:textId="71C3BCA5" w:rsidR="00265E99" w:rsidRDefault="002511FE" w:rsidP="0049369F">
      <w:pPr>
        <w:pStyle w:val="Tekstas"/>
        <w:spacing w:before="0" w:after="160" w:line="259" w:lineRule="auto"/>
      </w:pPr>
      <w:r w:rsidRPr="002511FE">
        <w:t>Elektros energiją gaminantis vartotojas arba nutolęs gaminantis vartotojas – fizinis arba</w:t>
      </w:r>
      <w:r>
        <w:t xml:space="preserve"> </w:t>
      </w:r>
      <w:r w:rsidRPr="002511FE">
        <w:t>juridinis asmuo, įsirengęs atsinaujinančių išteklių technologijų elektrinę ir gaminantis elektrą savo</w:t>
      </w:r>
      <w:r>
        <w:t xml:space="preserve"> </w:t>
      </w:r>
      <w:r w:rsidRPr="002511FE">
        <w:t>reikmėms, o nesuvartotą elektros kiekį pateikiantis į elektros tinklus ir, esant poreikiui, ją</w:t>
      </w:r>
      <w:r>
        <w:t xml:space="preserve"> </w:t>
      </w:r>
      <w:r w:rsidRPr="002511FE">
        <w:t>susigrąžinantis iš šių tinklų (toliau – gaminantis vartotojas). Tokią decentralizuotos elektros energijos</w:t>
      </w:r>
      <w:r>
        <w:t xml:space="preserve"> </w:t>
      </w:r>
      <w:r w:rsidRPr="002511FE">
        <w:t>gamybos plėtrą skatina ne tik pingančios saulės elektrinės, bet ir kitos naujos technologijos,</w:t>
      </w:r>
      <w:r>
        <w:t xml:space="preserve"> </w:t>
      </w:r>
      <w:r w:rsidRPr="002511FE">
        <w:t>skatinančios energetikos sistemos decentralizaciją – iš svarbiausių galima paminėti elektromobilių</w:t>
      </w:r>
      <w:r>
        <w:t xml:space="preserve"> </w:t>
      </w:r>
      <w:r w:rsidRPr="002511FE">
        <w:t xml:space="preserve">plėtrą, baterijų sistemas, išmaniąją </w:t>
      </w:r>
      <w:r w:rsidRPr="002511FE">
        <w:lastRenderedPageBreak/>
        <w:t xml:space="preserve">apskaitą, </w:t>
      </w:r>
      <w:proofErr w:type="spellStart"/>
      <w:r w:rsidRPr="002511FE">
        <w:t>agregatorių</w:t>
      </w:r>
      <w:proofErr w:type="spellEnd"/>
      <w:r w:rsidRPr="002511FE">
        <w:t xml:space="preserve"> vaidmenį tinklui balansuoti, išmaniuosius</w:t>
      </w:r>
      <w:r>
        <w:t xml:space="preserve"> </w:t>
      </w:r>
      <w:r w:rsidRPr="002511FE">
        <w:t xml:space="preserve">elektros tinklus, energetinio efektyvumo </w:t>
      </w:r>
      <w:r w:rsidRPr="00265E99">
        <w:t>technologijas, šilumos siurblių diegimą. Ateities elektros energijos gamyba bus vis labiau decentralizuota ir joje dominuos atsinaujinantys energijos ištekliai. Numatoma, kad iki 2030 metų gaminantys vartotojai sudarys 30 proc. visų elektros energijos vartotojų, o 2050 m. – 50 procentų. Gaminantis vartotojas elektrą gamina ir naudoja toje pačioje vietoje, kur įrengtas skaitiklis</w:t>
      </w:r>
      <w:r w:rsidR="006F0980" w:rsidRPr="00265E99">
        <w:t xml:space="preserve"> </w:t>
      </w:r>
      <w:r w:rsidRPr="00265E99">
        <w:t>apskaito tiek į tinklą patiektą elektros kiekį, tiek paimtą. Elektra, kuri sunaudojama iš karto, gamybos</w:t>
      </w:r>
      <w:r w:rsidR="006F0980" w:rsidRPr="00265E99">
        <w:t xml:space="preserve"> </w:t>
      </w:r>
      <w:r w:rsidRPr="00265E99">
        <w:t>metu, nėra apskaitoma.</w:t>
      </w:r>
      <w:r w:rsidR="005E178C" w:rsidRPr="00265E99">
        <w:t xml:space="preserve"> Įvertinus duomenis</w:t>
      </w:r>
      <w:r w:rsidR="00265E99">
        <w:rPr>
          <w:rStyle w:val="Puslapioinaosnuoroda"/>
        </w:rPr>
        <w:footnoteReference w:id="22"/>
      </w:r>
      <w:r w:rsidR="005E178C" w:rsidRPr="00265E99">
        <w:t xml:space="preserve"> (naudoti AB "Energijos skirstymo operatorius" pateikti 2020 m. spalio mėn. pradžios duomenys) nustatyta, kad </w:t>
      </w:r>
      <w:r w:rsidR="00335961">
        <w:t>Panevėžio</w:t>
      </w:r>
      <w:r w:rsidR="005E178C" w:rsidRPr="00265E99">
        <w:t xml:space="preserve"> rajono savivaldybėje elektros energiją gaminančių vartotojų įrenginių galia, tenkanti 1000-iui gyventojų, siekė </w:t>
      </w:r>
      <w:r w:rsidR="00E67B7E">
        <w:t>34,52</w:t>
      </w:r>
      <w:r w:rsidR="005E178C" w:rsidRPr="00265E99">
        <w:t xml:space="preserve"> kW, ir tarp šešiasdešimties Lietuvos savivaldybių </w:t>
      </w:r>
      <w:r w:rsidR="00E67B7E">
        <w:t>Panevėžio</w:t>
      </w:r>
      <w:r w:rsidR="005E178C" w:rsidRPr="00265E99">
        <w:t xml:space="preserve"> rajono savivaldybė užėmė </w:t>
      </w:r>
      <w:r w:rsidR="00FD1CA7">
        <w:t>13</w:t>
      </w:r>
      <w:r w:rsidR="005E178C" w:rsidRPr="00265E99">
        <w:t xml:space="preserve"> vietą. Lyginant su 2019 metais, pokytis buvo +</w:t>
      </w:r>
      <w:r w:rsidR="00FD1CA7">
        <w:rPr>
          <w:rStyle w:val="markedcontent"/>
        </w:rPr>
        <w:t>24,30</w:t>
      </w:r>
      <w:r w:rsidR="005E178C" w:rsidRPr="00265E99">
        <w:t xml:space="preserve"> kW (2019 m. energiją gaminančių vartotojų įrenginių galia, tenkanti 1000-iui gyventojų</w:t>
      </w:r>
      <w:r w:rsidR="005E178C" w:rsidRPr="00265E99">
        <w:rPr>
          <w:rStyle w:val="markedcontent"/>
        </w:rPr>
        <w:t xml:space="preserve"> siekė </w:t>
      </w:r>
      <w:r w:rsidR="006727D1">
        <w:rPr>
          <w:rStyle w:val="markedcontent"/>
        </w:rPr>
        <w:t>10,22</w:t>
      </w:r>
      <w:r w:rsidR="005E178C" w:rsidRPr="00265E99">
        <w:rPr>
          <w:rStyle w:val="markedcontent"/>
        </w:rPr>
        <w:t xml:space="preserve"> </w:t>
      </w:r>
      <w:r w:rsidR="005E178C" w:rsidRPr="00265E99">
        <w:t>kW).</w:t>
      </w:r>
      <w:r w:rsidR="005E178C" w:rsidRPr="00FD7DE9">
        <w:t xml:space="preserve"> </w:t>
      </w:r>
    </w:p>
    <w:p w14:paraId="6B90213D" w14:textId="785BC00E" w:rsidR="005E178C" w:rsidRPr="00FD7DE9" w:rsidRDefault="00265E99" w:rsidP="0049369F">
      <w:pPr>
        <w:pStyle w:val="Tekstas"/>
        <w:spacing w:before="0" w:after="160" w:line="259" w:lineRule="auto"/>
      </w:pPr>
      <w:r>
        <w:t>Kadangi l</w:t>
      </w:r>
      <w:r w:rsidR="005E178C" w:rsidRPr="00FD7DE9">
        <w:t xml:space="preserve">aikotarpyje iki 2030 m. prognozuojamas didelis elektros energiją gaminančių vartotojų skaičiaus augimas, todėl tikėtina, kad elektros energijos iš atsinaujinančių išteklių bus pagaminta iki 45 proc., kaip numatyta Nacionalinėje energetinės nepriklausomybės strategijoje. </w:t>
      </w:r>
    </w:p>
    <w:p w14:paraId="51E26F77" w14:textId="2E6866F7" w:rsidR="00B25B49" w:rsidRPr="00B25B49" w:rsidRDefault="00E71618" w:rsidP="0049369F">
      <w:pPr>
        <w:pStyle w:val="Tekstas"/>
        <w:spacing w:before="0" w:after="160" w:line="259" w:lineRule="auto"/>
      </w:pPr>
      <w:r>
        <w:t>Panevėžio</w:t>
      </w:r>
      <w:r w:rsidR="00B25B49" w:rsidRPr="00B25B49">
        <w:t xml:space="preserve"> rajono savivaldybės teritorijoje elektros energija iš AIE gaminama saulės šviesos elektrinėse</w:t>
      </w:r>
      <w:r w:rsidR="00A43C37">
        <w:t>.</w:t>
      </w:r>
    </w:p>
    <w:p w14:paraId="76DAFF12" w14:textId="3A561008" w:rsidR="00B25B49" w:rsidRDefault="00B25B49" w:rsidP="0049369F">
      <w:pPr>
        <w:pStyle w:val="Tekstas"/>
        <w:spacing w:before="0" w:after="160" w:line="259" w:lineRule="auto"/>
      </w:pPr>
      <w:r w:rsidRPr="00B25B49">
        <w:t xml:space="preserve">Valstybinės energetikos reguliavimo tarybos </w:t>
      </w:r>
      <w:r w:rsidRPr="00B25B49">
        <w:rPr>
          <w:lang w:val="en-US"/>
        </w:rPr>
        <w:t xml:space="preserve">2021-01-29 </w:t>
      </w:r>
      <w:r w:rsidRPr="00B25B49">
        <w:t xml:space="preserve">duomenimis, </w:t>
      </w:r>
      <w:r w:rsidR="00272D1E">
        <w:t>Panevėžio</w:t>
      </w:r>
      <w:r w:rsidRPr="00B25B49">
        <w:t xml:space="preserve"> rajone buvo išduota </w:t>
      </w:r>
      <w:r w:rsidR="006B3777">
        <w:t>7</w:t>
      </w:r>
      <w:r w:rsidR="00D06300">
        <w:t>4</w:t>
      </w:r>
      <w:r w:rsidRPr="00B25B49">
        <w:t xml:space="preserve"> leidim</w:t>
      </w:r>
      <w:r w:rsidR="00D06300">
        <w:t>ai</w:t>
      </w:r>
      <w:r w:rsidRPr="00B25B49">
        <w:t xml:space="preserve"> gaminti</w:t>
      </w:r>
      <w:r w:rsidR="006A0D56">
        <w:t xml:space="preserve"> arba</w:t>
      </w:r>
      <w:r w:rsidRPr="00B25B49">
        <w:t xml:space="preserve"> elektros energiją saulės šviesos elektrinėse, kurių bendra galia siekia </w:t>
      </w:r>
      <w:r w:rsidR="00630A18">
        <w:t>4,1455</w:t>
      </w:r>
      <w:r w:rsidR="00056656">
        <w:t xml:space="preserve"> </w:t>
      </w:r>
      <w:r w:rsidR="00493983">
        <w:t>MW</w:t>
      </w:r>
      <w:r w:rsidRPr="00B25B49">
        <w:t xml:space="preserve">. </w:t>
      </w:r>
      <w:r w:rsidRPr="00B25B49">
        <w:rPr>
          <w:rFonts w:eastAsia="SegoeUI"/>
        </w:rPr>
        <w:t>Fotovoltinės geografinės informacinės sistemos (PVGIS) duomenimis, Lietuvos geografinėje teritorijoje įrengta 1 kW galingumo saulės fotovoltinė elektrinė gamina 935 kWh per metus. Taigi,</w:t>
      </w:r>
      <w:r w:rsidR="009937C6">
        <w:rPr>
          <w:rFonts w:eastAsia="SegoeUI"/>
        </w:rPr>
        <w:t xml:space="preserve"> </w:t>
      </w:r>
      <w:r w:rsidR="009C0FB9">
        <w:rPr>
          <w:rFonts w:eastAsia="SegoeUI"/>
        </w:rPr>
        <w:t>Panevėžio</w:t>
      </w:r>
      <w:r w:rsidRPr="00B25B49">
        <w:t xml:space="preserve"> rajono savivaldybės teritorijoje įrengtos saulės šviesos elektrinės per metus pagamina apie </w:t>
      </w:r>
      <w:r w:rsidR="00F4608E">
        <w:rPr>
          <w:b/>
          <w:bCs/>
        </w:rPr>
        <w:t>3 876,04</w:t>
      </w:r>
      <w:r w:rsidRPr="00B25B49">
        <w:rPr>
          <w:b/>
          <w:bCs/>
        </w:rPr>
        <w:t xml:space="preserve"> </w:t>
      </w:r>
      <w:r w:rsidRPr="00B25B49">
        <w:t>MWh (</w:t>
      </w:r>
      <w:r w:rsidR="00283F6A">
        <w:rPr>
          <w:b/>
          <w:bCs/>
        </w:rPr>
        <w:t>333,34</w:t>
      </w:r>
      <w:r w:rsidRPr="00B25B49">
        <w:rPr>
          <w:b/>
          <w:bCs/>
        </w:rPr>
        <w:t xml:space="preserve"> </w:t>
      </w:r>
      <w:proofErr w:type="spellStart"/>
      <w:r w:rsidRPr="00B25B49">
        <w:rPr>
          <w:b/>
          <w:bCs/>
        </w:rPr>
        <w:t>tne</w:t>
      </w:r>
      <w:proofErr w:type="spellEnd"/>
      <w:r w:rsidRPr="00B25B49">
        <w:t>) elektros energijos.</w:t>
      </w:r>
    </w:p>
    <w:p w14:paraId="12B1C811" w14:textId="77777777" w:rsidR="006174DF" w:rsidRDefault="006174DF" w:rsidP="0049369F">
      <w:pPr>
        <w:pStyle w:val="Tekstas"/>
        <w:spacing w:before="0" w:after="160" w:line="259" w:lineRule="auto"/>
      </w:pPr>
    </w:p>
    <w:p w14:paraId="5D1D01CE" w14:textId="2DCF5620" w:rsidR="00D0515E" w:rsidRPr="00D0515E" w:rsidRDefault="00D0515E" w:rsidP="0049369F">
      <w:pPr>
        <w:pStyle w:val="Antrat5"/>
        <w:spacing w:before="0" w:after="160" w:line="259" w:lineRule="auto"/>
        <w:rPr>
          <w:rFonts w:eastAsia="SegoeUI"/>
        </w:rPr>
      </w:pPr>
      <w:bookmarkStart w:id="279" w:name="_Toc71031120"/>
      <w:bookmarkStart w:id="280" w:name="_Toc80900596"/>
      <w:bookmarkStart w:id="281" w:name="_Toc87892955"/>
      <w:r w:rsidRPr="00D0515E">
        <w:rPr>
          <w:rFonts w:eastAsia="SegoeUI"/>
        </w:rPr>
        <w:t>3.3.1. lentelė. Elektros energijos gamintojai iš AIE</w:t>
      </w:r>
      <w:bookmarkEnd w:id="279"/>
      <w:r w:rsidR="004E6211">
        <w:rPr>
          <w:rFonts w:eastAsia="SegoeUI"/>
        </w:rPr>
        <w:t xml:space="preserve"> (</w:t>
      </w:r>
      <w:r w:rsidR="004E6211">
        <w:rPr>
          <w:rFonts w:cstheme="minorHAnsi"/>
          <w:bCs/>
          <w:sz w:val="20"/>
          <w:szCs w:val="20"/>
        </w:rPr>
        <w:t>s</w:t>
      </w:r>
      <w:r w:rsidR="004E6211" w:rsidRPr="00D0515E">
        <w:rPr>
          <w:rFonts w:cstheme="minorHAnsi"/>
          <w:bCs/>
          <w:sz w:val="20"/>
          <w:szCs w:val="20"/>
        </w:rPr>
        <w:t>aulės šviesos elektrinės</w:t>
      </w:r>
      <w:r w:rsidR="004E6211">
        <w:rPr>
          <w:rFonts w:cstheme="minorHAnsi"/>
          <w:bCs/>
          <w:sz w:val="20"/>
          <w:szCs w:val="20"/>
        </w:rPr>
        <w:t>)</w:t>
      </w:r>
      <w:bookmarkEnd w:id="280"/>
      <w:bookmarkEnd w:id="281"/>
    </w:p>
    <w:tbl>
      <w:tblPr>
        <w:tblStyle w:val="3sraolentel1parykinimas"/>
        <w:tblW w:w="5000" w:type="pct"/>
        <w:tblLayout w:type="fixed"/>
        <w:tblLook w:val="0420" w:firstRow="1" w:lastRow="0" w:firstColumn="0" w:lastColumn="0" w:noHBand="0" w:noVBand="1"/>
      </w:tblPr>
      <w:tblGrid>
        <w:gridCol w:w="2853"/>
        <w:gridCol w:w="1050"/>
        <w:gridCol w:w="1952"/>
        <w:gridCol w:w="2251"/>
        <w:gridCol w:w="2089"/>
      </w:tblGrid>
      <w:tr w:rsidR="00D0515E" w:rsidRPr="00D0515E" w14:paraId="1EEAA89A" w14:textId="77777777" w:rsidTr="008C43BA">
        <w:trPr>
          <w:cnfStyle w:val="100000000000" w:firstRow="1" w:lastRow="0" w:firstColumn="0" w:lastColumn="0" w:oddVBand="0" w:evenVBand="0" w:oddHBand="0" w:evenHBand="0" w:firstRowFirstColumn="0" w:firstRowLastColumn="0" w:lastRowFirstColumn="0" w:lastRowLastColumn="0"/>
        </w:trPr>
        <w:tc>
          <w:tcPr>
            <w:tcW w:w="2853" w:type="dxa"/>
            <w:shd w:val="clear" w:color="auto" w:fill="1E4BB0"/>
            <w:vAlign w:val="center"/>
          </w:tcPr>
          <w:p w14:paraId="3CDB2D5A" w14:textId="77777777" w:rsidR="00D0515E" w:rsidRPr="00D0515E" w:rsidRDefault="00D0515E" w:rsidP="0049369F">
            <w:pPr>
              <w:spacing w:before="0" w:after="160" w:line="259" w:lineRule="auto"/>
              <w:ind w:firstLine="0"/>
              <w:jc w:val="center"/>
              <w:rPr>
                <w:rFonts w:cstheme="minorHAnsi"/>
                <w:szCs w:val="20"/>
              </w:rPr>
            </w:pPr>
            <w:r w:rsidRPr="00D0515E">
              <w:rPr>
                <w:rFonts w:cstheme="minorHAnsi"/>
                <w:szCs w:val="20"/>
              </w:rPr>
              <w:t>Energijos išteklių rūšis</w:t>
            </w:r>
          </w:p>
        </w:tc>
        <w:tc>
          <w:tcPr>
            <w:tcW w:w="1050" w:type="dxa"/>
            <w:shd w:val="clear" w:color="auto" w:fill="1E4BB0"/>
            <w:vAlign w:val="center"/>
          </w:tcPr>
          <w:p w14:paraId="3F67B6A7" w14:textId="77777777" w:rsidR="00D0515E" w:rsidRPr="00D0515E" w:rsidRDefault="00D0515E" w:rsidP="0049369F">
            <w:pPr>
              <w:spacing w:before="0" w:after="160" w:line="259" w:lineRule="auto"/>
              <w:ind w:firstLine="0"/>
              <w:jc w:val="center"/>
              <w:rPr>
                <w:rFonts w:cstheme="minorHAnsi"/>
                <w:szCs w:val="20"/>
                <w:highlight w:val="yellow"/>
              </w:rPr>
            </w:pPr>
            <w:r w:rsidRPr="00D0515E">
              <w:rPr>
                <w:rFonts w:cstheme="minorHAnsi"/>
                <w:szCs w:val="20"/>
              </w:rPr>
              <w:t>Leidimų skaičius</w:t>
            </w:r>
          </w:p>
        </w:tc>
        <w:tc>
          <w:tcPr>
            <w:tcW w:w="1952" w:type="dxa"/>
            <w:shd w:val="clear" w:color="auto" w:fill="1E4BB0"/>
            <w:vAlign w:val="center"/>
          </w:tcPr>
          <w:p w14:paraId="08D70029" w14:textId="77777777" w:rsidR="00D0515E" w:rsidRPr="00D0515E" w:rsidRDefault="00D0515E" w:rsidP="0049369F">
            <w:pPr>
              <w:spacing w:before="0" w:after="160" w:line="259" w:lineRule="auto"/>
              <w:ind w:firstLine="0"/>
              <w:jc w:val="center"/>
              <w:rPr>
                <w:rFonts w:cstheme="minorHAnsi"/>
                <w:szCs w:val="20"/>
                <w:highlight w:val="yellow"/>
              </w:rPr>
            </w:pPr>
            <w:r w:rsidRPr="00D0515E">
              <w:rPr>
                <w:rFonts w:cstheme="minorHAnsi"/>
                <w:szCs w:val="20"/>
              </w:rPr>
              <w:t>Bendra įrengtoji galia, MWh</w:t>
            </w:r>
          </w:p>
        </w:tc>
        <w:tc>
          <w:tcPr>
            <w:tcW w:w="2251" w:type="dxa"/>
            <w:shd w:val="clear" w:color="auto" w:fill="1E4BB0"/>
            <w:vAlign w:val="center"/>
          </w:tcPr>
          <w:p w14:paraId="3B2DD00E" w14:textId="77777777" w:rsidR="00D0515E" w:rsidRPr="00D0515E" w:rsidRDefault="00D0515E" w:rsidP="0049369F">
            <w:pPr>
              <w:spacing w:before="0" w:after="160" w:line="259" w:lineRule="auto"/>
              <w:ind w:firstLine="0"/>
              <w:jc w:val="center"/>
              <w:rPr>
                <w:rFonts w:cstheme="minorHAnsi"/>
                <w:szCs w:val="20"/>
                <w:highlight w:val="yellow"/>
              </w:rPr>
            </w:pPr>
            <w:r w:rsidRPr="00D0515E">
              <w:rPr>
                <w:rFonts w:cstheme="minorHAnsi"/>
                <w:szCs w:val="20"/>
              </w:rPr>
              <w:t>Pagaminamos energijos kiekis, MWh</w:t>
            </w:r>
          </w:p>
        </w:tc>
        <w:tc>
          <w:tcPr>
            <w:tcW w:w="2089" w:type="dxa"/>
            <w:shd w:val="clear" w:color="auto" w:fill="1E4BB0"/>
            <w:vAlign w:val="center"/>
          </w:tcPr>
          <w:p w14:paraId="67937489" w14:textId="77777777" w:rsidR="00D0515E" w:rsidRPr="00D0515E" w:rsidRDefault="00D0515E" w:rsidP="0049369F">
            <w:pPr>
              <w:spacing w:before="0" w:after="160" w:line="259" w:lineRule="auto"/>
              <w:ind w:firstLine="0"/>
              <w:jc w:val="center"/>
              <w:rPr>
                <w:rFonts w:cstheme="minorHAnsi"/>
                <w:szCs w:val="20"/>
                <w:highlight w:val="yellow"/>
              </w:rPr>
            </w:pPr>
            <w:r w:rsidRPr="00D0515E">
              <w:rPr>
                <w:rFonts w:cstheme="minorHAnsi"/>
                <w:szCs w:val="20"/>
              </w:rPr>
              <w:t xml:space="preserve">Pagaminamos energijos kiekis, </w:t>
            </w:r>
            <w:proofErr w:type="spellStart"/>
            <w:r w:rsidRPr="00D0515E">
              <w:rPr>
                <w:rFonts w:cstheme="minorHAnsi"/>
                <w:szCs w:val="20"/>
              </w:rPr>
              <w:t>tne</w:t>
            </w:r>
            <w:proofErr w:type="spellEnd"/>
          </w:p>
        </w:tc>
      </w:tr>
      <w:tr w:rsidR="00D0515E" w:rsidRPr="00D0515E" w14:paraId="74878C51" w14:textId="77777777" w:rsidTr="004E6211">
        <w:trPr>
          <w:cnfStyle w:val="000000100000" w:firstRow="0" w:lastRow="0" w:firstColumn="0" w:lastColumn="0" w:oddVBand="0" w:evenVBand="0" w:oddHBand="1" w:evenHBand="0" w:firstRowFirstColumn="0" w:firstRowLastColumn="0" w:lastRowFirstColumn="0" w:lastRowLastColumn="0"/>
          <w:trHeight w:hRule="exact" w:val="255"/>
        </w:trPr>
        <w:tc>
          <w:tcPr>
            <w:tcW w:w="2853" w:type="dxa"/>
          </w:tcPr>
          <w:p w14:paraId="70CAA228" w14:textId="77777777" w:rsidR="00D0515E" w:rsidRPr="00D0515E" w:rsidRDefault="00D0515E" w:rsidP="0049369F">
            <w:pPr>
              <w:spacing w:before="0" w:after="160" w:line="259" w:lineRule="auto"/>
              <w:ind w:firstLine="0"/>
              <w:rPr>
                <w:rFonts w:cstheme="minorHAnsi"/>
                <w:b/>
                <w:bCs/>
                <w:sz w:val="20"/>
                <w:szCs w:val="20"/>
              </w:rPr>
            </w:pPr>
            <w:r w:rsidRPr="00D0515E">
              <w:rPr>
                <w:rFonts w:cstheme="minorHAnsi"/>
                <w:b/>
                <w:bCs/>
                <w:sz w:val="20"/>
                <w:szCs w:val="20"/>
              </w:rPr>
              <w:t>Saulės šviesos elektrinės</w:t>
            </w:r>
          </w:p>
        </w:tc>
        <w:tc>
          <w:tcPr>
            <w:tcW w:w="1050" w:type="dxa"/>
          </w:tcPr>
          <w:p w14:paraId="28BBD12B" w14:textId="50D69592" w:rsidR="00D0515E" w:rsidRPr="00D0515E" w:rsidRDefault="00283F6A" w:rsidP="0049369F">
            <w:pPr>
              <w:spacing w:before="0" w:after="160" w:line="259" w:lineRule="auto"/>
              <w:ind w:firstLine="0"/>
              <w:jc w:val="center"/>
              <w:rPr>
                <w:rFonts w:cstheme="minorHAnsi"/>
                <w:b/>
                <w:bCs/>
                <w:sz w:val="20"/>
                <w:szCs w:val="20"/>
                <w:lang w:val="en-US"/>
              </w:rPr>
            </w:pPr>
            <w:r>
              <w:rPr>
                <w:rFonts w:cstheme="minorHAnsi"/>
                <w:b/>
                <w:bCs/>
                <w:sz w:val="20"/>
                <w:szCs w:val="20"/>
                <w:lang w:val="en-US"/>
              </w:rPr>
              <w:t>74</w:t>
            </w:r>
          </w:p>
        </w:tc>
        <w:tc>
          <w:tcPr>
            <w:tcW w:w="1952" w:type="dxa"/>
          </w:tcPr>
          <w:p w14:paraId="4854232E" w14:textId="6DAB47F3" w:rsidR="00D0515E" w:rsidRPr="00D0515E" w:rsidRDefault="00283F6A" w:rsidP="0049369F">
            <w:pPr>
              <w:spacing w:before="0" w:after="160" w:line="259" w:lineRule="auto"/>
              <w:ind w:firstLine="0"/>
              <w:jc w:val="center"/>
              <w:rPr>
                <w:rFonts w:cstheme="minorHAnsi"/>
                <w:b/>
                <w:bCs/>
                <w:sz w:val="20"/>
                <w:szCs w:val="20"/>
              </w:rPr>
            </w:pPr>
            <w:r>
              <w:rPr>
                <w:rFonts w:cstheme="minorHAnsi"/>
                <w:b/>
                <w:bCs/>
                <w:sz w:val="20"/>
                <w:szCs w:val="20"/>
              </w:rPr>
              <w:t>4,1455</w:t>
            </w:r>
          </w:p>
        </w:tc>
        <w:tc>
          <w:tcPr>
            <w:tcW w:w="2251" w:type="dxa"/>
          </w:tcPr>
          <w:p w14:paraId="5ED67D44" w14:textId="49053E7A" w:rsidR="00D0515E" w:rsidRPr="00D0515E" w:rsidRDefault="00283F6A" w:rsidP="0049369F">
            <w:pPr>
              <w:spacing w:before="0" w:after="160" w:line="259" w:lineRule="auto"/>
              <w:ind w:firstLine="0"/>
              <w:jc w:val="center"/>
              <w:rPr>
                <w:rFonts w:cstheme="minorHAnsi"/>
                <w:b/>
                <w:bCs/>
                <w:sz w:val="20"/>
                <w:szCs w:val="20"/>
              </w:rPr>
            </w:pPr>
            <w:r>
              <w:rPr>
                <w:rFonts w:cstheme="minorHAnsi"/>
                <w:b/>
                <w:bCs/>
                <w:sz w:val="20"/>
                <w:szCs w:val="20"/>
              </w:rPr>
              <w:t>3 876,04</w:t>
            </w:r>
          </w:p>
        </w:tc>
        <w:tc>
          <w:tcPr>
            <w:tcW w:w="2089" w:type="dxa"/>
          </w:tcPr>
          <w:p w14:paraId="65908692" w14:textId="1ECFE84C" w:rsidR="00D0515E" w:rsidRPr="00D0515E" w:rsidRDefault="00283F6A" w:rsidP="0049369F">
            <w:pPr>
              <w:spacing w:before="0" w:after="160" w:line="259" w:lineRule="auto"/>
              <w:ind w:firstLine="0"/>
              <w:jc w:val="center"/>
              <w:rPr>
                <w:rFonts w:cstheme="minorHAnsi"/>
                <w:b/>
                <w:bCs/>
                <w:sz w:val="20"/>
                <w:szCs w:val="20"/>
              </w:rPr>
            </w:pPr>
            <w:r>
              <w:rPr>
                <w:rFonts w:cstheme="minorHAnsi"/>
                <w:b/>
                <w:bCs/>
                <w:sz w:val="20"/>
                <w:szCs w:val="20"/>
              </w:rPr>
              <w:t>333,34</w:t>
            </w:r>
          </w:p>
        </w:tc>
      </w:tr>
    </w:tbl>
    <w:p w14:paraId="2119D719" w14:textId="02BA016B" w:rsidR="000E4AF6" w:rsidRPr="00EF7F6D" w:rsidRDefault="00D0515E" w:rsidP="00EF7F6D">
      <w:pPr>
        <w:autoSpaceDE w:val="0"/>
        <w:autoSpaceDN w:val="0"/>
        <w:adjustRightInd w:val="0"/>
        <w:spacing w:before="0" w:after="160" w:line="259" w:lineRule="auto"/>
        <w:ind w:firstLine="0"/>
        <w:jc w:val="center"/>
        <w:rPr>
          <w:rFonts w:eastAsia="SegoeUI" w:cs="Arial"/>
          <w:i/>
          <w:iCs/>
          <w:sz w:val="18"/>
          <w:szCs w:val="18"/>
        </w:rPr>
      </w:pPr>
      <w:r w:rsidRPr="00094701">
        <w:rPr>
          <w:rFonts w:eastAsia="SegoeUI" w:cs="Arial"/>
          <w:i/>
          <w:iCs/>
          <w:sz w:val="18"/>
          <w:szCs w:val="18"/>
        </w:rPr>
        <w:t>Šaltinis: www.regula.lt</w:t>
      </w:r>
    </w:p>
    <w:p w14:paraId="3BD31202" w14:textId="235B408B" w:rsidR="0062291C" w:rsidRDefault="0062291C" w:rsidP="0049369F">
      <w:pPr>
        <w:pStyle w:val="Tekstas"/>
        <w:spacing w:before="0" w:after="160" w:line="259" w:lineRule="auto"/>
      </w:pPr>
      <w:r w:rsidRPr="0062291C">
        <w:rPr>
          <w:rFonts w:eastAsia="TimesNewRomanPS-BoldMT" w:cs="Calibri"/>
        </w:rPr>
        <w:t xml:space="preserve">Atkreiptinas dėmesys, </w:t>
      </w:r>
      <w:r w:rsidR="00283F6A">
        <w:rPr>
          <w:rFonts w:eastAsia="TimesNewRomanPS-BoldMT" w:cs="Calibri"/>
        </w:rPr>
        <w:t>jog</w:t>
      </w:r>
      <w:r w:rsidRPr="0062291C">
        <w:rPr>
          <w:rFonts w:eastAsia="TimesNewRomanPS-BoldMT" w:cs="Calibri"/>
        </w:rPr>
        <w:t xml:space="preserve"> pagal </w:t>
      </w:r>
      <w:r w:rsidRPr="0062291C">
        <w:t xml:space="preserve">Valstybinės energetikos reguliavimo tarybos </w:t>
      </w:r>
      <w:r w:rsidRPr="0062291C">
        <w:rPr>
          <w:lang w:val="en-US"/>
        </w:rPr>
        <w:t xml:space="preserve">2021-01-29 </w:t>
      </w:r>
      <w:r w:rsidRPr="0062291C">
        <w:t xml:space="preserve">duomenis, </w:t>
      </w:r>
      <w:r w:rsidR="00975481">
        <w:t>Panevėžio</w:t>
      </w:r>
      <w:r w:rsidRPr="0062291C">
        <w:t xml:space="preserve"> rajono savivaldybės teritorijoje nebuvo išduota leidimų gaminti elektros energiją iš vėjo elektrinių. Tai lemia nepalankios gamtinės sąlygos – </w:t>
      </w:r>
      <w:r w:rsidR="00FB4C21" w:rsidRPr="00FB4C21">
        <w:t xml:space="preserve">vidutinis metinis vėjo greitis nuo 2,0 iki 2,5 m/s </w:t>
      </w:r>
      <w:r w:rsidRPr="0062291C">
        <w:t xml:space="preserve">ir tai sąlygoja žemą investicijų atsiperkamumą. </w:t>
      </w:r>
    </w:p>
    <w:p w14:paraId="0CA87226" w14:textId="56704C49" w:rsidR="0006034B" w:rsidRPr="00D632B9" w:rsidRDefault="0006034B" w:rsidP="0049369F">
      <w:pPr>
        <w:pStyle w:val="Antrat2"/>
      </w:pPr>
      <w:bookmarkStart w:id="282" w:name="_Toc74830195"/>
      <w:bookmarkStart w:id="283" w:name="_Toc75177755"/>
      <w:bookmarkStart w:id="284" w:name="_Toc80900119"/>
      <w:bookmarkStart w:id="285" w:name="_Toc115434065"/>
      <w:r w:rsidRPr="00D632B9">
        <w:t>3.4. Biodegalų naudojimas ir kiekiai savivaldybėje</w:t>
      </w:r>
      <w:bookmarkEnd w:id="282"/>
      <w:bookmarkEnd w:id="283"/>
      <w:bookmarkEnd w:id="284"/>
      <w:bookmarkEnd w:id="285"/>
    </w:p>
    <w:p w14:paraId="352FC9E3" w14:textId="5B997E6B" w:rsidR="0006034B" w:rsidRDefault="0006034B" w:rsidP="0049369F">
      <w:pPr>
        <w:pStyle w:val="Tekstas"/>
        <w:spacing w:before="0" w:after="160" w:line="259" w:lineRule="auto"/>
      </w:pPr>
      <w:r w:rsidRPr="00171F74">
        <w:t xml:space="preserve">Biodegalų gamybą ir naudojimą </w:t>
      </w:r>
      <w:r w:rsidR="00BF505D">
        <w:t>Panevėžio</w:t>
      </w:r>
      <w:r w:rsidRPr="00171F74">
        <w:t xml:space="preserve"> rajono savivaldybėje, kaip ir visoje Lietuvoje, lemia įteisintas privalomas jų maišymas į mineralinius degalus. Pagal Lietuvos Respublikos atsinaujinančių išteklių energetikos įstatymo 39 str.</w:t>
      </w:r>
      <w:r w:rsidRPr="00171F74">
        <w:rPr>
          <w:rStyle w:val="Puslapioinaosnuoroda"/>
          <w:rFonts w:cstheme="minorHAnsi"/>
        </w:rPr>
        <w:footnoteReference w:id="23"/>
      </w:r>
      <w:r w:rsidRPr="00171F74">
        <w:t xml:space="preserve"> d</w:t>
      </w:r>
      <w:r w:rsidRPr="00171F74">
        <w:rPr>
          <w:rStyle w:val="normal-h"/>
        </w:rPr>
        <w:t xml:space="preserve">egalų pardavimo vietose turi būti prekiaujama Lietuvos arba Europos standartų reikalavimus atitinkančiu benzinu, kuriame yra </w:t>
      </w:r>
      <w:r w:rsidR="00900C62">
        <w:rPr>
          <w:rStyle w:val="normal-h"/>
        </w:rPr>
        <w:t>6,6</w:t>
      </w:r>
      <w:r w:rsidRPr="00171F74">
        <w:rPr>
          <w:rStyle w:val="normal-h"/>
        </w:rPr>
        <w:t xml:space="preserve"> procentų biodegalų, ir dyzelinu, kuriame yra ne mažiau kaip </w:t>
      </w:r>
      <w:r w:rsidR="00900C62">
        <w:rPr>
          <w:rStyle w:val="normal-h"/>
        </w:rPr>
        <w:t>6,2</w:t>
      </w:r>
      <w:r w:rsidRPr="00171F74">
        <w:rPr>
          <w:rStyle w:val="normal-h"/>
        </w:rPr>
        <w:t xml:space="preserve"> procentai biodegalų.</w:t>
      </w:r>
      <w:r w:rsidRPr="00A403BC">
        <w:t xml:space="preserve"> </w:t>
      </w:r>
    </w:p>
    <w:p w14:paraId="0560D825" w14:textId="2FE5CB29" w:rsidR="0006034B" w:rsidRDefault="0006034B" w:rsidP="0049369F">
      <w:pPr>
        <w:pStyle w:val="Tekstas"/>
        <w:spacing w:before="0" w:after="160" w:line="259" w:lineRule="auto"/>
      </w:pPr>
      <w:r w:rsidRPr="00B533B8">
        <w:t>Lietuvoje šiuo</w:t>
      </w:r>
      <w:r>
        <w:t xml:space="preserve"> </w:t>
      </w:r>
      <w:r w:rsidRPr="006A6622">
        <w:t>naudojamos dvi biodegalų rūšys: biodyzelinas ir bioetanolis, kurių gamybą ir naudojimą skatina tarptautiniai įsipareigojimai mažinti šiltnamio efekto dujų emisijas ir didinti transporte naudojamų biodegalų kiekį.</w:t>
      </w:r>
      <w:r>
        <w:t xml:space="preserve"> </w:t>
      </w:r>
      <w:r w:rsidRPr="00171F74">
        <w:t xml:space="preserve">Laikoma, kad </w:t>
      </w:r>
      <w:r w:rsidR="00720EFE">
        <w:t>Panevėžio</w:t>
      </w:r>
      <w:r w:rsidRPr="00171F74">
        <w:t xml:space="preserve"> rajono savivaldybėje registruotos, savivaldybės </w:t>
      </w:r>
      <w:r w:rsidRPr="00171F74">
        <w:lastRenderedPageBreak/>
        <w:t>administracijos bei savivaldybės ir biudžetinių įstaigų eksploatuojamos ir savivaldybės teritoriją kertančios transporto priemonės naudoja Lietuvoje parduodamus degalus su privalomais biodegalų priedais. Remiantis šia prielaida laikoma, kad AI</w:t>
      </w:r>
      <w:r>
        <w:t>E</w:t>
      </w:r>
      <w:r w:rsidRPr="00171F74">
        <w:t xml:space="preserve"> dalis šiame sektoriuje atitinka Lietuvos biodegalų naudojimo vidurkį (</w:t>
      </w:r>
      <w:r w:rsidR="007A2E7A">
        <w:t>6,2</w:t>
      </w:r>
      <w:r w:rsidRPr="00171F74">
        <w:t xml:space="preserve"> </w:t>
      </w:r>
      <w:r>
        <w:t>proc.</w:t>
      </w:r>
      <w:r w:rsidRPr="00171F74">
        <w:t xml:space="preserve"> biodyzelino mineraliniame dyzeline ir </w:t>
      </w:r>
      <w:r w:rsidR="007A2E7A">
        <w:t>6,6</w:t>
      </w:r>
      <w:r w:rsidRPr="00171F74">
        <w:t xml:space="preserve"> </w:t>
      </w:r>
      <w:r>
        <w:t>proc.</w:t>
      </w:r>
      <w:r w:rsidRPr="00171F74">
        <w:t xml:space="preserve"> bioetanolio benzine). Pagal 1.8.1</w:t>
      </w:r>
      <w:r>
        <w:t>.</w:t>
      </w:r>
      <w:r w:rsidRPr="00171F74">
        <w:t xml:space="preserve"> skyriuje apskaičiuotas benzino ir dyzelino suvartojimo apimtis įvertinti per metus sunaudojamų biodegalų kiekiai pateikti </w:t>
      </w:r>
      <w:r>
        <w:t>3.4.1.</w:t>
      </w:r>
      <w:r w:rsidRPr="00171F74">
        <w:t xml:space="preserve"> lentelėje.</w:t>
      </w:r>
    </w:p>
    <w:p w14:paraId="1DAF9EA4" w14:textId="77777777" w:rsidR="00DF62E1" w:rsidRDefault="00DF62E1" w:rsidP="0049369F">
      <w:pPr>
        <w:pStyle w:val="Tekstas"/>
        <w:spacing w:before="0" w:after="160" w:line="259" w:lineRule="auto"/>
      </w:pPr>
    </w:p>
    <w:p w14:paraId="1677E81C" w14:textId="735C50EB" w:rsidR="00EF65AF" w:rsidRPr="00650AC0" w:rsidRDefault="00EF65AF" w:rsidP="0049369F">
      <w:pPr>
        <w:pStyle w:val="Antrat5"/>
        <w:spacing w:before="0" w:after="160" w:line="259" w:lineRule="auto"/>
      </w:pPr>
      <w:bookmarkStart w:id="286" w:name="_Toc70006452"/>
      <w:bookmarkStart w:id="287" w:name="_Toc71031124"/>
      <w:bookmarkStart w:id="288" w:name="_Toc75178544"/>
      <w:bookmarkStart w:id="289" w:name="_Toc80900599"/>
      <w:bookmarkStart w:id="290" w:name="_Toc87892956"/>
      <w:r w:rsidRPr="00650AC0">
        <w:t xml:space="preserve">3.4.1. lentelė. Biodegalų vartojimas </w:t>
      </w:r>
      <w:r w:rsidR="00900C62" w:rsidRPr="00650AC0">
        <w:t>Panevėžio</w:t>
      </w:r>
      <w:r w:rsidRPr="00650AC0">
        <w:t xml:space="preserve"> rajono savivaldybėje</w:t>
      </w:r>
      <w:bookmarkEnd w:id="286"/>
      <w:bookmarkEnd w:id="287"/>
      <w:bookmarkEnd w:id="288"/>
      <w:bookmarkEnd w:id="289"/>
      <w:bookmarkEnd w:id="290"/>
    </w:p>
    <w:tbl>
      <w:tblPr>
        <w:tblStyle w:val="3sraolentel1parykinimas"/>
        <w:tblW w:w="0" w:type="auto"/>
        <w:jc w:val="center"/>
        <w:tblLook w:val="0420" w:firstRow="1" w:lastRow="0" w:firstColumn="0" w:lastColumn="0" w:noHBand="0" w:noVBand="1"/>
      </w:tblPr>
      <w:tblGrid>
        <w:gridCol w:w="1339"/>
        <w:gridCol w:w="495"/>
        <w:gridCol w:w="2839"/>
        <w:gridCol w:w="2126"/>
        <w:gridCol w:w="2826"/>
      </w:tblGrid>
      <w:tr w:rsidR="00EF65AF" w:rsidRPr="00650AC0" w14:paraId="78C9F38F" w14:textId="77777777" w:rsidTr="008906A6">
        <w:trPr>
          <w:cnfStyle w:val="100000000000" w:firstRow="1" w:lastRow="0" w:firstColumn="0" w:lastColumn="0" w:oddVBand="0" w:evenVBand="0" w:oddHBand="0" w:evenHBand="0" w:firstRowFirstColumn="0" w:firstRowLastColumn="0" w:lastRowFirstColumn="0" w:lastRowLastColumn="0"/>
          <w:trHeight w:hRule="exact" w:val="829"/>
          <w:jc w:val="center"/>
        </w:trPr>
        <w:tc>
          <w:tcPr>
            <w:tcW w:w="0" w:type="auto"/>
            <w:shd w:val="clear" w:color="auto" w:fill="1E4BB0"/>
          </w:tcPr>
          <w:p w14:paraId="11103B5D" w14:textId="77777777" w:rsidR="00EF65AF" w:rsidRPr="00650AC0" w:rsidRDefault="00EF65AF" w:rsidP="0049369F">
            <w:pPr>
              <w:spacing w:before="0" w:after="160" w:line="259" w:lineRule="auto"/>
              <w:ind w:firstLine="0"/>
              <w:jc w:val="center"/>
              <w:rPr>
                <w:rFonts w:cstheme="minorHAnsi"/>
                <w:szCs w:val="20"/>
              </w:rPr>
            </w:pPr>
            <w:r w:rsidRPr="00650AC0">
              <w:rPr>
                <w:rFonts w:cstheme="minorHAnsi"/>
                <w:szCs w:val="20"/>
              </w:rPr>
              <w:t>Kuro rūšis</w:t>
            </w:r>
          </w:p>
        </w:tc>
        <w:tc>
          <w:tcPr>
            <w:tcW w:w="0" w:type="auto"/>
            <w:shd w:val="clear" w:color="auto" w:fill="1E4BB0"/>
          </w:tcPr>
          <w:p w14:paraId="36C21350" w14:textId="77777777" w:rsidR="00EF65AF" w:rsidRPr="00650AC0" w:rsidRDefault="00EF65AF" w:rsidP="0049369F">
            <w:pPr>
              <w:spacing w:before="0" w:after="160" w:line="259" w:lineRule="auto"/>
              <w:ind w:firstLine="0"/>
              <w:jc w:val="center"/>
              <w:rPr>
                <w:rFonts w:cstheme="minorHAnsi"/>
                <w:szCs w:val="20"/>
              </w:rPr>
            </w:pPr>
          </w:p>
        </w:tc>
        <w:tc>
          <w:tcPr>
            <w:tcW w:w="2839" w:type="dxa"/>
            <w:shd w:val="clear" w:color="auto" w:fill="1E4BB0"/>
          </w:tcPr>
          <w:p w14:paraId="4E6BA433" w14:textId="77777777" w:rsidR="00EF65AF" w:rsidRPr="00650AC0" w:rsidRDefault="00EF65AF" w:rsidP="0049369F">
            <w:pPr>
              <w:spacing w:before="0" w:after="160" w:line="259" w:lineRule="auto"/>
              <w:ind w:firstLine="0"/>
              <w:jc w:val="center"/>
              <w:rPr>
                <w:rFonts w:cstheme="minorHAnsi"/>
                <w:szCs w:val="20"/>
              </w:rPr>
            </w:pPr>
            <w:r w:rsidRPr="00650AC0">
              <w:rPr>
                <w:rFonts w:cstheme="minorHAnsi"/>
                <w:szCs w:val="20"/>
              </w:rPr>
              <w:t>Iš viso savivaldybėje pagal TP eismo intensyvumo rodiklius</w:t>
            </w:r>
          </w:p>
        </w:tc>
        <w:tc>
          <w:tcPr>
            <w:tcW w:w="2126" w:type="dxa"/>
            <w:shd w:val="clear" w:color="auto" w:fill="1E4BB0"/>
          </w:tcPr>
          <w:p w14:paraId="128724F4" w14:textId="77777777" w:rsidR="00EF65AF" w:rsidRPr="00650AC0" w:rsidRDefault="00EF65AF" w:rsidP="0049369F">
            <w:pPr>
              <w:spacing w:before="0" w:after="160" w:line="259" w:lineRule="auto"/>
              <w:ind w:firstLine="0"/>
              <w:jc w:val="center"/>
              <w:rPr>
                <w:rFonts w:cstheme="minorHAnsi"/>
                <w:szCs w:val="20"/>
              </w:rPr>
            </w:pPr>
            <w:r w:rsidRPr="00650AC0">
              <w:rPr>
                <w:rFonts w:cstheme="minorHAnsi"/>
                <w:szCs w:val="20"/>
              </w:rPr>
              <w:t>T. sk. savivaldybės įmonėse ir įstaigose</w:t>
            </w:r>
          </w:p>
        </w:tc>
        <w:tc>
          <w:tcPr>
            <w:tcW w:w="2826" w:type="dxa"/>
            <w:shd w:val="clear" w:color="auto" w:fill="1E4BB0"/>
          </w:tcPr>
          <w:p w14:paraId="65A151BF" w14:textId="5DF2E2A4" w:rsidR="00EF65AF" w:rsidRPr="00650AC0" w:rsidRDefault="00EF65AF" w:rsidP="0049369F">
            <w:pPr>
              <w:spacing w:before="0" w:after="160" w:line="259" w:lineRule="auto"/>
              <w:ind w:firstLine="0"/>
              <w:jc w:val="center"/>
              <w:rPr>
                <w:rFonts w:cstheme="minorHAnsi"/>
                <w:szCs w:val="20"/>
              </w:rPr>
            </w:pPr>
            <w:r w:rsidRPr="00650AC0">
              <w:rPr>
                <w:rFonts w:cstheme="minorHAnsi"/>
                <w:szCs w:val="20"/>
              </w:rPr>
              <w:t xml:space="preserve">Iš viso </w:t>
            </w:r>
            <w:r w:rsidR="00EE320B">
              <w:rPr>
                <w:rFonts w:cstheme="minorHAnsi"/>
                <w:szCs w:val="20"/>
              </w:rPr>
              <w:t>Panevėžio</w:t>
            </w:r>
            <w:r w:rsidRPr="00650AC0">
              <w:rPr>
                <w:rFonts w:cstheme="minorHAnsi"/>
                <w:szCs w:val="20"/>
              </w:rPr>
              <w:t xml:space="preserve"> rajono savivaldybėje AIE dalis, </w:t>
            </w:r>
            <w:proofErr w:type="spellStart"/>
            <w:r w:rsidRPr="00650AC0">
              <w:rPr>
                <w:rFonts w:cstheme="minorHAnsi"/>
                <w:szCs w:val="20"/>
              </w:rPr>
              <w:t>tne</w:t>
            </w:r>
            <w:proofErr w:type="spellEnd"/>
          </w:p>
        </w:tc>
      </w:tr>
      <w:tr w:rsidR="00C7071E" w:rsidRPr="00650AC0" w14:paraId="6E758F9A" w14:textId="77777777" w:rsidTr="006E76BD">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0" w:type="auto"/>
          </w:tcPr>
          <w:p w14:paraId="7691B9B8" w14:textId="77777777" w:rsidR="00C7071E" w:rsidRPr="00650AC0" w:rsidRDefault="00C7071E" w:rsidP="0049369F">
            <w:pPr>
              <w:spacing w:before="0" w:after="160" w:line="259" w:lineRule="auto"/>
              <w:ind w:firstLine="0"/>
              <w:rPr>
                <w:rFonts w:cstheme="minorHAnsi"/>
                <w:sz w:val="20"/>
                <w:szCs w:val="20"/>
              </w:rPr>
            </w:pPr>
            <w:r w:rsidRPr="00650AC0">
              <w:rPr>
                <w:rFonts w:cstheme="minorHAnsi"/>
                <w:sz w:val="20"/>
                <w:szCs w:val="20"/>
              </w:rPr>
              <w:t>Bioetanolis</w:t>
            </w:r>
          </w:p>
        </w:tc>
        <w:tc>
          <w:tcPr>
            <w:tcW w:w="0" w:type="auto"/>
          </w:tcPr>
          <w:p w14:paraId="4F8EC2F3" w14:textId="77777777" w:rsidR="00C7071E" w:rsidRPr="00650AC0" w:rsidRDefault="00C7071E" w:rsidP="0049369F">
            <w:pPr>
              <w:spacing w:before="0" w:after="160" w:line="259" w:lineRule="auto"/>
              <w:ind w:firstLine="0"/>
              <w:jc w:val="center"/>
              <w:rPr>
                <w:rFonts w:cstheme="minorHAnsi"/>
                <w:sz w:val="20"/>
                <w:szCs w:val="20"/>
              </w:rPr>
            </w:pPr>
            <w:proofErr w:type="spellStart"/>
            <w:r w:rsidRPr="00650AC0">
              <w:rPr>
                <w:rFonts w:cstheme="minorHAnsi"/>
                <w:sz w:val="20"/>
                <w:szCs w:val="20"/>
              </w:rPr>
              <w:t>tne</w:t>
            </w:r>
            <w:proofErr w:type="spellEnd"/>
          </w:p>
        </w:tc>
        <w:tc>
          <w:tcPr>
            <w:tcW w:w="2839" w:type="dxa"/>
          </w:tcPr>
          <w:p w14:paraId="32D9CEE7" w14:textId="5DB407B1" w:rsidR="00C7071E" w:rsidRPr="00650AC0" w:rsidRDefault="00C7071E" w:rsidP="0049369F">
            <w:pPr>
              <w:spacing w:before="0" w:after="160" w:line="259" w:lineRule="auto"/>
              <w:ind w:firstLine="0"/>
              <w:jc w:val="center"/>
              <w:rPr>
                <w:rFonts w:cstheme="minorHAnsi"/>
                <w:sz w:val="20"/>
                <w:szCs w:val="20"/>
              </w:rPr>
            </w:pPr>
            <w:r w:rsidRPr="00650AC0">
              <w:rPr>
                <w:rFonts w:cs="Arial"/>
                <w:color w:val="000000"/>
                <w:sz w:val="20"/>
                <w:szCs w:val="20"/>
              </w:rPr>
              <w:t>19,23</w:t>
            </w:r>
          </w:p>
        </w:tc>
        <w:tc>
          <w:tcPr>
            <w:tcW w:w="2126" w:type="dxa"/>
          </w:tcPr>
          <w:p w14:paraId="68E33999" w14:textId="092C8753" w:rsidR="00C7071E" w:rsidRPr="00650AC0" w:rsidRDefault="00C7071E" w:rsidP="0049369F">
            <w:pPr>
              <w:spacing w:before="0" w:after="160" w:line="259" w:lineRule="auto"/>
              <w:ind w:firstLine="0"/>
              <w:jc w:val="center"/>
              <w:rPr>
                <w:rFonts w:cstheme="minorHAnsi"/>
                <w:sz w:val="20"/>
                <w:szCs w:val="20"/>
              </w:rPr>
            </w:pPr>
            <w:r w:rsidRPr="00650AC0">
              <w:rPr>
                <w:rFonts w:cs="Arial"/>
                <w:color w:val="000000"/>
                <w:sz w:val="20"/>
                <w:szCs w:val="20"/>
              </w:rPr>
              <w:t>1,42</w:t>
            </w:r>
          </w:p>
        </w:tc>
        <w:tc>
          <w:tcPr>
            <w:tcW w:w="2826" w:type="dxa"/>
          </w:tcPr>
          <w:p w14:paraId="70259FEF" w14:textId="7D896C18" w:rsidR="00C7071E" w:rsidRPr="00650AC0" w:rsidRDefault="00C7071E" w:rsidP="0049369F">
            <w:pPr>
              <w:spacing w:before="0" w:after="160" w:line="259" w:lineRule="auto"/>
              <w:ind w:firstLine="0"/>
              <w:jc w:val="center"/>
              <w:rPr>
                <w:rFonts w:cstheme="minorHAnsi"/>
                <w:sz w:val="20"/>
                <w:szCs w:val="20"/>
              </w:rPr>
            </w:pPr>
            <w:r w:rsidRPr="00650AC0">
              <w:rPr>
                <w:rFonts w:cs="Arial"/>
                <w:color w:val="000000"/>
                <w:sz w:val="20"/>
                <w:szCs w:val="20"/>
              </w:rPr>
              <w:t>20,65</w:t>
            </w:r>
          </w:p>
        </w:tc>
      </w:tr>
      <w:tr w:rsidR="00C7071E" w:rsidRPr="00650AC0" w14:paraId="22129B0F" w14:textId="77777777" w:rsidTr="006E76BD">
        <w:trPr>
          <w:trHeight w:hRule="exact" w:val="284"/>
          <w:jc w:val="center"/>
        </w:trPr>
        <w:tc>
          <w:tcPr>
            <w:tcW w:w="0" w:type="auto"/>
          </w:tcPr>
          <w:p w14:paraId="2F1309D9" w14:textId="77777777" w:rsidR="00C7071E" w:rsidRPr="00650AC0" w:rsidRDefault="00C7071E" w:rsidP="0049369F">
            <w:pPr>
              <w:spacing w:before="0" w:after="160" w:line="259" w:lineRule="auto"/>
              <w:ind w:firstLine="0"/>
              <w:rPr>
                <w:rFonts w:cstheme="minorHAnsi"/>
                <w:sz w:val="20"/>
                <w:szCs w:val="20"/>
              </w:rPr>
            </w:pPr>
            <w:r w:rsidRPr="00650AC0">
              <w:rPr>
                <w:rFonts w:cstheme="minorHAnsi"/>
                <w:sz w:val="20"/>
                <w:szCs w:val="20"/>
              </w:rPr>
              <w:t>Biodyzelinas</w:t>
            </w:r>
          </w:p>
        </w:tc>
        <w:tc>
          <w:tcPr>
            <w:tcW w:w="0" w:type="auto"/>
          </w:tcPr>
          <w:p w14:paraId="086D89E6" w14:textId="77777777" w:rsidR="00C7071E" w:rsidRPr="00650AC0" w:rsidRDefault="00C7071E" w:rsidP="0049369F">
            <w:pPr>
              <w:spacing w:before="0" w:after="160" w:line="259" w:lineRule="auto"/>
              <w:ind w:firstLine="0"/>
              <w:jc w:val="center"/>
              <w:rPr>
                <w:rFonts w:cstheme="minorHAnsi"/>
                <w:sz w:val="20"/>
                <w:szCs w:val="20"/>
                <w:lang w:val="en-US"/>
              </w:rPr>
            </w:pPr>
            <w:proofErr w:type="spellStart"/>
            <w:r w:rsidRPr="00650AC0">
              <w:rPr>
                <w:rFonts w:cstheme="minorHAnsi"/>
                <w:sz w:val="20"/>
                <w:szCs w:val="20"/>
                <w:lang w:val="en-US"/>
              </w:rPr>
              <w:t>tne</w:t>
            </w:r>
            <w:proofErr w:type="spellEnd"/>
          </w:p>
        </w:tc>
        <w:tc>
          <w:tcPr>
            <w:tcW w:w="2839" w:type="dxa"/>
          </w:tcPr>
          <w:p w14:paraId="6D4FFBA4" w14:textId="7E8EE8E4" w:rsidR="00C7071E" w:rsidRPr="00650AC0" w:rsidRDefault="00C7071E" w:rsidP="0049369F">
            <w:pPr>
              <w:spacing w:before="0" w:after="160" w:line="259" w:lineRule="auto"/>
              <w:ind w:firstLine="0"/>
              <w:jc w:val="center"/>
              <w:rPr>
                <w:rFonts w:cstheme="minorHAnsi"/>
                <w:sz w:val="20"/>
                <w:szCs w:val="20"/>
                <w:lang w:val="en-US"/>
              </w:rPr>
            </w:pPr>
            <w:r w:rsidRPr="00650AC0">
              <w:rPr>
                <w:rFonts w:cs="Arial"/>
                <w:color w:val="000000"/>
                <w:sz w:val="20"/>
                <w:szCs w:val="20"/>
              </w:rPr>
              <w:t>114,49</w:t>
            </w:r>
          </w:p>
        </w:tc>
        <w:tc>
          <w:tcPr>
            <w:tcW w:w="2126" w:type="dxa"/>
          </w:tcPr>
          <w:p w14:paraId="3075C089" w14:textId="737EE6AE" w:rsidR="00C7071E" w:rsidRPr="00650AC0" w:rsidRDefault="00C7071E" w:rsidP="0049369F">
            <w:pPr>
              <w:spacing w:before="0" w:after="160" w:line="259" w:lineRule="auto"/>
              <w:ind w:firstLine="0"/>
              <w:jc w:val="center"/>
              <w:rPr>
                <w:rFonts w:cstheme="minorHAnsi"/>
                <w:sz w:val="20"/>
                <w:szCs w:val="20"/>
              </w:rPr>
            </w:pPr>
            <w:r w:rsidRPr="00650AC0">
              <w:rPr>
                <w:rFonts w:cs="Arial"/>
                <w:color w:val="000000"/>
                <w:sz w:val="20"/>
                <w:szCs w:val="20"/>
              </w:rPr>
              <w:t>14,10</w:t>
            </w:r>
          </w:p>
        </w:tc>
        <w:tc>
          <w:tcPr>
            <w:tcW w:w="2826" w:type="dxa"/>
          </w:tcPr>
          <w:p w14:paraId="30680849" w14:textId="3E7FC699" w:rsidR="00C7071E" w:rsidRPr="00650AC0" w:rsidRDefault="00C7071E" w:rsidP="0049369F">
            <w:pPr>
              <w:spacing w:before="0" w:after="160" w:line="259" w:lineRule="auto"/>
              <w:ind w:firstLine="0"/>
              <w:jc w:val="center"/>
              <w:rPr>
                <w:rFonts w:cstheme="minorHAnsi"/>
                <w:sz w:val="20"/>
                <w:szCs w:val="20"/>
              </w:rPr>
            </w:pPr>
            <w:r w:rsidRPr="00650AC0">
              <w:rPr>
                <w:rFonts w:cs="Arial"/>
                <w:color w:val="000000"/>
                <w:sz w:val="20"/>
                <w:szCs w:val="20"/>
              </w:rPr>
              <w:t>128,58</w:t>
            </w:r>
          </w:p>
        </w:tc>
      </w:tr>
      <w:tr w:rsidR="00650AC0" w:rsidRPr="00650AC0" w14:paraId="45F35C46" w14:textId="77777777" w:rsidTr="006E76BD">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0" w:type="auto"/>
            <w:gridSpan w:val="2"/>
          </w:tcPr>
          <w:p w14:paraId="3ED34D51" w14:textId="77777777" w:rsidR="00650AC0" w:rsidRPr="00650AC0" w:rsidRDefault="00650AC0" w:rsidP="0049369F">
            <w:pPr>
              <w:spacing w:before="0" w:after="160" w:line="259" w:lineRule="auto"/>
              <w:ind w:firstLine="0"/>
              <w:jc w:val="right"/>
              <w:rPr>
                <w:rFonts w:cstheme="minorHAnsi"/>
                <w:b/>
                <w:bCs/>
                <w:sz w:val="20"/>
                <w:szCs w:val="20"/>
                <w:lang w:val="en-US"/>
              </w:rPr>
            </w:pPr>
            <w:r w:rsidRPr="00650AC0">
              <w:rPr>
                <w:rFonts w:cstheme="minorHAnsi"/>
                <w:b/>
                <w:bCs/>
                <w:sz w:val="20"/>
                <w:szCs w:val="20"/>
              </w:rPr>
              <w:t>Iš viso</w:t>
            </w:r>
          </w:p>
        </w:tc>
        <w:tc>
          <w:tcPr>
            <w:tcW w:w="2839" w:type="dxa"/>
          </w:tcPr>
          <w:p w14:paraId="4B49DF1D" w14:textId="03FD61FC" w:rsidR="00650AC0" w:rsidRPr="00650AC0" w:rsidRDefault="00650AC0" w:rsidP="0049369F">
            <w:pPr>
              <w:spacing w:before="0" w:after="160" w:line="259" w:lineRule="auto"/>
              <w:ind w:firstLine="0"/>
              <w:jc w:val="center"/>
              <w:rPr>
                <w:rFonts w:cstheme="minorHAnsi"/>
                <w:b/>
                <w:bCs/>
                <w:sz w:val="20"/>
                <w:szCs w:val="20"/>
                <w:lang w:val="en-US"/>
              </w:rPr>
            </w:pPr>
            <w:r w:rsidRPr="00650AC0">
              <w:rPr>
                <w:rFonts w:cs="Arial"/>
                <w:b/>
                <w:bCs/>
                <w:color w:val="000000"/>
                <w:sz w:val="20"/>
                <w:szCs w:val="20"/>
              </w:rPr>
              <w:t>133,71</w:t>
            </w:r>
          </w:p>
        </w:tc>
        <w:tc>
          <w:tcPr>
            <w:tcW w:w="2126" w:type="dxa"/>
          </w:tcPr>
          <w:p w14:paraId="6C012856" w14:textId="0AD7A4A6" w:rsidR="00650AC0" w:rsidRPr="00650AC0" w:rsidRDefault="00650AC0" w:rsidP="0049369F">
            <w:pPr>
              <w:spacing w:before="0" w:after="160" w:line="259" w:lineRule="auto"/>
              <w:ind w:firstLine="0"/>
              <w:jc w:val="center"/>
              <w:rPr>
                <w:rFonts w:cstheme="minorHAnsi"/>
                <w:b/>
                <w:bCs/>
                <w:sz w:val="20"/>
                <w:szCs w:val="20"/>
              </w:rPr>
            </w:pPr>
            <w:r w:rsidRPr="00650AC0">
              <w:rPr>
                <w:rFonts w:cs="Arial"/>
                <w:b/>
                <w:bCs/>
                <w:color w:val="000000"/>
                <w:sz w:val="20"/>
                <w:szCs w:val="20"/>
              </w:rPr>
              <w:t>15,52</w:t>
            </w:r>
          </w:p>
        </w:tc>
        <w:tc>
          <w:tcPr>
            <w:tcW w:w="2826" w:type="dxa"/>
          </w:tcPr>
          <w:p w14:paraId="03754C0E" w14:textId="20B621EE" w:rsidR="00650AC0" w:rsidRPr="00650AC0" w:rsidRDefault="00650AC0" w:rsidP="0049369F">
            <w:pPr>
              <w:spacing w:before="0" w:after="160" w:line="259" w:lineRule="auto"/>
              <w:ind w:firstLine="0"/>
              <w:jc w:val="center"/>
              <w:rPr>
                <w:rFonts w:cstheme="minorHAnsi"/>
                <w:b/>
                <w:bCs/>
                <w:sz w:val="20"/>
                <w:szCs w:val="20"/>
              </w:rPr>
            </w:pPr>
            <w:r w:rsidRPr="00650AC0">
              <w:rPr>
                <w:rFonts w:cs="Arial"/>
                <w:b/>
                <w:bCs/>
                <w:color w:val="000000"/>
                <w:sz w:val="20"/>
                <w:szCs w:val="20"/>
              </w:rPr>
              <w:t>149,24</w:t>
            </w:r>
          </w:p>
        </w:tc>
      </w:tr>
    </w:tbl>
    <w:p w14:paraId="162029BE" w14:textId="75FDB797" w:rsidR="00EF65AF" w:rsidRPr="006D16BC" w:rsidRDefault="00EF65AF" w:rsidP="0049369F">
      <w:pPr>
        <w:pStyle w:val="Tekstas"/>
        <w:spacing w:before="0" w:after="160" w:line="259" w:lineRule="auto"/>
        <w:ind w:firstLine="0"/>
        <w:jc w:val="center"/>
        <w:rPr>
          <w:rFonts w:cs="Arial"/>
          <w:i/>
          <w:iCs/>
          <w:sz w:val="18"/>
          <w:szCs w:val="18"/>
        </w:rPr>
      </w:pPr>
      <w:r w:rsidRPr="006D16BC">
        <w:rPr>
          <w:rFonts w:cs="Arial"/>
          <w:i/>
          <w:iCs/>
          <w:sz w:val="18"/>
          <w:szCs w:val="18"/>
        </w:rPr>
        <w:t>Šaltinis: sudaryta autorių</w:t>
      </w:r>
    </w:p>
    <w:p w14:paraId="06AC32C1" w14:textId="3C079CB5" w:rsidR="00D006A5" w:rsidRPr="00F66403" w:rsidRDefault="00C4086B" w:rsidP="0049369F">
      <w:pPr>
        <w:pStyle w:val="Tekstas"/>
        <w:spacing w:before="0" w:after="160" w:line="259" w:lineRule="auto"/>
      </w:pPr>
      <w:r w:rsidRPr="00F66403">
        <w:t xml:space="preserve">ES transporto baltoji knyga numato, iki 2030 m. dvigubai sumažinti įprastiniu kuru varomų automobilių naudojimą miestuose. Iki 2050 m. pasiekti, kad miestuose jų nebeliktų. Šio tikslo įgyvendinimui reikalinga sukurti viešųjų elektromobilių įkrovimo prieigų tinklą </w:t>
      </w:r>
      <w:r w:rsidR="00196902" w:rsidRPr="00F66403">
        <w:t>visame Panevėžio rajone</w:t>
      </w:r>
      <w:r w:rsidRPr="00F66403">
        <w:t>.</w:t>
      </w:r>
      <w:r w:rsidR="009B40F4" w:rsidRPr="00F66403">
        <w:t xml:space="preserve"> </w:t>
      </w:r>
      <w:r w:rsidR="00DE4499" w:rsidRPr="00F66403">
        <w:t xml:space="preserve">Kaip jau buvo minėta </w:t>
      </w:r>
      <w:r w:rsidR="00DE4499" w:rsidRPr="00F66403">
        <w:rPr>
          <w:i/>
          <w:iCs/>
        </w:rPr>
        <w:t>2.1. skyriuje</w:t>
      </w:r>
      <w:r w:rsidR="00DE4499" w:rsidRPr="00F66403">
        <w:t xml:space="preserve">, </w:t>
      </w:r>
      <w:r w:rsidR="007418E4" w:rsidRPr="00F66403">
        <w:t xml:space="preserve">šiai dienai, </w:t>
      </w:r>
      <w:r w:rsidR="009B40F4" w:rsidRPr="00F66403">
        <w:t>Panevėžio rajono savivaldybėje yra įrengta viena greitojo elektromobilių įkrovimo stotelė su galimybe įkrauti po du elektromobilius</w:t>
      </w:r>
      <w:r w:rsidR="005D5889">
        <w:t xml:space="preserve"> (galia nesiekia 49 kW)</w:t>
      </w:r>
      <w:r w:rsidR="009B40F4" w:rsidRPr="00F66403">
        <w:t>. Ši stotelė yra šalia degalinės Velžio kaime, šalia magistralinio kelio A17 bei viešai prieinama visiems elektromobilių turėtojams.</w:t>
      </w:r>
    </w:p>
    <w:p w14:paraId="722A09B5" w14:textId="5D9DA269" w:rsidR="009D6D2B" w:rsidRPr="00F66403" w:rsidRDefault="00F66403" w:rsidP="0049369F">
      <w:pPr>
        <w:pStyle w:val="Tekstas"/>
        <w:spacing w:before="0" w:after="160" w:line="259" w:lineRule="auto"/>
        <w:jc w:val="center"/>
      </w:pPr>
      <w:r w:rsidRPr="00F66403">
        <w:rPr>
          <w:noProof/>
        </w:rPr>
        <w:drawing>
          <wp:inline distT="0" distB="0" distL="0" distR="0" wp14:anchorId="45CCCC6D" wp14:editId="362234C5">
            <wp:extent cx="3726142" cy="2857500"/>
            <wp:effectExtent l="0" t="0" r="8255" b="0"/>
            <wp:docPr id="47" name="Paveikslėlis 47" descr="Paveikslėlis, kuriame yr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aveikslėlis 47" descr="Paveikslėlis, kuriame yra žemėlapis&#10;&#10;Automatiškai sugeneruotas aprašymas"/>
                    <pic:cNvPicPr/>
                  </pic:nvPicPr>
                  <pic:blipFill>
                    <a:blip r:embed="rId22">
                      <a:extLst>
                        <a:ext uri="{28A0092B-C50C-407E-A947-70E740481C1C}">
                          <a14:useLocalDpi xmlns:a14="http://schemas.microsoft.com/office/drawing/2010/main" val="0"/>
                        </a:ext>
                      </a:extLst>
                    </a:blip>
                    <a:stretch>
                      <a:fillRect/>
                    </a:stretch>
                  </pic:blipFill>
                  <pic:spPr>
                    <a:xfrm>
                      <a:off x="0" y="0"/>
                      <a:ext cx="3729986" cy="2860448"/>
                    </a:xfrm>
                    <a:prstGeom prst="rect">
                      <a:avLst/>
                    </a:prstGeom>
                  </pic:spPr>
                </pic:pic>
              </a:graphicData>
            </a:graphic>
          </wp:inline>
        </w:drawing>
      </w:r>
    </w:p>
    <w:p w14:paraId="60EA8613" w14:textId="40F7D23E" w:rsidR="00D1349B" w:rsidRPr="00F66403" w:rsidRDefault="00D1349B" w:rsidP="0049369F">
      <w:pPr>
        <w:pStyle w:val="Antrat4"/>
        <w:spacing w:before="0" w:after="160" w:line="259" w:lineRule="auto"/>
        <w:rPr>
          <w:rStyle w:val="Grietas"/>
          <w:b/>
          <w:bCs w:val="0"/>
        </w:rPr>
      </w:pPr>
      <w:bookmarkStart w:id="291" w:name="_Toc75178793"/>
      <w:bookmarkStart w:id="292" w:name="_Toc80951427"/>
      <w:bookmarkStart w:id="293" w:name="_Toc121929458"/>
      <w:r w:rsidRPr="00F66403">
        <w:t xml:space="preserve">3.4.1. </w:t>
      </w:r>
      <w:r w:rsidRPr="00F66403">
        <w:rPr>
          <w:rStyle w:val="Grietas"/>
          <w:b/>
          <w:bCs w:val="0"/>
        </w:rPr>
        <w:t xml:space="preserve">Elektromobilių įkrovos stotelių žemėlapis </w:t>
      </w:r>
      <w:r w:rsidR="00F66403" w:rsidRPr="00F66403">
        <w:rPr>
          <w:rStyle w:val="Grietas"/>
          <w:b/>
          <w:bCs w:val="0"/>
        </w:rPr>
        <w:t>Panevėžio</w:t>
      </w:r>
      <w:r w:rsidRPr="00F66403">
        <w:rPr>
          <w:rStyle w:val="Grietas"/>
          <w:b/>
          <w:bCs w:val="0"/>
        </w:rPr>
        <w:t xml:space="preserve"> rajono savivaldybėje</w:t>
      </w:r>
      <w:bookmarkEnd w:id="291"/>
      <w:bookmarkEnd w:id="292"/>
      <w:bookmarkEnd w:id="293"/>
    </w:p>
    <w:p w14:paraId="18B35461" w14:textId="3D8A45C3" w:rsidR="00F66403" w:rsidRDefault="00D1349B" w:rsidP="00DF62E1">
      <w:pPr>
        <w:spacing w:before="0" w:after="160" w:line="259" w:lineRule="auto"/>
        <w:ind w:firstLine="0"/>
        <w:jc w:val="center"/>
        <w:rPr>
          <w:rStyle w:val="Grietas"/>
          <w:b w:val="0"/>
          <w:bCs w:val="0"/>
          <w:i/>
          <w:iCs/>
          <w:sz w:val="18"/>
          <w:szCs w:val="18"/>
        </w:rPr>
      </w:pPr>
      <w:r w:rsidRPr="006D16BC">
        <w:rPr>
          <w:rStyle w:val="Grietas"/>
          <w:b w:val="0"/>
          <w:bCs w:val="0"/>
          <w:i/>
          <w:iCs/>
          <w:sz w:val="18"/>
          <w:szCs w:val="18"/>
        </w:rPr>
        <w:t xml:space="preserve">Šaltinis: </w:t>
      </w:r>
      <w:hyperlink r:id="rId23" w:history="1">
        <w:r w:rsidR="008341D7" w:rsidRPr="006D16BC">
          <w:rPr>
            <w:rStyle w:val="Hipersaitas"/>
            <w:i/>
            <w:iCs/>
            <w:sz w:val="18"/>
            <w:szCs w:val="18"/>
          </w:rPr>
          <w:t>http://elektrodegalines.lt/</w:t>
        </w:r>
      </w:hyperlink>
      <w:r w:rsidR="008341D7" w:rsidRPr="006D16BC">
        <w:rPr>
          <w:rStyle w:val="Grietas"/>
          <w:b w:val="0"/>
          <w:bCs w:val="0"/>
          <w:i/>
          <w:iCs/>
          <w:sz w:val="18"/>
          <w:szCs w:val="18"/>
        </w:rPr>
        <w:t xml:space="preserve"> </w:t>
      </w:r>
    </w:p>
    <w:p w14:paraId="7CA31032" w14:textId="6039B264" w:rsidR="008E68E1" w:rsidRPr="008E68E1" w:rsidRDefault="008E68E1" w:rsidP="008E68E1">
      <w:pPr>
        <w:spacing w:before="0" w:after="160" w:line="259" w:lineRule="auto"/>
        <w:rPr>
          <w:rStyle w:val="Grietas"/>
          <w:b w:val="0"/>
          <w:bCs w:val="0"/>
        </w:rPr>
      </w:pPr>
      <w:r>
        <w:rPr>
          <w:rStyle w:val="Grietas"/>
          <w:b w:val="0"/>
          <w:bCs w:val="0"/>
        </w:rPr>
        <w:t xml:space="preserve">Verta pažymėti, jog šiuo metu Panevėžio rajono savivaldybėje, šalia </w:t>
      </w:r>
      <w:proofErr w:type="spellStart"/>
      <w:r>
        <w:rPr>
          <w:rStyle w:val="Grietas"/>
          <w:b w:val="0"/>
          <w:bCs w:val="0"/>
        </w:rPr>
        <w:t>Šiliagalių</w:t>
      </w:r>
      <w:proofErr w:type="spellEnd"/>
      <w:r>
        <w:rPr>
          <w:rStyle w:val="Grietas"/>
          <w:b w:val="0"/>
          <w:bCs w:val="0"/>
        </w:rPr>
        <w:t xml:space="preserve"> kaimo yra įrenginėjama suskystintų bei </w:t>
      </w:r>
      <w:proofErr w:type="spellStart"/>
      <w:r>
        <w:rPr>
          <w:rStyle w:val="Grietas"/>
          <w:b w:val="0"/>
          <w:bCs w:val="0"/>
        </w:rPr>
        <w:t>sukompresuotų</w:t>
      </w:r>
      <w:proofErr w:type="spellEnd"/>
      <w:r>
        <w:rPr>
          <w:rStyle w:val="Grietas"/>
          <w:b w:val="0"/>
          <w:bCs w:val="0"/>
        </w:rPr>
        <w:t xml:space="preserve"> gamtinių dujų pildymo stotis, kuri bus viešai prieinama</w:t>
      </w:r>
      <w:r w:rsidR="002534CD">
        <w:rPr>
          <w:rStyle w:val="Grietas"/>
          <w:b w:val="0"/>
          <w:bCs w:val="0"/>
        </w:rPr>
        <w:t xml:space="preserve"> visiems gyventojams bei ūkio subjektams</w:t>
      </w:r>
      <w:r>
        <w:rPr>
          <w:rStyle w:val="Grietas"/>
          <w:b w:val="0"/>
          <w:bCs w:val="0"/>
        </w:rPr>
        <w:t xml:space="preserve">. </w:t>
      </w:r>
      <w:r w:rsidR="002534CD">
        <w:rPr>
          <w:rStyle w:val="Grietas"/>
          <w:b w:val="0"/>
          <w:bCs w:val="0"/>
        </w:rPr>
        <w:t xml:space="preserve">Projektą vykdo </w:t>
      </w:r>
      <w:r w:rsidR="002534CD" w:rsidRPr="002534CD">
        <w:rPr>
          <w:rStyle w:val="Grietas"/>
          <w:b w:val="0"/>
          <w:bCs w:val="0"/>
        </w:rPr>
        <w:t>UAB „SG dujos”</w:t>
      </w:r>
      <w:r w:rsidR="002534CD">
        <w:rPr>
          <w:rStyle w:val="Grietas"/>
          <w:b w:val="0"/>
          <w:bCs w:val="0"/>
        </w:rPr>
        <w:t>.</w:t>
      </w:r>
    </w:p>
    <w:p w14:paraId="7287B3FF" w14:textId="77777777" w:rsidR="0075248C" w:rsidRPr="00D0000C" w:rsidRDefault="0075248C" w:rsidP="0049369F">
      <w:pPr>
        <w:pStyle w:val="Antrat2"/>
        <w:rPr>
          <w:rFonts w:cstheme="minorHAnsi"/>
          <w:i/>
          <w:iCs/>
        </w:rPr>
      </w:pPr>
      <w:bookmarkStart w:id="294" w:name="_Toc80900120"/>
      <w:bookmarkStart w:id="295" w:name="_Toc115434066"/>
      <w:r w:rsidRPr="00D0000C">
        <w:lastRenderedPageBreak/>
        <w:t>3.5. AIE sunaudojimo bendrajame galutinės energijos suvartojime nustatymas</w:t>
      </w:r>
      <w:bookmarkEnd w:id="294"/>
      <w:bookmarkEnd w:id="295"/>
    </w:p>
    <w:p w14:paraId="5DC01D7A" w14:textId="4E9AC827" w:rsidR="00DF62E1" w:rsidRPr="00D0000C" w:rsidRDefault="0075248C" w:rsidP="00EF7F6D">
      <w:pPr>
        <w:pStyle w:val="Tekstas"/>
        <w:spacing w:before="0" w:after="160" w:line="259" w:lineRule="auto"/>
      </w:pPr>
      <w:r w:rsidRPr="00D0000C">
        <w:t xml:space="preserve">AIE dalis bendrame galutinės energijos suvartojime įvertinama apibendrinant 3 skyriuje atliktus skaičiavimus. Rezultatai pateikiami </w:t>
      </w:r>
      <w:r w:rsidR="002F4600" w:rsidRPr="00D0000C">
        <w:t>3.5.1.</w:t>
      </w:r>
      <w:r w:rsidRPr="00D0000C">
        <w:t xml:space="preserve"> lentelėje.</w:t>
      </w:r>
    </w:p>
    <w:p w14:paraId="6D5F03CA" w14:textId="57454566" w:rsidR="00CC658C" w:rsidRPr="00D0000C" w:rsidRDefault="00CC658C" w:rsidP="0049369F">
      <w:pPr>
        <w:pStyle w:val="Antrat5"/>
        <w:spacing w:before="0" w:after="160" w:line="259" w:lineRule="auto"/>
      </w:pPr>
      <w:bookmarkStart w:id="296" w:name="_Toc70006453"/>
      <w:bookmarkStart w:id="297" w:name="_Toc71031125"/>
      <w:bookmarkStart w:id="298" w:name="_Toc80900600"/>
      <w:bookmarkStart w:id="299" w:name="_Toc87892957"/>
      <w:r w:rsidRPr="00D0000C">
        <w:t xml:space="preserve">3.5.1. lentelė. AIE dalis bendrame galutinės energijos suvartojime </w:t>
      </w:r>
      <w:r w:rsidR="00D85694">
        <w:t>Panevėžio</w:t>
      </w:r>
      <w:r w:rsidRPr="00D0000C">
        <w:t xml:space="preserve"> rajono savivaldybėje</w:t>
      </w:r>
      <w:bookmarkEnd w:id="296"/>
      <w:bookmarkEnd w:id="297"/>
      <w:bookmarkEnd w:id="298"/>
      <w:bookmarkEnd w:id="299"/>
      <w:r w:rsidR="00B456DA">
        <w:t xml:space="preserve">, </w:t>
      </w:r>
      <w:proofErr w:type="spellStart"/>
      <w:r w:rsidR="00B456DA">
        <w:t>tne</w:t>
      </w:r>
      <w:proofErr w:type="spellEnd"/>
    </w:p>
    <w:tbl>
      <w:tblPr>
        <w:tblStyle w:val="3sraolentel1parykinimas"/>
        <w:tblW w:w="0" w:type="auto"/>
        <w:tblLayout w:type="fixed"/>
        <w:tblLook w:val="04A0" w:firstRow="1" w:lastRow="0" w:firstColumn="1" w:lastColumn="0" w:noHBand="0" w:noVBand="1"/>
      </w:tblPr>
      <w:tblGrid>
        <w:gridCol w:w="1980"/>
        <w:gridCol w:w="1276"/>
        <w:gridCol w:w="992"/>
        <w:gridCol w:w="850"/>
        <w:gridCol w:w="851"/>
        <w:gridCol w:w="1134"/>
        <w:gridCol w:w="1134"/>
        <w:gridCol w:w="992"/>
        <w:gridCol w:w="986"/>
      </w:tblGrid>
      <w:tr w:rsidR="008A0442" w:rsidRPr="00EF534A" w14:paraId="0F8B617C" w14:textId="77777777" w:rsidTr="00EF7F6D">
        <w:trPr>
          <w:cnfStyle w:val="100000000000" w:firstRow="1" w:lastRow="0" w:firstColumn="0" w:lastColumn="0" w:oddVBand="0" w:evenVBand="0" w:oddHBand="0" w:evenHBand="0" w:firstRowFirstColumn="0" w:firstRowLastColumn="0" w:lastRowFirstColumn="0" w:lastRowLastColumn="0"/>
          <w:trHeight w:hRule="exact" w:val="919"/>
        </w:trPr>
        <w:tc>
          <w:tcPr>
            <w:cnfStyle w:val="001000000100" w:firstRow="0" w:lastRow="0" w:firstColumn="1" w:lastColumn="0" w:oddVBand="0" w:evenVBand="0" w:oddHBand="0" w:evenHBand="0" w:firstRowFirstColumn="1" w:firstRowLastColumn="0" w:lastRowFirstColumn="0" w:lastRowLastColumn="0"/>
            <w:tcW w:w="1980" w:type="dxa"/>
            <w:shd w:val="clear" w:color="auto" w:fill="1E4BB0"/>
            <w:hideMark/>
          </w:tcPr>
          <w:p w14:paraId="712148A7" w14:textId="77777777" w:rsidR="00CC658C" w:rsidRPr="00D0000C" w:rsidRDefault="00CC658C" w:rsidP="0049369F">
            <w:pPr>
              <w:spacing w:before="0" w:after="160" w:line="259" w:lineRule="auto"/>
              <w:ind w:firstLine="0"/>
              <w:jc w:val="center"/>
              <w:rPr>
                <w:rFonts w:eastAsia="Times New Roman" w:cs="Arial"/>
                <w:sz w:val="18"/>
                <w:szCs w:val="18"/>
                <w:lang w:eastAsia="lt-LT"/>
              </w:rPr>
            </w:pPr>
            <w:r w:rsidRPr="00D0000C">
              <w:rPr>
                <w:rFonts w:eastAsia="Times New Roman" w:cs="Arial"/>
                <w:sz w:val="18"/>
                <w:szCs w:val="18"/>
                <w:lang w:eastAsia="lt-LT"/>
              </w:rPr>
              <w:t>Energijos išteklių rūšis</w:t>
            </w:r>
          </w:p>
        </w:tc>
        <w:tc>
          <w:tcPr>
            <w:tcW w:w="1276" w:type="dxa"/>
            <w:shd w:val="clear" w:color="auto" w:fill="1E4BB0"/>
            <w:hideMark/>
          </w:tcPr>
          <w:p w14:paraId="24ED1AA4" w14:textId="77777777" w:rsidR="00CC658C" w:rsidRPr="00D0000C" w:rsidRDefault="00CC658C"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D0000C">
              <w:rPr>
                <w:rFonts w:eastAsia="Times New Roman" w:cs="Arial"/>
                <w:sz w:val="18"/>
                <w:szCs w:val="18"/>
                <w:lang w:eastAsia="lt-LT"/>
              </w:rPr>
              <w:t>Transportas</w:t>
            </w:r>
          </w:p>
        </w:tc>
        <w:tc>
          <w:tcPr>
            <w:tcW w:w="992" w:type="dxa"/>
            <w:shd w:val="clear" w:color="auto" w:fill="1E4BB0"/>
            <w:hideMark/>
          </w:tcPr>
          <w:p w14:paraId="3723D5AD" w14:textId="77777777" w:rsidR="00CC658C" w:rsidRPr="00D0000C" w:rsidRDefault="00CC658C"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D0000C">
              <w:rPr>
                <w:rFonts w:eastAsia="Times New Roman" w:cs="Arial"/>
                <w:sz w:val="18"/>
                <w:szCs w:val="18"/>
                <w:lang w:eastAsia="lt-LT"/>
              </w:rPr>
              <w:t>Pramonė</w:t>
            </w:r>
          </w:p>
        </w:tc>
        <w:tc>
          <w:tcPr>
            <w:tcW w:w="850" w:type="dxa"/>
            <w:shd w:val="clear" w:color="auto" w:fill="1E4BB0"/>
            <w:hideMark/>
          </w:tcPr>
          <w:p w14:paraId="74C92E5A" w14:textId="77777777" w:rsidR="00CC658C" w:rsidRPr="00D0000C" w:rsidRDefault="00CC658C"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D0000C">
              <w:rPr>
                <w:rFonts w:eastAsia="Times New Roman" w:cs="Arial"/>
                <w:sz w:val="18"/>
                <w:szCs w:val="18"/>
                <w:lang w:eastAsia="lt-LT"/>
              </w:rPr>
              <w:t>Žemės ūkis</w:t>
            </w:r>
          </w:p>
        </w:tc>
        <w:tc>
          <w:tcPr>
            <w:tcW w:w="851" w:type="dxa"/>
            <w:shd w:val="clear" w:color="auto" w:fill="1E4BB0"/>
            <w:hideMark/>
          </w:tcPr>
          <w:p w14:paraId="65043119" w14:textId="77777777" w:rsidR="00CC658C" w:rsidRPr="00D0000C" w:rsidRDefault="00CC658C"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D0000C">
              <w:rPr>
                <w:rFonts w:eastAsia="Times New Roman" w:cs="Arial"/>
                <w:sz w:val="18"/>
                <w:szCs w:val="18"/>
                <w:lang w:eastAsia="lt-LT"/>
              </w:rPr>
              <w:t>Namų ūkiai</w:t>
            </w:r>
          </w:p>
        </w:tc>
        <w:tc>
          <w:tcPr>
            <w:tcW w:w="1134" w:type="dxa"/>
            <w:shd w:val="clear" w:color="auto" w:fill="1E4BB0"/>
            <w:hideMark/>
          </w:tcPr>
          <w:p w14:paraId="6CDC7667" w14:textId="77777777" w:rsidR="00CC658C" w:rsidRPr="00D0000C" w:rsidRDefault="00CC658C"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D0000C">
              <w:rPr>
                <w:rFonts w:eastAsia="Times New Roman" w:cs="Arial"/>
                <w:sz w:val="18"/>
                <w:szCs w:val="18"/>
                <w:lang w:eastAsia="lt-LT"/>
              </w:rPr>
              <w:t>Paslaugų sektorius</w:t>
            </w:r>
          </w:p>
        </w:tc>
        <w:tc>
          <w:tcPr>
            <w:tcW w:w="1134" w:type="dxa"/>
            <w:shd w:val="clear" w:color="auto" w:fill="1E4BB0"/>
            <w:hideMark/>
          </w:tcPr>
          <w:p w14:paraId="60B743F4" w14:textId="77777777" w:rsidR="00CC658C" w:rsidRPr="00D0000C" w:rsidRDefault="00CC658C"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D0000C">
              <w:rPr>
                <w:rFonts w:eastAsia="Times New Roman" w:cs="Arial"/>
                <w:sz w:val="18"/>
                <w:szCs w:val="18"/>
                <w:lang w:eastAsia="lt-LT"/>
              </w:rPr>
              <w:t>Energijos nuostoliai ir savos reikmės</w:t>
            </w:r>
          </w:p>
        </w:tc>
        <w:tc>
          <w:tcPr>
            <w:tcW w:w="992" w:type="dxa"/>
            <w:shd w:val="clear" w:color="auto" w:fill="1E4BB0"/>
            <w:hideMark/>
          </w:tcPr>
          <w:p w14:paraId="71B6CF44" w14:textId="77777777" w:rsidR="00CC658C" w:rsidRPr="00D0000C" w:rsidRDefault="00CC658C"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D0000C">
              <w:rPr>
                <w:rFonts w:eastAsia="Times New Roman" w:cs="Arial"/>
                <w:sz w:val="18"/>
                <w:szCs w:val="18"/>
                <w:lang w:eastAsia="lt-LT"/>
              </w:rPr>
              <w:t>Iš viso</w:t>
            </w:r>
          </w:p>
        </w:tc>
        <w:tc>
          <w:tcPr>
            <w:tcW w:w="986" w:type="dxa"/>
            <w:shd w:val="clear" w:color="auto" w:fill="1E4BB0"/>
          </w:tcPr>
          <w:p w14:paraId="0D3A4590" w14:textId="77777777" w:rsidR="00CC658C" w:rsidRPr="00D0000C" w:rsidRDefault="00CC658C"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D0000C">
              <w:rPr>
                <w:rFonts w:eastAsia="Times New Roman" w:cs="Arial"/>
                <w:sz w:val="18"/>
                <w:szCs w:val="18"/>
                <w:lang w:eastAsia="lt-LT"/>
              </w:rPr>
              <w:t>AIE dalis</w:t>
            </w:r>
          </w:p>
        </w:tc>
      </w:tr>
      <w:tr w:rsidR="002D2658" w:rsidRPr="00EF534A" w14:paraId="34EF15CE" w14:textId="77777777" w:rsidTr="006E76BD">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980" w:type="dxa"/>
            <w:hideMark/>
          </w:tcPr>
          <w:p w14:paraId="7127800D" w14:textId="77777777"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eastAsia="Times New Roman" w:cs="Arial"/>
                <w:b w:val="0"/>
                <w:bCs w:val="0"/>
                <w:sz w:val="18"/>
                <w:szCs w:val="18"/>
                <w:lang w:eastAsia="lt-LT"/>
              </w:rPr>
              <w:t>Benzinas</w:t>
            </w:r>
          </w:p>
        </w:tc>
        <w:tc>
          <w:tcPr>
            <w:tcW w:w="1276" w:type="dxa"/>
          </w:tcPr>
          <w:p w14:paraId="136860CC" w14:textId="05C2D06D"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312,91</w:t>
            </w:r>
          </w:p>
        </w:tc>
        <w:tc>
          <w:tcPr>
            <w:tcW w:w="992" w:type="dxa"/>
          </w:tcPr>
          <w:p w14:paraId="26561F25" w14:textId="2118B8AA"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850" w:type="dxa"/>
          </w:tcPr>
          <w:p w14:paraId="50F58849" w14:textId="05633721"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851" w:type="dxa"/>
          </w:tcPr>
          <w:p w14:paraId="767A3B0C" w14:textId="2757A02C"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1134" w:type="dxa"/>
          </w:tcPr>
          <w:p w14:paraId="4A383617" w14:textId="439126A5"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1134" w:type="dxa"/>
          </w:tcPr>
          <w:p w14:paraId="697FFE93" w14:textId="205A3E62"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992" w:type="dxa"/>
          </w:tcPr>
          <w:p w14:paraId="6E562EA8" w14:textId="6FB7158A"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312,91</w:t>
            </w:r>
          </w:p>
        </w:tc>
        <w:tc>
          <w:tcPr>
            <w:tcW w:w="986" w:type="dxa"/>
          </w:tcPr>
          <w:p w14:paraId="7B48DA64" w14:textId="01EBEDAF"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20,65</w:t>
            </w:r>
          </w:p>
        </w:tc>
      </w:tr>
      <w:tr w:rsidR="002D2658" w:rsidRPr="00EF534A" w14:paraId="10538912" w14:textId="77777777" w:rsidTr="006E76BD">
        <w:trPr>
          <w:trHeight w:hRule="exact" w:val="227"/>
        </w:trPr>
        <w:tc>
          <w:tcPr>
            <w:cnfStyle w:val="001000000000" w:firstRow="0" w:lastRow="0" w:firstColumn="1" w:lastColumn="0" w:oddVBand="0" w:evenVBand="0" w:oddHBand="0" w:evenHBand="0" w:firstRowFirstColumn="0" w:firstRowLastColumn="0" w:lastRowFirstColumn="0" w:lastRowLastColumn="0"/>
            <w:tcW w:w="1980" w:type="dxa"/>
            <w:hideMark/>
          </w:tcPr>
          <w:p w14:paraId="532453D4" w14:textId="77777777"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eastAsia="Times New Roman" w:cs="Arial"/>
                <w:b w:val="0"/>
                <w:bCs w:val="0"/>
                <w:sz w:val="18"/>
                <w:szCs w:val="18"/>
                <w:lang w:eastAsia="lt-LT"/>
              </w:rPr>
              <w:t>Dyzelinas</w:t>
            </w:r>
          </w:p>
        </w:tc>
        <w:tc>
          <w:tcPr>
            <w:tcW w:w="1276" w:type="dxa"/>
          </w:tcPr>
          <w:p w14:paraId="33B0DD9C" w14:textId="41FE9940"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2073,94</w:t>
            </w:r>
          </w:p>
        </w:tc>
        <w:tc>
          <w:tcPr>
            <w:tcW w:w="992" w:type="dxa"/>
          </w:tcPr>
          <w:p w14:paraId="23326B3C" w14:textId="4C711A96"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850" w:type="dxa"/>
          </w:tcPr>
          <w:p w14:paraId="6048B429" w14:textId="4A46A269"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851" w:type="dxa"/>
          </w:tcPr>
          <w:p w14:paraId="60348127" w14:textId="67A86E02"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1134" w:type="dxa"/>
          </w:tcPr>
          <w:p w14:paraId="594BA376" w14:textId="328456EB"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1134" w:type="dxa"/>
          </w:tcPr>
          <w:p w14:paraId="45CACE18" w14:textId="4117F8F6"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992" w:type="dxa"/>
          </w:tcPr>
          <w:p w14:paraId="10513B99" w14:textId="40F75763"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2073,94</w:t>
            </w:r>
          </w:p>
        </w:tc>
        <w:tc>
          <w:tcPr>
            <w:tcW w:w="986" w:type="dxa"/>
          </w:tcPr>
          <w:p w14:paraId="17681DFF" w14:textId="16915349"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128,58</w:t>
            </w:r>
          </w:p>
        </w:tc>
      </w:tr>
      <w:tr w:rsidR="002D2658" w:rsidRPr="00EF534A" w14:paraId="48530188" w14:textId="77777777" w:rsidTr="006E76BD">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980" w:type="dxa"/>
            <w:hideMark/>
          </w:tcPr>
          <w:p w14:paraId="6FBE2B50" w14:textId="16FCE7E0"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eastAsia="Times New Roman" w:cs="Arial"/>
                <w:b w:val="0"/>
                <w:bCs w:val="0"/>
                <w:sz w:val="18"/>
                <w:szCs w:val="18"/>
                <w:lang w:eastAsia="lt-LT"/>
              </w:rPr>
              <w:t>SND</w:t>
            </w:r>
            <w:r w:rsidRPr="00C73E3D">
              <w:rPr>
                <w:rStyle w:val="Puslapioinaosnuoroda"/>
                <w:rFonts w:eastAsia="Times New Roman" w:cs="Arial"/>
                <w:b w:val="0"/>
                <w:bCs w:val="0"/>
                <w:sz w:val="18"/>
                <w:szCs w:val="18"/>
                <w:lang w:eastAsia="lt-LT"/>
              </w:rPr>
              <w:footnoteReference w:id="24"/>
            </w:r>
          </w:p>
        </w:tc>
        <w:tc>
          <w:tcPr>
            <w:tcW w:w="1276" w:type="dxa"/>
          </w:tcPr>
          <w:p w14:paraId="6D90899B" w14:textId="67FFC068"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107,85</w:t>
            </w:r>
          </w:p>
        </w:tc>
        <w:tc>
          <w:tcPr>
            <w:tcW w:w="992" w:type="dxa"/>
          </w:tcPr>
          <w:p w14:paraId="5CFBEEBA" w14:textId="668EEC46"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31,65</w:t>
            </w:r>
          </w:p>
        </w:tc>
        <w:tc>
          <w:tcPr>
            <w:tcW w:w="850" w:type="dxa"/>
          </w:tcPr>
          <w:p w14:paraId="4802334E" w14:textId="12D1838B"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851" w:type="dxa"/>
          </w:tcPr>
          <w:p w14:paraId="17771A18" w14:textId="5F406068"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19,37</w:t>
            </w:r>
          </w:p>
        </w:tc>
        <w:tc>
          <w:tcPr>
            <w:tcW w:w="1134" w:type="dxa"/>
          </w:tcPr>
          <w:p w14:paraId="4F30CDA1" w14:textId="1A073A15"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1134" w:type="dxa"/>
          </w:tcPr>
          <w:p w14:paraId="1E4D7B32" w14:textId="4FB6DA85"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992" w:type="dxa"/>
          </w:tcPr>
          <w:p w14:paraId="1D7C019C" w14:textId="54BA6EA1"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158,87</w:t>
            </w:r>
          </w:p>
        </w:tc>
        <w:tc>
          <w:tcPr>
            <w:tcW w:w="986" w:type="dxa"/>
          </w:tcPr>
          <w:p w14:paraId="39568C59" w14:textId="6498BB6F"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r>
      <w:tr w:rsidR="002D2658" w:rsidRPr="00EF534A" w14:paraId="4AE5AE03" w14:textId="77777777" w:rsidTr="006E76BD">
        <w:trPr>
          <w:trHeight w:hRule="exact" w:val="227"/>
        </w:trPr>
        <w:tc>
          <w:tcPr>
            <w:cnfStyle w:val="001000000000" w:firstRow="0" w:lastRow="0" w:firstColumn="1" w:lastColumn="0" w:oddVBand="0" w:evenVBand="0" w:oddHBand="0" w:evenHBand="0" w:firstRowFirstColumn="0" w:firstRowLastColumn="0" w:lastRowFirstColumn="0" w:lastRowLastColumn="0"/>
            <w:tcW w:w="1980" w:type="dxa"/>
            <w:hideMark/>
          </w:tcPr>
          <w:p w14:paraId="336E9806" w14:textId="5CDB8F41"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eastAsia="Times New Roman" w:cs="Arial"/>
                <w:b w:val="0"/>
                <w:bCs w:val="0"/>
                <w:sz w:val="18"/>
                <w:szCs w:val="18"/>
                <w:lang w:eastAsia="lt-LT"/>
              </w:rPr>
              <w:t>Anglys ir durpės</w:t>
            </w:r>
          </w:p>
        </w:tc>
        <w:tc>
          <w:tcPr>
            <w:tcW w:w="1276" w:type="dxa"/>
          </w:tcPr>
          <w:p w14:paraId="34CADAF3" w14:textId="3C64AC19"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992" w:type="dxa"/>
          </w:tcPr>
          <w:p w14:paraId="653E5BAA" w14:textId="2A15DB9D"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850" w:type="dxa"/>
          </w:tcPr>
          <w:p w14:paraId="244F7C39" w14:textId="0AB02678"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851" w:type="dxa"/>
          </w:tcPr>
          <w:p w14:paraId="185D6D07" w14:textId="0F65640F"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1123,74</w:t>
            </w:r>
          </w:p>
        </w:tc>
        <w:tc>
          <w:tcPr>
            <w:tcW w:w="1134" w:type="dxa"/>
          </w:tcPr>
          <w:p w14:paraId="532C629C" w14:textId="3486C8F2"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8,22</w:t>
            </w:r>
          </w:p>
        </w:tc>
        <w:tc>
          <w:tcPr>
            <w:tcW w:w="1134" w:type="dxa"/>
          </w:tcPr>
          <w:p w14:paraId="68CFD5EF" w14:textId="34EA0266"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992" w:type="dxa"/>
          </w:tcPr>
          <w:p w14:paraId="084F14CF" w14:textId="34DB3628"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1131,96</w:t>
            </w:r>
          </w:p>
        </w:tc>
        <w:tc>
          <w:tcPr>
            <w:tcW w:w="986" w:type="dxa"/>
          </w:tcPr>
          <w:p w14:paraId="5CDDFAA7" w14:textId="525B73EE"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r>
      <w:tr w:rsidR="002D2658" w:rsidRPr="00EF534A" w14:paraId="58720BF0" w14:textId="77777777" w:rsidTr="006E76BD">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980" w:type="dxa"/>
            <w:hideMark/>
          </w:tcPr>
          <w:p w14:paraId="68517EA8" w14:textId="5FC4A91C"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eastAsia="Times New Roman" w:cs="Arial"/>
                <w:b w:val="0"/>
                <w:bCs w:val="0"/>
                <w:sz w:val="18"/>
                <w:szCs w:val="18"/>
                <w:lang w:eastAsia="lt-LT"/>
              </w:rPr>
              <w:t>Gamtinės dujos</w:t>
            </w:r>
          </w:p>
        </w:tc>
        <w:tc>
          <w:tcPr>
            <w:tcW w:w="1276" w:type="dxa"/>
          </w:tcPr>
          <w:p w14:paraId="1974DD82" w14:textId="7D2B0482"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992" w:type="dxa"/>
          </w:tcPr>
          <w:p w14:paraId="33627BF9" w14:textId="377DABBA"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3346,87</w:t>
            </w:r>
          </w:p>
        </w:tc>
        <w:tc>
          <w:tcPr>
            <w:tcW w:w="850" w:type="dxa"/>
          </w:tcPr>
          <w:p w14:paraId="643ADEB0" w14:textId="728742F8"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639,57</w:t>
            </w:r>
          </w:p>
        </w:tc>
        <w:tc>
          <w:tcPr>
            <w:tcW w:w="851" w:type="dxa"/>
          </w:tcPr>
          <w:p w14:paraId="417E00F8" w14:textId="7252622F"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2205,08</w:t>
            </w:r>
          </w:p>
        </w:tc>
        <w:tc>
          <w:tcPr>
            <w:tcW w:w="1134" w:type="dxa"/>
          </w:tcPr>
          <w:p w14:paraId="19F80DAD" w14:textId="5D8D9D68"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80,13</w:t>
            </w:r>
          </w:p>
        </w:tc>
        <w:tc>
          <w:tcPr>
            <w:tcW w:w="1134" w:type="dxa"/>
          </w:tcPr>
          <w:p w14:paraId="5C3168AF" w14:textId="106AD3FB"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992" w:type="dxa"/>
          </w:tcPr>
          <w:p w14:paraId="6E89DC4F" w14:textId="41781953"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6271,65</w:t>
            </w:r>
          </w:p>
        </w:tc>
        <w:tc>
          <w:tcPr>
            <w:tcW w:w="986" w:type="dxa"/>
          </w:tcPr>
          <w:p w14:paraId="39D5C1A1" w14:textId="197B4CCD"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r>
      <w:tr w:rsidR="002D2658" w:rsidRPr="00EF534A" w14:paraId="0EF6BF5C" w14:textId="77777777" w:rsidTr="006E76BD">
        <w:trPr>
          <w:trHeight w:hRule="exact" w:val="227"/>
        </w:trPr>
        <w:tc>
          <w:tcPr>
            <w:cnfStyle w:val="001000000000" w:firstRow="0" w:lastRow="0" w:firstColumn="1" w:lastColumn="0" w:oddVBand="0" w:evenVBand="0" w:oddHBand="0" w:evenHBand="0" w:firstRowFirstColumn="0" w:firstRowLastColumn="0" w:lastRowFirstColumn="0" w:lastRowLastColumn="0"/>
            <w:tcW w:w="1980" w:type="dxa"/>
            <w:hideMark/>
          </w:tcPr>
          <w:p w14:paraId="2A40D6D9" w14:textId="756D2122"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eastAsia="Times New Roman" w:cs="Arial"/>
                <w:b w:val="0"/>
                <w:bCs w:val="0"/>
                <w:sz w:val="18"/>
                <w:szCs w:val="18"/>
                <w:lang w:eastAsia="lt-LT"/>
              </w:rPr>
              <w:t>Skystasis kuras</w:t>
            </w:r>
          </w:p>
        </w:tc>
        <w:tc>
          <w:tcPr>
            <w:tcW w:w="1276" w:type="dxa"/>
          </w:tcPr>
          <w:p w14:paraId="147F0273" w14:textId="7658EFBA"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992" w:type="dxa"/>
          </w:tcPr>
          <w:p w14:paraId="678DB16B" w14:textId="2396D7D3"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850" w:type="dxa"/>
          </w:tcPr>
          <w:p w14:paraId="41DC4630" w14:textId="22C07B33"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851" w:type="dxa"/>
          </w:tcPr>
          <w:p w14:paraId="3A7D83FE" w14:textId="7EA8AD25"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619,99</w:t>
            </w:r>
          </w:p>
        </w:tc>
        <w:tc>
          <w:tcPr>
            <w:tcW w:w="1134" w:type="dxa"/>
          </w:tcPr>
          <w:p w14:paraId="7C3D77F8" w14:textId="224C00C3"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1134" w:type="dxa"/>
          </w:tcPr>
          <w:p w14:paraId="5D3056FC" w14:textId="6D52FE40"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992" w:type="dxa"/>
          </w:tcPr>
          <w:p w14:paraId="2285DEFC" w14:textId="7D81819C"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619,99</w:t>
            </w:r>
          </w:p>
        </w:tc>
        <w:tc>
          <w:tcPr>
            <w:tcW w:w="986" w:type="dxa"/>
          </w:tcPr>
          <w:p w14:paraId="04C8306F" w14:textId="2A3E180F"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r>
      <w:tr w:rsidR="002D2658" w:rsidRPr="00EF534A" w14:paraId="577A5F5F" w14:textId="77777777" w:rsidTr="006E76BD">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980" w:type="dxa"/>
            <w:hideMark/>
          </w:tcPr>
          <w:p w14:paraId="2B17E645" w14:textId="7D20C213"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eastAsia="Times New Roman" w:cs="Arial"/>
                <w:b w:val="0"/>
                <w:bCs w:val="0"/>
                <w:sz w:val="18"/>
                <w:szCs w:val="18"/>
                <w:lang w:eastAsia="lt-LT"/>
              </w:rPr>
              <w:t>Biokuras</w:t>
            </w:r>
          </w:p>
        </w:tc>
        <w:tc>
          <w:tcPr>
            <w:tcW w:w="1276" w:type="dxa"/>
          </w:tcPr>
          <w:p w14:paraId="4EE9A13C" w14:textId="4CF1A031"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992" w:type="dxa"/>
          </w:tcPr>
          <w:p w14:paraId="73DB4F2A" w14:textId="521BF10B"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1385,57</w:t>
            </w:r>
          </w:p>
        </w:tc>
        <w:tc>
          <w:tcPr>
            <w:tcW w:w="850" w:type="dxa"/>
          </w:tcPr>
          <w:p w14:paraId="3F78EC54" w14:textId="7F0E3510"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114,29</w:t>
            </w:r>
          </w:p>
        </w:tc>
        <w:tc>
          <w:tcPr>
            <w:tcW w:w="851" w:type="dxa"/>
          </w:tcPr>
          <w:p w14:paraId="1D0F25EA" w14:textId="0556BC14"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13814,25</w:t>
            </w:r>
          </w:p>
        </w:tc>
        <w:tc>
          <w:tcPr>
            <w:tcW w:w="1134" w:type="dxa"/>
          </w:tcPr>
          <w:p w14:paraId="692E3BDA" w14:textId="58C5F71B"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1134" w:type="dxa"/>
          </w:tcPr>
          <w:p w14:paraId="2DBAFCBA" w14:textId="23F0D4B0"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992" w:type="dxa"/>
          </w:tcPr>
          <w:p w14:paraId="797E3FF0" w14:textId="03159F90"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15314,11</w:t>
            </w:r>
          </w:p>
        </w:tc>
        <w:tc>
          <w:tcPr>
            <w:tcW w:w="986" w:type="dxa"/>
          </w:tcPr>
          <w:p w14:paraId="7B67C841" w14:textId="0FB6C25F"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15314,11</w:t>
            </w:r>
          </w:p>
        </w:tc>
      </w:tr>
      <w:tr w:rsidR="002D2658" w:rsidRPr="00EF534A" w14:paraId="40361640" w14:textId="77777777" w:rsidTr="006E76BD">
        <w:trPr>
          <w:trHeight w:hRule="exact" w:val="227"/>
        </w:trPr>
        <w:tc>
          <w:tcPr>
            <w:cnfStyle w:val="001000000000" w:firstRow="0" w:lastRow="0" w:firstColumn="1" w:lastColumn="0" w:oddVBand="0" w:evenVBand="0" w:oddHBand="0" w:evenHBand="0" w:firstRowFirstColumn="0" w:firstRowLastColumn="0" w:lastRowFirstColumn="0" w:lastRowLastColumn="0"/>
            <w:tcW w:w="1980" w:type="dxa"/>
            <w:hideMark/>
          </w:tcPr>
          <w:p w14:paraId="0CA99FCC" w14:textId="77777777"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eastAsia="Times New Roman" w:cs="Arial"/>
                <w:b w:val="0"/>
                <w:bCs w:val="0"/>
                <w:sz w:val="18"/>
                <w:szCs w:val="18"/>
                <w:lang w:eastAsia="lt-LT"/>
              </w:rPr>
              <w:t>Elektros energija</w:t>
            </w:r>
          </w:p>
        </w:tc>
        <w:tc>
          <w:tcPr>
            <w:tcW w:w="1276" w:type="dxa"/>
          </w:tcPr>
          <w:p w14:paraId="6264183E" w14:textId="6C9B47BF"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992" w:type="dxa"/>
          </w:tcPr>
          <w:p w14:paraId="3502F923" w14:textId="5276F746"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1784,32</w:t>
            </w:r>
          </w:p>
        </w:tc>
        <w:tc>
          <w:tcPr>
            <w:tcW w:w="850" w:type="dxa"/>
          </w:tcPr>
          <w:p w14:paraId="4E1C7BCC" w14:textId="49918C75"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189,85</w:t>
            </w:r>
          </w:p>
        </w:tc>
        <w:tc>
          <w:tcPr>
            <w:tcW w:w="851" w:type="dxa"/>
          </w:tcPr>
          <w:p w14:paraId="35C610E9" w14:textId="246C3AF8"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3668,76</w:t>
            </w:r>
          </w:p>
        </w:tc>
        <w:tc>
          <w:tcPr>
            <w:tcW w:w="1134" w:type="dxa"/>
          </w:tcPr>
          <w:p w14:paraId="0A837F48" w14:textId="2B7FE731"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3200,35</w:t>
            </w:r>
          </w:p>
        </w:tc>
        <w:tc>
          <w:tcPr>
            <w:tcW w:w="1134" w:type="dxa"/>
          </w:tcPr>
          <w:p w14:paraId="71B6AF51" w14:textId="5CA1E94E"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884,33</w:t>
            </w:r>
          </w:p>
        </w:tc>
        <w:tc>
          <w:tcPr>
            <w:tcW w:w="992" w:type="dxa"/>
          </w:tcPr>
          <w:p w14:paraId="08709F2E" w14:textId="3270A517"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9727,61</w:t>
            </w:r>
          </w:p>
        </w:tc>
        <w:tc>
          <w:tcPr>
            <w:tcW w:w="986" w:type="dxa"/>
          </w:tcPr>
          <w:p w14:paraId="639758CA" w14:textId="38DB4C3C"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1962,06</w:t>
            </w:r>
          </w:p>
        </w:tc>
      </w:tr>
      <w:tr w:rsidR="002D2658" w:rsidRPr="00EF534A" w14:paraId="0D0382A8" w14:textId="77777777" w:rsidTr="006E76BD">
        <w:trPr>
          <w:cnfStyle w:val="000000100000" w:firstRow="0" w:lastRow="0" w:firstColumn="0" w:lastColumn="0" w:oddVBand="0" w:evenVBand="0" w:oddHBand="1" w:evenHBand="0" w:firstRowFirstColumn="0" w:firstRowLastColumn="0" w:lastRowFirstColumn="0" w:lastRowLastColumn="0"/>
          <w:trHeight w:hRule="exact" w:val="639"/>
        </w:trPr>
        <w:tc>
          <w:tcPr>
            <w:cnfStyle w:val="001000000000" w:firstRow="0" w:lastRow="0" w:firstColumn="1" w:lastColumn="0" w:oddVBand="0" w:evenVBand="0" w:oddHBand="0" w:evenHBand="0" w:firstRowFirstColumn="0" w:firstRowLastColumn="0" w:lastRowFirstColumn="0" w:lastRowLastColumn="0"/>
            <w:tcW w:w="1980" w:type="dxa"/>
          </w:tcPr>
          <w:p w14:paraId="54EDE637" w14:textId="53613B1A"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cs="Arial"/>
                <w:b w:val="0"/>
                <w:bCs w:val="0"/>
                <w:sz w:val="18"/>
                <w:szCs w:val="18"/>
              </w:rPr>
              <w:t>Aplinkos šiluminė energija (šilumos siurbliai)</w:t>
            </w:r>
          </w:p>
        </w:tc>
        <w:tc>
          <w:tcPr>
            <w:tcW w:w="1276" w:type="dxa"/>
          </w:tcPr>
          <w:p w14:paraId="45A5B029" w14:textId="1C1C6353"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992" w:type="dxa"/>
          </w:tcPr>
          <w:p w14:paraId="0063E91E" w14:textId="6CE27F8F"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p>
        </w:tc>
        <w:tc>
          <w:tcPr>
            <w:tcW w:w="850" w:type="dxa"/>
          </w:tcPr>
          <w:p w14:paraId="13F2DDAC" w14:textId="4D431072"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p>
        </w:tc>
        <w:tc>
          <w:tcPr>
            <w:tcW w:w="851" w:type="dxa"/>
          </w:tcPr>
          <w:p w14:paraId="672EC4AF" w14:textId="38A0EE26"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C73E3D">
              <w:rPr>
                <w:rFonts w:cs="Arial"/>
                <w:color w:val="000000"/>
                <w:sz w:val="18"/>
                <w:szCs w:val="18"/>
              </w:rPr>
              <w:t>697,49</w:t>
            </w:r>
          </w:p>
        </w:tc>
        <w:tc>
          <w:tcPr>
            <w:tcW w:w="1134" w:type="dxa"/>
          </w:tcPr>
          <w:p w14:paraId="083C5470" w14:textId="3DA59E7A"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p>
        </w:tc>
        <w:tc>
          <w:tcPr>
            <w:tcW w:w="1134" w:type="dxa"/>
          </w:tcPr>
          <w:p w14:paraId="0D7FF0BB" w14:textId="691C2C17"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p>
        </w:tc>
        <w:tc>
          <w:tcPr>
            <w:tcW w:w="992" w:type="dxa"/>
          </w:tcPr>
          <w:p w14:paraId="0042F793" w14:textId="16002FE4"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C73E3D">
              <w:rPr>
                <w:rFonts w:cs="Arial"/>
                <w:color w:val="000000"/>
                <w:sz w:val="18"/>
                <w:szCs w:val="18"/>
              </w:rPr>
              <w:t>697,49</w:t>
            </w:r>
          </w:p>
        </w:tc>
        <w:tc>
          <w:tcPr>
            <w:tcW w:w="986" w:type="dxa"/>
          </w:tcPr>
          <w:p w14:paraId="24207A60" w14:textId="68D43B8D"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C73E3D">
              <w:rPr>
                <w:rFonts w:cs="Arial"/>
                <w:color w:val="000000"/>
                <w:sz w:val="18"/>
                <w:szCs w:val="18"/>
              </w:rPr>
              <w:t>697,49</w:t>
            </w:r>
          </w:p>
        </w:tc>
      </w:tr>
      <w:tr w:rsidR="002D2658" w:rsidRPr="00EF534A" w14:paraId="22B0F528" w14:textId="77777777" w:rsidTr="006E76BD">
        <w:trPr>
          <w:trHeight w:hRule="exact" w:val="413"/>
        </w:trPr>
        <w:tc>
          <w:tcPr>
            <w:cnfStyle w:val="001000000000" w:firstRow="0" w:lastRow="0" w:firstColumn="1" w:lastColumn="0" w:oddVBand="0" w:evenVBand="0" w:oddHBand="0" w:evenHBand="0" w:firstRowFirstColumn="0" w:firstRowLastColumn="0" w:lastRowFirstColumn="0" w:lastRowLastColumn="0"/>
            <w:tcW w:w="1980" w:type="dxa"/>
          </w:tcPr>
          <w:p w14:paraId="5EC6EA2F" w14:textId="54252C2F"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cs="Arial"/>
                <w:b w:val="0"/>
                <w:bCs w:val="0"/>
                <w:sz w:val="18"/>
                <w:szCs w:val="18"/>
              </w:rPr>
              <w:t>Kitos kuro ir energijos rūšys</w:t>
            </w:r>
          </w:p>
        </w:tc>
        <w:tc>
          <w:tcPr>
            <w:tcW w:w="1276" w:type="dxa"/>
          </w:tcPr>
          <w:p w14:paraId="1012F5E7" w14:textId="081B213A"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992" w:type="dxa"/>
          </w:tcPr>
          <w:p w14:paraId="427056D1" w14:textId="48447CD9"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p>
        </w:tc>
        <w:tc>
          <w:tcPr>
            <w:tcW w:w="850" w:type="dxa"/>
          </w:tcPr>
          <w:p w14:paraId="6ABF56BB" w14:textId="20DAB2BE"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p>
        </w:tc>
        <w:tc>
          <w:tcPr>
            <w:tcW w:w="851" w:type="dxa"/>
          </w:tcPr>
          <w:p w14:paraId="496F36B9" w14:textId="7240FDA5"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C73E3D">
              <w:rPr>
                <w:rFonts w:cs="Arial"/>
                <w:color w:val="000000"/>
                <w:sz w:val="18"/>
                <w:szCs w:val="18"/>
              </w:rPr>
              <w:t>523,12</w:t>
            </w:r>
          </w:p>
        </w:tc>
        <w:tc>
          <w:tcPr>
            <w:tcW w:w="1134" w:type="dxa"/>
          </w:tcPr>
          <w:p w14:paraId="4A933B89" w14:textId="15BD75BB"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p>
        </w:tc>
        <w:tc>
          <w:tcPr>
            <w:tcW w:w="1134" w:type="dxa"/>
          </w:tcPr>
          <w:p w14:paraId="0D5FD8EE" w14:textId="78D46B7C"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p>
        </w:tc>
        <w:tc>
          <w:tcPr>
            <w:tcW w:w="992" w:type="dxa"/>
          </w:tcPr>
          <w:p w14:paraId="3111D3FD" w14:textId="40FFA040"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C73E3D">
              <w:rPr>
                <w:rFonts w:cs="Arial"/>
                <w:color w:val="000000"/>
                <w:sz w:val="18"/>
                <w:szCs w:val="18"/>
              </w:rPr>
              <w:t>523,12</w:t>
            </w:r>
          </w:p>
        </w:tc>
        <w:tc>
          <w:tcPr>
            <w:tcW w:w="986" w:type="dxa"/>
          </w:tcPr>
          <w:p w14:paraId="13FE6D3A" w14:textId="2B2DCB25"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p>
        </w:tc>
      </w:tr>
      <w:tr w:rsidR="002D2658" w:rsidRPr="00EF534A" w14:paraId="26E6ECF3" w14:textId="77777777" w:rsidTr="006E76B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980" w:type="dxa"/>
            <w:hideMark/>
          </w:tcPr>
          <w:p w14:paraId="7600590F" w14:textId="64C1AAE7"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eastAsia="Times New Roman" w:cs="Arial"/>
                <w:b w:val="0"/>
                <w:bCs w:val="0"/>
                <w:sz w:val="18"/>
                <w:szCs w:val="18"/>
                <w:lang w:eastAsia="lt-LT"/>
              </w:rPr>
              <w:t>Šilumos energija</w:t>
            </w:r>
            <w:r w:rsidRPr="00C73E3D">
              <w:rPr>
                <w:rFonts w:eastAsia="Times New Roman" w:cs="Arial"/>
                <w:b w:val="0"/>
                <w:bCs w:val="0"/>
                <w:sz w:val="18"/>
                <w:szCs w:val="18"/>
                <w:vertAlign w:val="superscript"/>
                <w:lang w:eastAsia="lt-LT"/>
              </w:rPr>
              <w:footnoteReference w:id="25"/>
            </w:r>
          </w:p>
        </w:tc>
        <w:tc>
          <w:tcPr>
            <w:tcW w:w="1276" w:type="dxa"/>
          </w:tcPr>
          <w:p w14:paraId="06657D0E" w14:textId="13D658C8"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992" w:type="dxa"/>
          </w:tcPr>
          <w:p w14:paraId="7E7B2513" w14:textId="067659E4"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850" w:type="dxa"/>
          </w:tcPr>
          <w:p w14:paraId="554A436F" w14:textId="0107E7E3"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851" w:type="dxa"/>
          </w:tcPr>
          <w:p w14:paraId="1D09EB25" w14:textId="387DB685"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526,19</w:t>
            </w:r>
          </w:p>
        </w:tc>
        <w:tc>
          <w:tcPr>
            <w:tcW w:w="1134" w:type="dxa"/>
          </w:tcPr>
          <w:p w14:paraId="208E9A8C" w14:textId="48FF4FB8"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720,75</w:t>
            </w:r>
          </w:p>
        </w:tc>
        <w:tc>
          <w:tcPr>
            <w:tcW w:w="1134" w:type="dxa"/>
          </w:tcPr>
          <w:p w14:paraId="19CBB7DE" w14:textId="37671118"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201,28</w:t>
            </w:r>
          </w:p>
        </w:tc>
        <w:tc>
          <w:tcPr>
            <w:tcW w:w="992" w:type="dxa"/>
          </w:tcPr>
          <w:p w14:paraId="37596C4E" w14:textId="23C6AD8F"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1448,22</w:t>
            </w:r>
          </w:p>
        </w:tc>
        <w:tc>
          <w:tcPr>
            <w:tcW w:w="986" w:type="dxa"/>
          </w:tcPr>
          <w:p w14:paraId="7C9CD010" w14:textId="62E00E13"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US" w:eastAsia="lt-LT"/>
              </w:rPr>
            </w:pPr>
            <w:r w:rsidRPr="00C73E3D">
              <w:rPr>
                <w:rFonts w:cs="Arial"/>
                <w:color w:val="000000"/>
                <w:sz w:val="18"/>
                <w:szCs w:val="18"/>
              </w:rPr>
              <w:t>528,02</w:t>
            </w:r>
          </w:p>
        </w:tc>
      </w:tr>
      <w:tr w:rsidR="002D2658" w:rsidRPr="00EF534A" w14:paraId="3BB685AF" w14:textId="77777777" w:rsidTr="006E76BD">
        <w:trPr>
          <w:trHeight w:hRule="exact" w:val="227"/>
        </w:trPr>
        <w:tc>
          <w:tcPr>
            <w:cnfStyle w:val="001000000000" w:firstRow="0" w:lastRow="0" w:firstColumn="1" w:lastColumn="0" w:oddVBand="0" w:evenVBand="0" w:oddHBand="0" w:evenHBand="0" w:firstRowFirstColumn="0" w:firstRowLastColumn="0" w:lastRowFirstColumn="0" w:lastRowLastColumn="0"/>
            <w:tcW w:w="1980" w:type="dxa"/>
            <w:hideMark/>
          </w:tcPr>
          <w:p w14:paraId="041CF8ED" w14:textId="77777777" w:rsidR="002D2658" w:rsidRPr="00C73E3D" w:rsidRDefault="002D2658" w:rsidP="0049369F">
            <w:pPr>
              <w:spacing w:before="0" w:after="160" w:line="259" w:lineRule="auto"/>
              <w:ind w:firstLine="0"/>
              <w:jc w:val="right"/>
              <w:rPr>
                <w:rFonts w:eastAsia="Times New Roman" w:cs="Arial"/>
                <w:sz w:val="18"/>
                <w:szCs w:val="18"/>
                <w:lang w:eastAsia="lt-LT"/>
              </w:rPr>
            </w:pPr>
            <w:r w:rsidRPr="00C73E3D">
              <w:rPr>
                <w:rFonts w:eastAsia="Times New Roman" w:cs="Arial"/>
                <w:sz w:val="18"/>
                <w:szCs w:val="18"/>
                <w:lang w:eastAsia="lt-LT"/>
              </w:rPr>
              <w:t>Iš viso</w:t>
            </w:r>
          </w:p>
        </w:tc>
        <w:tc>
          <w:tcPr>
            <w:tcW w:w="1276" w:type="dxa"/>
          </w:tcPr>
          <w:p w14:paraId="66865CFC" w14:textId="432AEB74"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lt-LT"/>
              </w:rPr>
            </w:pPr>
            <w:r w:rsidRPr="00C73E3D">
              <w:rPr>
                <w:rFonts w:cs="Arial"/>
                <w:b/>
                <w:bCs/>
                <w:color w:val="000000"/>
                <w:sz w:val="18"/>
                <w:szCs w:val="18"/>
              </w:rPr>
              <w:t>2494,70</w:t>
            </w:r>
          </w:p>
        </w:tc>
        <w:tc>
          <w:tcPr>
            <w:tcW w:w="992" w:type="dxa"/>
          </w:tcPr>
          <w:p w14:paraId="4BAA14ED" w14:textId="32F922AB"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lt-LT"/>
              </w:rPr>
            </w:pPr>
            <w:r w:rsidRPr="00C73E3D">
              <w:rPr>
                <w:rFonts w:cs="Arial"/>
                <w:b/>
                <w:bCs/>
                <w:color w:val="000000"/>
                <w:sz w:val="18"/>
                <w:szCs w:val="18"/>
              </w:rPr>
              <w:t>6548,41</w:t>
            </w:r>
          </w:p>
        </w:tc>
        <w:tc>
          <w:tcPr>
            <w:tcW w:w="850" w:type="dxa"/>
          </w:tcPr>
          <w:p w14:paraId="56F198B8" w14:textId="7CEBF7A9"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lt-LT"/>
              </w:rPr>
            </w:pPr>
            <w:r w:rsidRPr="00C73E3D">
              <w:rPr>
                <w:rFonts w:cs="Arial"/>
                <w:b/>
                <w:bCs/>
                <w:color w:val="000000"/>
                <w:sz w:val="18"/>
                <w:szCs w:val="18"/>
              </w:rPr>
              <w:t>943,71</w:t>
            </w:r>
          </w:p>
        </w:tc>
        <w:tc>
          <w:tcPr>
            <w:tcW w:w="851" w:type="dxa"/>
          </w:tcPr>
          <w:p w14:paraId="0D7CB5C5" w14:textId="3B891AC3"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lt-LT"/>
              </w:rPr>
            </w:pPr>
            <w:r w:rsidRPr="00C73E3D">
              <w:rPr>
                <w:rFonts w:cs="Arial"/>
                <w:b/>
                <w:bCs/>
                <w:color w:val="000000"/>
                <w:sz w:val="18"/>
                <w:szCs w:val="18"/>
              </w:rPr>
              <w:t>23198,01</w:t>
            </w:r>
          </w:p>
        </w:tc>
        <w:tc>
          <w:tcPr>
            <w:tcW w:w="1134" w:type="dxa"/>
          </w:tcPr>
          <w:p w14:paraId="045601C4" w14:textId="131E4DF7"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lt-LT"/>
              </w:rPr>
            </w:pPr>
            <w:r w:rsidRPr="00C73E3D">
              <w:rPr>
                <w:rFonts w:cs="Arial"/>
                <w:b/>
                <w:bCs/>
                <w:color w:val="000000"/>
                <w:sz w:val="18"/>
                <w:szCs w:val="18"/>
              </w:rPr>
              <w:t>4009,46</w:t>
            </w:r>
          </w:p>
        </w:tc>
        <w:tc>
          <w:tcPr>
            <w:tcW w:w="1134" w:type="dxa"/>
          </w:tcPr>
          <w:p w14:paraId="728E5C58" w14:textId="34CEB1F3"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lt-LT"/>
              </w:rPr>
            </w:pPr>
            <w:r w:rsidRPr="00C73E3D">
              <w:rPr>
                <w:rFonts w:cs="Arial"/>
                <w:b/>
                <w:bCs/>
                <w:color w:val="000000"/>
                <w:sz w:val="18"/>
                <w:szCs w:val="18"/>
              </w:rPr>
              <w:t>1085,61</w:t>
            </w:r>
          </w:p>
        </w:tc>
        <w:tc>
          <w:tcPr>
            <w:tcW w:w="992" w:type="dxa"/>
          </w:tcPr>
          <w:p w14:paraId="5A79993F" w14:textId="67B1F857"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lt-LT"/>
              </w:rPr>
            </w:pPr>
            <w:r w:rsidRPr="00C73E3D">
              <w:rPr>
                <w:rFonts w:cs="Arial"/>
                <w:b/>
                <w:bCs/>
                <w:color w:val="000000"/>
                <w:sz w:val="18"/>
                <w:szCs w:val="18"/>
              </w:rPr>
              <w:t>38279,89</w:t>
            </w:r>
          </w:p>
        </w:tc>
        <w:tc>
          <w:tcPr>
            <w:tcW w:w="986" w:type="dxa"/>
          </w:tcPr>
          <w:p w14:paraId="05F8FAB4" w14:textId="23588716"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b/>
                <w:bCs/>
                <w:sz w:val="18"/>
                <w:szCs w:val="18"/>
              </w:rPr>
            </w:pPr>
            <w:r w:rsidRPr="00C73E3D">
              <w:rPr>
                <w:rFonts w:cs="Arial"/>
                <w:b/>
                <w:bCs/>
                <w:color w:val="000000"/>
                <w:sz w:val="18"/>
                <w:szCs w:val="18"/>
              </w:rPr>
              <w:t>18650,92</w:t>
            </w:r>
          </w:p>
        </w:tc>
      </w:tr>
      <w:tr w:rsidR="00CC658C" w:rsidRPr="00EF534A" w14:paraId="38F5A863" w14:textId="77777777" w:rsidTr="006E76BD">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209" w:type="dxa"/>
            <w:gridSpan w:val="8"/>
          </w:tcPr>
          <w:p w14:paraId="6433708D" w14:textId="77777777" w:rsidR="00CC658C" w:rsidRPr="00C73E3D" w:rsidRDefault="00CC658C" w:rsidP="0049369F">
            <w:pPr>
              <w:spacing w:before="0" w:after="160" w:line="259" w:lineRule="auto"/>
              <w:ind w:firstLine="0"/>
              <w:jc w:val="right"/>
              <w:rPr>
                <w:rFonts w:eastAsia="Times New Roman" w:cs="Arial"/>
                <w:sz w:val="18"/>
                <w:szCs w:val="18"/>
                <w:lang w:eastAsia="lt-LT"/>
              </w:rPr>
            </w:pPr>
            <w:r w:rsidRPr="00C73E3D">
              <w:rPr>
                <w:rFonts w:eastAsia="Times New Roman" w:cs="Arial"/>
                <w:sz w:val="18"/>
                <w:szCs w:val="18"/>
                <w:lang w:eastAsia="lt-LT"/>
              </w:rPr>
              <w:t>AIE dalis, proc.</w:t>
            </w:r>
          </w:p>
        </w:tc>
        <w:tc>
          <w:tcPr>
            <w:tcW w:w="986" w:type="dxa"/>
          </w:tcPr>
          <w:p w14:paraId="2471B33B" w14:textId="4F8BAC7A" w:rsidR="00CC658C"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b/>
                <w:bCs/>
                <w:sz w:val="18"/>
                <w:szCs w:val="18"/>
              </w:rPr>
            </w:pPr>
            <w:r w:rsidRPr="00C73E3D">
              <w:rPr>
                <w:rFonts w:cs="Arial"/>
                <w:b/>
                <w:bCs/>
                <w:sz w:val="18"/>
                <w:szCs w:val="18"/>
              </w:rPr>
              <w:t>48,72</w:t>
            </w:r>
          </w:p>
        </w:tc>
      </w:tr>
    </w:tbl>
    <w:p w14:paraId="4349C285" w14:textId="2C9512B5" w:rsidR="00CC658C" w:rsidRPr="006D16BC" w:rsidRDefault="00CC658C" w:rsidP="0049369F">
      <w:pPr>
        <w:autoSpaceDE w:val="0"/>
        <w:autoSpaceDN w:val="0"/>
        <w:adjustRightInd w:val="0"/>
        <w:spacing w:before="0" w:after="160" w:line="259" w:lineRule="auto"/>
        <w:ind w:firstLine="0"/>
        <w:jc w:val="center"/>
        <w:rPr>
          <w:rFonts w:cs="Arial"/>
          <w:i/>
          <w:iCs/>
          <w:sz w:val="18"/>
          <w:szCs w:val="18"/>
        </w:rPr>
      </w:pPr>
      <w:r w:rsidRPr="006D16BC">
        <w:rPr>
          <w:rFonts w:cs="Arial"/>
          <w:i/>
          <w:iCs/>
          <w:sz w:val="18"/>
          <w:szCs w:val="18"/>
        </w:rPr>
        <w:t>Šaltinis: sudaryta autorių</w:t>
      </w:r>
    </w:p>
    <w:p w14:paraId="22D453B3" w14:textId="7053A13E" w:rsidR="006423AB" w:rsidRDefault="006423AB" w:rsidP="0049369F">
      <w:pPr>
        <w:pStyle w:val="Tekstas"/>
        <w:spacing w:before="0" w:after="160" w:line="259" w:lineRule="auto"/>
      </w:pPr>
      <w:r w:rsidRPr="00FB349D">
        <w:t xml:space="preserve">Skaičiavimų rezultatai rodo, kad AIE dalis bendrame galutinės energijos suvartojime </w:t>
      </w:r>
      <w:r w:rsidR="009E3C8A" w:rsidRPr="00FB349D">
        <w:t>Panevėžio</w:t>
      </w:r>
      <w:r w:rsidRPr="00FB349D">
        <w:t xml:space="preserve"> rajono savivaldybėje yra </w:t>
      </w:r>
      <w:r w:rsidR="009E3C8A" w:rsidRPr="00FB349D">
        <w:rPr>
          <w:b/>
          <w:bCs/>
        </w:rPr>
        <w:t>48,72</w:t>
      </w:r>
      <w:r w:rsidRPr="00FB349D">
        <w:rPr>
          <w:b/>
          <w:bCs/>
        </w:rPr>
        <w:t xml:space="preserve"> proc. </w:t>
      </w:r>
      <w:r w:rsidRPr="00FB349D">
        <w:t>ir viršija Lietuvos AEI dalį galutinio energijos vartojimo balanse (20</w:t>
      </w:r>
      <w:r w:rsidR="00B269EF">
        <w:t xml:space="preserve">20 </w:t>
      </w:r>
      <w:r w:rsidRPr="00FB349D">
        <w:t xml:space="preserve">m. ji siekė </w:t>
      </w:r>
      <w:r w:rsidR="00B86331" w:rsidRPr="00FB349D">
        <w:t>27,36</w:t>
      </w:r>
      <w:r w:rsidRPr="00FB349D">
        <w:t xml:space="preserve"> proc.). </w:t>
      </w:r>
      <w:r w:rsidR="009F1B05" w:rsidRPr="00FB349D">
        <w:t xml:space="preserve">Savivaldybėje didelę įtaką AIE naudojime daro biokuro naudojimas, kuris tarp AIE rūšių sudaro </w:t>
      </w:r>
      <w:r w:rsidR="00197E4A">
        <w:t>84</w:t>
      </w:r>
      <w:r w:rsidR="009F1B05" w:rsidRPr="00FB349D">
        <w:t xml:space="preserve"> proc., o bendrame energijos vartojime </w:t>
      </w:r>
      <w:r w:rsidR="00FB349D" w:rsidRPr="00FB349D">
        <w:t>40,00</w:t>
      </w:r>
      <w:r w:rsidR="009F1B05" w:rsidRPr="00FB349D">
        <w:t xml:space="preserve"> proc.</w:t>
      </w:r>
    </w:p>
    <w:p w14:paraId="535DAC73" w14:textId="77777777" w:rsidR="00DF62E1" w:rsidRPr="00FB349D" w:rsidRDefault="00DF62E1" w:rsidP="0049369F">
      <w:pPr>
        <w:pStyle w:val="Tekstas"/>
        <w:spacing w:before="0" w:after="160" w:line="259" w:lineRule="auto"/>
      </w:pPr>
    </w:p>
    <w:p w14:paraId="70DB0522" w14:textId="3EE9B7AD" w:rsidR="003F7F0A" w:rsidRPr="00EF534A" w:rsidRDefault="00D37AA3" w:rsidP="0049369F">
      <w:pPr>
        <w:spacing w:before="0" w:after="160" w:line="259" w:lineRule="auto"/>
        <w:ind w:firstLine="0"/>
        <w:jc w:val="center"/>
        <w:rPr>
          <w:rFonts w:eastAsiaTheme="majorEastAsia" w:cstheme="majorBidi"/>
          <w:b/>
          <w:caps/>
          <w:color w:val="135587"/>
          <w:sz w:val="24"/>
          <w:szCs w:val="32"/>
          <w:highlight w:val="yellow"/>
        </w:rPr>
      </w:pPr>
      <w:bookmarkStart w:id="300" w:name="_Toc74830197"/>
      <w:bookmarkStart w:id="301" w:name="_Toc75177757"/>
      <w:r>
        <w:rPr>
          <w:noProof/>
        </w:rPr>
        <w:drawing>
          <wp:inline distT="0" distB="0" distL="0" distR="0" wp14:anchorId="27382B96" wp14:editId="168690AD">
            <wp:extent cx="4572000" cy="2743200"/>
            <wp:effectExtent l="0" t="0" r="0" b="0"/>
            <wp:docPr id="48" name="Diagrama 48">
              <a:extLst xmlns:a="http://schemas.openxmlformats.org/drawingml/2006/main">
                <a:ext uri="{FF2B5EF4-FFF2-40B4-BE49-F238E27FC236}">
                  <a16:creationId xmlns:a16="http://schemas.microsoft.com/office/drawing/2014/main" id="{EC088522-DA1B-4396-AABC-BB497C69C5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3F476B7" w14:textId="6D5FC50A" w:rsidR="00224055" w:rsidRPr="00FB349D" w:rsidRDefault="00224055" w:rsidP="0049369F">
      <w:pPr>
        <w:pStyle w:val="Antrat4"/>
        <w:spacing w:before="0" w:after="160" w:line="259" w:lineRule="auto"/>
      </w:pPr>
      <w:bookmarkStart w:id="302" w:name="_Toc80951428"/>
      <w:bookmarkStart w:id="303" w:name="_Toc121929459"/>
      <w:r w:rsidRPr="00FB349D">
        <w:lastRenderedPageBreak/>
        <w:t xml:space="preserve">3.5.1. pav. </w:t>
      </w:r>
      <w:r w:rsidR="00334178" w:rsidRPr="00FB349D">
        <w:t xml:space="preserve">AIE rūšys bendrame </w:t>
      </w:r>
      <w:r w:rsidR="00FB349D" w:rsidRPr="00FB349D">
        <w:t>Panevėžio</w:t>
      </w:r>
      <w:r w:rsidR="00334178" w:rsidRPr="00FB349D">
        <w:t xml:space="preserve"> rajono savivaldybės energijos suvartojime</w:t>
      </w:r>
      <w:bookmarkEnd w:id="302"/>
      <w:bookmarkEnd w:id="303"/>
    </w:p>
    <w:p w14:paraId="0FF387EF" w14:textId="71EB7D2D" w:rsidR="00C47CF1" w:rsidRPr="006D16BC" w:rsidRDefault="00334178" w:rsidP="00DF62E1">
      <w:pPr>
        <w:spacing w:before="0" w:after="160" w:line="259" w:lineRule="auto"/>
        <w:ind w:firstLine="0"/>
        <w:jc w:val="center"/>
        <w:rPr>
          <w:i/>
          <w:iCs/>
          <w:sz w:val="18"/>
          <w:szCs w:val="18"/>
        </w:rPr>
      </w:pPr>
      <w:r w:rsidRPr="006D16BC">
        <w:rPr>
          <w:i/>
          <w:iCs/>
          <w:sz w:val="18"/>
          <w:szCs w:val="18"/>
        </w:rPr>
        <w:t>Šaltinis: sudaryta autorių</w:t>
      </w:r>
    </w:p>
    <w:p w14:paraId="211CBA2B" w14:textId="0A79B81F" w:rsidR="006D16BC" w:rsidRPr="00DF62E1" w:rsidRDefault="00C47CF1" w:rsidP="006D16BC">
      <w:pPr>
        <w:spacing w:before="0" w:after="160" w:line="259" w:lineRule="auto"/>
        <w:ind w:firstLine="0"/>
        <w:jc w:val="center"/>
        <w:rPr>
          <w:i/>
          <w:iCs/>
          <w:sz w:val="20"/>
          <w:szCs w:val="20"/>
          <w:highlight w:val="yellow"/>
        </w:rPr>
      </w:pPr>
      <w:r>
        <w:rPr>
          <w:noProof/>
        </w:rPr>
        <w:drawing>
          <wp:inline distT="0" distB="0" distL="0" distR="0" wp14:anchorId="0D413E75" wp14:editId="67A0BAC1">
            <wp:extent cx="3307080" cy="2884708"/>
            <wp:effectExtent l="0" t="0" r="7620" b="0"/>
            <wp:docPr id="49"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l="823" t="1046" r="55895" b="31835"/>
                    <a:stretch/>
                  </pic:blipFill>
                  <pic:spPr bwMode="auto">
                    <a:xfrm>
                      <a:off x="0" y="0"/>
                      <a:ext cx="3359278" cy="2930239"/>
                    </a:xfrm>
                    <a:prstGeom prst="rect">
                      <a:avLst/>
                    </a:prstGeom>
                    <a:noFill/>
                    <a:ln>
                      <a:noFill/>
                    </a:ln>
                    <a:extLst>
                      <a:ext uri="{53640926-AAD7-44D8-BBD7-CCE9431645EC}">
                        <a14:shadowObscured xmlns:a14="http://schemas.microsoft.com/office/drawing/2010/main"/>
                      </a:ext>
                    </a:extLst>
                  </pic:spPr>
                </pic:pic>
              </a:graphicData>
            </a:graphic>
          </wp:inline>
        </w:drawing>
      </w:r>
    </w:p>
    <w:p w14:paraId="6C8DB1CE" w14:textId="0060A5EB" w:rsidR="008B3644" w:rsidRPr="00C47CF1" w:rsidRDefault="008B3644" w:rsidP="0049369F">
      <w:pPr>
        <w:pStyle w:val="Antrat4"/>
        <w:spacing w:before="0" w:after="160" w:line="259" w:lineRule="auto"/>
      </w:pPr>
      <w:bookmarkStart w:id="304" w:name="_Toc80951429"/>
      <w:bookmarkStart w:id="305" w:name="_Toc121929460"/>
      <w:r w:rsidRPr="00C47CF1">
        <w:t xml:space="preserve">3.5.1. pav. </w:t>
      </w:r>
      <w:r w:rsidR="008D40AF" w:rsidRPr="00C47CF1">
        <w:t>Pažangiausios Lietuvos savivaldybės pagal 2020 m. rezultatus atsinaujinančių energijos išteklių naudojimo skatinimo ir energijos vartojimo efektyvumo didinimo srityse</w:t>
      </w:r>
      <w:bookmarkEnd w:id="304"/>
      <w:bookmarkEnd w:id="305"/>
    </w:p>
    <w:p w14:paraId="09CA4F91" w14:textId="7810491F" w:rsidR="00DF62E1" w:rsidRPr="00C47CF1" w:rsidRDefault="008D40AF" w:rsidP="00DF62E1">
      <w:pPr>
        <w:spacing w:before="0" w:after="160" w:line="259" w:lineRule="auto"/>
        <w:ind w:firstLine="0"/>
        <w:jc w:val="center"/>
        <w:rPr>
          <w:i/>
          <w:iCs/>
          <w:sz w:val="18"/>
          <w:szCs w:val="18"/>
        </w:rPr>
      </w:pPr>
      <w:r w:rsidRPr="00C47CF1">
        <w:rPr>
          <w:i/>
          <w:iCs/>
          <w:sz w:val="18"/>
          <w:szCs w:val="18"/>
        </w:rPr>
        <w:t>Šaltinis:</w:t>
      </w:r>
      <w:r w:rsidR="00110652" w:rsidRPr="00C47CF1">
        <w:rPr>
          <w:i/>
          <w:iCs/>
          <w:sz w:val="18"/>
          <w:szCs w:val="18"/>
        </w:rPr>
        <w:t xml:space="preserve"> Lietuvos energetikos agentūra</w:t>
      </w:r>
      <w:r w:rsidR="00110652" w:rsidRPr="00C47CF1">
        <w:rPr>
          <w:rStyle w:val="Puslapioinaosnuoroda"/>
          <w:i/>
          <w:iCs/>
          <w:sz w:val="18"/>
          <w:szCs w:val="18"/>
        </w:rPr>
        <w:footnoteReference w:id="26"/>
      </w:r>
    </w:p>
    <w:p w14:paraId="40B4CEE3" w14:textId="2754A88C" w:rsidR="0017354E" w:rsidRPr="005A2E5B" w:rsidRDefault="0017354E" w:rsidP="0049369F">
      <w:pPr>
        <w:pStyle w:val="Tekstas"/>
        <w:spacing w:before="0" w:after="160" w:line="259" w:lineRule="auto"/>
      </w:pPr>
      <w:r w:rsidRPr="00C47CF1">
        <w:t xml:space="preserve">Remiantis Lietuvos savivaldybių darnios energetikos plėtros vertinimu, pagal pasiektą pažangą atsinaujinančių energijos išteklių naudojimo skatinimo ir energijos vartojimo efektyvumo didinimo srityse, </w:t>
      </w:r>
      <w:r w:rsidR="00C47CF1" w:rsidRPr="00C47CF1">
        <w:t>Panevėžio</w:t>
      </w:r>
      <w:r w:rsidRPr="00C47CF1">
        <w:t xml:space="preserve"> rajono savivaldybė patenka tarp </w:t>
      </w:r>
      <w:r w:rsidR="00C47CF1" w:rsidRPr="00C47CF1">
        <w:t>dvidešimt</w:t>
      </w:r>
      <w:r w:rsidRPr="00C47CF1">
        <w:t xml:space="preserve"> pažangiausių savivaldybių. </w:t>
      </w:r>
    </w:p>
    <w:p w14:paraId="2EA78B09" w14:textId="77777777" w:rsidR="008B3644" w:rsidRPr="001A76A1" w:rsidRDefault="008B3644" w:rsidP="0049369F">
      <w:pPr>
        <w:pStyle w:val="Tekstas"/>
        <w:spacing w:before="0" w:after="160" w:line="259" w:lineRule="auto"/>
        <w:ind w:firstLine="0"/>
        <w:jc w:val="center"/>
        <w:rPr>
          <w:rFonts w:cs="Arial"/>
          <w:lang w:val="en-US"/>
        </w:rPr>
      </w:pPr>
    </w:p>
    <w:p w14:paraId="300FC576" w14:textId="77777777" w:rsidR="001A76A1" w:rsidRPr="00334178" w:rsidRDefault="001A76A1" w:rsidP="0049369F">
      <w:pPr>
        <w:spacing w:before="0" w:after="160" w:line="259" w:lineRule="auto"/>
        <w:ind w:firstLine="0"/>
        <w:jc w:val="center"/>
        <w:rPr>
          <w:i/>
          <w:iCs/>
          <w:sz w:val="20"/>
          <w:szCs w:val="20"/>
        </w:rPr>
      </w:pPr>
    </w:p>
    <w:p w14:paraId="29478FBA" w14:textId="34D02245" w:rsidR="002E5D16" w:rsidRDefault="002E5D16" w:rsidP="0049369F">
      <w:pPr>
        <w:pStyle w:val="Tekstas"/>
        <w:spacing w:before="0" w:after="160" w:line="259" w:lineRule="auto"/>
        <w:rPr>
          <w:rFonts w:eastAsiaTheme="majorEastAsia" w:cstheme="majorBidi"/>
          <w:b/>
          <w:caps/>
          <w:color w:val="135587"/>
          <w:sz w:val="28"/>
          <w:szCs w:val="32"/>
        </w:rPr>
      </w:pPr>
      <w:r>
        <w:br w:type="page"/>
      </w:r>
    </w:p>
    <w:p w14:paraId="33EB00CF" w14:textId="7D8CF07F" w:rsidR="003F7F0A" w:rsidRPr="00314CEB" w:rsidRDefault="003F7F0A" w:rsidP="0049369F">
      <w:pPr>
        <w:pStyle w:val="Antrat1"/>
        <w:spacing w:before="0" w:after="160" w:line="259" w:lineRule="auto"/>
      </w:pPr>
      <w:bookmarkStart w:id="306" w:name="_Toc80900121"/>
      <w:bookmarkStart w:id="307" w:name="_Toc115434067"/>
      <w:r w:rsidRPr="00314CEB">
        <w:lastRenderedPageBreak/>
        <w:t xml:space="preserve">4. </w:t>
      </w:r>
      <w:r w:rsidR="00EF534A">
        <w:t>Panevėžio</w:t>
      </w:r>
      <w:r w:rsidRPr="00314CEB">
        <w:t xml:space="preserve"> rajono savivaldybės atsinaujinančių</w:t>
      </w:r>
      <w:r w:rsidR="00A217B7">
        <w:t xml:space="preserve"> </w:t>
      </w:r>
      <w:r w:rsidRPr="00314CEB">
        <w:t xml:space="preserve"> išteklių energijos potencialas</w:t>
      </w:r>
      <w:bookmarkEnd w:id="300"/>
      <w:bookmarkEnd w:id="301"/>
      <w:bookmarkEnd w:id="306"/>
      <w:bookmarkEnd w:id="307"/>
    </w:p>
    <w:p w14:paraId="052E88D3" w14:textId="77777777" w:rsidR="003E14BE" w:rsidRPr="006957DF" w:rsidRDefault="003E14BE" w:rsidP="0049369F">
      <w:pPr>
        <w:pStyle w:val="Tekstas"/>
        <w:spacing w:before="0" w:after="160" w:line="259" w:lineRule="auto"/>
      </w:pPr>
      <w:r w:rsidRPr="006957DF">
        <w:t xml:space="preserve">Atsinaujinančių išteklių energijos potencialas skirstomas į techninį ir ekonominį. Techninis AEI potencialas yra atsinaujinančių energijos išteklių dalis, kuri gali būti panaudota energijai gaminti dabartiniais plačiai naudojamais technologiniais sprendiniais bei įranga, ir kuri gali būti apskaičiuota. Techninį potencialą lemia technologijų išvystymo lygis, topografiniai, aplinkosauginiai, žemės panaudojimo ir kiti apribojimai. Ekonominis AEI potencialas yra techninio AEI potencialo dalis, kurio panaudojimas praktikoje yra ekonomiškai pagrįstas ir priklauso nuo technologijų bei iškastinio kuro kainų, naudojamų skatinimo sistemų ir kitų veiksnių. </w:t>
      </w:r>
    </w:p>
    <w:p w14:paraId="6543C4FE" w14:textId="44691D4C" w:rsidR="003E14BE" w:rsidRDefault="003E14BE" w:rsidP="0049369F">
      <w:pPr>
        <w:pStyle w:val="Tekstas"/>
        <w:spacing w:before="0" w:after="160" w:line="259" w:lineRule="auto"/>
      </w:pPr>
      <w:r w:rsidRPr="006957DF">
        <w:t xml:space="preserve">Vertinant AEI techninį potencialą </w:t>
      </w:r>
      <w:r w:rsidR="004449D2">
        <w:t>Panevėžio</w:t>
      </w:r>
      <w:r w:rsidRPr="006957DF">
        <w:t xml:space="preserve"> rajono savivaldybėje nagrinėjami atsinaujinantys kuro (medienos, šiaudų, biodujų, komunalinių atliekų) ir energijos (saulės, vėjo, geoterminės energijos, hidroenergijos bei hidroterminės energijos) ištekliai.</w:t>
      </w:r>
    </w:p>
    <w:p w14:paraId="2070CEDF" w14:textId="77777777" w:rsidR="006C2E3A" w:rsidRPr="00736A9D" w:rsidRDefault="006C2E3A" w:rsidP="0049369F">
      <w:pPr>
        <w:pStyle w:val="Antrat2"/>
      </w:pPr>
      <w:bookmarkStart w:id="308" w:name="_Toc74830198"/>
      <w:bookmarkStart w:id="309" w:name="_Toc75177758"/>
      <w:bookmarkStart w:id="310" w:name="_Toc80900122"/>
      <w:bookmarkStart w:id="311" w:name="_Toc115434068"/>
      <w:r w:rsidRPr="00736A9D">
        <w:t>4.1. Biomasės (medienos) kuro išteklių potencialas</w:t>
      </w:r>
      <w:bookmarkEnd w:id="308"/>
      <w:bookmarkEnd w:id="309"/>
      <w:bookmarkEnd w:id="310"/>
      <w:bookmarkEnd w:id="311"/>
    </w:p>
    <w:p w14:paraId="22BCFD68" w14:textId="23D22A51" w:rsidR="006C2E3A" w:rsidRDefault="006C2E3A" w:rsidP="0049369F">
      <w:pPr>
        <w:widowControl w:val="0"/>
        <w:autoSpaceDE w:val="0"/>
        <w:autoSpaceDN w:val="0"/>
        <w:spacing w:before="0" w:after="160" w:line="259" w:lineRule="auto"/>
        <w:rPr>
          <w:rFonts w:eastAsia="Calibri" w:cs="Calibri"/>
          <w:szCs w:val="23"/>
        </w:rPr>
      </w:pPr>
      <w:r w:rsidRPr="00736A9D">
        <w:rPr>
          <w:rFonts w:eastAsia="Calibri" w:cs="Calibri"/>
          <w:szCs w:val="23"/>
        </w:rPr>
        <w:t xml:space="preserve">Remiantis </w:t>
      </w:r>
      <w:r w:rsidRPr="00736A9D">
        <w:rPr>
          <w:rFonts w:eastAsia="SegoeUI" w:cs="Calibri"/>
          <w:szCs w:val="23"/>
        </w:rPr>
        <w:t xml:space="preserve">LR žemės fondo 2021 m. sausio 1 d. </w:t>
      </w:r>
      <w:r w:rsidRPr="00736A9D">
        <w:rPr>
          <w:rFonts w:eastAsia="Calibri" w:cs="Calibri"/>
          <w:szCs w:val="23"/>
        </w:rPr>
        <w:t xml:space="preserve">duomenimis, 2021 m. pradžioje </w:t>
      </w:r>
      <w:r w:rsidR="00B74428" w:rsidRPr="00736A9D">
        <w:rPr>
          <w:rFonts w:eastAsia="Calibri" w:cs="Calibri"/>
          <w:szCs w:val="23"/>
        </w:rPr>
        <w:t>Panevėžio</w:t>
      </w:r>
      <w:r w:rsidRPr="00736A9D">
        <w:rPr>
          <w:rFonts w:eastAsia="Calibri" w:cs="Calibri"/>
          <w:szCs w:val="23"/>
        </w:rPr>
        <w:t xml:space="preserve"> rajono savivaldybės teritorijoje miškai užėmė apie </w:t>
      </w:r>
      <w:r w:rsidR="00736A9D" w:rsidRPr="00736A9D">
        <w:t xml:space="preserve">79,8 </w:t>
      </w:r>
      <w:r w:rsidR="00555F52" w:rsidRPr="00736A9D">
        <w:t>tūkst. ha, kas sudaro apie 34,02 proc.</w:t>
      </w:r>
      <w:r w:rsidRPr="00736A9D">
        <w:rPr>
          <w:rFonts w:eastAsia="Calibri" w:cs="Calibri"/>
          <w:szCs w:val="23"/>
        </w:rPr>
        <w:t xml:space="preserve">. visos savivaldybės teritorijos ploto. </w:t>
      </w:r>
    </w:p>
    <w:p w14:paraId="50AE293C" w14:textId="77777777" w:rsidR="00DF62E1" w:rsidRPr="00736A9D" w:rsidRDefault="00DF62E1" w:rsidP="0049369F">
      <w:pPr>
        <w:widowControl w:val="0"/>
        <w:autoSpaceDE w:val="0"/>
        <w:autoSpaceDN w:val="0"/>
        <w:spacing w:before="0" w:after="160" w:line="259" w:lineRule="auto"/>
        <w:rPr>
          <w:rFonts w:eastAsia="Calibri" w:cs="Calibri"/>
          <w:szCs w:val="23"/>
        </w:rPr>
      </w:pPr>
    </w:p>
    <w:p w14:paraId="475241B1" w14:textId="11022EB8" w:rsidR="006C2E3A" w:rsidRPr="00736A9D" w:rsidRDefault="006C2E3A" w:rsidP="0049369F">
      <w:pPr>
        <w:pStyle w:val="Antrat5"/>
        <w:spacing w:before="0" w:after="160" w:line="259" w:lineRule="auto"/>
      </w:pPr>
      <w:bookmarkStart w:id="312" w:name="_Toc75178546"/>
      <w:bookmarkStart w:id="313" w:name="_Toc80900601"/>
      <w:bookmarkStart w:id="314" w:name="_Toc87892958"/>
      <w:r w:rsidRPr="00736A9D">
        <w:rPr>
          <w:lang w:val="en-US"/>
        </w:rPr>
        <w:t>4.1.2</w:t>
      </w:r>
      <w:r w:rsidRPr="00736A9D">
        <w:t xml:space="preserve">. lentelė. </w:t>
      </w:r>
      <w:r w:rsidR="00EE320B">
        <w:t>Panevėžio</w:t>
      </w:r>
      <w:r w:rsidRPr="00736A9D">
        <w:t xml:space="preserve"> rajono savivaldybės teritorijoje esančių miškų plotai pagal nuosavybės teisę</w:t>
      </w:r>
      <w:bookmarkEnd w:id="312"/>
      <w:bookmarkEnd w:id="313"/>
      <w:bookmarkEnd w:id="314"/>
    </w:p>
    <w:tbl>
      <w:tblPr>
        <w:tblStyle w:val="3sraolentel1parykinimas"/>
        <w:tblW w:w="5000" w:type="pct"/>
        <w:tblLook w:val="04A0" w:firstRow="1" w:lastRow="0" w:firstColumn="1" w:lastColumn="0" w:noHBand="0" w:noVBand="1"/>
      </w:tblPr>
      <w:tblGrid>
        <w:gridCol w:w="7687"/>
        <w:gridCol w:w="2508"/>
      </w:tblGrid>
      <w:tr w:rsidR="006C2E3A" w:rsidRPr="00736A9D" w14:paraId="1DDA50A9" w14:textId="77777777" w:rsidTr="008C43B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770" w:type="pct"/>
            <w:shd w:val="clear" w:color="auto" w:fill="1E4BB0"/>
          </w:tcPr>
          <w:p w14:paraId="39AF0502" w14:textId="77777777" w:rsidR="006C2E3A" w:rsidRPr="00736A9D" w:rsidRDefault="006C2E3A" w:rsidP="00EF7F6D">
            <w:pPr>
              <w:autoSpaceDE w:val="0"/>
              <w:autoSpaceDN w:val="0"/>
              <w:adjustRightInd w:val="0"/>
              <w:spacing w:before="0" w:after="0"/>
              <w:ind w:firstLine="0"/>
              <w:jc w:val="center"/>
              <w:rPr>
                <w:rFonts w:cs="Arial"/>
                <w:szCs w:val="20"/>
              </w:rPr>
            </w:pPr>
            <w:r w:rsidRPr="00736A9D">
              <w:rPr>
                <w:rFonts w:cs="Arial"/>
                <w:szCs w:val="20"/>
              </w:rPr>
              <w:t>Nuosavybės forma</w:t>
            </w:r>
          </w:p>
        </w:tc>
        <w:tc>
          <w:tcPr>
            <w:tcW w:w="1230" w:type="pct"/>
            <w:shd w:val="clear" w:color="auto" w:fill="1E4BB0"/>
          </w:tcPr>
          <w:p w14:paraId="0A5FF22D" w14:textId="77777777" w:rsidR="006C2E3A" w:rsidRPr="00736A9D" w:rsidRDefault="006C2E3A" w:rsidP="00EF7F6D">
            <w:pPr>
              <w:autoSpaceDE w:val="0"/>
              <w:autoSpaceDN w:val="0"/>
              <w:adjustRightInd w:val="0"/>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736A9D">
              <w:rPr>
                <w:rFonts w:cs="Arial"/>
                <w:szCs w:val="20"/>
              </w:rPr>
              <w:t>Plotas, ha</w:t>
            </w:r>
          </w:p>
        </w:tc>
      </w:tr>
      <w:tr w:rsidR="006C2E3A" w:rsidRPr="00736A9D" w14:paraId="2AAC3083" w14:textId="77777777" w:rsidTr="00A87C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0" w:type="pct"/>
          </w:tcPr>
          <w:p w14:paraId="5B553298" w14:textId="77777777" w:rsidR="006C2E3A" w:rsidRPr="00736A9D" w:rsidRDefault="006C2E3A" w:rsidP="00EF7F6D">
            <w:pPr>
              <w:autoSpaceDE w:val="0"/>
              <w:autoSpaceDN w:val="0"/>
              <w:adjustRightInd w:val="0"/>
              <w:spacing w:before="0" w:after="0"/>
              <w:ind w:firstLine="0"/>
              <w:rPr>
                <w:rFonts w:cs="Arial"/>
                <w:b w:val="0"/>
                <w:bCs w:val="0"/>
                <w:sz w:val="20"/>
                <w:szCs w:val="20"/>
              </w:rPr>
            </w:pPr>
            <w:r w:rsidRPr="00736A9D">
              <w:rPr>
                <w:rFonts w:cs="Arial"/>
                <w:b w:val="0"/>
                <w:bCs w:val="0"/>
                <w:sz w:val="20"/>
                <w:szCs w:val="20"/>
              </w:rPr>
              <w:t>Valstybinės reikšmės miškai, valdomi urėdijos</w:t>
            </w:r>
          </w:p>
        </w:tc>
        <w:tc>
          <w:tcPr>
            <w:tcW w:w="1230" w:type="pct"/>
          </w:tcPr>
          <w:p w14:paraId="6E82CAD5" w14:textId="49CD312E" w:rsidR="006C2E3A" w:rsidRPr="00736A9D" w:rsidRDefault="00736A9D"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36A9D">
              <w:rPr>
                <w:rFonts w:cs="Arial"/>
                <w:sz w:val="20"/>
                <w:szCs w:val="20"/>
              </w:rPr>
              <w:t>39 258,00</w:t>
            </w:r>
          </w:p>
        </w:tc>
      </w:tr>
      <w:tr w:rsidR="006C2E3A" w:rsidRPr="00736A9D" w14:paraId="249302BB" w14:textId="77777777" w:rsidTr="00A87C3D">
        <w:tc>
          <w:tcPr>
            <w:cnfStyle w:val="001000000000" w:firstRow="0" w:lastRow="0" w:firstColumn="1" w:lastColumn="0" w:oddVBand="0" w:evenVBand="0" w:oddHBand="0" w:evenHBand="0" w:firstRowFirstColumn="0" w:firstRowLastColumn="0" w:lastRowFirstColumn="0" w:lastRowLastColumn="0"/>
            <w:tcW w:w="3770" w:type="pct"/>
          </w:tcPr>
          <w:p w14:paraId="2ACDD10E" w14:textId="77777777" w:rsidR="006C2E3A" w:rsidRPr="00736A9D" w:rsidRDefault="006C2E3A" w:rsidP="00EF7F6D">
            <w:pPr>
              <w:autoSpaceDE w:val="0"/>
              <w:autoSpaceDN w:val="0"/>
              <w:adjustRightInd w:val="0"/>
              <w:spacing w:before="0" w:after="0"/>
              <w:ind w:firstLine="0"/>
              <w:rPr>
                <w:rFonts w:cs="Arial"/>
                <w:b w:val="0"/>
                <w:bCs w:val="0"/>
                <w:sz w:val="20"/>
                <w:szCs w:val="20"/>
              </w:rPr>
            </w:pPr>
            <w:r w:rsidRPr="00736A9D">
              <w:rPr>
                <w:rFonts w:cs="Arial"/>
                <w:b w:val="0"/>
                <w:bCs w:val="0"/>
                <w:sz w:val="20"/>
                <w:szCs w:val="20"/>
              </w:rPr>
              <w:t>Privatūs arba rezervuoti privatizavimui</w:t>
            </w:r>
          </w:p>
        </w:tc>
        <w:tc>
          <w:tcPr>
            <w:tcW w:w="1230" w:type="pct"/>
          </w:tcPr>
          <w:p w14:paraId="34D9DA28" w14:textId="5D1687A9" w:rsidR="006C2E3A" w:rsidRPr="00736A9D" w:rsidRDefault="00736A9D"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36A9D">
              <w:rPr>
                <w:rFonts w:cs="Arial"/>
                <w:sz w:val="20"/>
                <w:szCs w:val="20"/>
              </w:rPr>
              <w:t>40 626,00</w:t>
            </w:r>
          </w:p>
        </w:tc>
      </w:tr>
      <w:tr w:rsidR="006C2E3A" w:rsidRPr="006E620F" w14:paraId="43B2ABC5" w14:textId="77777777" w:rsidTr="00A87C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0" w:type="pct"/>
          </w:tcPr>
          <w:p w14:paraId="64D62F9E" w14:textId="77777777" w:rsidR="006C2E3A" w:rsidRPr="00736A9D" w:rsidRDefault="006C2E3A" w:rsidP="00EF7F6D">
            <w:pPr>
              <w:autoSpaceDE w:val="0"/>
              <w:autoSpaceDN w:val="0"/>
              <w:adjustRightInd w:val="0"/>
              <w:spacing w:before="0" w:after="0"/>
              <w:ind w:firstLine="0"/>
              <w:jc w:val="right"/>
              <w:rPr>
                <w:rFonts w:cs="Arial"/>
                <w:sz w:val="20"/>
                <w:szCs w:val="20"/>
              </w:rPr>
            </w:pPr>
            <w:r w:rsidRPr="00736A9D">
              <w:rPr>
                <w:rFonts w:cs="Arial"/>
                <w:sz w:val="20"/>
                <w:szCs w:val="20"/>
              </w:rPr>
              <w:t>Viso</w:t>
            </w:r>
          </w:p>
        </w:tc>
        <w:tc>
          <w:tcPr>
            <w:tcW w:w="1230" w:type="pct"/>
          </w:tcPr>
          <w:p w14:paraId="07EDAA80" w14:textId="269E012B" w:rsidR="006C2E3A" w:rsidRPr="00736A9D" w:rsidRDefault="00A217B7"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36A9D">
              <w:rPr>
                <w:rFonts w:cs="Arial"/>
                <w:sz w:val="20"/>
                <w:szCs w:val="20"/>
              </w:rPr>
              <w:t>79 884,00</w:t>
            </w:r>
          </w:p>
        </w:tc>
      </w:tr>
    </w:tbl>
    <w:p w14:paraId="3874720B" w14:textId="78B9C026" w:rsidR="006C2E3A" w:rsidRPr="006D16BC" w:rsidRDefault="006C2E3A" w:rsidP="0049369F">
      <w:pPr>
        <w:widowControl w:val="0"/>
        <w:autoSpaceDE w:val="0"/>
        <w:autoSpaceDN w:val="0"/>
        <w:spacing w:before="0" w:after="160" w:line="259" w:lineRule="auto"/>
        <w:ind w:firstLine="0"/>
        <w:jc w:val="center"/>
        <w:rPr>
          <w:rFonts w:eastAsia="Calibri" w:cs="Calibri"/>
          <w:sz w:val="20"/>
        </w:rPr>
      </w:pPr>
      <w:r w:rsidRPr="006D16BC">
        <w:rPr>
          <w:rFonts w:eastAsia="Calibri" w:cs="Arial"/>
          <w:i/>
          <w:iCs/>
          <w:sz w:val="18"/>
          <w:szCs w:val="18"/>
        </w:rPr>
        <w:t xml:space="preserve">Šaltinis: VĮ Valstybinių miškų urėdijos, </w:t>
      </w:r>
      <w:r w:rsidR="00736A9D" w:rsidRPr="006D16BC">
        <w:rPr>
          <w:rFonts w:eastAsia="Calibri" w:cs="Arial"/>
          <w:i/>
          <w:iCs/>
          <w:sz w:val="18"/>
          <w:szCs w:val="18"/>
        </w:rPr>
        <w:t>Panevėžio</w:t>
      </w:r>
      <w:r w:rsidRPr="006D16BC">
        <w:rPr>
          <w:rFonts w:eastAsia="Calibri" w:cs="Arial"/>
          <w:i/>
          <w:iCs/>
          <w:sz w:val="18"/>
          <w:szCs w:val="18"/>
        </w:rPr>
        <w:t xml:space="preserve"> regioninio padalinio informacija</w:t>
      </w:r>
    </w:p>
    <w:p w14:paraId="6647E2CA" w14:textId="4470CB66" w:rsidR="006C2E3A" w:rsidRDefault="006C2E3A" w:rsidP="0049369F">
      <w:pPr>
        <w:pStyle w:val="Tekstas"/>
        <w:spacing w:before="0" w:after="160" w:line="259" w:lineRule="auto"/>
      </w:pPr>
      <w:r w:rsidRPr="00736A9D">
        <w:t xml:space="preserve">Medienos kuro išteklių potencialas vertinamas pagal vykdomų kirtimų bei jų metu susidarančių medienos atliekų apimtis. VĮ Valstybinių miškų urėdijos, </w:t>
      </w:r>
      <w:r w:rsidR="00736A9D" w:rsidRPr="00736A9D">
        <w:t>Panevėžio</w:t>
      </w:r>
      <w:r w:rsidRPr="00736A9D">
        <w:t xml:space="preserve"> regioninio padalinio duomenys apie miško kirtimus pateikti </w:t>
      </w:r>
      <w:r w:rsidRPr="00736A9D">
        <w:rPr>
          <w:lang w:val="en-US"/>
        </w:rPr>
        <w:t>4.1.</w:t>
      </w:r>
      <w:r w:rsidR="00192680" w:rsidRPr="00736A9D">
        <w:rPr>
          <w:lang w:val="en-US"/>
        </w:rPr>
        <w:t>3</w:t>
      </w:r>
      <w:r w:rsidRPr="00736A9D">
        <w:t xml:space="preserve"> lentelėje, o apie susidarančių malkų ir atliekų kiekius 2017–2020 metais – 4.1.</w:t>
      </w:r>
      <w:r w:rsidR="006945EB" w:rsidRPr="00736A9D">
        <w:t>4</w:t>
      </w:r>
      <w:r w:rsidRPr="00736A9D">
        <w:t xml:space="preserve"> lentelėje.</w:t>
      </w:r>
    </w:p>
    <w:p w14:paraId="3637D169" w14:textId="77777777" w:rsidR="00DF62E1" w:rsidRPr="00736A9D" w:rsidRDefault="00DF62E1" w:rsidP="0049369F">
      <w:pPr>
        <w:pStyle w:val="Tekstas"/>
        <w:spacing w:before="0" w:after="160" w:line="259" w:lineRule="auto"/>
      </w:pPr>
    </w:p>
    <w:p w14:paraId="6ED45491" w14:textId="39F82C1D" w:rsidR="006C2E3A" w:rsidRPr="00790A13" w:rsidRDefault="006C2E3A" w:rsidP="0049369F">
      <w:pPr>
        <w:pStyle w:val="Antrat5"/>
        <w:spacing w:before="0" w:after="160" w:line="259" w:lineRule="auto"/>
      </w:pPr>
      <w:bookmarkStart w:id="315" w:name="_Toc75178547"/>
      <w:bookmarkStart w:id="316" w:name="_Toc80900602"/>
      <w:bookmarkStart w:id="317" w:name="_Toc87892959"/>
      <w:r w:rsidRPr="00790A13">
        <w:t xml:space="preserve">4.1.3. lentelė. Kirtimų apimtys </w:t>
      </w:r>
      <w:r w:rsidR="00736A9D" w:rsidRPr="00790A13">
        <w:t>Panevėžio</w:t>
      </w:r>
      <w:r w:rsidRPr="00790A13">
        <w:t xml:space="preserve"> rajono savivaldybės valstybiniuose miškuose 2017-2020 m.</w:t>
      </w:r>
      <w:bookmarkEnd w:id="315"/>
      <w:bookmarkEnd w:id="316"/>
      <w:bookmarkEnd w:id="317"/>
    </w:p>
    <w:tbl>
      <w:tblPr>
        <w:tblStyle w:val="3sraolentel1parykinimas"/>
        <w:tblW w:w="0" w:type="auto"/>
        <w:tblLook w:val="04A0" w:firstRow="1" w:lastRow="0" w:firstColumn="1" w:lastColumn="0" w:noHBand="0" w:noVBand="1"/>
      </w:tblPr>
      <w:tblGrid>
        <w:gridCol w:w="2689"/>
        <w:gridCol w:w="1984"/>
        <w:gridCol w:w="1559"/>
        <w:gridCol w:w="1276"/>
        <w:gridCol w:w="2120"/>
      </w:tblGrid>
      <w:tr w:rsidR="006C2E3A" w:rsidRPr="006E620F" w14:paraId="56D31B98" w14:textId="77777777" w:rsidTr="00EF7F6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89" w:type="dxa"/>
            <w:vMerge w:val="restart"/>
            <w:shd w:val="clear" w:color="auto" w:fill="1E4BB0"/>
          </w:tcPr>
          <w:p w14:paraId="62BD422C" w14:textId="77777777" w:rsidR="006C2E3A" w:rsidRPr="00917CB7" w:rsidRDefault="006C2E3A" w:rsidP="00EF7F6D">
            <w:pPr>
              <w:autoSpaceDE w:val="0"/>
              <w:autoSpaceDN w:val="0"/>
              <w:adjustRightInd w:val="0"/>
              <w:spacing w:before="0" w:after="0"/>
              <w:ind w:firstLine="0"/>
              <w:jc w:val="center"/>
              <w:rPr>
                <w:rFonts w:cs="Arial"/>
                <w:szCs w:val="20"/>
              </w:rPr>
            </w:pPr>
            <w:r w:rsidRPr="00917CB7">
              <w:rPr>
                <w:rFonts w:cs="Arial"/>
                <w:szCs w:val="20"/>
              </w:rPr>
              <w:t>Kirtimų rūšis</w:t>
            </w:r>
          </w:p>
        </w:tc>
        <w:tc>
          <w:tcPr>
            <w:tcW w:w="6939" w:type="dxa"/>
            <w:gridSpan w:val="4"/>
            <w:shd w:val="clear" w:color="auto" w:fill="1E4BB0"/>
          </w:tcPr>
          <w:p w14:paraId="11A089CC" w14:textId="77777777" w:rsidR="006C2E3A" w:rsidRPr="00917CB7" w:rsidRDefault="006C2E3A" w:rsidP="00EF7F6D">
            <w:pPr>
              <w:autoSpaceDE w:val="0"/>
              <w:autoSpaceDN w:val="0"/>
              <w:adjustRightInd w:val="0"/>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917CB7">
              <w:rPr>
                <w:rFonts w:cs="Arial"/>
                <w:szCs w:val="20"/>
              </w:rPr>
              <w:t>Kirtimų apimtys, tūkst. m</w:t>
            </w:r>
            <w:r w:rsidRPr="00917CB7">
              <w:rPr>
                <w:rFonts w:cs="Arial"/>
                <w:szCs w:val="20"/>
                <w:vertAlign w:val="superscript"/>
              </w:rPr>
              <w:t>3</w:t>
            </w:r>
            <w:r w:rsidRPr="00917CB7">
              <w:rPr>
                <w:rFonts w:cs="Arial"/>
                <w:szCs w:val="20"/>
              </w:rPr>
              <w:t>/metus</w:t>
            </w:r>
          </w:p>
        </w:tc>
      </w:tr>
      <w:tr w:rsidR="006C2E3A" w:rsidRPr="006E620F" w14:paraId="38A3BDFF" w14:textId="77777777" w:rsidTr="00D802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Merge/>
          </w:tcPr>
          <w:p w14:paraId="7BD670CE" w14:textId="77777777" w:rsidR="006C2E3A" w:rsidRPr="00917CB7" w:rsidRDefault="006C2E3A" w:rsidP="00EF7F6D">
            <w:pPr>
              <w:autoSpaceDE w:val="0"/>
              <w:autoSpaceDN w:val="0"/>
              <w:adjustRightInd w:val="0"/>
              <w:spacing w:before="0" w:after="0"/>
              <w:ind w:firstLine="0"/>
              <w:jc w:val="center"/>
              <w:rPr>
                <w:rFonts w:cs="Arial"/>
                <w:sz w:val="20"/>
                <w:szCs w:val="20"/>
              </w:rPr>
            </w:pPr>
          </w:p>
        </w:tc>
        <w:tc>
          <w:tcPr>
            <w:tcW w:w="1984" w:type="dxa"/>
          </w:tcPr>
          <w:p w14:paraId="6CB27FD3" w14:textId="77777777" w:rsidR="006C2E3A" w:rsidRPr="00917CB7" w:rsidRDefault="006C2E3A"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17CB7">
              <w:rPr>
                <w:rFonts w:cs="Arial"/>
                <w:b/>
                <w:bCs/>
                <w:sz w:val="20"/>
                <w:szCs w:val="20"/>
              </w:rPr>
              <w:t>2017</w:t>
            </w:r>
          </w:p>
        </w:tc>
        <w:tc>
          <w:tcPr>
            <w:tcW w:w="1559" w:type="dxa"/>
          </w:tcPr>
          <w:p w14:paraId="16DEBE90" w14:textId="77777777" w:rsidR="006C2E3A" w:rsidRPr="00917CB7" w:rsidRDefault="006C2E3A"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17CB7">
              <w:rPr>
                <w:rFonts w:cs="Arial"/>
                <w:b/>
                <w:bCs/>
                <w:sz w:val="20"/>
                <w:szCs w:val="20"/>
              </w:rPr>
              <w:t>2018</w:t>
            </w:r>
          </w:p>
        </w:tc>
        <w:tc>
          <w:tcPr>
            <w:tcW w:w="1276" w:type="dxa"/>
          </w:tcPr>
          <w:p w14:paraId="7A4145FE" w14:textId="77777777" w:rsidR="006C2E3A" w:rsidRPr="00917CB7" w:rsidRDefault="006C2E3A"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17CB7">
              <w:rPr>
                <w:rFonts w:cs="Arial"/>
                <w:b/>
                <w:bCs/>
                <w:sz w:val="20"/>
                <w:szCs w:val="20"/>
              </w:rPr>
              <w:t>2019</w:t>
            </w:r>
          </w:p>
        </w:tc>
        <w:tc>
          <w:tcPr>
            <w:tcW w:w="2120" w:type="dxa"/>
          </w:tcPr>
          <w:p w14:paraId="35271D81" w14:textId="77777777" w:rsidR="006C2E3A" w:rsidRPr="00917CB7" w:rsidRDefault="006C2E3A"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17CB7">
              <w:rPr>
                <w:rFonts w:cs="Arial"/>
                <w:b/>
                <w:bCs/>
                <w:sz w:val="20"/>
                <w:szCs w:val="20"/>
              </w:rPr>
              <w:t>2020</w:t>
            </w:r>
          </w:p>
        </w:tc>
      </w:tr>
      <w:tr w:rsidR="001866B1" w:rsidRPr="006E620F" w14:paraId="6DF7FFE4" w14:textId="77777777" w:rsidTr="00D80220">
        <w:tc>
          <w:tcPr>
            <w:cnfStyle w:val="001000000000" w:firstRow="0" w:lastRow="0" w:firstColumn="1" w:lastColumn="0" w:oddVBand="0" w:evenVBand="0" w:oddHBand="0" w:evenHBand="0" w:firstRowFirstColumn="0" w:firstRowLastColumn="0" w:lastRowFirstColumn="0" w:lastRowLastColumn="0"/>
            <w:tcW w:w="2689" w:type="dxa"/>
          </w:tcPr>
          <w:p w14:paraId="7CBCBB32" w14:textId="77777777" w:rsidR="001866B1" w:rsidRPr="00917CB7" w:rsidRDefault="001866B1" w:rsidP="00EF7F6D">
            <w:pPr>
              <w:autoSpaceDE w:val="0"/>
              <w:autoSpaceDN w:val="0"/>
              <w:adjustRightInd w:val="0"/>
              <w:spacing w:before="0" w:after="0"/>
              <w:ind w:firstLine="0"/>
              <w:jc w:val="center"/>
              <w:rPr>
                <w:rFonts w:cs="Arial"/>
                <w:b w:val="0"/>
                <w:bCs w:val="0"/>
                <w:sz w:val="20"/>
                <w:szCs w:val="20"/>
              </w:rPr>
            </w:pPr>
            <w:r w:rsidRPr="00917CB7">
              <w:rPr>
                <w:rFonts w:cs="Arial"/>
                <w:b w:val="0"/>
                <w:bCs w:val="0"/>
                <w:sz w:val="20"/>
                <w:szCs w:val="20"/>
              </w:rPr>
              <w:t>Pagrindiniai kirtimai</w:t>
            </w:r>
          </w:p>
        </w:tc>
        <w:tc>
          <w:tcPr>
            <w:tcW w:w="1984" w:type="dxa"/>
          </w:tcPr>
          <w:p w14:paraId="6F666C04" w14:textId="7BA3EAF5" w:rsidR="001866B1" w:rsidRPr="00917CB7" w:rsidRDefault="001866B1"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917CB7">
              <w:rPr>
                <w:rFonts w:cs="Arial"/>
                <w:sz w:val="20"/>
                <w:szCs w:val="20"/>
              </w:rPr>
              <w:t>105,50</w:t>
            </w:r>
          </w:p>
        </w:tc>
        <w:tc>
          <w:tcPr>
            <w:tcW w:w="1559" w:type="dxa"/>
          </w:tcPr>
          <w:p w14:paraId="474AC339" w14:textId="35E2A49B" w:rsidR="001866B1" w:rsidRPr="00917CB7" w:rsidRDefault="001866B1"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917CB7">
              <w:rPr>
                <w:rFonts w:cs="Arial"/>
                <w:sz w:val="20"/>
                <w:szCs w:val="20"/>
              </w:rPr>
              <w:t>88,70</w:t>
            </w:r>
          </w:p>
        </w:tc>
        <w:tc>
          <w:tcPr>
            <w:tcW w:w="1276" w:type="dxa"/>
          </w:tcPr>
          <w:p w14:paraId="1A303F98" w14:textId="34F8E8EB" w:rsidR="001866B1" w:rsidRPr="00917CB7" w:rsidRDefault="001866B1"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917CB7">
              <w:rPr>
                <w:rFonts w:cs="Arial"/>
                <w:sz w:val="20"/>
                <w:szCs w:val="20"/>
              </w:rPr>
              <w:t>119,10</w:t>
            </w:r>
          </w:p>
        </w:tc>
        <w:tc>
          <w:tcPr>
            <w:tcW w:w="2120" w:type="dxa"/>
          </w:tcPr>
          <w:p w14:paraId="4804748C" w14:textId="79B51A52" w:rsidR="001866B1" w:rsidRPr="00917CB7" w:rsidRDefault="001866B1"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917CB7">
              <w:rPr>
                <w:rFonts w:cs="Arial"/>
                <w:sz w:val="20"/>
                <w:szCs w:val="20"/>
              </w:rPr>
              <w:t>113,60</w:t>
            </w:r>
          </w:p>
        </w:tc>
      </w:tr>
      <w:tr w:rsidR="001866B1" w:rsidRPr="006E620F" w14:paraId="71247F4A" w14:textId="77777777" w:rsidTr="00D802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E20B048" w14:textId="77777777" w:rsidR="001866B1" w:rsidRPr="00917CB7" w:rsidRDefault="001866B1" w:rsidP="00EF7F6D">
            <w:pPr>
              <w:autoSpaceDE w:val="0"/>
              <w:autoSpaceDN w:val="0"/>
              <w:adjustRightInd w:val="0"/>
              <w:spacing w:before="0" w:after="0"/>
              <w:ind w:firstLine="0"/>
              <w:jc w:val="center"/>
              <w:rPr>
                <w:rFonts w:cs="Arial"/>
                <w:b w:val="0"/>
                <w:bCs w:val="0"/>
                <w:sz w:val="20"/>
                <w:szCs w:val="20"/>
              </w:rPr>
            </w:pPr>
            <w:r w:rsidRPr="00917CB7">
              <w:rPr>
                <w:rFonts w:cs="Arial"/>
                <w:b w:val="0"/>
                <w:bCs w:val="0"/>
                <w:sz w:val="20"/>
                <w:szCs w:val="20"/>
              </w:rPr>
              <w:t>Tarpiniai kirtimai</w:t>
            </w:r>
          </w:p>
        </w:tc>
        <w:tc>
          <w:tcPr>
            <w:tcW w:w="1984" w:type="dxa"/>
          </w:tcPr>
          <w:p w14:paraId="2717AE12" w14:textId="5F1BE590" w:rsidR="001866B1" w:rsidRPr="00B6706A" w:rsidRDefault="001866B1"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6706A">
              <w:rPr>
                <w:rFonts w:cs="Arial"/>
                <w:color w:val="000000"/>
                <w:sz w:val="20"/>
                <w:szCs w:val="20"/>
              </w:rPr>
              <w:t>26,0</w:t>
            </w:r>
            <w:r w:rsidR="00917CB7" w:rsidRPr="00B6706A">
              <w:rPr>
                <w:rFonts w:cs="Arial"/>
                <w:color w:val="000000"/>
                <w:sz w:val="20"/>
                <w:szCs w:val="20"/>
              </w:rPr>
              <w:t>0</w:t>
            </w:r>
          </w:p>
        </w:tc>
        <w:tc>
          <w:tcPr>
            <w:tcW w:w="1559" w:type="dxa"/>
          </w:tcPr>
          <w:p w14:paraId="527DC24D" w14:textId="505B2382" w:rsidR="001866B1" w:rsidRPr="00B6706A" w:rsidRDefault="001866B1"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6706A">
              <w:rPr>
                <w:rFonts w:cs="Arial"/>
                <w:color w:val="000000"/>
                <w:sz w:val="20"/>
                <w:szCs w:val="20"/>
              </w:rPr>
              <w:t>24</w:t>
            </w:r>
            <w:r w:rsidR="00917CB7" w:rsidRPr="00B6706A">
              <w:rPr>
                <w:rFonts w:cs="Arial"/>
                <w:color w:val="000000"/>
                <w:sz w:val="20"/>
                <w:szCs w:val="20"/>
              </w:rPr>
              <w:t>,</w:t>
            </w:r>
            <w:r w:rsidRPr="00B6706A">
              <w:rPr>
                <w:rFonts w:cs="Arial"/>
                <w:color w:val="000000"/>
                <w:sz w:val="20"/>
                <w:szCs w:val="20"/>
              </w:rPr>
              <w:t>6</w:t>
            </w:r>
            <w:r w:rsidR="00917CB7" w:rsidRPr="00B6706A">
              <w:rPr>
                <w:rFonts w:cs="Arial"/>
                <w:color w:val="000000"/>
                <w:sz w:val="20"/>
                <w:szCs w:val="20"/>
              </w:rPr>
              <w:t>0</w:t>
            </w:r>
          </w:p>
        </w:tc>
        <w:tc>
          <w:tcPr>
            <w:tcW w:w="1276" w:type="dxa"/>
          </w:tcPr>
          <w:p w14:paraId="3D93F50A" w14:textId="1487A714" w:rsidR="001866B1" w:rsidRPr="00B6706A" w:rsidRDefault="001866B1"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6706A">
              <w:rPr>
                <w:rFonts w:cs="Arial"/>
                <w:color w:val="000000"/>
                <w:sz w:val="20"/>
                <w:szCs w:val="20"/>
              </w:rPr>
              <w:t>23</w:t>
            </w:r>
            <w:r w:rsidR="00917CB7" w:rsidRPr="00B6706A">
              <w:rPr>
                <w:rFonts w:cs="Arial"/>
                <w:color w:val="000000"/>
                <w:sz w:val="20"/>
                <w:szCs w:val="20"/>
              </w:rPr>
              <w:t>,</w:t>
            </w:r>
            <w:r w:rsidRPr="00B6706A">
              <w:rPr>
                <w:rFonts w:cs="Arial"/>
                <w:color w:val="000000"/>
                <w:sz w:val="20"/>
                <w:szCs w:val="20"/>
              </w:rPr>
              <w:t>9</w:t>
            </w:r>
            <w:r w:rsidR="00917CB7" w:rsidRPr="00B6706A">
              <w:rPr>
                <w:rFonts w:cs="Arial"/>
                <w:color w:val="000000"/>
                <w:sz w:val="20"/>
                <w:szCs w:val="20"/>
              </w:rPr>
              <w:t>0</w:t>
            </w:r>
          </w:p>
        </w:tc>
        <w:tc>
          <w:tcPr>
            <w:tcW w:w="2120" w:type="dxa"/>
          </w:tcPr>
          <w:p w14:paraId="702C5E24" w14:textId="0E361932" w:rsidR="001866B1" w:rsidRPr="00B6706A" w:rsidRDefault="001866B1"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6706A">
              <w:rPr>
                <w:rFonts w:cs="Arial"/>
                <w:color w:val="000000"/>
                <w:sz w:val="20"/>
                <w:szCs w:val="20"/>
              </w:rPr>
              <w:t>35</w:t>
            </w:r>
            <w:r w:rsidR="00917CB7" w:rsidRPr="00B6706A">
              <w:rPr>
                <w:rFonts w:cs="Arial"/>
                <w:color w:val="000000"/>
                <w:sz w:val="20"/>
                <w:szCs w:val="20"/>
              </w:rPr>
              <w:t>,</w:t>
            </w:r>
            <w:r w:rsidRPr="00B6706A">
              <w:rPr>
                <w:rFonts w:cs="Arial"/>
                <w:color w:val="000000"/>
                <w:sz w:val="20"/>
                <w:szCs w:val="20"/>
              </w:rPr>
              <w:t>3</w:t>
            </w:r>
            <w:r w:rsidR="00917CB7" w:rsidRPr="00B6706A">
              <w:rPr>
                <w:rFonts w:cs="Arial"/>
                <w:color w:val="000000"/>
                <w:sz w:val="20"/>
                <w:szCs w:val="20"/>
              </w:rPr>
              <w:t>0</w:t>
            </w:r>
          </w:p>
        </w:tc>
      </w:tr>
      <w:tr w:rsidR="001866B1" w:rsidRPr="006E620F" w14:paraId="080623D8" w14:textId="77777777" w:rsidTr="00D80220">
        <w:tc>
          <w:tcPr>
            <w:cnfStyle w:val="001000000000" w:firstRow="0" w:lastRow="0" w:firstColumn="1" w:lastColumn="0" w:oddVBand="0" w:evenVBand="0" w:oddHBand="0" w:evenHBand="0" w:firstRowFirstColumn="0" w:firstRowLastColumn="0" w:lastRowFirstColumn="0" w:lastRowLastColumn="0"/>
            <w:tcW w:w="2689" w:type="dxa"/>
          </w:tcPr>
          <w:p w14:paraId="20342F99" w14:textId="77777777" w:rsidR="001866B1" w:rsidRPr="00917CB7" w:rsidRDefault="001866B1" w:rsidP="00EF7F6D">
            <w:pPr>
              <w:autoSpaceDE w:val="0"/>
              <w:autoSpaceDN w:val="0"/>
              <w:adjustRightInd w:val="0"/>
              <w:spacing w:before="0" w:after="0"/>
              <w:ind w:firstLine="0"/>
              <w:jc w:val="center"/>
              <w:rPr>
                <w:rFonts w:cs="Arial"/>
                <w:sz w:val="20"/>
                <w:szCs w:val="20"/>
              </w:rPr>
            </w:pPr>
            <w:r w:rsidRPr="00917CB7">
              <w:rPr>
                <w:rFonts w:cs="Arial"/>
                <w:sz w:val="20"/>
                <w:szCs w:val="20"/>
              </w:rPr>
              <w:t>Viso</w:t>
            </w:r>
          </w:p>
        </w:tc>
        <w:tc>
          <w:tcPr>
            <w:tcW w:w="1984" w:type="dxa"/>
          </w:tcPr>
          <w:p w14:paraId="0D12C1D9" w14:textId="6C40FF37" w:rsidR="001866B1" w:rsidRPr="00917CB7" w:rsidRDefault="001866B1"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917CB7">
              <w:rPr>
                <w:rFonts w:cs="Arial"/>
                <w:sz w:val="20"/>
                <w:szCs w:val="20"/>
              </w:rPr>
              <w:t>131</w:t>
            </w:r>
            <w:r w:rsidR="00917CB7" w:rsidRPr="00917CB7">
              <w:rPr>
                <w:rFonts w:cs="Arial"/>
                <w:sz w:val="20"/>
                <w:szCs w:val="20"/>
              </w:rPr>
              <w:t>,</w:t>
            </w:r>
            <w:r w:rsidRPr="00917CB7">
              <w:rPr>
                <w:rFonts w:cs="Arial"/>
                <w:sz w:val="20"/>
                <w:szCs w:val="20"/>
              </w:rPr>
              <w:t>5</w:t>
            </w:r>
            <w:r w:rsidR="00917CB7" w:rsidRPr="00917CB7">
              <w:rPr>
                <w:rFonts w:cs="Arial"/>
                <w:sz w:val="20"/>
                <w:szCs w:val="20"/>
              </w:rPr>
              <w:t>0</w:t>
            </w:r>
          </w:p>
        </w:tc>
        <w:tc>
          <w:tcPr>
            <w:tcW w:w="1559" w:type="dxa"/>
          </w:tcPr>
          <w:p w14:paraId="23A35D54" w14:textId="0D36567A" w:rsidR="001866B1" w:rsidRPr="00917CB7" w:rsidRDefault="001866B1"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917CB7">
              <w:rPr>
                <w:rFonts w:cs="Arial"/>
                <w:sz w:val="20"/>
                <w:szCs w:val="20"/>
              </w:rPr>
              <w:t>113</w:t>
            </w:r>
            <w:r w:rsidR="00917CB7" w:rsidRPr="00917CB7">
              <w:rPr>
                <w:rFonts w:cs="Arial"/>
                <w:sz w:val="20"/>
                <w:szCs w:val="20"/>
              </w:rPr>
              <w:t>,</w:t>
            </w:r>
            <w:r w:rsidRPr="00917CB7">
              <w:rPr>
                <w:rFonts w:cs="Arial"/>
                <w:sz w:val="20"/>
                <w:szCs w:val="20"/>
              </w:rPr>
              <w:t>3</w:t>
            </w:r>
            <w:r w:rsidR="00917CB7" w:rsidRPr="00917CB7">
              <w:rPr>
                <w:rFonts w:cs="Arial"/>
                <w:sz w:val="20"/>
                <w:szCs w:val="20"/>
              </w:rPr>
              <w:t>0</w:t>
            </w:r>
          </w:p>
        </w:tc>
        <w:tc>
          <w:tcPr>
            <w:tcW w:w="1276" w:type="dxa"/>
          </w:tcPr>
          <w:p w14:paraId="4D401B88" w14:textId="2C05A165" w:rsidR="001866B1" w:rsidRPr="00917CB7" w:rsidRDefault="001866B1"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917CB7">
              <w:rPr>
                <w:rFonts w:cs="Arial"/>
                <w:sz w:val="20"/>
                <w:szCs w:val="20"/>
              </w:rPr>
              <w:t>143</w:t>
            </w:r>
            <w:r w:rsidR="00917CB7" w:rsidRPr="00917CB7">
              <w:rPr>
                <w:rFonts w:cs="Arial"/>
                <w:sz w:val="20"/>
                <w:szCs w:val="20"/>
              </w:rPr>
              <w:t>,0</w:t>
            </w:r>
            <w:r w:rsidRPr="00917CB7">
              <w:rPr>
                <w:rFonts w:cs="Arial"/>
                <w:sz w:val="20"/>
                <w:szCs w:val="20"/>
              </w:rPr>
              <w:t>0</w:t>
            </w:r>
          </w:p>
        </w:tc>
        <w:tc>
          <w:tcPr>
            <w:tcW w:w="2120" w:type="dxa"/>
          </w:tcPr>
          <w:p w14:paraId="2F6D1D34" w14:textId="273A4F47" w:rsidR="001866B1" w:rsidRPr="00917CB7" w:rsidRDefault="001866B1"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917CB7">
              <w:rPr>
                <w:rFonts w:cs="Arial"/>
                <w:sz w:val="20"/>
                <w:szCs w:val="20"/>
              </w:rPr>
              <w:t>148</w:t>
            </w:r>
            <w:r w:rsidR="00917CB7" w:rsidRPr="00917CB7">
              <w:rPr>
                <w:rFonts w:cs="Arial"/>
                <w:sz w:val="20"/>
                <w:szCs w:val="20"/>
              </w:rPr>
              <w:t>,</w:t>
            </w:r>
            <w:r w:rsidRPr="00917CB7">
              <w:rPr>
                <w:rFonts w:cs="Arial"/>
                <w:sz w:val="20"/>
                <w:szCs w:val="20"/>
              </w:rPr>
              <w:t>9</w:t>
            </w:r>
            <w:r w:rsidR="00917CB7" w:rsidRPr="00917CB7">
              <w:rPr>
                <w:rFonts w:cs="Arial"/>
                <w:sz w:val="20"/>
                <w:szCs w:val="20"/>
              </w:rPr>
              <w:t>0</w:t>
            </w:r>
          </w:p>
        </w:tc>
      </w:tr>
    </w:tbl>
    <w:p w14:paraId="6E99C1AD" w14:textId="7BD493B9" w:rsidR="006C2E3A" w:rsidRPr="006D16BC" w:rsidRDefault="006C2E3A" w:rsidP="0049369F">
      <w:pPr>
        <w:autoSpaceDE w:val="0"/>
        <w:autoSpaceDN w:val="0"/>
        <w:adjustRightInd w:val="0"/>
        <w:spacing w:before="0" w:after="160" w:line="259" w:lineRule="auto"/>
        <w:ind w:firstLine="0"/>
        <w:jc w:val="center"/>
        <w:rPr>
          <w:rFonts w:cs="Arial"/>
          <w:i/>
          <w:iCs/>
          <w:sz w:val="18"/>
          <w:szCs w:val="18"/>
        </w:rPr>
      </w:pPr>
      <w:r w:rsidRPr="006D16BC">
        <w:rPr>
          <w:rFonts w:cs="Arial"/>
          <w:i/>
          <w:iCs/>
          <w:sz w:val="18"/>
          <w:szCs w:val="18"/>
        </w:rPr>
        <w:t xml:space="preserve">Šaltinis: VĮ Valstybinių miškų urėdijos, </w:t>
      </w:r>
      <w:r w:rsidR="00917CB7" w:rsidRPr="006D16BC">
        <w:rPr>
          <w:rFonts w:cs="Arial"/>
          <w:i/>
          <w:iCs/>
          <w:sz w:val="18"/>
          <w:szCs w:val="18"/>
        </w:rPr>
        <w:t>Panevėžio</w:t>
      </w:r>
      <w:r w:rsidRPr="006D16BC">
        <w:rPr>
          <w:rFonts w:cs="Arial"/>
          <w:i/>
          <w:iCs/>
          <w:sz w:val="18"/>
          <w:szCs w:val="18"/>
        </w:rPr>
        <w:t xml:space="preserve"> regioninio padalinio informacija</w:t>
      </w:r>
    </w:p>
    <w:p w14:paraId="13CDDD91" w14:textId="21B37EF3" w:rsidR="006C2E3A" w:rsidRDefault="006C2E3A" w:rsidP="0049369F">
      <w:pPr>
        <w:pStyle w:val="Tekstas"/>
        <w:spacing w:before="0" w:after="160" w:line="259" w:lineRule="auto"/>
      </w:pPr>
      <w:r w:rsidRPr="00917CB7">
        <w:t xml:space="preserve">Iš pateiktų duomenų matyti, jog VĮ Valstybinių miškų urėdijos, </w:t>
      </w:r>
      <w:r w:rsidR="00917CB7" w:rsidRPr="00917CB7">
        <w:t>Panevėžio</w:t>
      </w:r>
      <w:r w:rsidR="00A6593B" w:rsidRPr="00917CB7">
        <w:t xml:space="preserve"> regioninio padalinio </w:t>
      </w:r>
      <w:r w:rsidRPr="00917CB7">
        <w:t xml:space="preserve">administruojamuose miškuose </w:t>
      </w:r>
      <w:r w:rsidR="00917CB7" w:rsidRPr="00917CB7">
        <w:t xml:space="preserve">Panevėžio rajono savivaldybėje </w:t>
      </w:r>
      <w:r w:rsidRPr="00917CB7">
        <w:t xml:space="preserve">per metus vidutiniškai iškertama apie </w:t>
      </w:r>
      <w:r w:rsidR="00877469">
        <w:t>134,18</w:t>
      </w:r>
      <w:r w:rsidRPr="00917CB7">
        <w:t xml:space="preserve"> tūkst. m</w:t>
      </w:r>
      <w:r w:rsidRPr="00917CB7">
        <w:rPr>
          <w:vertAlign w:val="superscript"/>
        </w:rPr>
        <w:t>3</w:t>
      </w:r>
      <w:r w:rsidRPr="00917CB7">
        <w:t xml:space="preserve"> medienos. Dalis šios medienos yra parduodama kaip malkos, kita dalis kaip plokščių mediena, dar kita dalis technologinėms reikmėms, likusioji dalis parduodama kaip kirtimų atliekos. Biomasės potencialo dalis vertinama pagal paruošiamų malkų ir susidarančių medienos atliekų kiekį.</w:t>
      </w:r>
    </w:p>
    <w:p w14:paraId="7E19FCDA" w14:textId="77777777" w:rsidR="00E9147D" w:rsidRPr="00917CB7" w:rsidRDefault="00E9147D" w:rsidP="0049369F">
      <w:pPr>
        <w:pStyle w:val="Tekstas"/>
        <w:spacing w:before="0" w:after="160" w:line="259" w:lineRule="auto"/>
      </w:pPr>
    </w:p>
    <w:p w14:paraId="3E36EF77" w14:textId="605479BE" w:rsidR="003865CA" w:rsidRPr="00411EAC" w:rsidRDefault="003865CA" w:rsidP="0049369F">
      <w:pPr>
        <w:pStyle w:val="Antrat5"/>
        <w:spacing w:before="0" w:after="160" w:line="259" w:lineRule="auto"/>
      </w:pPr>
      <w:bookmarkStart w:id="318" w:name="_Toc75178548"/>
      <w:bookmarkStart w:id="319" w:name="_Toc80900603"/>
      <w:bookmarkStart w:id="320" w:name="_Toc87892960"/>
      <w:r w:rsidRPr="00411EAC">
        <w:lastRenderedPageBreak/>
        <w:t xml:space="preserve">4.1.4. lentelė. Duomenys apie parduodamų malkų kiekius bei susidariusių kirtimo atliekų kiekius </w:t>
      </w:r>
      <w:r w:rsidR="00877469" w:rsidRPr="00411EAC">
        <w:t>Panevėžio</w:t>
      </w:r>
      <w:r w:rsidRPr="00411EAC">
        <w:t xml:space="preserve"> rajono savivaldybės valstybiniuose miškuose 2017-2020 m.</w:t>
      </w:r>
      <w:bookmarkEnd w:id="318"/>
      <w:bookmarkEnd w:id="319"/>
      <w:bookmarkEnd w:id="320"/>
    </w:p>
    <w:tbl>
      <w:tblPr>
        <w:tblStyle w:val="3sraolentel1parykinimas"/>
        <w:tblW w:w="0" w:type="auto"/>
        <w:jc w:val="center"/>
        <w:tblLook w:val="04A0" w:firstRow="1" w:lastRow="0" w:firstColumn="1" w:lastColumn="0" w:noHBand="0" w:noVBand="1"/>
      </w:tblPr>
      <w:tblGrid>
        <w:gridCol w:w="4057"/>
        <w:gridCol w:w="717"/>
        <w:gridCol w:w="717"/>
        <w:gridCol w:w="717"/>
        <w:gridCol w:w="717"/>
      </w:tblGrid>
      <w:tr w:rsidR="003865CA" w:rsidRPr="006E620F" w14:paraId="6C764BC0" w14:textId="77777777" w:rsidTr="00EF7F6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tcPr>
          <w:p w14:paraId="5C8D8A03" w14:textId="77777777" w:rsidR="003865CA" w:rsidRPr="00605EEB" w:rsidRDefault="003865CA" w:rsidP="00EF7F6D">
            <w:pPr>
              <w:autoSpaceDE w:val="0"/>
              <w:autoSpaceDN w:val="0"/>
              <w:adjustRightInd w:val="0"/>
              <w:spacing w:before="0" w:after="0"/>
              <w:ind w:firstLine="0"/>
              <w:jc w:val="left"/>
              <w:rPr>
                <w:rFonts w:cs="Arial"/>
                <w:color w:val="auto"/>
                <w:szCs w:val="20"/>
              </w:rPr>
            </w:pPr>
          </w:p>
        </w:tc>
        <w:tc>
          <w:tcPr>
            <w:tcW w:w="0" w:type="auto"/>
            <w:shd w:val="clear" w:color="auto" w:fill="1E4BB0"/>
          </w:tcPr>
          <w:p w14:paraId="3CF47081" w14:textId="77777777" w:rsidR="003865CA" w:rsidRPr="00605EEB" w:rsidRDefault="003865CA" w:rsidP="00EF7F6D">
            <w:pPr>
              <w:autoSpaceDE w:val="0"/>
              <w:autoSpaceDN w:val="0"/>
              <w:adjustRightInd w:val="0"/>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605EEB">
              <w:rPr>
                <w:rFonts w:cs="Arial"/>
                <w:szCs w:val="20"/>
              </w:rPr>
              <w:t>2017</w:t>
            </w:r>
          </w:p>
        </w:tc>
        <w:tc>
          <w:tcPr>
            <w:tcW w:w="0" w:type="auto"/>
            <w:shd w:val="clear" w:color="auto" w:fill="1E4BB0"/>
          </w:tcPr>
          <w:p w14:paraId="088CCF6C" w14:textId="77777777" w:rsidR="003865CA" w:rsidRPr="00605EEB" w:rsidRDefault="003865CA" w:rsidP="00EF7F6D">
            <w:pPr>
              <w:autoSpaceDE w:val="0"/>
              <w:autoSpaceDN w:val="0"/>
              <w:adjustRightInd w:val="0"/>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605EEB">
              <w:rPr>
                <w:rFonts w:cs="Arial"/>
                <w:szCs w:val="20"/>
              </w:rPr>
              <w:t>2018</w:t>
            </w:r>
          </w:p>
        </w:tc>
        <w:tc>
          <w:tcPr>
            <w:tcW w:w="0" w:type="auto"/>
            <w:shd w:val="clear" w:color="auto" w:fill="1E4BB0"/>
          </w:tcPr>
          <w:p w14:paraId="1CFE0B73" w14:textId="77777777" w:rsidR="003865CA" w:rsidRPr="00605EEB" w:rsidRDefault="003865CA" w:rsidP="00EF7F6D">
            <w:pPr>
              <w:autoSpaceDE w:val="0"/>
              <w:autoSpaceDN w:val="0"/>
              <w:adjustRightInd w:val="0"/>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605EEB">
              <w:rPr>
                <w:rFonts w:cs="Arial"/>
                <w:szCs w:val="20"/>
              </w:rPr>
              <w:t>2019</w:t>
            </w:r>
          </w:p>
        </w:tc>
        <w:tc>
          <w:tcPr>
            <w:tcW w:w="0" w:type="auto"/>
            <w:shd w:val="clear" w:color="auto" w:fill="1E4BB0"/>
          </w:tcPr>
          <w:p w14:paraId="5909EA81" w14:textId="77777777" w:rsidR="003865CA" w:rsidRPr="00605EEB" w:rsidRDefault="003865CA" w:rsidP="00EF7F6D">
            <w:pPr>
              <w:autoSpaceDE w:val="0"/>
              <w:autoSpaceDN w:val="0"/>
              <w:adjustRightInd w:val="0"/>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605EEB">
              <w:rPr>
                <w:rFonts w:cs="Arial"/>
                <w:szCs w:val="20"/>
              </w:rPr>
              <w:t>2020</w:t>
            </w:r>
          </w:p>
        </w:tc>
      </w:tr>
      <w:tr w:rsidR="00605EEB" w:rsidRPr="006E620F" w14:paraId="1F57D8F4" w14:textId="77777777" w:rsidTr="00D8022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144EC61" w14:textId="77777777" w:rsidR="00605EEB" w:rsidRPr="00605EEB" w:rsidRDefault="00605EEB" w:rsidP="00EF7F6D">
            <w:pPr>
              <w:autoSpaceDE w:val="0"/>
              <w:autoSpaceDN w:val="0"/>
              <w:adjustRightInd w:val="0"/>
              <w:spacing w:before="0" w:after="0"/>
              <w:ind w:firstLine="0"/>
              <w:jc w:val="left"/>
              <w:rPr>
                <w:rFonts w:cs="Arial"/>
                <w:b w:val="0"/>
                <w:bCs w:val="0"/>
                <w:sz w:val="20"/>
                <w:szCs w:val="20"/>
                <w:vertAlign w:val="superscript"/>
              </w:rPr>
            </w:pPr>
            <w:r w:rsidRPr="00605EEB">
              <w:rPr>
                <w:rFonts w:cs="Arial"/>
                <w:b w:val="0"/>
                <w:bCs w:val="0"/>
                <w:sz w:val="20"/>
                <w:szCs w:val="20"/>
              </w:rPr>
              <w:t>Parduodamų malkų kiekiai, tūkst. m</w:t>
            </w:r>
            <w:r w:rsidRPr="00605EEB">
              <w:rPr>
                <w:rFonts w:cs="Arial"/>
                <w:b w:val="0"/>
                <w:bCs w:val="0"/>
                <w:sz w:val="20"/>
                <w:szCs w:val="20"/>
                <w:vertAlign w:val="superscript"/>
              </w:rPr>
              <w:t>3</w:t>
            </w:r>
          </w:p>
        </w:tc>
        <w:tc>
          <w:tcPr>
            <w:tcW w:w="0" w:type="auto"/>
          </w:tcPr>
          <w:p w14:paraId="1C2D00CF" w14:textId="7DF94113" w:rsidR="00605EEB" w:rsidRPr="00605EEB" w:rsidRDefault="00605EEB"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en-US"/>
              </w:rPr>
            </w:pPr>
            <w:r w:rsidRPr="00605EEB">
              <w:rPr>
                <w:rFonts w:cs="Arial"/>
                <w:sz w:val="20"/>
                <w:szCs w:val="20"/>
              </w:rPr>
              <w:t>22,87</w:t>
            </w:r>
          </w:p>
        </w:tc>
        <w:tc>
          <w:tcPr>
            <w:tcW w:w="0" w:type="auto"/>
          </w:tcPr>
          <w:p w14:paraId="0584C830" w14:textId="349D53DF" w:rsidR="00605EEB" w:rsidRPr="00605EEB" w:rsidRDefault="00605EEB"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05EEB">
              <w:rPr>
                <w:rFonts w:cs="Arial"/>
                <w:sz w:val="20"/>
                <w:szCs w:val="20"/>
              </w:rPr>
              <w:t>22,27</w:t>
            </w:r>
          </w:p>
        </w:tc>
        <w:tc>
          <w:tcPr>
            <w:tcW w:w="0" w:type="auto"/>
          </w:tcPr>
          <w:p w14:paraId="52009BC0" w14:textId="383B25E6" w:rsidR="00605EEB" w:rsidRPr="00605EEB" w:rsidRDefault="00605EEB"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05EEB">
              <w:rPr>
                <w:rFonts w:cs="Arial"/>
                <w:sz w:val="20"/>
                <w:szCs w:val="20"/>
              </w:rPr>
              <w:t>19,22</w:t>
            </w:r>
          </w:p>
        </w:tc>
        <w:tc>
          <w:tcPr>
            <w:tcW w:w="0" w:type="auto"/>
          </w:tcPr>
          <w:p w14:paraId="7C63E512" w14:textId="6C80D4F5" w:rsidR="00605EEB" w:rsidRPr="00605EEB" w:rsidRDefault="00605EEB"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05EEB">
              <w:rPr>
                <w:rFonts w:cs="Arial"/>
                <w:sz w:val="20"/>
                <w:szCs w:val="20"/>
              </w:rPr>
              <w:t>36,22</w:t>
            </w:r>
          </w:p>
        </w:tc>
      </w:tr>
      <w:tr w:rsidR="00605EEB" w:rsidRPr="006E620F" w14:paraId="59293C5B" w14:textId="77777777" w:rsidTr="00D80220">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82AD466" w14:textId="77777777" w:rsidR="00605EEB" w:rsidRPr="00605EEB" w:rsidRDefault="00605EEB" w:rsidP="00EF7F6D">
            <w:pPr>
              <w:autoSpaceDE w:val="0"/>
              <w:autoSpaceDN w:val="0"/>
              <w:adjustRightInd w:val="0"/>
              <w:spacing w:before="0" w:after="0"/>
              <w:ind w:firstLine="0"/>
              <w:jc w:val="left"/>
              <w:rPr>
                <w:rFonts w:cs="Arial"/>
                <w:b w:val="0"/>
                <w:bCs w:val="0"/>
                <w:sz w:val="20"/>
                <w:szCs w:val="20"/>
                <w:vertAlign w:val="superscript"/>
                <w:lang w:val="en-US"/>
              </w:rPr>
            </w:pPr>
            <w:r w:rsidRPr="00605EEB">
              <w:rPr>
                <w:rFonts w:cs="Arial"/>
                <w:b w:val="0"/>
                <w:bCs w:val="0"/>
                <w:sz w:val="20"/>
                <w:szCs w:val="20"/>
              </w:rPr>
              <w:t>Susidarę medienos atliekų kiekiai, tūkst. m</w:t>
            </w:r>
            <w:r w:rsidRPr="00605EEB">
              <w:rPr>
                <w:rFonts w:cs="Arial"/>
                <w:b w:val="0"/>
                <w:bCs w:val="0"/>
                <w:sz w:val="20"/>
                <w:szCs w:val="20"/>
                <w:vertAlign w:val="superscript"/>
              </w:rPr>
              <w:t>3</w:t>
            </w:r>
          </w:p>
        </w:tc>
        <w:tc>
          <w:tcPr>
            <w:tcW w:w="0" w:type="auto"/>
          </w:tcPr>
          <w:p w14:paraId="6E22F2AB" w14:textId="099CCFB9" w:rsidR="00605EEB" w:rsidRPr="00605EEB" w:rsidRDefault="00605EEB"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05EEB">
              <w:rPr>
                <w:rFonts w:cs="Arial"/>
                <w:sz w:val="20"/>
                <w:szCs w:val="20"/>
              </w:rPr>
              <w:t>3,7</w:t>
            </w:r>
            <w:r w:rsidR="00186C61">
              <w:rPr>
                <w:rFonts w:cs="Arial"/>
                <w:sz w:val="20"/>
                <w:szCs w:val="20"/>
              </w:rPr>
              <w:t>0</w:t>
            </w:r>
          </w:p>
        </w:tc>
        <w:tc>
          <w:tcPr>
            <w:tcW w:w="0" w:type="auto"/>
          </w:tcPr>
          <w:p w14:paraId="4DC46B01" w14:textId="5FD9A261" w:rsidR="00605EEB" w:rsidRPr="00605EEB" w:rsidRDefault="00605EEB"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n-US"/>
              </w:rPr>
            </w:pPr>
            <w:r w:rsidRPr="00605EEB">
              <w:rPr>
                <w:rFonts w:cs="Arial"/>
                <w:sz w:val="20"/>
                <w:szCs w:val="20"/>
              </w:rPr>
              <w:t>9,1</w:t>
            </w:r>
            <w:r w:rsidR="00186C61">
              <w:rPr>
                <w:rFonts w:cs="Arial"/>
                <w:sz w:val="20"/>
                <w:szCs w:val="20"/>
              </w:rPr>
              <w:t>0</w:t>
            </w:r>
          </w:p>
        </w:tc>
        <w:tc>
          <w:tcPr>
            <w:tcW w:w="0" w:type="auto"/>
          </w:tcPr>
          <w:p w14:paraId="0349D9F6" w14:textId="3B374997" w:rsidR="00605EEB" w:rsidRPr="00605EEB" w:rsidRDefault="00605EEB"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05EEB">
              <w:rPr>
                <w:rFonts w:cs="Arial"/>
                <w:sz w:val="20"/>
                <w:szCs w:val="20"/>
              </w:rPr>
              <w:t>9,3</w:t>
            </w:r>
            <w:r w:rsidR="00186C61">
              <w:rPr>
                <w:rFonts w:cs="Arial"/>
                <w:sz w:val="20"/>
                <w:szCs w:val="20"/>
              </w:rPr>
              <w:t>0</w:t>
            </w:r>
          </w:p>
        </w:tc>
        <w:tc>
          <w:tcPr>
            <w:tcW w:w="0" w:type="auto"/>
          </w:tcPr>
          <w:p w14:paraId="433B689E" w14:textId="1264FC0F" w:rsidR="00605EEB" w:rsidRPr="00605EEB" w:rsidRDefault="00605EEB"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05EEB">
              <w:rPr>
                <w:rFonts w:cs="Arial"/>
                <w:sz w:val="20"/>
                <w:szCs w:val="20"/>
              </w:rPr>
              <w:t>12,59</w:t>
            </w:r>
          </w:p>
        </w:tc>
      </w:tr>
    </w:tbl>
    <w:p w14:paraId="73099192" w14:textId="0A46A059" w:rsidR="003865CA" w:rsidRPr="006D16BC" w:rsidRDefault="003865CA" w:rsidP="0049369F">
      <w:pPr>
        <w:autoSpaceDE w:val="0"/>
        <w:autoSpaceDN w:val="0"/>
        <w:adjustRightInd w:val="0"/>
        <w:spacing w:before="0" w:after="160" w:line="259" w:lineRule="auto"/>
        <w:ind w:firstLine="0"/>
        <w:jc w:val="center"/>
        <w:rPr>
          <w:rFonts w:cs="Arial"/>
          <w:i/>
          <w:iCs/>
          <w:sz w:val="18"/>
          <w:szCs w:val="18"/>
        </w:rPr>
      </w:pPr>
      <w:r w:rsidRPr="006D16BC">
        <w:rPr>
          <w:rFonts w:cs="Arial"/>
          <w:i/>
          <w:iCs/>
          <w:sz w:val="18"/>
          <w:szCs w:val="18"/>
        </w:rPr>
        <w:t xml:space="preserve">Šaltinis: VĮ Valstybinių miškų urėdijos, </w:t>
      </w:r>
      <w:r w:rsidR="00186C61" w:rsidRPr="006D16BC">
        <w:rPr>
          <w:rFonts w:cs="Arial"/>
          <w:i/>
          <w:iCs/>
          <w:sz w:val="18"/>
          <w:szCs w:val="18"/>
        </w:rPr>
        <w:t>Panevėžio</w:t>
      </w:r>
      <w:r w:rsidRPr="006D16BC">
        <w:rPr>
          <w:rFonts w:cs="Arial"/>
          <w:i/>
          <w:iCs/>
          <w:sz w:val="18"/>
          <w:szCs w:val="18"/>
        </w:rPr>
        <w:t xml:space="preserve"> regioninio padalinio informacija</w:t>
      </w:r>
    </w:p>
    <w:p w14:paraId="1C69089F" w14:textId="7054EE80" w:rsidR="003865CA" w:rsidRPr="00260367" w:rsidRDefault="003865CA" w:rsidP="0049369F">
      <w:pPr>
        <w:pStyle w:val="Tekstas"/>
        <w:spacing w:before="0" w:after="160" w:line="259" w:lineRule="auto"/>
      </w:pPr>
      <w:r w:rsidRPr="00260367">
        <w:t xml:space="preserve">2020 m. buvo parduota </w:t>
      </w:r>
      <w:r w:rsidR="00186C61" w:rsidRPr="00260367">
        <w:t>36,22</w:t>
      </w:r>
      <w:r w:rsidRPr="00260367">
        <w:t xml:space="preserve"> tūkst. m</w:t>
      </w:r>
      <w:r w:rsidRPr="00260367">
        <w:rPr>
          <w:vertAlign w:val="superscript"/>
        </w:rPr>
        <w:t>3</w:t>
      </w:r>
      <w:r w:rsidRPr="00260367">
        <w:t xml:space="preserve"> malkų, </w:t>
      </w:r>
      <w:r w:rsidR="00186C61" w:rsidRPr="00260367">
        <w:t>12,59</w:t>
      </w:r>
      <w:r w:rsidRPr="00260367">
        <w:t xml:space="preserve"> tūkst. m</w:t>
      </w:r>
      <w:r w:rsidRPr="00260367">
        <w:rPr>
          <w:vertAlign w:val="superscript"/>
          <w:lang w:val="en-US"/>
        </w:rPr>
        <w:t>3</w:t>
      </w:r>
      <w:r w:rsidRPr="00260367">
        <w:t xml:space="preserve"> kirtimų atliekų. Skaičiuojant biomasės kuro išteklių potencialą, nežinant kirtimų planų, naudojamas paskutiniųjų 4 metų vidurkis. Susidarę medienos atliekų kiekiai kasmet ženkliai skiriasi, nes kirtimų atliekų kiekis labai priklauso nuo oro sąlygų: esant sausiems metams surenkama daugiau kirtimų metu susidariusių medienos atliekų. Remiantis VĮ Valstybinių miškų urėdijos, </w:t>
      </w:r>
      <w:r w:rsidR="00186C61" w:rsidRPr="00260367">
        <w:t>Panevėžio</w:t>
      </w:r>
      <w:r w:rsidRPr="00260367">
        <w:t xml:space="preserve"> regioninio padalinio duomenimis, </w:t>
      </w:r>
      <w:r w:rsidR="00186C61" w:rsidRPr="00260367">
        <w:t>Panevėžio</w:t>
      </w:r>
      <w:r w:rsidRPr="00260367">
        <w:t xml:space="preserve"> rajono savivaldybėje potencialus bendras malkų ir kirtimo atliekų metinis vidutinis kiekis per 4 metus lygus apie </w:t>
      </w:r>
      <w:r w:rsidR="00D668B7" w:rsidRPr="00260367">
        <w:t>33,82</w:t>
      </w:r>
      <w:r w:rsidRPr="00260367">
        <w:t xml:space="preserve"> tūkst. m</w:t>
      </w:r>
      <w:r w:rsidRPr="00260367">
        <w:rPr>
          <w:vertAlign w:val="superscript"/>
        </w:rPr>
        <w:t>3</w:t>
      </w:r>
      <w:r w:rsidRPr="00260367">
        <w:t>. Perskaičiavus į energetinius vienetus</w:t>
      </w:r>
      <w:r w:rsidRPr="00260367">
        <w:rPr>
          <w:vertAlign w:val="superscript"/>
        </w:rPr>
        <w:footnoteReference w:id="27"/>
      </w:r>
      <w:r w:rsidRPr="00260367">
        <w:t xml:space="preserve">, tai sudaro </w:t>
      </w:r>
      <w:r w:rsidR="00260367" w:rsidRPr="00260367">
        <w:t>6 472,10</w:t>
      </w:r>
      <w:r w:rsidRPr="00260367">
        <w:t xml:space="preserve"> </w:t>
      </w:r>
      <w:proofErr w:type="spellStart"/>
      <w:r w:rsidRPr="00260367">
        <w:t>tne</w:t>
      </w:r>
      <w:proofErr w:type="spellEnd"/>
      <w:r w:rsidRPr="00260367">
        <w:t xml:space="preserve"> per metus. </w:t>
      </w:r>
    </w:p>
    <w:p w14:paraId="047C7922" w14:textId="7FFA7FAF" w:rsidR="003865CA" w:rsidRPr="00416A83" w:rsidRDefault="003865CA" w:rsidP="0049369F">
      <w:pPr>
        <w:pStyle w:val="Tekstas"/>
        <w:spacing w:before="0" w:after="160" w:line="259" w:lineRule="auto"/>
      </w:pPr>
      <w:r w:rsidRPr="00416A83">
        <w:t xml:space="preserve">Oficialių duomenų apie kirtimus privačių savininkų miškuose nėra, todėl norint įvertinti visą medienos kuro potencialą daroma prielaida, kad privačiuose savivaldybės miškuose vykdomų kirtimų santykinis mastas lygus faktiniam santykiniam kirtimų mastui valstybiniuose miškuose 2020 m., t. y. apie </w:t>
      </w:r>
      <w:r w:rsidR="00416A83" w:rsidRPr="00416A83">
        <w:t xml:space="preserve">3,79 </w:t>
      </w:r>
      <w:r w:rsidRPr="00416A83">
        <w:t>m</w:t>
      </w:r>
      <w:r w:rsidRPr="00416A83">
        <w:rPr>
          <w:vertAlign w:val="superscript"/>
        </w:rPr>
        <w:t>3</w:t>
      </w:r>
      <w:r w:rsidRPr="00416A83">
        <w:t xml:space="preserve">/ha. </w:t>
      </w:r>
    </w:p>
    <w:p w14:paraId="363FB7C3" w14:textId="767644D3" w:rsidR="003865CA" w:rsidRPr="00893412" w:rsidRDefault="003865CA" w:rsidP="0049369F">
      <w:pPr>
        <w:pStyle w:val="Tekstas"/>
        <w:spacing w:before="0" w:after="160" w:line="259" w:lineRule="auto"/>
      </w:pPr>
      <w:r w:rsidRPr="00893412">
        <w:t xml:space="preserve">Tokiu būdu įvertinama, kad per metus privačiuose miškuose iškertama </w:t>
      </w:r>
      <w:r w:rsidR="00416A83" w:rsidRPr="00893412">
        <w:t>154 088,66</w:t>
      </w:r>
      <w:r w:rsidRPr="00893412">
        <w:t xml:space="preserve"> m</w:t>
      </w:r>
      <w:r w:rsidRPr="00893412">
        <w:rPr>
          <w:vertAlign w:val="superscript"/>
        </w:rPr>
        <w:t>3</w:t>
      </w:r>
      <w:r w:rsidRPr="00893412">
        <w:t xml:space="preserve"> medienos, iš kurių </w:t>
      </w:r>
      <w:r w:rsidR="00415159" w:rsidRPr="00893412">
        <w:t>37 482,14</w:t>
      </w:r>
      <w:r w:rsidRPr="00893412">
        <w:t xml:space="preserve"> m</w:t>
      </w:r>
      <w:r w:rsidRPr="00893412">
        <w:rPr>
          <w:vertAlign w:val="superscript"/>
        </w:rPr>
        <w:t xml:space="preserve">3 </w:t>
      </w:r>
      <w:r w:rsidRPr="00893412">
        <w:t>(</w:t>
      </w:r>
      <w:r w:rsidR="00415159" w:rsidRPr="00893412">
        <w:t>24,3</w:t>
      </w:r>
      <w:r w:rsidRPr="00893412">
        <w:t xml:space="preserve"> proc. ) sudaro malkos bei apie </w:t>
      </w:r>
      <w:r w:rsidR="00CA1B39" w:rsidRPr="00893412">
        <w:t>13 028,72</w:t>
      </w:r>
      <w:r w:rsidRPr="00893412">
        <w:t xml:space="preserve"> m</w:t>
      </w:r>
      <w:r w:rsidRPr="00893412">
        <w:rPr>
          <w:vertAlign w:val="superscript"/>
        </w:rPr>
        <w:t>3</w:t>
      </w:r>
      <w:r w:rsidRPr="00893412">
        <w:t xml:space="preserve"> (</w:t>
      </w:r>
      <w:r w:rsidR="00CA1B39" w:rsidRPr="00893412">
        <w:t>8,5</w:t>
      </w:r>
      <w:r w:rsidRPr="00893412">
        <w:t xml:space="preserve"> proc.) kirtimo atliekos. Perskaičiavus į energetinę vertę, medienos kuro ištekliai privačiuose miškuose sudaro </w:t>
      </w:r>
      <w:r w:rsidR="00CA1B39" w:rsidRPr="00893412">
        <w:t>9 665,</w:t>
      </w:r>
      <w:r w:rsidR="00893412" w:rsidRPr="00893412">
        <w:t>61</w:t>
      </w:r>
      <w:r w:rsidRPr="00893412">
        <w:t xml:space="preserve"> </w:t>
      </w:r>
      <w:proofErr w:type="spellStart"/>
      <w:r w:rsidRPr="00893412">
        <w:t>tne</w:t>
      </w:r>
      <w:proofErr w:type="spellEnd"/>
      <w:r w:rsidRPr="00893412">
        <w:t>.</w:t>
      </w:r>
    </w:p>
    <w:p w14:paraId="45798656" w14:textId="1DE5207D" w:rsidR="003865CA" w:rsidRDefault="003865CA" w:rsidP="0049369F">
      <w:pPr>
        <w:widowControl w:val="0"/>
        <w:autoSpaceDE w:val="0"/>
        <w:autoSpaceDN w:val="0"/>
        <w:spacing w:before="0" w:after="160" w:line="259" w:lineRule="auto"/>
        <w:rPr>
          <w:rFonts w:eastAsia="Calibri" w:cs="Calibri"/>
          <w:szCs w:val="23"/>
        </w:rPr>
      </w:pPr>
      <w:r w:rsidRPr="00893412">
        <w:rPr>
          <w:rFonts w:eastAsia="Calibri" w:cs="Calibri"/>
          <w:szCs w:val="23"/>
        </w:rPr>
        <w:t xml:space="preserve">Bendras medienos kuro išteklių potencialas </w:t>
      </w:r>
      <w:r w:rsidR="00893412" w:rsidRPr="00893412">
        <w:rPr>
          <w:rFonts w:eastAsia="Calibri" w:cs="Calibri"/>
          <w:szCs w:val="23"/>
        </w:rPr>
        <w:t>Panevėžio</w:t>
      </w:r>
      <w:r w:rsidRPr="00893412">
        <w:rPr>
          <w:rFonts w:eastAsia="Calibri" w:cs="Calibri"/>
          <w:szCs w:val="23"/>
        </w:rPr>
        <w:t xml:space="preserve"> rajono savivaldybėje lygus </w:t>
      </w:r>
      <w:r w:rsidR="00F0604A" w:rsidRPr="00F0604A">
        <w:rPr>
          <w:rFonts w:eastAsia="Calibri" w:cs="Calibri"/>
          <w:b/>
          <w:bCs/>
          <w:szCs w:val="23"/>
        </w:rPr>
        <w:t>16</w:t>
      </w:r>
      <w:r w:rsidR="00F0604A">
        <w:rPr>
          <w:rFonts w:eastAsia="Calibri" w:cs="Calibri"/>
          <w:b/>
          <w:bCs/>
          <w:szCs w:val="23"/>
        </w:rPr>
        <w:t> </w:t>
      </w:r>
      <w:r w:rsidR="00F0604A" w:rsidRPr="00F0604A">
        <w:rPr>
          <w:rFonts w:eastAsia="Calibri" w:cs="Calibri"/>
          <w:b/>
          <w:bCs/>
          <w:szCs w:val="23"/>
        </w:rPr>
        <w:t>137,74</w:t>
      </w:r>
      <w:r w:rsidR="00F0604A">
        <w:rPr>
          <w:rFonts w:eastAsia="Calibri" w:cs="Calibri"/>
          <w:b/>
          <w:bCs/>
          <w:szCs w:val="23"/>
        </w:rPr>
        <w:t xml:space="preserve"> </w:t>
      </w:r>
      <w:proofErr w:type="spellStart"/>
      <w:r w:rsidRPr="00893412">
        <w:rPr>
          <w:rFonts w:eastAsia="Calibri" w:cs="Calibri"/>
          <w:b/>
          <w:bCs/>
          <w:szCs w:val="23"/>
        </w:rPr>
        <w:t>tne</w:t>
      </w:r>
      <w:proofErr w:type="spellEnd"/>
      <w:r w:rsidRPr="00893412">
        <w:rPr>
          <w:rFonts w:eastAsia="Calibri" w:cs="Calibri"/>
          <w:szCs w:val="23"/>
        </w:rPr>
        <w:t>.</w:t>
      </w:r>
    </w:p>
    <w:p w14:paraId="19BF6F02" w14:textId="77777777" w:rsidR="00D15278" w:rsidRPr="00D15278" w:rsidRDefault="00D15278" w:rsidP="0049369F">
      <w:pPr>
        <w:pStyle w:val="Antrat2"/>
      </w:pPr>
      <w:bookmarkStart w:id="321" w:name="_Toc74830199"/>
      <w:bookmarkStart w:id="322" w:name="_Toc75177759"/>
      <w:bookmarkStart w:id="323" w:name="_Toc80900123"/>
      <w:bookmarkStart w:id="324" w:name="_Toc115434069"/>
      <w:r w:rsidRPr="00D15278">
        <w:t>4.2. Energetinių plantacijų kuras</w:t>
      </w:r>
      <w:bookmarkEnd w:id="321"/>
      <w:bookmarkEnd w:id="322"/>
      <w:bookmarkEnd w:id="323"/>
      <w:bookmarkEnd w:id="324"/>
    </w:p>
    <w:p w14:paraId="60125347" w14:textId="56AB1D5B" w:rsidR="00D15278" w:rsidRDefault="00D15278" w:rsidP="0049369F">
      <w:pPr>
        <w:pStyle w:val="Tekstas"/>
        <w:spacing w:before="0" w:after="160" w:line="259" w:lineRule="auto"/>
      </w:pPr>
      <w:r w:rsidRPr="00D15278">
        <w:t xml:space="preserve">Energetinių plantacijų kuro ištekliai įvertinami atsižvelgiant į bendrą greitai augančių medžių rūšims auginti tinkamos žemės plotą savivaldybėje, šių augalų derlių ir biomasės </w:t>
      </w:r>
      <w:proofErr w:type="spellStart"/>
      <w:r w:rsidRPr="00D15278">
        <w:t>šilumingumą</w:t>
      </w:r>
      <w:proofErr w:type="spellEnd"/>
      <w:r w:rsidRPr="00D15278">
        <w:t xml:space="preserve">. Lietuvos Respublikos žemės fondo 2021 m. sausio 1 d. duomenimis, </w:t>
      </w:r>
      <w:r w:rsidR="006E620F">
        <w:t>Panevėžio</w:t>
      </w:r>
      <w:r w:rsidRPr="00D15278">
        <w:t xml:space="preserve"> rajono savivaldybėje yra </w:t>
      </w:r>
      <w:r w:rsidR="00672D6D">
        <w:t>5 033,74</w:t>
      </w:r>
      <w:r w:rsidRPr="00D15278">
        <w:t xml:space="preserve"> ha nenaudojamos, pažeistos žemės ir medžių bei krūmų želdinių. Kadangi iš vieno hektaro galima gauti iki 126 GJ (3 </w:t>
      </w:r>
      <w:proofErr w:type="spellStart"/>
      <w:r w:rsidRPr="00D15278">
        <w:t>tne</w:t>
      </w:r>
      <w:proofErr w:type="spellEnd"/>
      <w:r w:rsidRPr="00D15278">
        <w:rPr>
          <w:vertAlign w:val="superscript"/>
        </w:rPr>
        <w:footnoteReference w:id="28"/>
      </w:r>
      <w:r w:rsidRPr="00D15278">
        <w:t xml:space="preserve">) energijos, skaičiuojama, kad energetinių plantacijų medienos kuro techninis potencialas </w:t>
      </w:r>
      <w:r w:rsidR="00672D6D">
        <w:t>Panevėžio</w:t>
      </w:r>
      <w:r w:rsidRPr="00D15278">
        <w:t xml:space="preserve"> rajono savivaldybėje siekia apie </w:t>
      </w:r>
      <w:r w:rsidR="00094165">
        <w:rPr>
          <w:b/>
          <w:bCs/>
        </w:rPr>
        <w:t>15 101,22</w:t>
      </w:r>
      <w:r w:rsidRPr="00D15278">
        <w:t xml:space="preserve"> </w:t>
      </w:r>
      <w:proofErr w:type="spellStart"/>
      <w:r w:rsidRPr="00BB5158">
        <w:rPr>
          <w:b/>
          <w:bCs/>
        </w:rPr>
        <w:t>tne</w:t>
      </w:r>
      <w:proofErr w:type="spellEnd"/>
      <w:r w:rsidRPr="00D15278">
        <w:t>.</w:t>
      </w:r>
    </w:p>
    <w:p w14:paraId="1F5E5C1D" w14:textId="77777777" w:rsidR="00076571" w:rsidRPr="00076571" w:rsidRDefault="00076571" w:rsidP="0049369F">
      <w:pPr>
        <w:pStyle w:val="Antrat2"/>
      </w:pPr>
      <w:bookmarkStart w:id="325" w:name="_Toc74830200"/>
      <w:bookmarkStart w:id="326" w:name="_Toc75177760"/>
      <w:bookmarkStart w:id="327" w:name="_Toc80900124"/>
      <w:bookmarkStart w:id="328" w:name="_Toc115434070"/>
      <w:r w:rsidRPr="00076571">
        <w:t>4.3. Šiaudų kuro ištekliai</w:t>
      </w:r>
      <w:bookmarkEnd w:id="325"/>
      <w:bookmarkEnd w:id="326"/>
      <w:bookmarkEnd w:id="327"/>
      <w:bookmarkEnd w:id="328"/>
    </w:p>
    <w:p w14:paraId="020075FE" w14:textId="77777777" w:rsidR="00076571" w:rsidRPr="00076571" w:rsidRDefault="00076571" w:rsidP="0049369F">
      <w:pPr>
        <w:pStyle w:val="Tekstas"/>
        <w:spacing w:before="0" w:after="160" w:line="259" w:lineRule="auto"/>
      </w:pPr>
      <w:r w:rsidRPr="00076571">
        <w:t>Šiaudai – žemės ūkio produkcijos atliekos, sudarančios didžiausią augalinės kilmės atliekų potencialą. Jie gali būti deginami kaip supresuoti rulonai, briketai ar granulės. Vertinant šiaudų gamybos potencialą reikalingi statistiniai duomenys apie grūdinių augalų pasėlių plotus ir grūdų derlingumą.</w:t>
      </w:r>
    </w:p>
    <w:p w14:paraId="66BB4040" w14:textId="77777777" w:rsidR="00076571" w:rsidRPr="00076571" w:rsidRDefault="00076571" w:rsidP="0049369F">
      <w:pPr>
        <w:pStyle w:val="Tekstas"/>
        <w:spacing w:before="0" w:after="160" w:line="259" w:lineRule="auto"/>
      </w:pPr>
      <w:r w:rsidRPr="00076571">
        <w:t xml:space="preserve">Šiaudų kiekis tiesiogiai priklauso nuo grūdinių kultūrų derliaus, kuris kiekvienais metais yra skirtingas, todėl šiaudų potencialas vertinamas pagal trijų paskutinių metų statistinių duomenų vidurkį. </w:t>
      </w:r>
    </w:p>
    <w:p w14:paraId="389CD32F" w14:textId="1B904A2B" w:rsidR="00076571" w:rsidRDefault="00076571" w:rsidP="0049369F">
      <w:pPr>
        <w:pStyle w:val="Antrat5"/>
        <w:spacing w:before="0" w:after="160" w:line="259" w:lineRule="auto"/>
      </w:pPr>
      <w:bookmarkStart w:id="329" w:name="_Toc75178549"/>
      <w:bookmarkStart w:id="330" w:name="_Toc80900604"/>
      <w:bookmarkStart w:id="331" w:name="_Toc87892961"/>
      <w:r w:rsidRPr="00076571">
        <w:rPr>
          <w:lang w:val="en-US"/>
        </w:rPr>
        <w:t xml:space="preserve">4.3.1. </w:t>
      </w:r>
      <w:r w:rsidRPr="00076571">
        <w:t xml:space="preserve">lentelė. Grūdinių kultūrų derliaus kitimas </w:t>
      </w:r>
      <w:r w:rsidR="00EE320B">
        <w:t>Panevėžio</w:t>
      </w:r>
      <w:r w:rsidRPr="00076571">
        <w:t xml:space="preserve"> rajono savivaldybėje 2018-2020 metais (tonomis)</w:t>
      </w:r>
      <w:bookmarkEnd w:id="329"/>
      <w:bookmarkEnd w:id="330"/>
      <w:bookmarkEnd w:id="331"/>
    </w:p>
    <w:p w14:paraId="097A24C6" w14:textId="77777777" w:rsidR="00E9147D" w:rsidRPr="00E9147D" w:rsidRDefault="00E9147D" w:rsidP="00E9147D"/>
    <w:tbl>
      <w:tblPr>
        <w:tblStyle w:val="3sraolentel1parykinimas"/>
        <w:tblW w:w="0" w:type="auto"/>
        <w:jc w:val="center"/>
        <w:tblLook w:val="04A0" w:firstRow="1" w:lastRow="0" w:firstColumn="1" w:lastColumn="0" w:noHBand="0" w:noVBand="1"/>
      </w:tblPr>
      <w:tblGrid>
        <w:gridCol w:w="2473"/>
        <w:gridCol w:w="1039"/>
        <w:gridCol w:w="939"/>
        <w:gridCol w:w="939"/>
        <w:gridCol w:w="939"/>
        <w:gridCol w:w="1006"/>
      </w:tblGrid>
      <w:tr w:rsidR="00076571" w:rsidRPr="00076571" w14:paraId="1F0DF80C" w14:textId="77777777" w:rsidTr="008C43B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tcPr>
          <w:p w14:paraId="735E8D2F" w14:textId="77777777" w:rsidR="00076571" w:rsidRPr="00D523B9" w:rsidRDefault="00076571" w:rsidP="00EF7F6D">
            <w:pPr>
              <w:spacing w:before="0" w:after="0"/>
              <w:ind w:firstLine="0"/>
              <w:contextualSpacing/>
              <w:jc w:val="center"/>
              <w:rPr>
                <w:rFonts w:cs="Arial"/>
                <w:szCs w:val="20"/>
              </w:rPr>
            </w:pPr>
            <w:r w:rsidRPr="00D523B9">
              <w:rPr>
                <w:rFonts w:cs="Arial"/>
                <w:szCs w:val="20"/>
              </w:rPr>
              <w:t>Grūdinės kultūros rūšis</w:t>
            </w:r>
          </w:p>
        </w:tc>
        <w:tc>
          <w:tcPr>
            <w:tcW w:w="0" w:type="auto"/>
            <w:shd w:val="clear" w:color="auto" w:fill="1E4BB0"/>
          </w:tcPr>
          <w:p w14:paraId="0D5B3F7C" w14:textId="77777777" w:rsidR="00076571" w:rsidRPr="00D523B9" w:rsidRDefault="00076571" w:rsidP="00EF7F6D">
            <w:pPr>
              <w:spacing w:before="0" w:after="0"/>
              <w:ind w:firstLine="0"/>
              <w:contextualSpacing/>
              <w:jc w:val="center"/>
              <w:cnfStyle w:val="100000000000" w:firstRow="1" w:lastRow="0" w:firstColumn="0" w:lastColumn="0" w:oddVBand="0" w:evenVBand="0" w:oddHBand="0" w:evenHBand="0" w:firstRowFirstColumn="0" w:firstRowLastColumn="0" w:lastRowFirstColumn="0" w:lastRowLastColumn="0"/>
              <w:rPr>
                <w:rFonts w:cs="Arial"/>
                <w:szCs w:val="20"/>
                <w:lang w:val="en-US"/>
              </w:rPr>
            </w:pPr>
            <w:r w:rsidRPr="00D523B9">
              <w:rPr>
                <w:rFonts w:cs="Arial"/>
                <w:szCs w:val="20"/>
              </w:rPr>
              <w:t>Santykis</w:t>
            </w:r>
          </w:p>
        </w:tc>
        <w:tc>
          <w:tcPr>
            <w:tcW w:w="0" w:type="auto"/>
            <w:shd w:val="clear" w:color="auto" w:fill="1E4BB0"/>
          </w:tcPr>
          <w:p w14:paraId="009F31D2" w14:textId="77777777" w:rsidR="00076571" w:rsidRPr="00D523B9" w:rsidRDefault="00076571" w:rsidP="00EF7F6D">
            <w:pPr>
              <w:spacing w:before="0" w:after="0"/>
              <w:ind w:firstLine="0"/>
              <w:contextualSpacing/>
              <w:jc w:val="center"/>
              <w:cnfStyle w:val="100000000000" w:firstRow="1" w:lastRow="0" w:firstColumn="0" w:lastColumn="0" w:oddVBand="0" w:evenVBand="0" w:oddHBand="0" w:evenHBand="0" w:firstRowFirstColumn="0" w:firstRowLastColumn="0" w:lastRowFirstColumn="0" w:lastRowLastColumn="0"/>
              <w:rPr>
                <w:rFonts w:cs="Arial"/>
                <w:szCs w:val="20"/>
                <w:lang w:val="en-US"/>
              </w:rPr>
            </w:pPr>
            <w:r w:rsidRPr="00D523B9">
              <w:rPr>
                <w:rFonts w:cs="Arial"/>
                <w:szCs w:val="20"/>
                <w:lang w:val="en-US"/>
              </w:rPr>
              <w:t>2018</w:t>
            </w:r>
          </w:p>
        </w:tc>
        <w:tc>
          <w:tcPr>
            <w:tcW w:w="0" w:type="auto"/>
            <w:shd w:val="clear" w:color="auto" w:fill="1E4BB0"/>
          </w:tcPr>
          <w:p w14:paraId="7646FA7C" w14:textId="77777777" w:rsidR="00076571" w:rsidRPr="00D523B9" w:rsidRDefault="00076571" w:rsidP="00EF7F6D">
            <w:pPr>
              <w:spacing w:before="0" w:after="0"/>
              <w:ind w:firstLine="0"/>
              <w:contextualSpacing/>
              <w:jc w:val="center"/>
              <w:cnfStyle w:val="100000000000" w:firstRow="1" w:lastRow="0" w:firstColumn="0" w:lastColumn="0" w:oddVBand="0" w:evenVBand="0" w:oddHBand="0" w:evenHBand="0" w:firstRowFirstColumn="0" w:firstRowLastColumn="0" w:lastRowFirstColumn="0" w:lastRowLastColumn="0"/>
              <w:rPr>
                <w:rFonts w:cs="Arial"/>
                <w:szCs w:val="20"/>
              </w:rPr>
            </w:pPr>
            <w:r w:rsidRPr="00D523B9">
              <w:rPr>
                <w:rFonts w:cs="Arial"/>
                <w:szCs w:val="20"/>
              </w:rPr>
              <w:t>2019</w:t>
            </w:r>
          </w:p>
        </w:tc>
        <w:tc>
          <w:tcPr>
            <w:tcW w:w="0" w:type="auto"/>
            <w:shd w:val="clear" w:color="auto" w:fill="1E4BB0"/>
          </w:tcPr>
          <w:p w14:paraId="1C0465E7" w14:textId="77777777" w:rsidR="00076571" w:rsidRPr="00D523B9" w:rsidRDefault="00076571" w:rsidP="00EF7F6D">
            <w:pPr>
              <w:spacing w:before="0" w:after="0"/>
              <w:ind w:firstLine="0"/>
              <w:contextualSpacing/>
              <w:jc w:val="center"/>
              <w:cnfStyle w:val="100000000000" w:firstRow="1" w:lastRow="0" w:firstColumn="0" w:lastColumn="0" w:oddVBand="0" w:evenVBand="0" w:oddHBand="0" w:evenHBand="0" w:firstRowFirstColumn="0" w:firstRowLastColumn="0" w:lastRowFirstColumn="0" w:lastRowLastColumn="0"/>
              <w:rPr>
                <w:rFonts w:cs="Arial"/>
                <w:szCs w:val="20"/>
              </w:rPr>
            </w:pPr>
            <w:r w:rsidRPr="00D523B9">
              <w:rPr>
                <w:rFonts w:cs="Arial"/>
                <w:szCs w:val="20"/>
              </w:rPr>
              <w:t>2020</w:t>
            </w:r>
          </w:p>
        </w:tc>
        <w:tc>
          <w:tcPr>
            <w:tcW w:w="0" w:type="auto"/>
            <w:shd w:val="clear" w:color="auto" w:fill="1E4BB0"/>
          </w:tcPr>
          <w:p w14:paraId="6FC621DC" w14:textId="77777777" w:rsidR="00076571" w:rsidRPr="00D523B9" w:rsidRDefault="00076571" w:rsidP="00EF7F6D">
            <w:pPr>
              <w:spacing w:before="0" w:after="0"/>
              <w:ind w:firstLine="0"/>
              <w:contextualSpacing/>
              <w:jc w:val="center"/>
              <w:cnfStyle w:val="100000000000" w:firstRow="1" w:lastRow="0" w:firstColumn="0" w:lastColumn="0" w:oddVBand="0" w:evenVBand="0" w:oddHBand="0" w:evenHBand="0" w:firstRowFirstColumn="0" w:firstRowLastColumn="0" w:lastRowFirstColumn="0" w:lastRowLastColumn="0"/>
              <w:rPr>
                <w:rFonts w:cs="Arial"/>
                <w:szCs w:val="20"/>
              </w:rPr>
            </w:pPr>
            <w:r w:rsidRPr="00D523B9">
              <w:rPr>
                <w:rFonts w:cs="Arial"/>
                <w:szCs w:val="20"/>
              </w:rPr>
              <w:t>Vidurkis</w:t>
            </w:r>
          </w:p>
        </w:tc>
      </w:tr>
      <w:tr w:rsidR="00584C76" w:rsidRPr="00076571" w14:paraId="5788B014" w14:textId="77777777" w:rsidTr="00875F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5F1B966" w14:textId="5BFD8EEF" w:rsidR="00584C76" w:rsidRPr="00D523B9" w:rsidRDefault="00584C76" w:rsidP="00EF7F6D">
            <w:pPr>
              <w:spacing w:before="0" w:after="0"/>
              <w:ind w:firstLine="0"/>
              <w:contextualSpacing/>
              <w:rPr>
                <w:rFonts w:cs="Arial"/>
                <w:sz w:val="20"/>
                <w:szCs w:val="20"/>
              </w:rPr>
            </w:pPr>
            <w:r w:rsidRPr="00D523B9">
              <w:rPr>
                <w:sz w:val="20"/>
                <w:szCs w:val="20"/>
              </w:rPr>
              <w:t>Javai</w:t>
            </w:r>
          </w:p>
        </w:tc>
        <w:tc>
          <w:tcPr>
            <w:tcW w:w="0" w:type="auto"/>
          </w:tcPr>
          <w:p w14:paraId="5562847A" w14:textId="1328895D" w:rsidR="00584C76" w:rsidRPr="00D523B9" w:rsidRDefault="00584C76" w:rsidP="00EF7F6D">
            <w:pPr>
              <w:spacing w:before="0" w:after="0"/>
              <w:ind w:firstLine="0"/>
              <w:contextualSpacing/>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D523B9">
              <w:rPr>
                <w:sz w:val="20"/>
                <w:szCs w:val="20"/>
              </w:rPr>
              <w:t>01:01</w:t>
            </w:r>
          </w:p>
        </w:tc>
        <w:tc>
          <w:tcPr>
            <w:tcW w:w="0" w:type="auto"/>
          </w:tcPr>
          <w:p w14:paraId="3F811111" w14:textId="2840C7FC" w:rsidR="00584C76" w:rsidRPr="00D523B9" w:rsidRDefault="00584C76" w:rsidP="00EF7F6D">
            <w:pPr>
              <w:spacing w:before="0" w:after="0"/>
              <w:ind w:firstLine="0"/>
              <w:contextualSpacing/>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D523B9">
              <w:rPr>
                <w:sz w:val="20"/>
                <w:szCs w:val="20"/>
              </w:rPr>
              <w:t>203 077</w:t>
            </w:r>
          </w:p>
        </w:tc>
        <w:tc>
          <w:tcPr>
            <w:tcW w:w="0" w:type="auto"/>
          </w:tcPr>
          <w:p w14:paraId="55787D5C" w14:textId="510BC5E7" w:rsidR="00584C76" w:rsidRPr="00D523B9" w:rsidRDefault="00584C76" w:rsidP="00EF7F6D">
            <w:pPr>
              <w:spacing w:before="0" w:after="0"/>
              <w:ind w:firstLine="0"/>
              <w:contextualSpacing/>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D523B9">
              <w:rPr>
                <w:sz w:val="20"/>
                <w:szCs w:val="20"/>
              </w:rPr>
              <w:t xml:space="preserve">228 092 </w:t>
            </w:r>
          </w:p>
        </w:tc>
        <w:tc>
          <w:tcPr>
            <w:tcW w:w="0" w:type="auto"/>
          </w:tcPr>
          <w:p w14:paraId="0A6E1781" w14:textId="62AD2667" w:rsidR="00584C76" w:rsidRPr="00D523B9" w:rsidRDefault="00584C76" w:rsidP="00EF7F6D">
            <w:pPr>
              <w:spacing w:before="0" w:after="0"/>
              <w:ind w:firstLine="0"/>
              <w:contextualSpacing/>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D523B9">
              <w:rPr>
                <w:sz w:val="20"/>
                <w:szCs w:val="20"/>
              </w:rPr>
              <w:t>329 535</w:t>
            </w:r>
          </w:p>
        </w:tc>
        <w:tc>
          <w:tcPr>
            <w:tcW w:w="0" w:type="auto"/>
          </w:tcPr>
          <w:p w14:paraId="3C88649D" w14:textId="0232672F" w:rsidR="00584C76" w:rsidRPr="00D523B9" w:rsidRDefault="00584C76" w:rsidP="00EF7F6D">
            <w:pPr>
              <w:spacing w:before="0" w:after="0"/>
              <w:ind w:firstLine="0"/>
              <w:contextualSpacing/>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D523B9">
              <w:rPr>
                <w:sz w:val="20"/>
                <w:szCs w:val="20"/>
              </w:rPr>
              <w:t>253 568</w:t>
            </w:r>
          </w:p>
        </w:tc>
      </w:tr>
      <w:tr w:rsidR="00584C76" w:rsidRPr="00076571" w14:paraId="4412A872" w14:textId="77777777" w:rsidTr="00875F3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1D7CF53" w14:textId="21CAB74C" w:rsidR="00584C76" w:rsidRPr="00D523B9" w:rsidRDefault="00584C76" w:rsidP="00EF7F6D">
            <w:pPr>
              <w:spacing w:before="0" w:after="0"/>
              <w:ind w:firstLine="0"/>
              <w:contextualSpacing/>
              <w:rPr>
                <w:rFonts w:cs="Arial"/>
                <w:sz w:val="20"/>
                <w:szCs w:val="20"/>
              </w:rPr>
            </w:pPr>
            <w:r w:rsidRPr="00D523B9">
              <w:rPr>
                <w:sz w:val="20"/>
                <w:szCs w:val="20"/>
              </w:rPr>
              <w:t>Rapsai</w:t>
            </w:r>
          </w:p>
        </w:tc>
        <w:tc>
          <w:tcPr>
            <w:tcW w:w="0" w:type="auto"/>
          </w:tcPr>
          <w:p w14:paraId="3F3977BF" w14:textId="425F3211" w:rsidR="00584C76" w:rsidRPr="00D523B9" w:rsidRDefault="00584C76" w:rsidP="00EF7F6D">
            <w:pPr>
              <w:spacing w:before="0" w:after="0"/>
              <w:ind w:firstLine="0"/>
              <w:contextualSpacing/>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D523B9">
              <w:rPr>
                <w:sz w:val="20"/>
                <w:szCs w:val="20"/>
              </w:rPr>
              <w:t>2,25:1</w:t>
            </w:r>
          </w:p>
        </w:tc>
        <w:tc>
          <w:tcPr>
            <w:tcW w:w="0" w:type="auto"/>
          </w:tcPr>
          <w:p w14:paraId="1AB3B700" w14:textId="00C22CB9" w:rsidR="00584C76" w:rsidRPr="00D523B9" w:rsidRDefault="00584C76" w:rsidP="00EF7F6D">
            <w:pPr>
              <w:spacing w:before="0" w:after="0"/>
              <w:ind w:firstLine="0"/>
              <w:contextualSpacing/>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D523B9">
              <w:rPr>
                <w:sz w:val="20"/>
                <w:szCs w:val="20"/>
              </w:rPr>
              <w:t>25 181</w:t>
            </w:r>
          </w:p>
        </w:tc>
        <w:tc>
          <w:tcPr>
            <w:tcW w:w="0" w:type="auto"/>
          </w:tcPr>
          <w:p w14:paraId="7B8041F4" w14:textId="289C6610" w:rsidR="00584C76" w:rsidRPr="00D523B9" w:rsidRDefault="00584C76" w:rsidP="00EF7F6D">
            <w:pPr>
              <w:spacing w:before="0" w:after="0"/>
              <w:ind w:firstLine="0"/>
              <w:contextualSpacing/>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D523B9">
              <w:rPr>
                <w:sz w:val="20"/>
                <w:szCs w:val="20"/>
              </w:rPr>
              <w:t>41 068</w:t>
            </w:r>
          </w:p>
        </w:tc>
        <w:tc>
          <w:tcPr>
            <w:tcW w:w="0" w:type="auto"/>
          </w:tcPr>
          <w:p w14:paraId="026F2E5F" w14:textId="19019424" w:rsidR="00584C76" w:rsidRPr="00D523B9" w:rsidRDefault="00584C76" w:rsidP="00EF7F6D">
            <w:pPr>
              <w:spacing w:before="0" w:after="0"/>
              <w:ind w:firstLine="0"/>
              <w:contextualSpacing/>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D523B9">
              <w:rPr>
                <w:sz w:val="20"/>
                <w:szCs w:val="20"/>
              </w:rPr>
              <w:t>62 729</w:t>
            </w:r>
          </w:p>
        </w:tc>
        <w:tc>
          <w:tcPr>
            <w:tcW w:w="0" w:type="auto"/>
          </w:tcPr>
          <w:p w14:paraId="7E52A862" w14:textId="614D78C9" w:rsidR="00584C76" w:rsidRPr="00D523B9" w:rsidRDefault="00584C76" w:rsidP="00EF7F6D">
            <w:pPr>
              <w:spacing w:before="0" w:after="0"/>
              <w:ind w:firstLine="0"/>
              <w:contextualSpacing/>
              <w:jc w:val="center"/>
              <w:cnfStyle w:val="000000000000" w:firstRow="0" w:lastRow="0" w:firstColumn="0" w:lastColumn="0" w:oddVBand="0" w:evenVBand="0" w:oddHBand="0" w:evenHBand="0" w:firstRowFirstColumn="0" w:firstRowLastColumn="0" w:lastRowFirstColumn="0" w:lastRowLastColumn="0"/>
              <w:rPr>
                <w:rFonts w:cs="Arial"/>
                <w:sz w:val="20"/>
                <w:szCs w:val="20"/>
                <w:lang w:val="en-US"/>
              </w:rPr>
            </w:pPr>
            <w:r w:rsidRPr="00D523B9">
              <w:rPr>
                <w:sz w:val="20"/>
                <w:szCs w:val="20"/>
              </w:rPr>
              <w:t>42 993</w:t>
            </w:r>
          </w:p>
        </w:tc>
      </w:tr>
      <w:tr w:rsidR="00584C76" w:rsidRPr="00076571" w14:paraId="7988EF61" w14:textId="77777777" w:rsidTr="00875F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5"/>
          </w:tcPr>
          <w:p w14:paraId="1AD4FD1A" w14:textId="374A8B25" w:rsidR="00584C76" w:rsidRPr="00D523B9" w:rsidRDefault="00584C76" w:rsidP="00EF7F6D">
            <w:pPr>
              <w:spacing w:before="0" w:after="0"/>
              <w:ind w:firstLine="0"/>
              <w:contextualSpacing/>
              <w:jc w:val="right"/>
              <w:rPr>
                <w:rFonts w:cs="Arial"/>
                <w:sz w:val="20"/>
                <w:szCs w:val="20"/>
              </w:rPr>
            </w:pPr>
            <w:r w:rsidRPr="00D523B9">
              <w:rPr>
                <w:sz w:val="20"/>
                <w:szCs w:val="20"/>
              </w:rPr>
              <w:t>Iš viso</w:t>
            </w:r>
          </w:p>
        </w:tc>
        <w:tc>
          <w:tcPr>
            <w:tcW w:w="0" w:type="auto"/>
          </w:tcPr>
          <w:p w14:paraId="77FE8032" w14:textId="31E24FD2" w:rsidR="00584C76" w:rsidRPr="00D523B9" w:rsidRDefault="00584C76"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rPr>
            </w:pPr>
            <w:r w:rsidRPr="00D523B9">
              <w:rPr>
                <w:rFonts w:cs="Arial"/>
                <w:b/>
                <w:bCs/>
                <w:color w:val="000000"/>
                <w:sz w:val="20"/>
                <w:szCs w:val="20"/>
              </w:rPr>
              <w:t>296 561</w:t>
            </w:r>
          </w:p>
        </w:tc>
      </w:tr>
    </w:tbl>
    <w:p w14:paraId="155447C3" w14:textId="77777777" w:rsidR="00076571" w:rsidRPr="006D16BC" w:rsidRDefault="00076571" w:rsidP="0049369F">
      <w:pPr>
        <w:autoSpaceDE w:val="0"/>
        <w:autoSpaceDN w:val="0"/>
        <w:adjustRightInd w:val="0"/>
        <w:spacing w:before="0" w:after="160" w:line="259" w:lineRule="auto"/>
        <w:ind w:firstLine="0"/>
        <w:jc w:val="center"/>
        <w:rPr>
          <w:rFonts w:cs="Arial"/>
          <w:i/>
          <w:iCs/>
          <w:sz w:val="18"/>
          <w:szCs w:val="18"/>
        </w:rPr>
      </w:pPr>
      <w:r w:rsidRPr="006D16BC">
        <w:rPr>
          <w:rFonts w:cs="Arial"/>
          <w:i/>
          <w:iCs/>
          <w:sz w:val="18"/>
          <w:szCs w:val="18"/>
        </w:rPr>
        <w:t>Šaltinis: Lietuvos statistikos departamentas</w:t>
      </w:r>
    </w:p>
    <w:p w14:paraId="5D51D07D" w14:textId="44E2C460" w:rsidR="00076571" w:rsidRPr="00076571" w:rsidRDefault="00076571" w:rsidP="0049369F">
      <w:pPr>
        <w:pStyle w:val="Tekstas"/>
        <w:spacing w:before="0" w:after="160" w:line="259" w:lineRule="auto"/>
        <w:rPr>
          <w:b/>
          <w:bCs/>
          <w:color w:val="333333"/>
        </w:rPr>
      </w:pPr>
      <w:r w:rsidRPr="00076571">
        <w:lastRenderedPageBreak/>
        <w:t xml:space="preserve">Apskaičiuota, kad </w:t>
      </w:r>
      <w:r w:rsidR="00D523B9">
        <w:t>Panevėžio</w:t>
      </w:r>
      <w:r w:rsidRPr="00076571">
        <w:t xml:space="preserve"> rajono savivaldybėje per metus vidutiniškai susidaro </w:t>
      </w:r>
      <w:r w:rsidR="007E2D0F">
        <w:t>296 561</w:t>
      </w:r>
      <w:r w:rsidRPr="00076571">
        <w:t xml:space="preserve"> ton</w:t>
      </w:r>
      <w:r w:rsidR="007E2D0F">
        <w:t>a</w:t>
      </w:r>
      <w:r w:rsidRPr="00076571">
        <w:t xml:space="preserve"> šiaudų. Skaičiuojant šiaudų potencialą svarbu įvertinti, kad ne visą šiaudų derlių galima skirti kurui, nes šiaudai reikalingi gyvulių kraikui ir pašarams, dalis šiaudų sunaudojama daržininkystėje, grybams auginti ir kitiems tikslams. Be to, ne visi šiaudai surenkami, tad susidaro natūralūs šiaudų surinkimo nuostoliai. Atsižvelgiant į nustatytus normatyvus nustatoma, </w:t>
      </w:r>
      <w:r w:rsidRPr="00076571">
        <w:rPr>
          <w:color w:val="000000" w:themeColor="text1"/>
        </w:rPr>
        <w:t>jog apie 20 % šiaudų lieka laukuose, dar tiek pat panaudojama pašarams ir kraikui, tik apie 60 % susidarančių šiaudų potencialo gali būti panaudojama energijai gaminti</w:t>
      </w:r>
      <w:r w:rsidRPr="00076571">
        <w:rPr>
          <w:b/>
          <w:bCs/>
          <w:color w:val="000000" w:themeColor="text1"/>
          <w:vertAlign w:val="superscript"/>
        </w:rPr>
        <w:footnoteReference w:id="29"/>
      </w:r>
      <w:r w:rsidRPr="00076571">
        <w:rPr>
          <w:color w:val="000000" w:themeColor="text1"/>
        </w:rPr>
        <w:t xml:space="preserve">. </w:t>
      </w:r>
      <w:r w:rsidRPr="00076571">
        <w:rPr>
          <w:color w:val="333333"/>
        </w:rPr>
        <w:t xml:space="preserve">Vadovaujantis šiuo įvertinimu ir naudojant šiaudų žemesniosios degimo šilumos vertę 17,2 MJ/kg (4,8 MWh/t) apskaičiuojama, kad metinis šiaudų potencialas energijai gaminti lygus </w:t>
      </w:r>
      <w:r w:rsidR="003C7422">
        <w:rPr>
          <w:color w:val="333333"/>
        </w:rPr>
        <w:t>177 936,</w:t>
      </w:r>
      <w:r w:rsidR="00C22515">
        <w:rPr>
          <w:color w:val="333333"/>
        </w:rPr>
        <w:t>40</w:t>
      </w:r>
      <w:r w:rsidRPr="00076571">
        <w:rPr>
          <w:color w:val="333333"/>
        </w:rPr>
        <w:t xml:space="preserve"> tonų arba </w:t>
      </w:r>
      <w:r w:rsidR="00C22515">
        <w:rPr>
          <w:color w:val="333333"/>
        </w:rPr>
        <w:t>854 094,70</w:t>
      </w:r>
      <w:r w:rsidRPr="00076571">
        <w:rPr>
          <w:color w:val="333333"/>
        </w:rPr>
        <w:t xml:space="preserve"> MWh (</w:t>
      </w:r>
      <w:r w:rsidR="00C22515">
        <w:rPr>
          <w:b/>
          <w:bCs/>
          <w:color w:val="333333"/>
        </w:rPr>
        <w:t>73 452,10</w:t>
      </w:r>
      <w:r w:rsidRPr="00076571">
        <w:rPr>
          <w:b/>
          <w:bCs/>
          <w:color w:val="333333"/>
        </w:rPr>
        <w:t xml:space="preserve"> </w:t>
      </w:r>
      <w:proofErr w:type="spellStart"/>
      <w:r w:rsidRPr="00076571">
        <w:rPr>
          <w:b/>
          <w:bCs/>
          <w:color w:val="333333"/>
        </w:rPr>
        <w:t>tne</w:t>
      </w:r>
      <w:proofErr w:type="spellEnd"/>
      <w:r w:rsidRPr="00076571">
        <w:rPr>
          <w:color w:val="333333"/>
        </w:rPr>
        <w:t>).</w:t>
      </w:r>
    </w:p>
    <w:p w14:paraId="26B844A5" w14:textId="77777777" w:rsidR="00076571" w:rsidRPr="00076571" w:rsidRDefault="00076571" w:rsidP="0049369F">
      <w:pPr>
        <w:pStyle w:val="Tekstas"/>
        <w:spacing w:before="0" w:after="160" w:line="259" w:lineRule="auto"/>
        <w:rPr>
          <w:color w:val="333333"/>
        </w:rPr>
      </w:pPr>
      <w:r w:rsidRPr="00076571">
        <w:t>Ekonomiškumo požiūriu šiaudų panaudojimo kurui galimybės yra ribotos dėl palyginti didelės pagamintos energijos kainos. Tai gali būti dėl šių priežasčių:</w:t>
      </w:r>
    </w:p>
    <w:p w14:paraId="062E43BD" w14:textId="77777777" w:rsidR="00076571" w:rsidRPr="00076571" w:rsidRDefault="00076571" w:rsidP="0049369F">
      <w:pPr>
        <w:pStyle w:val="Tekstas"/>
        <w:numPr>
          <w:ilvl w:val="0"/>
          <w:numId w:val="3"/>
        </w:numPr>
        <w:spacing w:before="0" w:after="160" w:line="259" w:lineRule="auto"/>
        <w:ind w:left="567" w:hanging="567"/>
      </w:pPr>
      <w:r w:rsidRPr="00076571">
        <w:t>reikalingos didelės investicijos į specialiai šiaudais kūrenamus pramoninius katilus,</w:t>
      </w:r>
    </w:p>
    <w:p w14:paraId="37E95C50" w14:textId="77777777" w:rsidR="00076571" w:rsidRPr="00076571" w:rsidRDefault="00076571" w:rsidP="0049369F">
      <w:pPr>
        <w:pStyle w:val="Tekstas"/>
        <w:numPr>
          <w:ilvl w:val="0"/>
          <w:numId w:val="3"/>
        </w:numPr>
        <w:spacing w:before="0" w:after="160" w:line="259" w:lineRule="auto"/>
        <w:ind w:left="567" w:hanging="567"/>
      </w:pPr>
      <w:r w:rsidRPr="00076571">
        <w:t>kurie gali būti įrengiami miestuose ar gyvenvietėse, kur yra centralizuoto šildymo sistema;</w:t>
      </w:r>
    </w:p>
    <w:p w14:paraId="0E873AD0" w14:textId="77777777" w:rsidR="00076571" w:rsidRPr="00076571" w:rsidRDefault="00076571" w:rsidP="0049369F">
      <w:pPr>
        <w:pStyle w:val="Tekstas"/>
        <w:numPr>
          <w:ilvl w:val="0"/>
          <w:numId w:val="3"/>
        </w:numPr>
        <w:spacing w:before="0" w:after="160" w:line="259" w:lineRule="auto"/>
        <w:ind w:left="567" w:hanging="567"/>
      </w:pPr>
      <w:r w:rsidRPr="00076571">
        <w:t>smulkiuose ūkiuose nėra lėšų šiaudų surinkimo technikai įsigyti;</w:t>
      </w:r>
    </w:p>
    <w:p w14:paraId="74E7F78E" w14:textId="77777777" w:rsidR="00076571" w:rsidRPr="00076571" w:rsidRDefault="00076571" w:rsidP="0049369F">
      <w:pPr>
        <w:pStyle w:val="Tekstas"/>
        <w:numPr>
          <w:ilvl w:val="0"/>
          <w:numId w:val="3"/>
        </w:numPr>
        <w:spacing w:before="0" w:after="160" w:line="259" w:lineRule="auto"/>
        <w:ind w:left="567" w:hanging="567"/>
      </w:pPr>
      <w:r w:rsidRPr="00076571">
        <w:t>šiaudų kuro transportavimo atstumas yra ribotas dėl didelių transportavimo kaštų;</w:t>
      </w:r>
    </w:p>
    <w:p w14:paraId="0210F30F" w14:textId="77777777" w:rsidR="00076571" w:rsidRPr="00076571" w:rsidRDefault="00076571" w:rsidP="0049369F">
      <w:pPr>
        <w:pStyle w:val="Tekstas"/>
        <w:numPr>
          <w:ilvl w:val="0"/>
          <w:numId w:val="3"/>
        </w:numPr>
        <w:spacing w:before="0" w:after="160" w:line="259" w:lineRule="auto"/>
        <w:ind w:left="567" w:hanging="567"/>
      </w:pPr>
      <w:r w:rsidRPr="00076571">
        <w:t>privačių namų šildymui galima naudoti šiaudų granules, tačiau išauga kuro kaina bei reikalingi specialūs katilai tokioms granulėms deginti (papildoma investicija);</w:t>
      </w:r>
    </w:p>
    <w:p w14:paraId="5F492C49" w14:textId="5AE019BE" w:rsidR="00076571" w:rsidRDefault="00076571" w:rsidP="0049369F">
      <w:pPr>
        <w:pStyle w:val="Tekstas"/>
        <w:numPr>
          <w:ilvl w:val="0"/>
          <w:numId w:val="3"/>
        </w:numPr>
        <w:spacing w:before="0" w:after="160" w:line="259" w:lineRule="auto"/>
        <w:ind w:left="567" w:hanging="567"/>
      </w:pPr>
      <w:r w:rsidRPr="00076571">
        <w:t>kurui skirtiems šiaudams laikyti reikia palyginamai didelio saugyklos ploto, saugykla turi tenkinti specifinius priešgaisrinės saugos reikalavimus.</w:t>
      </w:r>
    </w:p>
    <w:p w14:paraId="0CF453E2" w14:textId="558674BF" w:rsidR="00CD15E7" w:rsidRDefault="00CD15E7" w:rsidP="0049369F">
      <w:pPr>
        <w:pStyle w:val="Antrat2"/>
      </w:pPr>
      <w:bookmarkStart w:id="332" w:name="_Toc80900125"/>
      <w:bookmarkStart w:id="333" w:name="_Toc115434071"/>
      <w:r>
        <w:t xml:space="preserve">4.4. </w:t>
      </w:r>
      <w:bookmarkEnd w:id="332"/>
      <w:r w:rsidR="0093248E">
        <w:t>Biodujų gamybos ir išgavimo potencialas</w:t>
      </w:r>
      <w:bookmarkEnd w:id="333"/>
    </w:p>
    <w:p w14:paraId="1442BBE1" w14:textId="2DE1688B" w:rsidR="00CD15E7" w:rsidRDefault="00CD15E7" w:rsidP="0049369F">
      <w:pPr>
        <w:pStyle w:val="Tekstas"/>
        <w:spacing w:before="0" w:after="160" w:line="259" w:lineRule="auto"/>
      </w:pPr>
      <w:r w:rsidRPr="00580264">
        <w:t>Biodujų gamybai gali būti naudojamos bet kokios kilmės organinės medžiagos (žemės ūkyje susidarančios augalinės, gyvulinės atliekos, maisto pramonės ir komunalinės atliekos, nuotekos, nuotekų dumblas ir kt.). Įvairių organinių medžiagų energinė vertė skirtinga (4.4.1. lentelė), todėl vienos medžiagos sunkiai skaidomos ir iš jų gaunama mažiau biodujų, kitos – lengviau ir iš jų gaunamas didesnis biodujų kiekis su didesne metano koncentracija.</w:t>
      </w:r>
    </w:p>
    <w:p w14:paraId="3B746135" w14:textId="77777777" w:rsidR="00E9147D" w:rsidRPr="00580264" w:rsidRDefault="00E9147D" w:rsidP="00E9147D">
      <w:pPr>
        <w:pStyle w:val="Tekstas"/>
        <w:spacing w:before="0" w:after="160" w:line="259" w:lineRule="auto"/>
        <w:ind w:firstLine="0"/>
      </w:pPr>
    </w:p>
    <w:p w14:paraId="5F2E51BF" w14:textId="77777777" w:rsidR="00CD15E7" w:rsidRDefault="00CD15E7" w:rsidP="0049369F">
      <w:pPr>
        <w:pStyle w:val="Antrat5"/>
        <w:spacing w:before="0" w:after="160" w:line="259" w:lineRule="auto"/>
      </w:pPr>
      <w:bookmarkStart w:id="334" w:name="_Toc80900605"/>
      <w:bookmarkStart w:id="335" w:name="_Toc87892962"/>
      <w:r>
        <w:t>4.4.1. lentelė. Skirtingos kilmės biodujų charakteristikos</w:t>
      </w:r>
      <w:bookmarkEnd w:id="334"/>
      <w:bookmarkEnd w:id="335"/>
      <w:r>
        <w:t xml:space="preserve"> </w:t>
      </w:r>
    </w:p>
    <w:tbl>
      <w:tblPr>
        <w:tblStyle w:val="3sraolentel1parykinimas"/>
        <w:tblW w:w="0" w:type="auto"/>
        <w:jc w:val="center"/>
        <w:tblLook w:val="04A0" w:firstRow="1" w:lastRow="0" w:firstColumn="1" w:lastColumn="0" w:noHBand="0" w:noVBand="1"/>
      </w:tblPr>
      <w:tblGrid>
        <w:gridCol w:w="3423"/>
        <w:gridCol w:w="2595"/>
        <w:gridCol w:w="1605"/>
        <w:gridCol w:w="1772"/>
      </w:tblGrid>
      <w:tr w:rsidR="00C07859" w:rsidRPr="00C07859" w14:paraId="65065A99" w14:textId="77777777" w:rsidTr="008C43B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tcPr>
          <w:p w14:paraId="3C317A7C" w14:textId="6870B7AF" w:rsidR="00C07859" w:rsidRPr="00C07859" w:rsidRDefault="00CD15E7" w:rsidP="00EF7F6D">
            <w:pPr>
              <w:autoSpaceDE w:val="0"/>
              <w:autoSpaceDN w:val="0"/>
              <w:adjustRightInd w:val="0"/>
              <w:spacing w:before="0" w:after="0"/>
              <w:ind w:firstLine="0"/>
              <w:jc w:val="left"/>
              <w:rPr>
                <w:rFonts w:cs="Arial"/>
                <w:color w:val="000000" w:themeColor="text1"/>
                <w:szCs w:val="20"/>
              </w:rPr>
            </w:pPr>
            <w:r>
              <w:tab/>
            </w:r>
          </w:p>
        </w:tc>
        <w:tc>
          <w:tcPr>
            <w:tcW w:w="0" w:type="auto"/>
            <w:shd w:val="clear" w:color="auto" w:fill="1E4BB0"/>
          </w:tcPr>
          <w:p w14:paraId="5134BBDD" w14:textId="77777777" w:rsidR="00C07859" w:rsidRPr="00C07859" w:rsidRDefault="00C07859" w:rsidP="00EF7F6D">
            <w:pPr>
              <w:autoSpaceDE w:val="0"/>
              <w:autoSpaceDN w:val="0"/>
              <w:adjustRightInd w:val="0"/>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color w:val="000000" w:themeColor="text1"/>
                <w:szCs w:val="20"/>
              </w:rPr>
            </w:pPr>
            <w:r w:rsidRPr="00C07859">
              <w:rPr>
                <w:rFonts w:cs="Arial"/>
                <w:szCs w:val="20"/>
              </w:rPr>
              <w:t>Žemės ūkio atliekų dujos</w:t>
            </w:r>
          </w:p>
        </w:tc>
        <w:tc>
          <w:tcPr>
            <w:tcW w:w="0" w:type="auto"/>
            <w:shd w:val="clear" w:color="auto" w:fill="1E4BB0"/>
          </w:tcPr>
          <w:p w14:paraId="6F17FECD" w14:textId="77777777" w:rsidR="00C07859" w:rsidRPr="00C07859" w:rsidRDefault="00C07859" w:rsidP="00EF7F6D">
            <w:pPr>
              <w:autoSpaceDE w:val="0"/>
              <w:autoSpaceDN w:val="0"/>
              <w:adjustRightInd w:val="0"/>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color w:val="000000" w:themeColor="text1"/>
                <w:szCs w:val="20"/>
              </w:rPr>
            </w:pPr>
            <w:r w:rsidRPr="00C07859">
              <w:rPr>
                <w:rFonts w:cs="Arial"/>
                <w:szCs w:val="20"/>
              </w:rPr>
              <w:t>Nuotekų dujos</w:t>
            </w:r>
          </w:p>
        </w:tc>
        <w:tc>
          <w:tcPr>
            <w:tcW w:w="0" w:type="auto"/>
            <w:shd w:val="clear" w:color="auto" w:fill="1E4BB0"/>
          </w:tcPr>
          <w:p w14:paraId="0696DF6F" w14:textId="77777777" w:rsidR="00C07859" w:rsidRPr="00C07859" w:rsidRDefault="00C07859" w:rsidP="00EF7F6D">
            <w:pPr>
              <w:autoSpaceDE w:val="0"/>
              <w:autoSpaceDN w:val="0"/>
              <w:adjustRightInd w:val="0"/>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color w:val="000000" w:themeColor="text1"/>
                <w:szCs w:val="20"/>
              </w:rPr>
            </w:pPr>
            <w:r w:rsidRPr="00C07859">
              <w:rPr>
                <w:rFonts w:cs="Arial"/>
                <w:szCs w:val="20"/>
              </w:rPr>
              <w:t>Sąvartynų dujos</w:t>
            </w:r>
          </w:p>
        </w:tc>
      </w:tr>
      <w:tr w:rsidR="00C07859" w:rsidRPr="00C07859" w14:paraId="3F5EFC8B" w14:textId="77777777" w:rsidTr="00875F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FCE7F0A" w14:textId="77777777" w:rsidR="00C07859" w:rsidRPr="00C07859" w:rsidRDefault="00C07859" w:rsidP="00EF7F6D">
            <w:pPr>
              <w:autoSpaceDE w:val="0"/>
              <w:autoSpaceDN w:val="0"/>
              <w:adjustRightInd w:val="0"/>
              <w:spacing w:before="0" w:after="0"/>
              <w:ind w:firstLine="0"/>
              <w:jc w:val="left"/>
              <w:rPr>
                <w:rFonts w:cs="Arial"/>
                <w:b w:val="0"/>
                <w:bCs w:val="0"/>
                <w:color w:val="000000" w:themeColor="text1"/>
                <w:sz w:val="20"/>
                <w:szCs w:val="20"/>
              </w:rPr>
            </w:pPr>
            <w:r w:rsidRPr="00C07859">
              <w:rPr>
                <w:rFonts w:cs="Arial"/>
                <w:b w:val="0"/>
                <w:bCs w:val="0"/>
                <w:sz w:val="20"/>
                <w:szCs w:val="20"/>
              </w:rPr>
              <w:t>Metanas (CH</w:t>
            </w:r>
            <w:r w:rsidRPr="00C07859">
              <w:rPr>
                <w:rFonts w:cs="Arial"/>
                <w:b w:val="0"/>
                <w:bCs w:val="0"/>
                <w:sz w:val="20"/>
                <w:szCs w:val="20"/>
                <w:vertAlign w:val="subscript"/>
              </w:rPr>
              <w:t>4</w:t>
            </w:r>
            <w:r w:rsidRPr="00C07859">
              <w:rPr>
                <w:rFonts w:cs="Arial"/>
                <w:b w:val="0"/>
                <w:bCs w:val="0"/>
                <w:sz w:val="20"/>
                <w:szCs w:val="20"/>
              </w:rPr>
              <w:t>) %</w:t>
            </w:r>
          </w:p>
        </w:tc>
        <w:tc>
          <w:tcPr>
            <w:tcW w:w="0" w:type="auto"/>
          </w:tcPr>
          <w:p w14:paraId="6FEC8C34"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45-75</w:t>
            </w:r>
          </w:p>
        </w:tc>
        <w:tc>
          <w:tcPr>
            <w:tcW w:w="0" w:type="auto"/>
          </w:tcPr>
          <w:p w14:paraId="60CBA478"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65-75</w:t>
            </w:r>
          </w:p>
        </w:tc>
        <w:tc>
          <w:tcPr>
            <w:tcW w:w="0" w:type="auto"/>
          </w:tcPr>
          <w:p w14:paraId="7F7179EA"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45-55</w:t>
            </w:r>
          </w:p>
        </w:tc>
      </w:tr>
      <w:tr w:rsidR="00C07859" w:rsidRPr="00C07859" w14:paraId="515254CE" w14:textId="77777777" w:rsidTr="00875F3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A0B481F" w14:textId="77777777" w:rsidR="00C07859" w:rsidRPr="00C07859" w:rsidRDefault="00C07859" w:rsidP="00EF7F6D">
            <w:pPr>
              <w:autoSpaceDE w:val="0"/>
              <w:autoSpaceDN w:val="0"/>
              <w:adjustRightInd w:val="0"/>
              <w:spacing w:before="0" w:after="0"/>
              <w:ind w:firstLine="0"/>
              <w:jc w:val="left"/>
              <w:rPr>
                <w:rFonts w:cs="Arial"/>
                <w:b w:val="0"/>
                <w:bCs w:val="0"/>
                <w:color w:val="000000" w:themeColor="text1"/>
                <w:sz w:val="20"/>
                <w:szCs w:val="20"/>
              </w:rPr>
            </w:pPr>
            <w:r w:rsidRPr="00C07859">
              <w:rPr>
                <w:rFonts w:cs="Arial"/>
                <w:b w:val="0"/>
                <w:bCs w:val="0"/>
                <w:sz w:val="20"/>
                <w:szCs w:val="20"/>
              </w:rPr>
              <w:t>Anglies dvideginis (CO</w:t>
            </w:r>
            <w:r w:rsidRPr="00C07859">
              <w:rPr>
                <w:rFonts w:cs="Arial"/>
                <w:b w:val="0"/>
                <w:bCs w:val="0"/>
                <w:sz w:val="20"/>
                <w:szCs w:val="20"/>
                <w:vertAlign w:val="subscript"/>
              </w:rPr>
              <w:t>2</w:t>
            </w:r>
            <w:r w:rsidRPr="00C07859">
              <w:rPr>
                <w:rFonts w:cs="Arial"/>
                <w:b w:val="0"/>
                <w:bCs w:val="0"/>
                <w:sz w:val="20"/>
                <w:szCs w:val="20"/>
              </w:rPr>
              <w:t>) %</w:t>
            </w:r>
          </w:p>
        </w:tc>
        <w:tc>
          <w:tcPr>
            <w:tcW w:w="0" w:type="auto"/>
          </w:tcPr>
          <w:p w14:paraId="5DDAAF1E" w14:textId="77777777" w:rsidR="00C07859" w:rsidRPr="00C07859" w:rsidRDefault="00C07859"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25-55</w:t>
            </w:r>
          </w:p>
        </w:tc>
        <w:tc>
          <w:tcPr>
            <w:tcW w:w="0" w:type="auto"/>
          </w:tcPr>
          <w:p w14:paraId="297CF448" w14:textId="77777777" w:rsidR="00C07859" w:rsidRPr="00C07859" w:rsidRDefault="00C07859"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20-35</w:t>
            </w:r>
          </w:p>
        </w:tc>
        <w:tc>
          <w:tcPr>
            <w:tcW w:w="0" w:type="auto"/>
          </w:tcPr>
          <w:p w14:paraId="39B43497" w14:textId="77777777" w:rsidR="00C07859" w:rsidRPr="00C07859" w:rsidRDefault="00C07859"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25-30</w:t>
            </w:r>
          </w:p>
        </w:tc>
      </w:tr>
      <w:tr w:rsidR="00C07859" w:rsidRPr="00C07859" w14:paraId="5E69D838" w14:textId="77777777" w:rsidTr="00875F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E8C3568" w14:textId="77777777" w:rsidR="00C07859" w:rsidRPr="00C07859" w:rsidRDefault="00C07859" w:rsidP="00EF7F6D">
            <w:pPr>
              <w:autoSpaceDE w:val="0"/>
              <w:autoSpaceDN w:val="0"/>
              <w:adjustRightInd w:val="0"/>
              <w:spacing w:before="0" w:after="0"/>
              <w:ind w:firstLine="0"/>
              <w:jc w:val="left"/>
              <w:rPr>
                <w:rFonts w:cs="Arial"/>
                <w:b w:val="0"/>
                <w:bCs w:val="0"/>
                <w:color w:val="000000" w:themeColor="text1"/>
                <w:sz w:val="20"/>
                <w:szCs w:val="20"/>
              </w:rPr>
            </w:pPr>
            <w:r w:rsidRPr="00C07859">
              <w:rPr>
                <w:rFonts w:cs="Arial"/>
                <w:b w:val="0"/>
                <w:bCs w:val="0"/>
                <w:sz w:val="20"/>
                <w:szCs w:val="20"/>
              </w:rPr>
              <w:t>Vandenilis (H</w:t>
            </w:r>
            <w:r w:rsidRPr="00C07859">
              <w:rPr>
                <w:rFonts w:cs="Arial"/>
                <w:b w:val="0"/>
                <w:bCs w:val="0"/>
                <w:sz w:val="20"/>
                <w:szCs w:val="20"/>
                <w:vertAlign w:val="subscript"/>
              </w:rPr>
              <w:t>2</w:t>
            </w:r>
            <w:r w:rsidRPr="00C07859">
              <w:rPr>
                <w:rFonts w:cs="Arial"/>
                <w:b w:val="0"/>
                <w:bCs w:val="0"/>
                <w:sz w:val="20"/>
                <w:szCs w:val="20"/>
              </w:rPr>
              <w:t>) %</w:t>
            </w:r>
          </w:p>
        </w:tc>
        <w:tc>
          <w:tcPr>
            <w:tcW w:w="0" w:type="auto"/>
          </w:tcPr>
          <w:p w14:paraId="43E9B710"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0,5</w:t>
            </w:r>
          </w:p>
        </w:tc>
        <w:tc>
          <w:tcPr>
            <w:tcW w:w="0" w:type="auto"/>
          </w:tcPr>
          <w:p w14:paraId="7820CA4F"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0,0</w:t>
            </w:r>
          </w:p>
        </w:tc>
        <w:tc>
          <w:tcPr>
            <w:tcW w:w="0" w:type="auto"/>
          </w:tcPr>
          <w:p w14:paraId="1CFE2F50"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Pėdsakai</w:t>
            </w:r>
          </w:p>
        </w:tc>
      </w:tr>
      <w:tr w:rsidR="00C07859" w:rsidRPr="00C07859" w14:paraId="70EB75F0" w14:textId="77777777" w:rsidTr="00875F3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D98B31D" w14:textId="77777777" w:rsidR="00C07859" w:rsidRPr="00C07859" w:rsidRDefault="00C07859" w:rsidP="00EF7F6D">
            <w:pPr>
              <w:autoSpaceDE w:val="0"/>
              <w:autoSpaceDN w:val="0"/>
              <w:adjustRightInd w:val="0"/>
              <w:spacing w:before="0" w:after="0"/>
              <w:ind w:firstLine="0"/>
              <w:jc w:val="left"/>
              <w:rPr>
                <w:rFonts w:cs="Arial"/>
                <w:b w:val="0"/>
                <w:bCs w:val="0"/>
                <w:color w:val="000000" w:themeColor="text1"/>
                <w:sz w:val="20"/>
                <w:szCs w:val="20"/>
                <w:vertAlign w:val="superscript"/>
              </w:rPr>
            </w:pPr>
            <w:r w:rsidRPr="00C07859">
              <w:rPr>
                <w:rFonts w:cs="Arial"/>
                <w:b w:val="0"/>
                <w:bCs w:val="0"/>
                <w:sz w:val="20"/>
                <w:szCs w:val="20"/>
              </w:rPr>
              <w:t>Vandenilio sulfidas (H</w:t>
            </w:r>
            <w:r w:rsidRPr="00C07859">
              <w:rPr>
                <w:rFonts w:cs="Arial"/>
                <w:b w:val="0"/>
                <w:bCs w:val="0"/>
                <w:sz w:val="20"/>
                <w:szCs w:val="20"/>
                <w:vertAlign w:val="subscript"/>
              </w:rPr>
              <w:t>2</w:t>
            </w:r>
            <w:r w:rsidRPr="00C07859">
              <w:rPr>
                <w:rFonts w:cs="Arial"/>
                <w:b w:val="0"/>
                <w:bCs w:val="0"/>
                <w:sz w:val="20"/>
                <w:szCs w:val="20"/>
              </w:rPr>
              <w:t>S) mg/Nm</w:t>
            </w:r>
            <w:r w:rsidRPr="00C07859">
              <w:rPr>
                <w:rFonts w:cs="Arial"/>
                <w:b w:val="0"/>
                <w:bCs w:val="0"/>
                <w:sz w:val="20"/>
                <w:szCs w:val="20"/>
                <w:vertAlign w:val="superscript"/>
              </w:rPr>
              <w:t>3</w:t>
            </w:r>
          </w:p>
        </w:tc>
        <w:tc>
          <w:tcPr>
            <w:tcW w:w="0" w:type="auto"/>
          </w:tcPr>
          <w:p w14:paraId="061C200D" w14:textId="77777777" w:rsidR="00C07859" w:rsidRPr="00C07859" w:rsidRDefault="00C07859"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10-30 000</w:t>
            </w:r>
          </w:p>
        </w:tc>
        <w:tc>
          <w:tcPr>
            <w:tcW w:w="0" w:type="auto"/>
          </w:tcPr>
          <w:p w14:paraId="00065543" w14:textId="77777777" w:rsidR="00C07859" w:rsidRPr="00C07859" w:rsidRDefault="00C07859"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&lt;8000</w:t>
            </w:r>
          </w:p>
        </w:tc>
        <w:tc>
          <w:tcPr>
            <w:tcW w:w="0" w:type="auto"/>
          </w:tcPr>
          <w:p w14:paraId="0E01AA35" w14:textId="77777777" w:rsidR="00C07859" w:rsidRPr="00C07859" w:rsidRDefault="00C07859"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&lt;8000</w:t>
            </w:r>
          </w:p>
        </w:tc>
      </w:tr>
      <w:tr w:rsidR="00C07859" w:rsidRPr="00C07859" w14:paraId="5BB3517D" w14:textId="77777777" w:rsidTr="00875F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4187903" w14:textId="77777777" w:rsidR="00C07859" w:rsidRPr="00C07859" w:rsidRDefault="00C07859" w:rsidP="00EF7F6D">
            <w:pPr>
              <w:autoSpaceDE w:val="0"/>
              <w:autoSpaceDN w:val="0"/>
              <w:adjustRightInd w:val="0"/>
              <w:spacing w:before="0" w:after="0"/>
              <w:ind w:firstLine="0"/>
              <w:jc w:val="left"/>
              <w:rPr>
                <w:rFonts w:cs="Arial"/>
                <w:b w:val="0"/>
                <w:bCs w:val="0"/>
                <w:color w:val="000000" w:themeColor="text1"/>
                <w:sz w:val="20"/>
                <w:szCs w:val="20"/>
              </w:rPr>
            </w:pPr>
            <w:r w:rsidRPr="00C07859">
              <w:rPr>
                <w:rFonts w:cs="Arial"/>
                <w:b w:val="0"/>
                <w:bCs w:val="0"/>
                <w:sz w:val="20"/>
                <w:szCs w:val="20"/>
              </w:rPr>
              <w:t>Azotas (N</w:t>
            </w:r>
            <w:r w:rsidRPr="00C07859">
              <w:rPr>
                <w:rFonts w:cs="Arial"/>
                <w:b w:val="0"/>
                <w:bCs w:val="0"/>
                <w:sz w:val="20"/>
                <w:szCs w:val="20"/>
                <w:vertAlign w:val="subscript"/>
              </w:rPr>
              <w:t>2</w:t>
            </w:r>
            <w:r w:rsidRPr="00C07859">
              <w:rPr>
                <w:rFonts w:cs="Arial"/>
                <w:b w:val="0"/>
                <w:bCs w:val="0"/>
                <w:sz w:val="20"/>
                <w:szCs w:val="20"/>
              </w:rPr>
              <w:t>)</w:t>
            </w:r>
          </w:p>
        </w:tc>
        <w:tc>
          <w:tcPr>
            <w:tcW w:w="0" w:type="auto"/>
          </w:tcPr>
          <w:p w14:paraId="09E71D11"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0,01-5,00</w:t>
            </w:r>
          </w:p>
        </w:tc>
        <w:tc>
          <w:tcPr>
            <w:tcW w:w="0" w:type="auto"/>
          </w:tcPr>
          <w:p w14:paraId="0252D8C4"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3,4</w:t>
            </w:r>
          </w:p>
        </w:tc>
        <w:tc>
          <w:tcPr>
            <w:tcW w:w="0" w:type="auto"/>
          </w:tcPr>
          <w:p w14:paraId="3F528489"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10-25</w:t>
            </w:r>
          </w:p>
        </w:tc>
      </w:tr>
      <w:tr w:rsidR="00C07859" w:rsidRPr="00C07859" w14:paraId="2632ACDB" w14:textId="77777777" w:rsidTr="00875F3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94A1177" w14:textId="77777777" w:rsidR="00C07859" w:rsidRPr="00C07859" w:rsidRDefault="00C07859" w:rsidP="00EF7F6D">
            <w:pPr>
              <w:autoSpaceDE w:val="0"/>
              <w:autoSpaceDN w:val="0"/>
              <w:adjustRightInd w:val="0"/>
              <w:spacing w:before="0" w:after="0"/>
              <w:ind w:firstLine="0"/>
              <w:jc w:val="left"/>
              <w:rPr>
                <w:rFonts w:cs="Arial"/>
                <w:b w:val="0"/>
                <w:bCs w:val="0"/>
                <w:color w:val="000000" w:themeColor="text1"/>
                <w:sz w:val="20"/>
                <w:szCs w:val="20"/>
                <w:vertAlign w:val="superscript"/>
              </w:rPr>
            </w:pPr>
            <w:r w:rsidRPr="00C07859">
              <w:rPr>
                <w:rFonts w:cs="Arial"/>
                <w:b w:val="0"/>
                <w:bCs w:val="0"/>
                <w:sz w:val="20"/>
                <w:szCs w:val="20"/>
              </w:rPr>
              <w:t>Žemesnioji degimo šiluma kWh/Nm</w:t>
            </w:r>
            <w:r w:rsidRPr="00C07859">
              <w:rPr>
                <w:rFonts w:cs="Arial"/>
                <w:b w:val="0"/>
                <w:bCs w:val="0"/>
                <w:sz w:val="20"/>
                <w:szCs w:val="20"/>
                <w:vertAlign w:val="superscript"/>
              </w:rPr>
              <w:t>3</w:t>
            </w:r>
          </w:p>
        </w:tc>
        <w:tc>
          <w:tcPr>
            <w:tcW w:w="0" w:type="auto"/>
          </w:tcPr>
          <w:p w14:paraId="798CA8AA" w14:textId="77777777" w:rsidR="00C07859" w:rsidRPr="00C07859" w:rsidRDefault="00C07859"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5,0-7,5</w:t>
            </w:r>
          </w:p>
        </w:tc>
        <w:tc>
          <w:tcPr>
            <w:tcW w:w="0" w:type="auto"/>
          </w:tcPr>
          <w:p w14:paraId="242F88EE" w14:textId="77777777" w:rsidR="00C07859" w:rsidRPr="00C07859" w:rsidRDefault="00C07859"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6,0-7,5</w:t>
            </w:r>
          </w:p>
        </w:tc>
        <w:tc>
          <w:tcPr>
            <w:tcW w:w="0" w:type="auto"/>
          </w:tcPr>
          <w:p w14:paraId="4EA4E003" w14:textId="77777777" w:rsidR="00C07859" w:rsidRPr="00C07859" w:rsidRDefault="00C07859"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4,5-5,5</w:t>
            </w:r>
          </w:p>
        </w:tc>
      </w:tr>
      <w:tr w:rsidR="00C07859" w:rsidRPr="00C07859" w14:paraId="22601E64" w14:textId="77777777" w:rsidTr="00875F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11E1844" w14:textId="77777777" w:rsidR="00C07859" w:rsidRPr="00C07859" w:rsidRDefault="00C07859" w:rsidP="00EF7F6D">
            <w:pPr>
              <w:autoSpaceDE w:val="0"/>
              <w:autoSpaceDN w:val="0"/>
              <w:adjustRightInd w:val="0"/>
              <w:spacing w:before="0" w:after="0"/>
              <w:ind w:firstLine="0"/>
              <w:jc w:val="left"/>
              <w:rPr>
                <w:rFonts w:cs="Arial"/>
                <w:b w:val="0"/>
                <w:bCs w:val="0"/>
                <w:color w:val="000000" w:themeColor="text1"/>
                <w:sz w:val="20"/>
                <w:szCs w:val="20"/>
                <w:vertAlign w:val="superscript"/>
              </w:rPr>
            </w:pPr>
            <w:r w:rsidRPr="00C07859">
              <w:rPr>
                <w:rFonts w:cs="Arial"/>
                <w:b w:val="0"/>
                <w:bCs w:val="0"/>
                <w:sz w:val="20"/>
                <w:szCs w:val="20"/>
              </w:rPr>
              <w:t>Žemesnioji degimo šiluma kWh/Nm</w:t>
            </w:r>
            <w:r w:rsidRPr="00C07859">
              <w:rPr>
                <w:rFonts w:cs="Arial"/>
                <w:b w:val="0"/>
                <w:bCs w:val="0"/>
                <w:sz w:val="20"/>
                <w:szCs w:val="20"/>
                <w:vertAlign w:val="superscript"/>
              </w:rPr>
              <w:t>3</w:t>
            </w:r>
          </w:p>
        </w:tc>
        <w:tc>
          <w:tcPr>
            <w:tcW w:w="0" w:type="auto"/>
          </w:tcPr>
          <w:p w14:paraId="7A959FD9"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5,5-8,2</w:t>
            </w:r>
          </w:p>
        </w:tc>
        <w:tc>
          <w:tcPr>
            <w:tcW w:w="0" w:type="auto"/>
          </w:tcPr>
          <w:p w14:paraId="59223C0C"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6,6-8,2</w:t>
            </w:r>
          </w:p>
        </w:tc>
        <w:tc>
          <w:tcPr>
            <w:tcW w:w="0" w:type="auto"/>
          </w:tcPr>
          <w:p w14:paraId="11667340"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5,0-6,1</w:t>
            </w:r>
          </w:p>
        </w:tc>
      </w:tr>
    </w:tbl>
    <w:p w14:paraId="6A4F0AB7" w14:textId="77777777" w:rsidR="00CD15E7" w:rsidRPr="006D16BC" w:rsidRDefault="00CD15E7" w:rsidP="0049369F">
      <w:pPr>
        <w:pStyle w:val="Tekstas"/>
        <w:spacing w:before="0" w:after="160" w:line="259" w:lineRule="auto"/>
        <w:ind w:firstLine="0"/>
        <w:jc w:val="center"/>
        <w:rPr>
          <w:i/>
          <w:iCs/>
          <w:sz w:val="18"/>
          <w:szCs w:val="18"/>
        </w:rPr>
      </w:pPr>
      <w:r w:rsidRPr="006D16BC">
        <w:rPr>
          <w:i/>
          <w:iCs/>
          <w:sz w:val="18"/>
          <w:szCs w:val="18"/>
        </w:rPr>
        <w:t xml:space="preserve">Šaltinis: </w:t>
      </w:r>
      <w:proofErr w:type="spellStart"/>
      <w:r w:rsidRPr="006D16BC">
        <w:rPr>
          <w:i/>
          <w:iCs/>
          <w:sz w:val="18"/>
          <w:szCs w:val="18"/>
        </w:rPr>
        <w:t>Dieter</w:t>
      </w:r>
      <w:proofErr w:type="spellEnd"/>
      <w:r w:rsidRPr="006D16BC">
        <w:rPr>
          <w:i/>
          <w:iCs/>
          <w:sz w:val="18"/>
          <w:szCs w:val="18"/>
        </w:rPr>
        <w:t xml:space="preserve"> </w:t>
      </w:r>
      <w:proofErr w:type="spellStart"/>
      <w:r w:rsidRPr="006D16BC">
        <w:rPr>
          <w:i/>
          <w:iCs/>
          <w:sz w:val="18"/>
          <w:szCs w:val="18"/>
        </w:rPr>
        <w:t>Deublein</w:t>
      </w:r>
      <w:proofErr w:type="spellEnd"/>
      <w:r w:rsidRPr="006D16BC">
        <w:rPr>
          <w:i/>
          <w:iCs/>
          <w:sz w:val="18"/>
          <w:szCs w:val="18"/>
        </w:rPr>
        <w:t xml:space="preserve">, </w:t>
      </w:r>
      <w:proofErr w:type="spellStart"/>
      <w:r w:rsidRPr="006D16BC">
        <w:rPr>
          <w:i/>
          <w:iCs/>
          <w:sz w:val="18"/>
          <w:szCs w:val="18"/>
        </w:rPr>
        <w:t>Angelika</w:t>
      </w:r>
      <w:proofErr w:type="spellEnd"/>
      <w:r w:rsidRPr="006D16BC">
        <w:rPr>
          <w:i/>
          <w:iCs/>
          <w:sz w:val="18"/>
          <w:szCs w:val="18"/>
        </w:rPr>
        <w:t xml:space="preserve"> </w:t>
      </w:r>
      <w:proofErr w:type="spellStart"/>
      <w:r w:rsidRPr="006D16BC">
        <w:rPr>
          <w:i/>
          <w:iCs/>
          <w:sz w:val="18"/>
          <w:szCs w:val="18"/>
        </w:rPr>
        <w:t>Steinhauser</w:t>
      </w:r>
      <w:proofErr w:type="spellEnd"/>
      <w:r w:rsidRPr="006D16BC">
        <w:rPr>
          <w:i/>
          <w:iCs/>
          <w:sz w:val="18"/>
          <w:szCs w:val="18"/>
        </w:rPr>
        <w:t xml:space="preserve">. </w:t>
      </w:r>
      <w:proofErr w:type="spellStart"/>
      <w:r w:rsidRPr="006D16BC">
        <w:rPr>
          <w:i/>
          <w:iCs/>
          <w:sz w:val="18"/>
          <w:szCs w:val="18"/>
        </w:rPr>
        <w:t>Biogas</w:t>
      </w:r>
      <w:proofErr w:type="spellEnd"/>
      <w:r w:rsidRPr="006D16BC">
        <w:rPr>
          <w:i/>
          <w:iCs/>
          <w:sz w:val="18"/>
          <w:szCs w:val="18"/>
        </w:rPr>
        <w:t xml:space="preserve"> </w:t>
      </w:r>
      <w:proofErr w:type="spellStart"/>
      <w:r w:rsidRPr="006D16BC">
        <w:rPr>
          <w:i/>
          <w:iCs/>
          <w:sz w:val="18"/>
          <w:szCs w:val="18"/>
        </w:rPr>
        <w:t>from</w:t>
      </w:r>
      <w:proofErr w:type="spellEnd"/>
      <w:r w:rsidRPr="006D16BC">
        <w:rPr>
          <w:i/>
          <w:iCs/>
          <w:sz w:val="18"/>
          <w:szCs w:val="18"/>
        </w:rPr>
        <w:t xml:space="preserve"> </w:t>
      </w:r>
      <w:proofErr w:type="spellStart"/>
      <w:r w:rsidRPr="006D16BC">
        <w:rPr>
          <w:i/>
          <w:iCs/>
          <w:sz w:val="18"/>
          <w:szCs w:val="18"/>
        </w:rPr>
        <w:t>Waste</w:t>
      </w:r>
      <w:proofErr w:type="spellEnd"/>
      <w:r w:rsidRPr="006D16BC">
        <w:rPr>
          <w:i/>
          <w:iCs/>
          <w:sz w:val="18"/>
          <w:szCs w:val="18"/>
        </w:rPr>
        <w:t xml:space="preserve"> </w:t>
      </w:r>
      <w:proofErr w:type="spellStart"/>
      <w:r w:rsidRPr="006D16BC">
        <w:rPr>
          <w:i/>
          <w:iCs/>
          <w:sz w:val="18"/>
          <w:szCs w:val="18"/>
        </w:rPr>
        <w:t>and</w:t>
      </w:r>
      <w:proofErr w:type="spellEnd"/>
      <w:r w:rsidRPr="006D16BC">
        <w:rPr>
          <w:i/>
          <w:iCs/>
          <w:sz w:val="18"/>
          <w:szCs w:val="18"/>
        </w:rPr>
        <w:t xml:space="preserve"> </w:t>
      </w:r>
      <w:proofErr w:type="spellStart"/>
      <w:r w:rsidRPr="006D16BC">
        <w:rPr>
          <w:i/>
          <w:iCs/>
          <w:sz w:val="18"/>
          <w:szCs w:val="18"/>
        </w:rPr>
        <w:t>Renewable</w:t>
      </w:r>
      <w:proofErr w:type="spellEnd"/>
      <w:r w:rsidRPr="006D16BC">
        <w:rPr>
          <w:i/>
          <w:iCs/>
          <w:sz w:val="18"/>
          <w:szCs w:val="18"/>
        </w:rPr>
        <w:t xml:space="preserve"> </w:t>
      </w:r>
      <w:proofErr w:type="spellStart"/>
      <w:r w:rsidRPr="006D16BC">
        <w:rPr>
          <w:i/>
          <w:iCs/>
          <w:sz w:val="18"/>
          <w:szCs w:val="18"/>
        </w:rPr>
        <w:t>Resources</w:t>
      </w:r>
      <w:proofErr w:type="spellEnd"/>
      <w:r w:rsidRPr="006D16BC">
        <w:rPr>
          <w:i/>
          <w:iCs/>
          <w:sz w:val="18"/>
          <w:szCs w:val="18"/>
        </w:rPr>
        <w:t xml:space="preserve">. WILEYVCH </w:t>
      </w:r>
      <w:proofErr w:type="spellStart"/>
      <w:r w:rsidRPr="006D16BC">
        <w:rPr>
          <w:i/>
          <w:iCs/>
          <w:sz w:val="18"/>
          <w:szCs w:val="18"/>
        </w:rPr>
        <w:t>Verlag</w:t>
      </w:r>
      <w:proofErr w:type="spellEnd"/>
      <w:r w:rsidRPr="006D16BC">
        <w:rPr>
          <w:i/>
          <w:iCs/>
          <w:sz w:val="18"/>
          <w:szCs w:val="18"/>
        </w:rPr>
        <w:t xml:space="preserve"> </w:t>
      </w:r>
      <w:proofErr w:type="spellStart"/>
      <w:r w:rsidRPr="006D16BC">
        <w:rPr>
          <w:i/>
          <w:iCs/>
          <w:sz w:val="18"/>
          <w:szCs w:val="18"/>
        </w:rPr>
        <w:t>GmbH</w:t>
      </w:r>
      <w:proofErr w:type="spellEnd"/>
      <w:r w:rsidRPr="006D16BC">
        <w:rPr>
          <w:i/>
          <w:iCs/>
          <w:sz w:val="18"/>
          <w:szCs w:val="18"/>
        </w:rPr>
        <w:t xml:space="preserve"> &amp; </w:t>
      </w:r>
      <w:proofErr w:type="spellStart"/>
      <w:r w:rsidRPr="006D16BC">
        <w:rPr>
          <w:i/>
          <w:iCs/>
          <w:sz w:val="18"/>
          <w:szCs w:val="18"/>
        </w:rPr>
        <w:t>Co</w:t>
      </w:r>
      <w:proofErr w:type="spellEnd"/>
      <w:r w:rsidRPr="006D16BC">
        <w:rPr>
          <w:i/>
          <w:iCs/>
          <w:sz w:val="18"/>
          <w:szCs w:val="18"/>
        </w:rPr>
        <w:t xml:space="preserve">. </w:t>
      </w:r>
      <w:proofErr w:type="spellStart"/>
      <w:r w:rsidRPr="006D16BC">
        <w:rPr>
          <w:i/>
          <w:iCs/>
          <w:sz w:val="18"/>
          <w:szCs w:val="18"/>
        </w:rPr>
        <w:t>KGaA</w:t>
      </w:r>
      <w:proofErr w:type="spellEnd"/>
      <w:r w:rsidRPr="006D16BC">
        <w:rPr>
          <w:i/>
          <w:iCs/>
          <w:sz w:val="18"/>
          <w:szCs w:val="18"/>
        </w:rPr>
        <w:t>, 2008</w:t>
      </w:r>
    </w:p>
    <w:p w14:paraId="6248713A" w14:textId="12E4772F" w:rsidR="004877FD" w:rsidRPr="003358CA" w:rsidRDefault="00CD15E7" w:rsidP="0049369F">
      <w:pPr>
        <w:pStyle w:val="Tekstas"/>
        <w:spacing w:before="0" w:after="160" w:line="259" w:lineRule="auto"/>
      </w:pPr>
      <w:r w:rsidRPr="003358CA">
        <w:t>Pagrindinis biodujų gamybos žaliavų šaltinis yra žemės ūkio veiklos. Žemės ūkyje susidarančios atliekos skirstomos į dvi grupes: augalininkystės ir gyvulininkystės atliekas. Šių grupių atliekų potencialas skaičiuojamas atskirai.</w:t>
      </w:r>
    </w:p>
    <w:p w14:paraId="0B71BBF0" w14:textId="5A9ECE49" w:rsidR="003358CA" w:rsidRPr="00314CEB" w:rsidRDefault="003358CA" w:rsidP="0049369F">
      <w:pPr>
        <w:pStyle w:val="Antrat3"/>
        <w:spacing w:before="0" w:after="160" w:line="259" w:lineRule="auto"/>
      </w:pPr>
      <w:bookmarkStart w:id="336" w:name="_Toc74830202"/>
      <w:bookmarkStart w:id="337" w:name="_Toc75177762"/>
      <w:bookmarkStart w:id="338" w:name="_Toc80900126"/>
      <w:bookmarkStart w:id="339" w:name="_Toc115434072"/>
      <w:r w:rsidRPr="00314CEB">
        <w:lastRenderedPageBreak/>
        <w:t>4.4.1. Biodujų potencialas iš žemės ūkio ir maisto pramonės atliekų</w:t>
      </w:r>
      <w:bookmarkEnd w:id="336"/>
      <w:bookmarkEnd w:id="337"/>
      <w:bookmarkEnd w:id="338"/>
      <w:bookmarkEnd w:id="339"/>
    </w:p>
    <w:p w14:paraId="254398B1" w14:textId="77777777" w:rsidR="003358CA" w:rsidRPr="003358CA" w:rsidRDefault="003358CA" w:rsidP="0049369F">
      <w:pPr>
        <w:pStyle w:val="Tekstas"/>
        <w:spacing w:before="0" w:after="160" w:line="259" w:lineRule="auto"/>
      </w:pPr>
      <w:r w:rsidRPr="003358CA">
        <w:t>Pagrindinis biodujų gamybos žaliavų šaltinis Lietuvos žemės ūkyje yra gyvulių mėšlas. Biodujų gamybos iš</w:t>
      </w:r>
      <w:r w:rsidRPr="003358CA">
        <w:rPr>
          <w:lang w:val="en-US"/>
        </w:rPr>
        <w:t xml:space="preserve"> </w:t>
      </w:r>
      <w:r w:rsidRPr="003358CA">
        <w:t>mėš</w:t>
      </w:r>
      <w:r w:rsidRPr="003358CA">
        <w:rPr>
          <w:lang w:val="en-US"/>
        </w:rPr>
        <w:t>l</w:t>
      </w:r>
      <w:r w:rsidRPr="003358CA">
        <w:t xml:space="preserve">o </w:t>
      </w:r>
      <w:proofErr w:type="spellStart"/>
      <w:r w:rsidRPr="003358CA">
        <w:t>potencial</w:t>
      </w:r>
      <w:proofErr w:type="spellEnd"/>
      <w:r w:rsidRPr="003358CA">
        <w:rPr>
          <w:lang w:val="en-US"/>
        </w:rPr>
        <w:t>a</w:t>
      </w:r>
      <w:r w:rsidRPr="003358CA">
        <w:t xml:space="preserve">s proporcingas gyvulių ir paukščių skaičiui. Geriausias perspektyvas statyti biodujų jėgaines turi stambūs ūkiai, kuriuose auginama bent keli tūkstančiai kiaulių, keli šimtai galvijų ar keliasdešimt tūkstančių paukščių, naudojantys bekraikes gyvulių ir paukščių laikymo technologijas bei turintys didelius šiluminės energijos poreikius. </w:t>
      </w:r>
    </w:p>
    <w:p w14:paraId="63CF04DA" w14:textId="77777777" w:rsidR="009C5F51" w:rsidRDefault="00CE7657" w:rsidP="0049369F">
      <w:pPr>
        <w:pStyle w:val="Tekstas"/>
        <w:spacing w:before="0" w:after="160" w:line="259" w:lineRule="auto"/>
        <w:rPr>
          <w:b/>
          <w:bCs/>
        </w:rPr>
      </w:pPr>
      <w:r w:rsidRPr="00CE7657">
        <w:t xml:space="preserve">Lietuvos statistikos departamento duomenimis, 2021 m. pradžioje </w:t>
      </w:r>
      <w:r>
        <w:t>Panevėžio</w:t>
      </w:r>
      <w:r w:rsidRPr="00CE7657">
        <w:t xml:space="preserve"> rajono savivaldybėje buvo auginami </w:t>
      </w:r>
      <w:r>
        <w:t xml:space="preserve">17 539 </w:t>
      </w:r>
      <w:r w:rsidRPr="00CE7657">
        <w:t xml:space="preserve">galvijai, </w:t>
      </w:r>
      <w:r w:rsidR="007B30BB">
        <w:t xml:space="preserve">49 797 </w:t>
      </w:r>
      <w:r w:rsidRPr="00CE7657">
        <w:t xml:space="preserve">kiaulės ir </w:t>
      </w:r>
      <w:r w:rsidR="007B30BB">
        <w:t>19 590</w:t>
      </w:r>
      <w:r w:rsidRPr="00CE7657">
        <w:t xml:space="preserve"> paukščių. Žinant gyvulių ir paukščių mėšlo išeigą (galvijas – apie 1 200 kg, kiaulė – apie 180 kg ir višta – 3 kg per metus), apskaičiuojamas per metus susidarančio mėšlo kiekis: galvijų – </w:t>
      </w:r>
      <w:r w:rsidR="00935647" w:rsidRPr="00935647">
        <w:t>21</w:t>
      </w:r>
      <w:r w:rsidR="00935647">
        <w:t> </w:t>
      </w:r>
      <w:r w:rsidR="00935647" w:rsidRPr="00935647">
        <w:t>046</w:t>
      </w:r>
      <w:r w:rsidR="00935647">
        <w:t> </w:t>
      </w:r>
      <w:r w:rsidR="00935647" w:rsidRPr="00935647">
        <w:t xml:space="preserve">800,0 </w:t>
      </w:r>
      <w:r w:rsidRPr="00CE7657">
        <w:t xml:space="preserve">t, kiaulių </w:t>
      </w:r>
      <w:r w:rsidR="005C2B33">
        <w:t>–</w:t>
      </w:r>
      <w:r w:rsidRPr="00CE7657">
        <w:t xml:space="preserve"> </w:t>
      </w:r>
      <w:r w:rsidR="005C2B33" w:rsidRPr="005C2B33">
        <w:t>8</w:t>
      </w:r>
      <w:r w:rsidR="005C2B33">
        <w:t> </w:t>
      </w:r>
      <w:r w:rsidR="005C2B33" w:rsidRPr="005C2B33">
        <w:t>963</w:t>
      </w:r>
      <w:r w:rsidR="005C2B33">
        <w:t> </w:t>
      </w:r>
      <w:r w:rsidR="005C2B33" w:rsidRPr="005C2B33">
        <w:t>460,0</w:t>
      </w:r>
      <w:r w:rsidRPr="00CE7657">
        <w:t xml:space="preserve"> t ir paukščių – </w:t>
      </w:r>
      <w:r w:rsidR="005C2B33" w:rsidRPr="005C2B33">
        <w:t>58</w:t>
      </w:r>
      <w:r w:rsidR="00DF7FAE">
        <w:t> </w:t>
      </w:r>
      <w:r w:rsidR="005C2B33" w:rsidRPr="005C2B33">
        <w:t>770</w:t>
      </w:r>
      <w:r w:rsidR="00DF7FAE">
        <w:t>,</w:t>
      </w:r>
      <w:r w:rsidR="005C2B33" w:rsidRPr="005C2B33">
        <w:t xml:space="preserve"> </w:t>
      </w:r>
      <w:r w:rsidRPr="00CE7657">
        <w:t>t. Biodujų išeiga atitinkamai lygi: iš galvijų mėšlo – 45 m</w:t>
      </w:r>
      <w:r w:rsidRPr="00DF7FAE">
        <w:rPr>
          <w:vertAlign w:val="superscript"/>
        </w:rPr>
        <w:t>3</w:t>
      </w:r>
      <w:r w:rsidRPr="00CE7657">
        <w:t xml:space="preserve"> iš tonos, kiaulių mėšlo – 60 m</w:t>
      </w:r>
      <w:r w:rsidRPr="00DF7FAE">
        <w:rPr>
          <w:vertAlign w:val="superscript"/>
        </w:rPr>
        <w:t>3</w:t>
      </w:r>
      <w:r w:rsidRPr="00CE7657">
        <w:t xml:space="preserve"> ir paukščių mėšlo – 80 m</w:t>
      </w:r>
      <w:r w:rsidRPr="00DF7FAE">
        <w:rPr>
          <w:vertAlign w:val="superscript"/>
        </w:rPr>
        <w:t xml:space="preserve">3 </w:t>
      </w:r>
      <w:r w:rsidRPr="00CE7657">
        <w:t xml:space="preserve">iš tonos. Bendras biodujų iš gyvulių ir paukščių mėšlo potencialas </w:t>
      </w:r>
      <w:r w:rsidR="00DF7FAE">
        <w:t>Panevėžio</w:t>
      </w:r>
      <w:r w:rsidRPr="00CE7657">
        <w:t xml:space="preserve"> rajono savivaldybėje lygus </w:t>
      </w:r>
      <w:r w:rsidR="00D86845" w:rsidRPr="00D86845">
        <w:t>1</w:t>
      </w:r>
      <w:r w:rsidR="00D86845">
        <w:t> </w:t>
      </w:r>
      <w:r w:rsidR="00D86845" w:rsidRPr="00D86845">
        <w:t>489</w:t>
      </w:r>
      <w:r w:rsidR="00D86845">
        <w:t> </w:t>
      </w:r>
      <w:r w:rsidR="00D86845" w:rsidRPr="00D86845">
        <w:t>615,2</w:t>
      </w:r>
      <w:r w:rsidRPr="00CE7657">
        <w:t xml:space="preserve"> m</w:t>
      </w:r>
      <w:r w:rsidRPr="00DF7FAE">
        <w:rPr>
          <w:vertAlign w:val="superscript"/>
        </w:rPr>
        <w:t>3</w:t>
      </w:r>
      <w:r w:rsidRPr="00CE7657">
        <w:t xml:space="preserve">. Perskaičiavus į energinę vertę tai atitinka </w:t>
      </w:r>
      <w:r w:rsidR="00D86845">
        <w:rPr>
          <w:b/>
          <w:bCs/>
        </w:rPr>
        <w:t>715,02</w:t>
      </w:r>
      <w:r w:rsidRPr="00CE7657">
        <w:rPr>
          <w:b/>
          <w:bCs/>
        </w:rPr>
        <w:t xml:space="preserve"> </w:t>
      </w:r>
      <w:proofErr w:type="spellStart"/>
      <w:r w:rsidRPr="00CE7657">
        <w:rPr>
          <w:b/>
          <w:bCs/>
        </w:rPr>
        <w:t>tne</w:t>
      </w:r>
      <w:proofErr w:type="spellEnd"/>
      <w:r w:rsidRPr="00CE7657">
        <w:rPr>
          <w:b/>
          <w:bCs/>
        </w:rPr>
        <w:t>.</w:t>
      </w:r>
    </w:p>
    <w:p w14:paraId="5E9D54C5" w14:textId="1EEC3736" w:rsidR="003358CA" w:rsidRDefault="003358CA" w:rsidP="0049369F">
      <w:pPr>
        <w:pStyle w:val="Tekstas"/>
        <w:spacing w:before="0" w:after="160" w:line="259" w:lineRule="auto"/>
      </w:pPr>
      <w:r w:rsidRPr="003358CA">
        <w:t>Biodujų gamyba ir naudojimas siejami su dideliais gyvulininkystės ar paukštininkystės kompleksais, todėl taip įvertintas techninis potencialas išreiškia tik iš savivaldybės teritorijoje daugelyje ūkių susidarančio mėšlo galimą išgauti biodujų ir energijos kiekį. Mažame ūkyje, turinčiame tik keletą galvijų, kiaulių ar paukščių, susidaro nedidelis mėšlo kiekis, todėl biodujų gamybai statyti mažas biodujų jėgaines neapsimoka. Nepaisant to, techniniu požiūriu net ir iš dalies nedaug gyvulių auginantys ūkiai gali statyti biodujų jėgaines, kuriose kaip žaliava būtų naudojami gyvulių mėšlo ir energetinių augalų mišiniai. Skaičiuojant rekomenduojama įtraukti kukurūzų masę, nes ji pasižymi didžiausia biodujų išeiga (202 m</w:t>
      </w:r>
      <w:r w:rsidRPr="003358CA">
        <w:rPr>
          <w:vertAlign w:val="superscript"/>
        </w:rPr>
        <w:t>3</w:t>
      </w:r>
      <w:r w:rsidRPr="003358CA">
        <w:t xml:space="preserve"> iš tonos</w:t>
      </w:r>
      <w:r w:rsidRPr="003358CA">
        <w:rPr>
          <w:vertAlign w:val="superscript"/>
        </w:rPr>
        <w:footnoteReference w:id="30"/>
      </w:r>
      <w:r w:rsidRPr="003358CA">
        <w:t xml:space="preserve">). Papildomas biodujų gavybos iš kukurūzų masės potencialas apskaičiuojamas darant prielaidą, kad kukurūzai būtų auginami nenaudojamoje žemėje, siekiant išvengti konkurencijos su maistui skirtomis žemės ūkio kultūromis. Nenaudojamos žemės plotas </w:t>
      </w:r>
      <w:r w:rsidR="009C5F51">
        <w:t>Panevėžio</w:t>
      </w:r>
      <w:r w:rsidRPr="003358CA">
        <w:t xml:space="preserve"> rajono savivaldybėje sudaro </w:t>
      </w:r>
      <w:r w:rsidR="00292060">
        <w:t>997,12</w:t>
      </w:r>
      <w:r w:rsidRPr="003358CA">
        <w:t xml:space="preserve"> ha. Tokiame plote tikėtinas kukurūzų derlius – </w:t>
      </w:r>
      <w:r w:rsidR="00292060">
        <w:t>24 928,00</w:t>
      </w:r>
      <w:r w:rsidRPr="003358CA">
        <w:t xml:space="preserve"> t (25 t/ha</w:t>
      </w:r>
      <w:r w:rsidRPr="003358CA">
        <w:rPr>
          <w:vertAlign w:val="superscript"/>
          <w:lang w:val="en-US"/>
        </w:rPr>
        <w:footnoteReference w:id="31"/>
      </w:r>
      <w:r w:rsidRPr="003358CA">
        <w:t xml:space="preserve">), atitinkamai biodujų kiekis – </w:t>
      </w:r>
      <w:r w:rsidR="003475F1" w:rsidRPr="003475F1">
        <w:t>5</w:t>
      </w:r>
      <w:r w:rsidR="003475F1">
        <w:t> </w:t>
      </w:r>
      <w:r w:rsidR="003475F1" w:rsidRPr="003475F1">
        <w:t>035</w:t>
      </w:r>
      <w:r w:rsidR="003475F1">
        <w:t> </w:t>
      </w:r>
      <w:r w:rsidR="003475F1" w:rsidRPr="003475F1">
        <w:t xml:space="preserve">456,0 </w:t>
      </w:r>
      <w:r w:rsidRPr="003358CA">
        <w:t>m</w:t>
      </w:r>
      <w:r w:rsidRPr="003358CA">
        <w:rPr>
          <w:vertAlign w:val="superscript"/>
        </w:rPr>
        <w:t>3</w:t>
      </w:r>
      <w:r w:rsidRPr="003358CA">
        <w:t xml:space="preserve">. Perskaičiavus į energetinę vertę tai atitinka </w:t>
      </w:r>
      <w:r w:rsidR="003475F1">
        <w:rPr>
          <w:b/>
          <w:bCs/>
        </w:rPr>
        <w:t>2 417,00</w:t>
      </w:r>
      <w:r w:rsidRPr="003358CA">
        <w:t xml:space="preserve"> </w:t>
      </w:r>
      <w:proofErr w:type="spellStart"/>
      <w:r w:rsidRPr="003358CA">
        <w:t>tne</w:t>
      </w:r>
      <w:proofErr w:type="spellEnd"/>
      <w:r w:rsidRPr="003358CA">
        <w:t xml:space="preserve"> ir lemia bendrą techninį biodujų potencialą savivaldybėje – </w:t>
      </w:r>
      <w:r w:rsidR="0055037D" w:rsidRPr="0055037D">
        <w:rPr>
          <w:b/>
          <w:bCs/>
        </w:rPr>
        <w:t>3</w:t>
      </w:r>
      <w:r w:rsidR="0055037D">
        <w:rPr>
          <w:b/>
          <w:bCs/>
        </w:rPr>
        <w:t> </w:t>
      </w:r>
      <w:r w:rsidR="0055037D" w:rsidRPr="0055037D">
        <w:rPr>
          <w:b/>
          <w:bCs/>
        </w:rPr>
        <w:t xml:space="preserve">132,03 </w:t>
      </w:r>
      <w:proofErr w:type="spellStart"/>
      <w:r w:rsidRPr="003358CA">
        <w:rPr>
          <w:b/>
          <w:bCs/>
        </w:rPr>
        <w:t>tne</w:t>
      </w:r>
      <w:proofErr w:type="spellEnd"/>
      <w:r w:rsidRPr="003358CA">
        <w:t>.</w:t>
      </w:r>
    </w:p>
    <w:p w14:paraId="5E7DC46B" w14:textId="0A83D4C8" w:rsidR="00177646" w:rsidRPr="00544A99" w:rsidRDefault="00177646" w:rsidP="0049369F">
      <w:pPr>
        <w:pStyle w:val="Antrat3"/>
        <w:spacing w:before="0" w:after="160" w:line="259" w:lineRule="auto"/>
      </w:pPr>
      <w:bookmarkStart w:id="340" w:name="_Toc74830203"/>
      <w:bookmarkStart w:id="341" w:name="_Toc75177763"/>
      <w:bookmarkStart w:id="342" w:name="_Toc80900127"/>
      <w:bookmarkStart w:id="343" w:name="_Toc115434073"/>
      <w:r w:rsidRPr="00544A99">
        <w:t>4.4.2. Sąvartynų biodujų potencialas</w:t>
      </w:r>
      <w:bookmarkEnd w:id="340"/>
      <w:bookmarkEnd w:id="341"/>
      <w:bookmarkEnd w:id="342"/>
      <w:bookmarkEnd w:id="343"/>
    </w:p>
    <w:p w14:paraId="73455E74" w14:textId="00085F81" w:rsidR="00577A38" w:rsidRDefault="00B20ED1" w:rsidP="0049369F">
      <w:pPr>
        <w:pStyle w:val="Tekstas"/>
        <w:spacing w:before="0" w:after="160" w:line="259" w:lineRule="auto"/>
        <w:rPr>
          <w:shd w:val="clear" w:color="auto" w:fill="FFFFFF"/>
          <w:lang w:val="en-US" w:eastAsia="en-GB"/>
        </w:rPr>
      </w:pPr>
      <w:r w:rsidRPr="00EF5342">
        <w:rPr>
          <w:color w:val="000000" w:themeColor="text1"/>
        </w:rPr>
        <w:t>Panevėžio</w:t>
      </w:r>
      <w:r w:rsidR="006B31B5" w:rsidRPr="00EF5342">
        <w:rPr>
          <w:shd w:val="clear" w:color="auto" w:fill="FFFFFF"/>
          <w:lang w:eastAsia="en-GB"/>
        </w:rPr>
        <w:t xml:space="preserve"> rajono savivaldybėje šiukšlių išvežimu rūpinasi įmonė UAB „</w:t>
      </w:r>
      <w:r w:rsidRPr="00EF5342">
        <w:rPr>
          <w:shd w:val="clear" w:color="auto" w:fill="FFFFFF"/>
          <w:lang w:eastAsia="en-GB"/>
        </w:rPr>
        <w:t>Panevėžio regiono atliekų tvarkymo centras</w:t>
      </w:r>
      <w:r w:rsidR="006B31B5" w:rsidRPr="00EF5342">
        <w:rPr>
          <w:shd w:val="clear" w:color="auto" w:fill="FFFFFF"/>
          <w:lang w:eastAsia="en-GB"/>
        </w:rPr>
        <w:t>“</w:t>
      </w:r>
      <w:r w:rsidR="00BC0CC2" w:rsidRPr="00EF5342">
        <w:rPr>
          <w:shd w:val="clear" w:color="auto" w:fill="FFFFFF"/>
          <w:lang w:eastAsia="en-GB"/>
        </w:rPr>
        <w:t xml:space="preserve"> (toliau tekste – Panevėžio RATC)</w:t>
      </w:r>
      <w:r w:rsidR="006B31B5" w:rsidRPr="00EF5342">
        <w:rPr>
          <w:shd w:val="clear" w:color="auto" w:fill="FFFFFF"/>
          <w:lang w:eastAsia="en-GB"/>
        </w:rPr>
        <w:t xml:space="preserve">, kuri surinktas šiukšles veža į sąvartynus. </w:t>
      </w:r>
      <w:r w:rsidR="00E9248D" w:rsidRPr="00EF5342">
        <w:rPr>
          <w:shd w:val="clear" w:color="auto" w:fill="FFFFFF"/>
          <w:lang w:eastAsia="en-GB"/>
        </w:rPr>
        <w:t>2020</w:t>
      </w:r>
      <w:r w:rsidR="00E9248D">
        <w:rPr>
          <w:shd w:val="clear" w:color="auto" w:fill="FFFFFF"/>
          <w:lang w:eastAsia="en-GB"/>
        </w:rPr>
        <w:t xml:space="preserve"> m. Panevėžio rajono savivaldybėje </w:t>
      </w:r>
      <w:r w:rsidR="008531A9">
        <w:rPr>
          <w:shd w:val="clear" w:color="auto" w:fill="FFFFFF"/>
          <w:lang w:eastAsia="en-GB"/>
        </w:rPr>
        <w:t xml:space="preserve">buvo eksploatuojamos dvi </w:t>
      </w:r>
      <w:r w:rsidR="00072B36">
        <w:rPr>
          <w:shd w:val="clear" w:color="auto" w:fill="FFFFFF"/>
          <w:lang w:eastAsia="en-GB"/>
        </w:rPr>
        <w:t>biologiškai skaidžių atliekų kompostavimo aikštelės</w:t>
      </w:r>
      <w:r w:rsidR="00F81D24">
        <w:rPr>
          <w:shd w:val="clear" w:color="auto" w:fill="FFFFFF"/>
          <w:lang w:eastAsia="en-GB"/>
        </w:rPr>
        <w:t>. Duomenys apie biologiškai skaidžių atliekų surinkimą prieinami</w:t>
      </w:r>
      <w:r w:rsidR="00920A19">
        <w:rPr>
          <w:shd w:val="clear" w:color="auto" w:fill="FFFFFF"/>
          <w:lang w:eastAsia="en-GB"/>
        </w:rPr>
        <w:t xml:space="preserve"> tik vienoje iš šių aikštelių, kurioje 2020 m. buvo surinkta 5</w:t>
      </w:r>
      <w:r w:rsidR="005B17C7">
        <w:rPr>
          <w:shd w:val="clear" w:color="auto" w:fill="FFFFFF"/>
          <w:lang w:eastAsia="en-GB"/>
        </w:rPr>
        <w:t> </w:t>
      </w:r>
      <w:r w:rsidR="00920A19">
        <w:rPr>
          <w:shd w:val="clear" w:color="auto" w:fill="FFFFFF"/>
          <w:lang w:eastAsia="en-GB"/>
        </w:rPr>
        <w:t>05</w:t>
      </w:r>
      <w:r w:rsidR="005B17C7">
        <w:rPr>
          <w:shd w:val="clear" w:color="auto" w:fill="FFFFFF"/>
          <w:lang w:eastAsia="en-GB"/>
        </w:rPr>
        <w:t xml:space="preserve">1,00 t. biologiškai skaidžių atliekų. Iš šių medžiagų buvo ruošiamas kompostas. </w:t>
      </w:r>
    </w:p>
    <w:p w14:paraId="1F89E9CA" w14:textId="0AC8A5F3" w:rsidR="00770733" w:rsidRPr="00315871" w:rsidRDefault="00FF17F9" w:rsidP="0049369F">
      <w:pPr>
        <w:pStyle w:val="Tekstas"/>
        <w:spacing w:before="0" w:after="160" w:line="259" w:lineRule="auto"/>
      </w:pPr>
      <w:r w:rsidRPr="00315871">
        <w:rPr>
          <w:shd w:val="clear" w:color="auto" w:fill="FFFFFF"/>
          <w:lang w:eastAsia="en-GB"/>
        </w:rPr>
        <w:t xml:space="preserve">Nesant daugiau duomenų, vertinama, jog </w:t>
      </w:r>
      <w:r w:rsidR="00574B15" w:rsidRPr="00315871">
        <w:rPr>
          <w:shd w:val="clear" w:color="auto" w:fill="FFFFFF"/>
          <w:lang w:eastAsia="en-GB"/>
        </w:rPr>
        <w:t xml:space="preserve">iš šio surinkto bei sutvarkyto biologiškai skaidžių atliekų </w:t>
      </w:r>
      <w:r w:rsidR="00315871">
        <w:rPr>
          <w:shd w:val="clear" w:color="auto" w:fill="FFFFFF"/>
          <w:lang w:eastAsia="en-GB"/>
        </w:rPr>
        <w:t>kiekio</w:t>
      </w:r>
      <w:r w:rsidR="00574B15" w:rsidRPr="00315871">
        <w:rPr>
          <w:shd w:val="clear" w:color="auto" w:fill="FFFFFF"/>
          <w:lang w:eastAsia="en-GB"/>
        </w:rPr>
        <w:t xml:space="preserve"> galėtų būti gaminamos biodujos. </w:t>
      </w:r>
      <w:r w:rsidR="00D81319" w:rsidRPr="00315871">
        <w:rPr>
          <w:shd w:val="clear" w:color="auto" w:fill="FFFFFF"/>
          <w:lang w:eastAsia="en-GB"/>
        </w:rPr>
        <w:t xml:space="preserve">Taigi, </w:t>
      </w:r>
      <w:r w:rsidR="00EB38C4" w:rsidRPr="00315871">
        <w:rPr>
          <w:shd w:val="clear" w:color="auto" w:fill="FFFFFF"/>
          <w:lang w:eastAsia="en-GB"/>
        </w:rPr>
        <w:t>Panevėžio</w:t>
      </w:r>
      <w:r w:rsidR="00596697" w:rsidRPr="00315871">
        <w:rPr>
          <w:shd w:val="clear" w:color="auto" w:fill="FFFFFF"/>
          <w:lang w:eastAsia="en-GB"/>
        </w:rPr>
        <w:t xml:space="preserve"> rajono </w:t>
      </w:r>
      <w:r w:rsidR="00EB38C4" w:rsidRPr="00315871">
        <w:rPr>
          <w:shd w:val="clear" w:color="auto" w:fill="FFFFFF"/>
          <w:lang w:eastAsia="en-GB"/>
        </w:rPr>
        <w:t>savivaldybėje</w:t>
      </w:r>
      <w:r w:rsidR="001C4C15" w:rsidRPr="00315871">
        <w:rPr>
          <w:shd w:val="clear" w:color="auto" w:fill="FFFFFF"/>
          <w:lang w:eastAsia="en-GB"/>
        </w:rPr>
        <w:t xml:space="preserve"> biologiškai skaidžių atliekų kiekis </w:t>
      </w:r>
      <w:r w:rsidR="006722BF" w:rsidRPr="00315871">
        <w:rPr>
          <w:shd w:val="clear" w:color="auto" w:fill="FFFFFF"/>
          <w:lang w:eastAsia="en-GB"/>
        </w:rPr>
        <w:t xml:space="preserve">2020 m. buvo </w:t>
      </w:r>
      <w:r w:rsidR="00C86573" w:rsidRPr="00315871">
        <w:rPr>
          <w:shd w:val="clear" w:color="auto" w:fill="FFFFFF"/>
          <w:lang w:eastAsia="en-GB"/>
        </w:rPr>
        <w:t>5 051,00</w:t>
      </w:r>
      <w:r w:rsidR="006722BF" w:rsidRPr="00315871">
        <w:rPr>
          <w:shd w:val="clear" w:color="auto" w:fill="FFFFFF"/>
          <w:lang w:eastAsia="en-GB"/>
        </w:rPr>
        <w:t xml:space="preserve"> tonos. </w:t>
      </w:r>
      <w:r w:rsidR="00B5079E" w:rsidRPr="00315871">
        <w:rPr>
          <w:shd w:val="clear" w:color="auto" w:fill="FFFFFF"/>
          <w:lang w:eastAsia="en-GB"/>
        </w:rPr>
        <w:t xml:space="preserve">Iš kurių </w:t>
      </w:r>
      <w:r w:rsidR="00C86573" w:rsidRPr="00315871">
        <w:rPr>
          <w:shd w:val="clear" w:color="auto" w:fill="FFFFFF"/>
          <w:lang w:eastAsia="en-GB"/>
        </w:rPr>
        <w:t>būtų galima</w:t>
      </w:r>
      <w:r w:rsidR="00B5079E" w:rsidRPr="00315871">
        <w:rPr>
          <w:shd w:val="clear" w:color="auto" w:fill="FFFFFF"/>
          <w:lang w:eastAsia="en-GB"/>
        </w:rPr>
        <w:t xml:space="preserve"> pagamint</w:t>
      </w:r>
      <w:r w:rsidR="00C86573" w:rsidRPr="00315871">
        <w:rPr>
          <w:shd w:val="clear" w:color="auto" w:fill="FFFFFF"/>
          <w:lang w:eastAsia="en-GB"/>
        </w:rPr>
        <w:t>i</w:t>
      </w:r>
      <w:r w:rsidR="00B5079E" w:rsidRPr="00315871">
        <w:rPr>
          <w:shd w:val="clear" w:color="auto" w:fill="FFFFFF"/>
          <w:lang w:eastAsia="en-GB"/>
        </w:rPr>
        <w:t xml:space="preserve"> </w:t>
      </w:r>
      <w:r w:rsidR="0091062D" w:rsidRPr="00315871">
        <w:rPr>
          <w:shd w:val="clear" w:color="auto" w:fill="FFFFFF"/>
          <w:lang w:eastAsia="en-GB"/>
        </w:rPr>
        <w:t>52 354,99</w:t>
      </w:r>
      <w:r w:rsidR="00BD057A" w:rsidRPr="00315871">
        <w:rPr>
          <w:shd w:val="clear" w:color="auto" w:fill="FFFFFF"/>
          <w:lang w:eastAsia="en-GB"/>
        </w:rPr>
        <w:t>m</w:t>
      </w:r>
      <w:r w:rsidR="00BD057A" w:rsidRPr="00315871">
        <w:rPr>
          <w:shd w:val="clear" w:color="auto" w:fill="FFFFFF"/>
          <w:vertAlign w:val="superscript"/>
          <w:lang w:eastAsia="en-GB"/>
        </w:rPr>
        <w:t>3</w:t>
      </w:r>
      <w:r w:rsidR="00BD057A" w:rsidRPr="00315871">
        <w:rPr>
          <w:shd w:val="clear" w:color="auto" w:fill="FFFFFF"/>
          <w:lang w:eastAsia="en-GB"/>
        </w:rPr>
        <w:t xml:space="preserve"> dujų</w:t>
      </w:r>
      <w:r w:rsidR="002F0C9C" w:rsidRPr="00315871">
        <w:rPr>
          <w:shd w:val="clear" w:color="auto" w:fill="FFFFFF"/>
          <w:lang w:eastAsia="en-GB"/>
        </w:rPr>
        <w:t xml:space="preserve"> (</w:t>
      </w:r>
      <w:r w:rsidR="0091062D" w:rsidRPr="00315871">
        <w:rPr>
          <w:shd w:val="clear" w:color="auto" w:fill="FFFFFF"/>
          <w:lang w:eastAsia="en-GB"/>
        </w:rPr>
        <w:t>204,</w:t>
      </w:r>
      <w:r w:rsidR="00EF5342" w:rsidRPr="00315871">
        <w:rPr>
          <w:shd w:val="clear" w:color="auto" w:fill="FFFFFF"/>
          <w:lang w:eastAsia="en-GB"/>
        </w:rPr>
        <w:t>72</w:t>
      </w:r>
      <w:r w:rsidR="00E5532D" w:rsidRPr="00315871">
        <w:rPr>
          <w:shd w:val="clear" w:color="auto" w:fill="FFFFFF"/>
          <w:lang w:eastAsia="en-GB"/>
        </w:rPr>
        <w:t xml:space="preserve"> MWh energijos</w:t>
      </w:r>
      <w:r w:rsidR="002F0C9C" w:rsidRPr="00315871">
        <w:rPr>
          <w:shd w:val="clear" w:color="auto" w:fill="FFFFFF"/>
          <w:lang w:eastAsia="en-GB"/>
        </w:rPr>
        <w:t>)</w:t>
      </w:r>
      <w:r w:rsidR="00D22282" w:rsidRPr="00315871">
        <w:rPr>
          <w:shd w:val="clear" w:color="auto" w:fill="FFFFFF"/>
          <w:lang w:eastAsia="en-GB"/>
        </w:rPr>
        <w:t>. Todėl vertinama, kad</w:t>
      </w:r>
      <w:r w:rsidR="00EB2C30" w:rsidRPr="00315871">
        <w:rPr>
          <w:shd w:val="clear" w:color="auto" w:fill="FFFFFF"/>
          <w:lang w:eastAsia="en-GB"/>
        </w:rPr>
        <w:t xml:space="preserve"> </w:t>
      </w:r>
      <w:r w:rsidR="00F0604A" w:rsidRPr="00315871">
        <w:rPr>
          <w:shd w:val="clear" w:color="auto" w:fill="FFFFFF"/>
          <w:lang w:eastAsia="en-GB"/>
        </w:rPr>
        <w:t>Panevėžio</w:t>
      </w:r>
      <w:r w:rsidR="00EB2C30" w:rsidRPr="00315871">
        <w:rPr>
          <w:shd w:val="clear" w:color="auto" w:fill="FFFFFF"/>
          <w:lang w:eastAsia="en-GB"/>
        </w:rPr>
        <w:t xml:space="preserve"> rajono savivaldybės </w:t>
      </w:r>
      <w:r w:rsidR="00F84EF3" w:rsidRPr="00315871">
        <w:t xml:space="preserve">techninis biodujų potencialas </w:t>
      </w:r>
      <w:r w:rsidR="00DD7538" w:rsidRPr="00315871">
        <w:t xml:space="preserve">yra </w:t>
      </w:r>
      <w:r w:rsidR="00EF5342" w:rsidRPr="00315871">
        <w:rPr>
          <w:b/>
          <w:bCs/>
        </w:rPr>
        <w:t>17,61</w:t>
      </w:r>
      <w:r w:rsidR="00AB6026" w:rsidRPr="00315871">
        <w:rPr>
          <w:b/>
          <w:bCs/>
        </w:rPr>
        <w:t xml:space="preserve"> </w:t>
      </w:r>
      <w:proofErr w:type="spellStart"/>
      <w:r w:rsidR="00AB6026" w:rsidRPr="00315871">
        <w:rPr>
          <w:b/>
          <w:bCs/>
        </w:rPr>
        <w:t>tne</w:t>
      </w:r>
      <w:proofErr w:type="spellEnd"/>
      <w:r w:rsidR="00AB6026" w:rsidRPr="00315871">
        <w:rPr>
          <w:b/>
          <w:bCs/>
        </w:rPr>
        <w:t>.</w:t>
      </w:r>
      <w:r w:rsidR="00AB6026" w:rsidRPr="00315871">
        <w:t xml:space="preserve"> </w:t>
      </w:r>
    </w:p>
    <w:p w14:paraId="6D8FCFDE" w14:textId="20AC0EE7" w:rsidR="00DF054B" w:rsidRPr="00DF054B" w:rsidRDefault="00DF054B" w:rsidP="0049369F">
      <w:pPr>
        <w:pStyle w:val="Antrat3"/>
        <w:spacing w:before="0" w:after="160" w:line="259" w:lineRule="auto"/>
        <w:rPr>
          <w:rFonts w:eastAsia="Times New Roman"/>
          <w:lang w:eastAsia="en-GB"/>
        </w:rPr>
      </w:pPr>
      <w:bookmarkStart w:id="344" w:name="_Toc74830204"/>
      <w:bookmarkStart w:id="345" w:name="_Toc75177764"/>
      <w:bookmarkStart w:id="346" w:name="_Toc80900128"/>
      <w:bookmarkStart w:id="347" w:name="_Toc115434074"/>
      <w:r w:rsidRPr="00DF054B">
        <w:rPr>
          <w:rFonts w:eastAsia="Times New Roman"/>
          <w:shd w:val="clear" w:color="auto" w:fill="FFFFFF"/>
          <w:lang w:val="en-US" w:eastAsia="en-GB"/>
        </w:rPr>
        <w:t xml:space="preserve">4.4.3. </w:t>
      </w:r>
      <w:proofErr w:type="spellStart"/>
      <w:r w:rsidRPr="00DF054B">
        <w:rPr>
          <w:rFonts w:eastAsia="Times New Roman"/>
          <w:shd w:val="clear" w:color="auto" w:fill="FFFFFF"/>
          <w:lang w:val="en-US" w:eastAsia="en-GB"/>
        </w:rPr>
        <w:t>Bioduj</w:t>
      </w:r>
      <w:proofErr w:type="spellEnd"/>
      <w:r w:rsidRPr="00DF054B">
        <w:rPr>
          <w:rFonts w:eastAsia="Times New Roman"/>
          <w:shd w:val="clear" w:color="auto" w:fill="FFFFFF"/>
          <w:lang w:eastAsia="en-GB"/>
        </w:rPr>
        <w:t>ų iš nuotekų dumblo potencialas</w:t>
      </w:r>
      <w:bookmarkEnd w:id="344"/>
      <w:bookmarkEnd w:id="345"/>
      <w:bookmarkEnd w:id="346"/>
      <w:bookmarkEnd w:id="347"/>
    </w:p>
    <w:p w14:paraId="412670F5" w14:textId="77777777" w:rsidR="00DF054B" w:rsidRPr="00DF054B" w:rsidRDefault="00DF054B" w:rsidP="0049369F">
      <w:pPr>
        <w:pStyle w:val="Tekstas"/>
        <w:spacing w:before="0" w:after="160" w:line="259" w:lineRule="auto"/>
      </w:pPr>
      <w:r w:rsidRPr="00DF054B">
        <w:t>Lietuvos miestuose, miesteliuose ir kaimuose per metus yra išleidžiama apie 200 mln. m</w:t>
      </w:r>
      <w:r w:rsidRPr="00DF054B">
        <w:rPr>
          <w:vertAlign w:val="superscript"/>
        </w:rPr>
        <w:t>3</w:t>
      </w:r>
      <w:r w:rsidRPr="00DF054B">
        <w:t xml:space="preserve"> buitinių nuotekų. Iš dalies biologinio ir mechaninio valymo įrenginiuose išvaloma apie 47 proc. nuotekų, iš dalies mechaniniu būdu išvaloma tik 15 proc., papildomai šalinant azotą ir fosforą išvaloma dar 38 proc. nuotekų. </w:t>
      </w:r>
      <w:r w:rsidRPr="00DF054B">
        <w:lastRenderedPageBreak/>
        <w:t>Apie 1 proc. nuotekų išleidžiama nevalytų</w:t>
      </w:r>
      <w:r w:rsidRPr="00DF054B">
        <w:rPr>
          <w:vertAlign w:val="superscript"/>
        </w:rPr>
        <w:footnoteReference w:id="32"/>
      </w:r>
      <w:r w:rsidRPr="00DF054B">
        <w:t>. Daugelio miestų ir miestelių nuotekų valymas jau atitinka ES reikalavimus. Bendras dumblo apdorojimo tikslas yra gauti tokį produktą, kuris būtų utilizuojamas, saugomas bei tvarkomas pačiu ekonomiškiausiu būdu. Dumblo apdorojimo cikle dažnai naudojamas stabilizacijos etapas, leidžiantis pašalinanti nemalonius kvapus bei taip pat susijęs ir su tolimesniu tvarkymu. Kai dumblas stabilizuojamas biologiniais metodais, sumažėja ir dumblo kietosios medžiagos kiekis.</w:t>
      </w:r>
    </w:p>
    <w:p w14:paraId="7AC843D6" w14:textId="7AC1F761" w:rsidR="00DF054B" w:rsidRDefault="00DF054B" w:rsidP="0049369F">
      <w:pPr>
        <w:pStyle w:val="Tekstas"/>
        <w:spacing w:before="0" w:after="160" w:line="259" w:lineRule="auto"/>
      </w:pPr>
      <w:r w:rsidRPr="00DF054B">
        <w:t xml:space="preserve">Dumblo charakteristikos bei dumblo kiekis priklauso nuo į nuotekų valyklą atitekančių nuotekų sudėties, nuotekų valyklų technologinės schemos bei naudojamų valymo metodų. </w:t>
      </w:r>
      <w:r w:rsidR="00572A57">
        <w:t>Panevėžio</w:t>
      </w:r>
      <w:r w:rsidRPr="00DF054B">
        <w:t xml:space="preserve"> rajono savivaldybėje centralizuotą vandens tiekimą, nuotekų surinkimą ir valymą atlieka UAB „</w:t>
      </w:r>
      <w:r w:rsidR="00A23708">
        <w:t>Aukštaitijos vandenys</w:t>
      </w:r>
      <w:r w:rsidRPr="00DF054B">
        <w:t xml:space="preserve">“. </w:t>
      </w:r>
    </w:p>
    <w:p w14:paraId="7E3C4F3A" w14:textId="77777777" w:rsidR="00E9147D" w:rsidRPr="00DF054B" w:rsidRDefault="00E9147D" w:rsidP="0049369F">
      <w:pPr>
        <w:pStyle w:val="Tekstas"/>
        <w:spacing w:before="0" w:after="160" w:line="259" w:lineRule="auto"/>
        <w:rPr>
          <w:rFonts w:eastAsia="Times New Roman"/>
          <w:lang w:eastAsia="en-GB"/>
        </w:rPr>
      </w:pPr>
    </w:p>
    <w:p w14:paraId="69177A3E" w14:textId="7135AC77" w:rsidR="00DF054B" w:rsidRPr="00DF054B" w:rsidRDefault="00DF054B" w:rsidP="0049369F">
      <w:pPr>
        <w:pStyle w:val="Antrat5"/>
        <w:spacing w:before="0" w:after="160" w:line="259" w:lineRule="auto"/>
      </w:pPr>
      <w:bookmarkStart w:id="348" w:name="_Toc75178551"/>
      <w:bookmarkStart w:id="349" w:name="_Toc80900606"/>
      <w:bookmarkStart w:id="350" w:name="_Toc87892963"/>
      <w:r w:rsidRPr="00DF054B">
        <w:t xml:space="preserve">4.4.3.1. lentelė. </w:t>
      </w:r>
      <w:r w:rsidR="00A23708">
        <w:t>Panevėžio</w:t>
      </w:r>
      <w:r w:rsidRPr="00DF054B">
        <w:t xml:space="preserve"> rajono savivaldybėje susidariusių nuotekų kiekiai 2018-2020 metais</w:t>
      </w:r>
      <w:bookmarkEnd w:id="348"/>
      <w:bookmarkEnd w:id="349"/>
      <w:bookmarkEnd w:id="350"/>
    </w:p>
    <w:tbl>
      <w:tblPr>
        <w:tblStyle w:val="3sraolentel1parykinimas"/>
        <w:tblW w:w="0" w:type="auto"/>
        <w:jc w:val="center"/>
        <w:tblLook w:val="04A0" w:firstRow="1" w:lastRow="0" w:firstColumn="1" w:lastColumn="0" w:noHBand="0" w:noVBand="1"/>
      </w:tblPr>
      <w:tblGrid>
        <w:gridCol w:w="4106"/>
        <w:gridCol w:w="1569"/>
        <w:gridCol w:w="1701"/>
        <w:gridCol w:w="1701"/>
      </w:tblGrid>
      <w:tr w:rsidR="00DF054B" w:rsidRPr="00DF054B" w14:paraId="0E40893C" w14:textId="77777777" w:rsidTr="00EF7F6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4106" w:type="dxa"/>
            <w:shd w:val="clear" w:color="auto" w:fill="1E4BB0"/>
          </w:tcPr>
          <w:p w14:paraId="44B987BF" w14:textId="77777777" w:rsidR="00DF054B" w:rsidRPr="00DF054B" w:rsidRDefault="00DF054B" w:rsidP="00EF7F6D">
            <w:pPr>
              <w:spacing w:before="0" w:after="0"/>
              <w:ind w:firstLine="0"/>
              <w:jc w:val="left"/>
              <w:rPr>
                <w:rFonts w:cs="Arial"/>
                <w:szCs w:val="20"/>
              </w:rPr>
            </w:pPr>
          </w:p>
        </w:tc>
        <w:tc>
          <w:tcPr>
            <w:tcW w:w="1569" w:type="dxa"/>
            <w:shd w:val="clear" w:color="auto" w:fill="1E4BB0"/>
          </w:tcPr>
          <w:p w14:paraId="1C998175" w14:textId="77777777" w:rsidR="00DF054B" w:rsidRPr="00DF054B" w:rsidRDefault="00DF054B"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DF054B">
              <w:rPr>
                <w:rFonts w:cs="Arial"/>
                <w:szCs w:val="20"/>
              </w:rPr>
              <w:t>2018</w:t>
            </w:r>
          </w:p>
        </w:tc>
        <w:tc>
          <w:tcPr>
            <w:tcW w:w="1701" w:type="dxa"/>
            <w:shd w:val="clear" w:color="auto" w:fill="1E4BB0"/>
          </w:tcPr>
          <w:p w14:paraId="48081B87" w14:textId="77777777" w:rsidR="00DF054B" w:rsidRPr="00DF054B" w:rsidRDefault="00DF054B"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DF054B">
              <w:rPr>
                <w:rFonts w:cs="Arial"/>
                <w:szCs w:val="20"/>
              </w:rPr>
              <w:t>2019</w:t>
            </w:r>
          </w:p>
        </w:tc>
        <w:tc>
          <w:tcPr>
            <w:tcW w:w="1701" w:type="dxa"/>
            <w:shd w:val="clear" w:color="auto" w:fill="1E4BB0"/>
          </w:tcPr>
          <w:p w14:paraId="7A14E275" w14:textId="77777777" w:rsidR="00DF054B" w:rsidRPr="00DF054B" w:rsidRDefault="00DF054B"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DF054B">
              <w:rPr>
                <w:rFonts w:cs="Arial"/>
                <w:szCs w:val="20"/>
              </w:rPr>
              <w:t>2020</w:t>
            </w:r>
          </w:p>
        </w:tc>
      </w:tr>
      <w:tr w:rsidR="009B2EAD" w:rsidRPr="00DF054B" w14:paraId="71857DBF" w14:textId="77777777" w:rsidTr="006524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06" w:type="dxa"/>
          </w:tcPr>
          <w:p w14:paraId="5CDD7778" w14:textId="77777777" w:rsidR="009B2EAD" w:rsidRPr="00DF054B" w:rsidRDefault="009B2EAD" w:rsidP="00EF7F6D">
            <w:pPr>
              <w:spacing w:before="0" w:after="0"/>
              <w:ind w:firstLine="0"/>
              <w:jc w:val="left"/>
              <w:rPr>
                <w:rFonts w:cs="Arial"/>
                <w:b w:val="0"/>
                <w:bCs w:val="0"/>
                <w:sz w:val="20"/>
                <w:szCs w:val="20"/>
                <w:vertAlign w:val="superscript"/>
                <w:lang w:val="en-US"/>
              </w:rPr>
            </w:pPr>
            <w:r w:rsidRPr="00DF054B">
              <w:rPr>
                <w:rFonts w:cs="Arial"/>
                <w:b w:val="0"/>
                <w:bCs w:val="0"/>
                <w:sz w:val="20"/>
                <w:szCs w:val="20"/>
              </w:rPr>
              <w:t>Susidariusių nuotekų kiekiai, m</w:t>
            </w:r>
            <w:r w:rsidRPr="00DF054B">
              <w:rPr>
                <w:rFonts w:cs="Arial"/>
                <w:b w:val="0"/>
                <w:bCs w:val="0"/>
                <w:sz w:val="20"/>
                <w:szCs w:val="20"/>
                <w:vertAlign w:val="superscript"/>
              </w:rPr>
              <w:t>3</w:t>
            </w:r>
          </w:p>
        </w:tc>
        <w:tc>
          <w:tcPr>
            <w:tcW w:w="1569" w:type="dxa"/>
          </w:tcPr>
          <w:p w14:paraId="373D2B08" w14:textId="70814C28" w:rsidR="009B2EAD" w:rsidRPr="00DF054B" w:rsidRDefault="00F84402"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41</w:t>
            </w:r>
            <w:r w:rsidR="009970E0">
              <w:rPr>
                <w:rFonts w:cs="Arial"/>
                <w:sz w:val="20"/>
                <w:szCs w:val="20"/>
              </w:rPr>
              <w:t> </w:t>
            </w:r>
            <w:r>
              <w:rPr>
                <w:rFonts w:cs="Arial"/>
                <w:sz w:val="20"/>
                <w:szCs w:val="20"/>
              </w:rPr>
              <w:t>877</w:t>
            </w:r>
            <w:r w:rsidR="009970E0">
              <w:rPr>
                <w:rFonts w:cs="Arial"/>
                <w:sz w:val="20"/>
                <w:szCs w:val="20"/>
              </w:rPr>
              <w:t>,00</w:t>
            </w:r>
          </w:p>
        </w:tc>
        <w:tc>
          <w:tcPr>
            <w:tcW w:w="1701" w:type="dxa"/>
          </w:tcPr>
          <w:p w14:paraId="40A8B616" w14:textId="3D7B34AC" w:rsidR="009B2EAD" w:rsidRPr="00DF054B" w:rsidRDefault="00FD4B0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42</w:t>
            </w:r>
            <w:r w:rsidR="009970E0">
              <w:rPr>
                <w:rFonts w:cs="Arial"/>
                <w:sz w:val="20"/>
                <w:szCs w:val="20"/>
              </w:rPr>
              <w:t> </w:t>
            </w:r>
            <w:r>
              <w:rPr>
                <w:rFonts w:cs="Arial"/>
                <w:sz w:val="20"/>
                <w:szCs w:val="20"/>
              </w:rPr>
              <w:t>065</w:t>
            </w:r>
            <w:r w:rsidR="009970E0">
              <w:rPr>
                <w:rFonts w:cs="Arial"/>
                <w:sz w:val="20"/>
                <w:szCs w:val="20"/>
              </w:rPr>
              <w:t>,00</w:t>
            </w:r>
          </w:p>
        </w:tc>
        <w:tc>
          <w:tcPr>
            <w:tcW w:w="1701" w:type="dxa"/>
          </w:tcPr>
          <w:p w14:paraId="235E3E37" w14:textId="680B1173" w:rsidR="009B2EAD" w:rsidRPr="00DF054B" w:rsidRDefault="00560CB7"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43</w:t>
            </w:r>
            <w:r w:rsidR="009970E0">
              <w:rPr>
                <w:rFonts w:cs="Arial"/>
                <w:sz w:val="20"/>
                <w:szCs w:val="20"/>
              </w:rPr>
              <w:t> </w:t>
            </w:r>
            <w:r>
              <w:rPr>
                <w:rFonts w:cs="Arial"/>
                <w:sz w:val="20"/>
                <w:szCs w:val="20"/>
              </w:rPr>
              <w:t>740</w:t>
            </w:r>
            <w:r w:rsidR="009970E0">
              <w:rPr>
                <w:rFonts w:cs="Arial"/>
                <w:sz w:val="20"/>
                <w:szCs w:val="20"/>
              </w:rPr>
              <w:t>,00</w:t>
            </w:r>
          </w:p>
        </w:tc>
      </w:tr>
      <w:tr w:rsidR="004C1FA7" w:rsidRPr="00DF054B" w14:paraId="28520CDF" w14:textId="77777777" w:rsidTr="006524F7">
        <w:trPr>
          <w:jc w:val="center"/>
        </w:trPr>
        <w:tc>
          <w:tcPr>
            <w:cnfStyle w:val="001000000000" w:firstRow="0" w:lastRow="0" w:firstColumn="1" w:lastColumn="0" w:oddVBand="0" w:evenVBand="0" w:oddHBand="0" w:evenHBand="0" w:firstRowFirstColumn="0" w:firstRowLastColumn="0" w:lastRowFirstColumn="0" w:lastRowLastColumn="0"/>
            <w:tcW w:w="4106" w:type="dxa"/>
          </w:tcPr>
          <w:p w14:paraId="29360A50" w14:textId="77777777" w:rsidR="004C1FA7" w:rsidRPr="00DF054B" w:rsidRDefault="004C1FA7" w:rsidP="00EF7F6D">
            <w:pPr>
              <w:spacing w:before="0" w:after="0"/>
              <w:ind w:firstLine="0"/>
              <w:jc w:val="left"/>
              <w:rPr>
                <w:rFonts w:cs="Arial"/>
                <w:b w:val="0"/>
                <w:bCs w:val="0"/>
                <w:sz w:val="20"/>
                <w:szCs w:val="20"/>
              </w:rPr>
            </w:pPr>
            <w:r w:rsidRPr="00DF054B">
              <w:rPr>
                <w:rFonts w:cs="Arial"/>
                <w:b w:val="0"/>
                <w:bCs w:val="0"/>
                <w:sz w:val="20"/>
                <w:szCs w:val="20"/>
              </w:rPr>
              <w:t>Susidariusio dumblo kiekiai, t</w:t>
            </w:r>
          </w:p>
        </w:tc>
        <w:tc>
          <w:tcPr>
            <w:tcW w:w="1569" w:type="dxa"/>
          </w:tcPr>
          <w:p w14:paraId="193677B5" w14:textId="61F7640A" w:rsidR="004C1FA7" w:rsidRPr="00DF054B" w:rsidRDefault="004C1FA7"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Pr>
                <w:rFonts w:cs="Arial"/>
                <w:sz w:val="20"/>
                <w:szCs w:val="20"/>
              </w:rPr>
              <w:t>180,00</w:t>
            </w:r>
          </w:p>
        </w:tc>
        <w:tc>
          <w:tcPr>
            <w:tcW w:w="1701" w:type="dxa"/>
          </w:tcPr>
          <w:p w14:paraId="599B09A8" w14:textId="3C233795" w:rsidR="004C1FA7" w:rsidRPr="00DF054B" w:rsidRDefault="004C1FA7"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Pr>
                <w:rFonts w:cs="Arial"/>
                <w:sz w:val="20"/>
                <w:szCs w:val="20"/>
              </w:rPr>
              <w:t>165,00</w:t>
            </w:r>
          </w:p>
        </w:tc>
        <w:tc>
          <w:tcPr>
            <w:tcW w:w="1701" w:type="dxa"/>
          </w:tcPr>
          <w:p w14:paraId="2BCE66FF" w14:textId="74F05038" w:rsidR="004C1FA7" w:rsidRPr="00DF054B" w:rsidRDefault="004C1FA7"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Pr>
                <w:rFonts w:cs="Arial"/>
                <w:sz w:val="20"/>
                <w:szCs w:val="20"/>
              </w:rPr>
              <w:t>198,00</w:t>
            </w:r>
          </w:p>
        </w:tc>
      </w:tr>
    </w:tbl>
    <w:p w14:paraId="6EC47E62" w14:textId="2C8E5227" w:rsidR="00DF054B" w:rsidRPr="006D16BC" w:rsidRDefault="00DF054B" w:rsidP="0049369F">
      <w:pPr>
        <w:autoSpaceDE w:val="0"/>
        <w:autoSpaceDN w:val="0"/>
        <w:adjustRightInd w:val="0"/>
        <w:spacing w:before="0" w:after="160" w:line="259" w:lineRule="auto"/>
        <w:ind w:firstLine="0"/>
        <w:jc w:val="center"/>
        <w:rPr>
          <w:rFonts w:cs="Arial"/>
          <w:i/>
          <w:iCs/>
          <w:sz w:val="18"/>
          <w:szCs w:val="18"/>
        </w:rPr>
      </w:pPr>
      <w:r w:rsidRPr="006D16BC">
        <w:rPr>
          <w:rFonts w:cs="Arial"/>
          <w:i/>
          <w:iCs/>
          <w:sz w:val="18"/>
          <w:szCs w:val="18"/>
        </w:rPr>
        <w:t>Šaltinis: UAB “</w:t>
      </w:r>
      <w:r w:rsidR="00857C94" w:rsidRPr="006D16BC">
        <w:rPr>
          <w:rFonts w:cs="Arial"/>
          <w:i/>
          <w:iCs/>
          <w:sz w:val="18"/>
          <w:szCs w:val="18"/>
        </w:rPr>
        <w:t>Aukštaitijos vandenys</w:t>
      </w:r>
      <w:r w:rsidRPr="006D16BC">
        <w:rPr>
          <w:rFonts w:cs="Arial"/>
          <w:i/>
          <w:iCs/>
          <w:sz w:val="18"/>
          <w:szCs w:val="18"/>
        </w:rPr>
        <w:t xml:space="preserve">” </w:t>
      </w:r>
      <w:r w:rsidR="00857C94" w:rsidRPr="006D16BC">
        <w:rPr>
          <w:rFonts w:cs="Arial"/>
          <w:i/>
          <w:iCs/>
          <w:sz w:val="18"/>
          <w:szCs w:val="18"/>
        </w:rPr>
        <w:t>duomenys</w:t>
      </w:r>
    </w:p>
    <w:p w14:paraId="0331585C" w14:textId="4171C1AC" w:rsidR="00DF054B" w:rsidRDefault="00DF054B" w:rsidP="0049369F">
      <w:pPr>
        <w:pStyle w:val="Tekstas"/>
        <w:spacing w:before="0" w:after="160" w:line="259" w:lineRule="auto"/>
        <w:rPr>
          <w:color w:val="FF0000"/>
        </w:rPr>
      </w:pPr>
      <w:r w:rsidRPr="00DF054B">
        <w:t xml:space="preserve">Nustatyta, jog vidutiniškai per metus </w:t>
      </w:r>
      <w:r w:rsidR="00971F18">
        <w:t>Pan</w:t>
      </w:r>
      <w:r w:rsidR="006524F7">
        <w:t>e</w:t>
      </w:r>
      <w:r w:rsidR="00971F18">
        <w:t>vėžio</w:t>
      </w:r>
      <w:r w:rsidRPr="00DF054B">
        <w:t xml:space="preserve"> rajono savivaldybėje susidaro </w:t>
      </w:r>
      <w:r w:rsidR="001A6ACD">
        <w:t>42 560,67</w:t>
      </w:r>
      <w:r w:rsidRPr="00DF054B">
        <w:t xml:space="preserve"> m</w:t>
      </w:r>
      <w:r w:rsidRPr="00DF054B">
        <w:rPr>
          <w:vertAlign w:val="superscript"/>
        </w:rPr>
        <w:t>3</w:t>
      </w:r>
      <w:r w:rsidRPr="00DF054B">
        <w:t xml:space="preserve"> nuotekų. Vidutiniškai per paskutiniuosius metus iš šių nuotekų susidarydavo apie </w:t>
      </w:r>
      <w:r w:rsidR="005012D1">
        <w:t xml:space="preserve">181 </w:t>
      </w:r>
      <w:r w:rsidRPr="00DF054B">
        <w:t>t nusausinto dumblo. Remiantis įmonės UAB „</w:t>
      </w:r>
      <w:r w:rsidR="005012D1">
        <w:t>Aukštaitijos vandenys</w:t>
      </w:r>
      <w:r w:rsidRPr="006E3D0D">
        <w:t>“ duomenimis, iš 10 t dumblo galima pagaminti 8 tūkst. m</w:t>
      </w:r>
      <w:r w:rsidRPr="006E3D0D">
        <w:rPr>
          <w:vertAlign w:val="superscript"/>
        </w:rPr>
        <w:t>3</w:t>
      </w:r>
      <w:r w:rsidRPr="006E3D0D">
        <w:t xml:space="preserve"> biodujų, todėl </w:t>
      </w:r>
      <w:r w:rsidR="005012D1">
        <w:t>Panevėžio</w:t>
      </w:r>
      <w:r w:rsidRPr="006E3D0D">
        <w:t xml:space="preserve"> rajono savivaldybėje iš susidariusio dumblo galima būtų išgauti apie </w:t>
      </w:r>
      <w:r w:rsidR="001B3BA5">
        <w:t>144,8</w:t>
      </w:r>
      <w:r w:rsidRPr="006E3D0D">
        <w:t xml:space="preserve"> m</w:t>
      </w:r>
      <w:r w:rsidRPr="006E3D0D">
        <w:rPr>
          <w:vertAlign w:val="superscript"/>
        </w:rPr>
        <w:t>3</w:t>
      </w:r>
      <w:r w:rsidRPr="006E3D0D">
        <w:t xml:space="preserve"> biodujų, kas lemia </w:t>
      </w:r>
      <w:r w:rsidR="001B3BA5">
        <w:rPr>
          <w:b/>
          <w:bCs/>
        </w:rPr>
        <w:t xml:space="preserve">69,50 </w:t>
      </w:r>
      <w:proofErr w:type="spellStart"/>
      <w:r w:rsidRPr="006E3D0D">
        <w:rPr>
          <w:b/>
          <w:bCs/>
        </w:rPr>
        <w:t>tne</w:t>
      </w:r>
      <w:proofErr w:type="spellEnd"/>
      <w:r w:rsidRPr="006E3D0D">
        <w:t xml:space="preserve"> biodujų potencialą. </w:t>
      </w:r>
      <w:r w:rsidR="001B3BA5">
        <w:t xml:space="preserve">Svarbu paminėti, jog šis </w:t>
      </w:r>
      <w:r w:rsidR="00C77D04">
        <w:t>biodujų</w:t>
      </w:r>
      <w:r w:rsidR="001B3BA5">
        <w:t xml:space="preserve"> potencialas nėra tikslus, kadangi UAB „Aukštaitijos vandenys“ didžiąją dalį Panevėžio rajono nuotekų valo kartu su miesto nuotekomis, todėl </w:t>
      </w:r>
      <w:r w:rsidR="00E0324D">
        <w:t>duomenų apie susidariusių nuotekų bei dumblo kiekius tik Panev</w:t>
      </w:r>
      <w:r w:rsidR="0052793D">
        <w:t xml:space="preserve">ėžio rajone gauti nepavyko. Skaičiavimuose naudoti duomenys gauti iš </w:t>
      </w:r>
      <w:r w:rsidR="00040E91">
        <w:t xml:space="preserve">Ramygalos ir </w:t>
      </w:r>
      <w:proofErr w:type="spellStart"/>
      <w:r w:rsidR="00040E91">
        <w:t>Uliūnų</w:t>
      </w:r>
      <w:proofErr w:type="spellEnd"/>
      <w:r w:rsidR="00040E91">
        <w:t xml:space="preserve"> nuotekų valymo įrenginių, kuriuose išvaloma tik dalis Panevėžio rajono savivaldybėje surenkamų nuotekų. </w:t>
      </w:r>
    </w:p>
    <w:p w14:paraId="79E73391" w14:textId="77777777" w:rsidR="00C06EAA" w:rsidRPr="00314CEB" w:rsidRDefault="00C06EAA" w:rsidP="0049369F">
      <w:pPr>
        <w:pStyle w:val="Antrat2"/>
      </w:pPr>
      <w:bookmarkStart w:id="351" w:name="_Toc74830205"/>
      <w:bookmarkStart w:id="352" w:name="_Toc75177765"/>
      <w:bookmarkStart w:id="353" w:name="_Toc80900129"/>
      <w:bookmarkStart w:id="354" w:name="_Toc115434075"/>
      <w:r w:rsidRPr="00314CEB">
        <w:t>4.5. Komunalinių atliekų potencialas</w:t>
      </w:r>
      <w:bookmarkEnd w:id="351"/>
      <w:bookmarkEnd w:id="352"/>
      <w:bookmarkEnd w:id="353"/>
      <w:bookmarkEnd w:id="354"/>
    </w:p>
    <w:p w14:paraId="34436EAE" w14:textId="4C6B60D5" w:rsidR="0021209C" w:rsidRDefault="00855CB4" w:rsidP="0049369F">
      <w:pPr>
        <w:pStyle w:val="Tekstas"/>
        <w:spacing w:before="0" w:after="160" w:line="259" w:lineRule="auto"/>
      </w:pPr>
      <w:r>
        <w:t>Panevėžio</w:t>
      </w:r>
      <w:r w:rsidR="00C06EAA" w:rsidRPr="00C06EAA">
        <w:t xml:space="preserve"> rajono savivaldybės atliekų tvarkymo sistema yra </w:t>
      </w:r>
      <w:r>
        <w:t>Pan</w:t>
      </w:r>
      <w:r w:rsidR="00F2762F">
        <w:t>e</w:t>
      </w:r>
      <w:r>
        <w:t>vėžio</w:t>
      </w:r>
      <w:r w:rsidR="00C06EAA" w:rsidRPr="00C06EAA">
        <w:t xml:space="preserve"> regiono komunalinių atliekų tvarkymo sistemos dalis. </w:t>
      </w:r>
      <w:r w:rsidR="00150468" w:rsidRPr="00150468">
        <w:t xml:space="preserve">Komunalinių atliekų tvarkytojas </w:t>
      </w:r>
      <w:r w:rsidR="00F2762F">
        <w:t>Panevėžio</w:t>
      </w:r>
      <w:r w:rsidR="00150468" w:rsidRPr="00150468">
        <w:t xml:space="preserve"> rajono teritorijoje yra UAB „</w:t>
      </w:r>
      <w:r w:rsidR="00F2762F">
        <w:t>Panevėžio regiono atliekų tvarkymo centras</w:t>
      </w:r>
      <w:r w:rsidR="00150468" w:rsidRPr="00150468">
        <w:t>“.</w:t>
      </w:r>
    </w:p>
    <w:p w14:paraId="16A220ED" w14:textId="12B4538C" w:rsidR="00457815" w:rsidRDefault="00426758" w:rsidP="0049369F">
      <w:pPr>
        <w:pStyle w:val="Tekstas"/>
        <w:spacing w:before="0" w:after="160" w:line="259" w:lineRule="auto"/>
        <w:rPr>
          <w:szCs w:val="22"/>
        </w:rPr>
      </w:pPr>
      <w:r>
        <w:rPr>
          <w:szCs w:val="22"/>
        </w:rPr>
        <w:t xml:space="preserve">Energetiniu požiūriu reikšminga tik ta komunalinių atliekų dalis, kuri gali būti panaudota energijai gaminti deginant atskirai ar maišant su biokuru. Remiantis </w:t>
      </w:r>
      <w:r w:rsidR="00C67896">
        <w:rPr>
          <w:szCs w:val="22"/>
        </w:rPr>
        <w:t xml:space="preserve">LR </w:t>
      </w:r>
      <w:r>
        <w:rPr>
          <w:szCs w:val="22"/>
        </w:rPr>
        <w:t xml:space="preserve">Aplinkos apsaugos agentūros duomenimis, 2019 m. </w:t>
      </w:r>
      <w:r w:rsidR="00B75BBC">
        <w:t>P</w:t>
      </w:r>
      <w:r w:rsidR="006524F7">
        <w:t>a</w:t>
      </w:r>
      <w:r w:rsidR="00B75BBC">
        <w:t>nevėžio</w:t>
      </w:r>
      <w:r>
        <w:rPr>
          <w:szCs w:val="22"/>
        </w:rPr>
        <w:t xml:space="preserve"> rajono savivaldybėje surinkta </w:t>
      </w:r>
      <w:r w:rsidR="00B75BBC" w:rsidRPr="00B75BBC">
        <w:t>9</w:t>
      </w:r>
      <w:r w:rsidR="00B75BBC">
        <w:t> </w:t>
      </w:r>
      <w:r w:rsidR="00B75BBC" w:rsidRPr="00B75BBC">
        <w:t>205,5</w:t>
      </w:r>
      <w:r w:rsidR="00B75BBC">
        <w:t>1</w:t>
      </w:r>
      <w:r>
        <w:rPr>
          <w:szCs w:val="22"/>
        </w:rPr>
        <w:t xml:space="preserve">t komunalinių atliekų, iš jų </w:t>
      </w:r>
      <w:r w:rsidR="0001711C" w:rsidRPr="0001711C">
        <w:t>4</w:t>
      </w:r>
      <w:r w:rsidR="0001711C">
        <w:t> </w:t>
      </w:r>
      <w:r w:rsidR="0001711C" w:rsidRPr="0001711C">
        <w:t>832,5</w:t>
      </w:r>
      <w:r w:rsidR="0001711C">
        <w:t xml:space="preserve">4 </w:t>
      </w:r>
      <w:r>
        <w:rPr>
          <w:szCs w:val="22"/>
        </w:rPr>
        <w:t xml:space="preserve">t arba </w:t>
      </w:r>
      <w:r w:rsidR="003B28ED">
        <w:t>52,50</w:t>
      </w:r>
      <w:r>
        <w:rPr>
          <w:szCs w:val="22"/>
        </w:rPr>
        <w:t xml:space="preserve"> proc. </w:t>
      </w:r>
      <w:r w:rsidR="008C3F7A">
        <w:t xml:space="preserve">buvo </w:t>
      </w:r>
      <w:r>
        <w:rPr>
          <w:szCs w:val="22"/>
        </w:rPr>
        <w:t xml:space="preserve">perdirbta/panaudota pakartotinai, o </w:t>
      </w:r>
      <w:r w:rsidR="007D15D6" w:rsidRPr="007D15D6">
        <w:t>3</w:t>
      </w:r>
      <w:r w:rsidR="007D15D6">
        <w:t> </w:t>
      </w:r>
      <w:r w:rsidR="007D15D6" w:rsidRPr="007D15D6">
        <w:t>099,06</w:t>
      </w:r>
      <w:r w:rsidR="007D15D6">
        <w:t xml:space="preserve"> </w:t>
      </w:r>
      <w:r>
        <w:rPr>
          <w:szCs w:val="22"/>
        </w:rPr>
        <w:t xml:space="preserve">t arba </w:t>
      </w:r>
      <w:r w:rsidR="0077739D">
        <w:t>33,6</w:t>
      </w:r>
      <w:r w:rsidR="007D15D6">
        <w:t>7</w:t>
      </w:r>
      <w:r>
        <w:rPr>
          <w:szCs w:val="22"/>
        </w:rPr>
        <w:t xml:space="preserve"> proc. </w:t>
      </w:r>
      <w:r w:rsidR="0077739D">
        <w:t xml:space="preserve">buvo </w:t>
      </w:r>
      <w:r>
        <w:rPr>
          <w:szCs w:val="22"/>
        </w:rPr>
        <w:t xml:space="preserve">pašalinta. Deginamų atliekų </w:t>
      </w:r>
      <w:r w:rsidR="007D15D6">
        <w:rPr>
          <w:szCs w:val="22"/>
        </w:rPr>
        <w:t xml:space="preserve">buvo </w:t>
      </w:r>
      <w:r w:rsidR="0031539A">
        <w:rPr>
          <w:szCs w:val="22"/>
        </w:rPr>
        <w:t>13,84 proc. nuo visų atliekų</w:t>
      </w:r>
      <w:r>
        <w:rPr>
          <w:szCs w:val="22"/>
        </w:rPr>
        <w:t>. Darant prielaidą, kad apie 50 proc. pašalinamų atliekų galima būtų deginti ir perskaičiavus į energijos vienetus (</w:t>
      </w:r>
      <w:proofErr w:type="spellStart"/>
      <w:r>
        <w:rPr>
          <w:szCs w:val="22"/>
        </w:rPr>
        <w:t>šilumingumas</w:t>
      </w:r>
      <w:proofErr w:type="spellEnd"/>
      <w:r>
        <w:rPr>
          <w:szCs w:val="22"/>
        </w:rPr>
        <w:t xml:space="preserve"> 8 MJ/k</w:t>
      </w:r>
      <w:r w:rsidR="007F7C22">
        <w:t>g</w:t>
      </w:r>
      <w:r w:rsidR="00D778C7">
        <w:rPr>
          <w:rStyle w:val="Puslapioinaosnuoroda"/>
        </w:rPr>
        <w:footnoteReference w:id="33"/>
      </w:r>
      <w:r>
        <w:rPr>
          <w:sz w:val="14"/>
          <w:szCs w:val="14"/>
        </w:rPr>
        <w:t xml:space="preserve"> </w:t>
      </w:r>
      <w:r>
        <w:rPr>
          <w:szCs w:val="22"/>
        </w:rPr>
        <w:t xml:space="preserve">arba 2,24 MWh/t), gauname, kad komunalinių atliekų techninis potencialas </w:t>
      </w:r>
      <w:r w:rsidR="0031539A">
        <w:t>Panevėžio</w:t>
      </w:r>
      <w:r>
        <w:rPr>
          <w:szCs w:val="22"/>
        </w:rPr>
        <w:t xml:space="preserve"> rajono savivaldybėje yra apie </w:t>
      </w:r>
      <w:r w:rsidR="006C0533">
        <w:t xml:space="preserve">6 941,89 </w:t>
      </w:r>
      <w:r>
        <w:rPr>
          <w:szCs w:val="22"/>
        </w:rPr>
        <w:t>MWh (</w:t>
      </w:r>
      <w:r w:rsidR="006C0533">
        <w:rPr>
          <w:b/>
          <w:bCs/>
        </w:rPr>
        <w:t>597,00</w:t>
      </w:r>
      <w:r w:rsidR="00B509E8" w:rsidRPr="00B509E8">
        <w:rPr>
          <w:b/>
          <w:bCs/>
        </w:rPr>
        <w:t xml:space="preserve"> </w:t>
      </w:r>
      <w:proofErr w:type="spellStart"/>
      <w:r w:rsidRPr="00B509E8">
        <w:rPr>
          <w:b/>
          <w:bCs/>
          <w:szCs w:val="22"/>
        </w:rPr>
        <w:t>tne</w:t>
      </w:r>
      <w:proofErr w:type="spellEnd"/>
      <w:r>
        <w:rPr>
          <w:szCs w:val="22"/>
        </w:rPr>
        <w:t xml:space="preserve">). </w:t>
      </w:r>
    </w:p>
    <w:p w14:paraId="0CE5588E" w14:textId="77777777" w:rsidR="00102063" w:rsidRPr="00314CEB" w:rsidRDefault="00102063" w:rsidP="0049369F">
      <w:pPr>
        <w:pStyle w:val="Antrat2"/>
      </w:pPr>
      <w:bookmarkStart w:id="355" w:name="_Toc74830206"/>
      <w:bookmarkStart w:id="356" w:name="_Toc75177766"/>
      <w:bookmarkStart w:id="357" w:name="_Toc80900130"/>
      <w:bookmarkStart w:id="358" w:name="_Toc115434076"/>
      <w:r w:rsidRPr="00314CEB">
        <w:t>4.6. Vėjo energijos išteklių panaudojimo potencialas</w:t>
      </w:r>
      <w:bookmarkEnd w:id="355"/>
      <w:bookmarkEnd w:id="356"/>
      <w:bookmarkEnd w:id="357"/>
      <w:bookmarkEnd w:id="358"/>
    </w:p>
    <w:p w14:paraId="79BD852D" w14:textId="061FD8ED" w:rsidR="00E9147D" w:rsidRDefault="00102063" w:rsidP="00E9147D">
      <w:pPr>
        <w:widowControl w:val="0"/>
        <w:autoSpaceDE w:val="0"/>
        <w:autoSpaceDN w:val="0"/>
        <w:spacing w:before="0" w:after="160" w:line="259" w:lineRule="auto"/>
        <w:rPr>
          <w:rFonts w:eastAsia="Calibri" w:cs="Calibri"/>
          <w:szCs w:val="23"/>
        </w:rPr>
      </w:pPr>
      <w:r w:rsidRPr="00102063">
        <w:rPr>
          <w:rFonts w:eastAsia="Calibri" w:cs="Calibri"/>
          <w:szCs w:val="23"/>
        </w:rPr>
        <w:t xml:space="preserve">Remiantis Lietuvos vidutinio metinio vėjo greičio 10 m aukštyje pasiskirstymo žemėlapyje pateiktais duomenimis (žr. 4.6.1. pav.), </w:t>
      </w:r>
      <w:r w:rsidR="001A1891">
        <w:rPr>
          <w:rFonts w:eastAsia="Calibri" w:cs="Calibri"/>
          <w:szCs w:val="23"/>
        </w:rPr>
        <w:t>Panevėžio</w:t>
      </w:r>
      <w:r w:rsidRPr="00102063">
        <w:rPr>
          <w:rFonts w:eastAsia="Calibri" w:cs="Calibri"/>
          <w:szCs w:val="23"/>
        </w:rPr>
        <w:t xml:space="preserve"> rajono savivaldybės teritorijoje </w:t>
      </w:r>
      <w:proofErr w:type="spellStart"/>
      <w:r w:rsidRPr="00102063">
        <w:rPr>
          <w:rFonts w:eastAsia="Calibri" w:cs="Calibri"/>
          <w:szCs w:val="23"/>
        </w:rPr>
        <w:t>vėjingumo</w:t>
      </w:r>
      <w:proofErr w:type="spellEnd"/>
      <w:r w:rsidRPr="00102063">
        <w:rPr>
          <w:rFonts w:eastAsia="Calibri" w:cs="Calibri"/>
          <w:szCs w:val="23"/>
        </w:rPr>
        <w:t xml:space="preserve"> sąlygos yra vidutinės – vidutinis metinis vėjo greitis siekia apie </w:t>
      </w:r>
      <w:r w:rsidR="00330BFE">
        <w:rPr>
          <w:rFonts w:eastAsia="Calibri" w:cs="Calibri"/>
          <w:szCs w:val="23"/>
        </w:rPr>
        <w:t>4</w:t>
      </w:r>
      <w:r w:rsidRPr="00102063">
        <w:rPr>
          <w:rFonts w:eastAsia="Calibri" w:cs="Calibri"/>
          <w:szCs w:val="23"/>
        </w:rPr>
        <w:t>–</w:t>
      </w:r>
      <w:r w:rsidR="00330BFE">
        <w:rPr>
          <w:rFonts w:eastAsia="Calibri" w:cs="Calibri"/>
          <w:szCs w:val="23"/>
        </w:rPr>
        <w:t>5</w:t>
      </w:r>
      <w:r w:rsidRPr="00102063">
        <w:rPr>
          <w:rFonts w:eastAsia="Calibri" w:cs="Calibri"/>
          <w:szCs w:val="23"/>
        </w:rPr>
        <w:t xml:space="preserve"> m/s, todėl </w:t>
      </w:r>
      <w:r w:rsidR="00330BFE">
        <w:rPr>
          <w:rFonts w:eastAsia="Calibri" w:cs="Calibri"/>
          <w:szCs w:val="23"/>
        </w:rPr>
        <w:t>Panevėžio</w:t>
      </w:r>
      <w:r w:rsidRPr="00102063">
        <w:rPr>
          <w:rFonts w:eastAsia="Calibri" w:cs="Calibri"/>
          <w:szCs w:val="23"/>
        </w:rPr>
        <w:t xml:space="preserve"> rajono savivaldybės geografinė padėtis </w:t>
      </w:r>
      <w:r w:rsidRPr="00102063">
        <w:rPr>
          <w:rFonts w:eastAsia="Calibri" w:cs="Calibri"/>
          <w:szCs w:val="23"/>
        </w:rPr>
        <w:lastRenderedPageBreak/>
        <w:t>yra vidutiniškai palanki vėjo jėgainių statybai.</w:t>
      </w:r>
    </w:p>
    <w:p w14:paraId="326A7561" w14:textId="77777777" w:rsidR="00FA63EC" w:rsidRPr="006957DF" w:rsidRDefault="00FA63EC" w:rsidP="0049369F">
      <w:pPr>
        <w:autoSpaceDE w:val="0"/>
        <w:autoSpaceDN w:val="0"/>
        <w:adjustRightInd w:val="0"/>
        <w:spacing w:before="0" w:after="160" w:line="259" w:lineRule="auto"/>
        <w:ind w:firstLine="0"/>
        <w:jc w:val="center"/>
        <w:rPr>
          <w:rFonts w:ascii="SegoeUI" w:eastAsia="SegoeUI" w:hAnsiTheme="minorHAnsi" w:cs="SegoeUI"/>
          <w:sz w:val="18"/>
          <w:szCs w:val="18"/>
        </w:rPr>
      </w:pPr>
      <w:r>
        <w:rPr>
          <w:noProof/>
        </w:rPr>
        <w:drawing>
          <wp:inline distT="0" distB="0" distL="0" distR="0" wp14:anchorId="7A502B9A" wp14:editId="15CA90E9">
            <wp:extent cx="4533900" cy="4184249"/>
            <wp:effectExtent l="76200" t="38100" r="76200" b="121285"/>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57601" cy="4206122"/>
                    </a:xfrm>
                    <a:prstGeom prst="rect">
                      <a:avLst/>
                    </a:prstGeom>
                    <a:ln w="3175" cap="sq">
                      <a:solidFill>
                        <a:schemeClr val="tx1">
                          <a:lumMod val="50000"/>
                          <a:lumOff val="50000"/>
                        </a:schemeClr>
                      </a:solidFill>
                      <a:prstDash val="solid"/>
                      <a:miter lim="800000"/>
                    </a:ln>
                    <a:effectLst>
                      <a:outerShdw blurRad="50800" dist="38100" dir="5400000" algn="t" rotWithShape="0">
                        <a:prstClr val="black">
                          <a:alpha val="40000"/>
                        </a:prstClr>
                      </a:outerShdw>
                    </a:effectLst>
                  </pic:spPr>
                </pic:pic>
              </a:graphicData>
            </a:graphic>
          </wp:inline>
        </w:drawing>
      </w:r>
      <w:r w:rsidRPr="006957DF">
        <w:rPr>
          <w:rFonts w:ascii="SegoeUI" w:eastAsia="SegoeUI" w:hAnsiTheme="minorHAnsi" w:cs="SegoeUI"/>
          <w:sz w:val="18"/>
          <w:szCs w:val="18"/>
        </w:rPr>
        <w:t xml:space="preserve"> </w:t>
      </w:r>
    </w:p>
    <w:p w14:paraId="3925CDAD" w14:textId="5A321F7A" w:rsidR="00FA63EC" w:rsidRDefault="00FA63EC" w:rsidP="0049369F">
      <w:pPr>
        <w:pStyle w:val="Antrat4"/>
        <w:spacing w:before="0" w:after="160" w:line="259" w:lineRule="auto"/>
      </w:pPr>
      <w:bookmarkStart w:id="359" w:name="_Toc75178794"/>
      <w:bookmarkStart w:id="360" w:name="_Toc80951430"/>
      <w:bookmarkStart w:id="361" w:name="_Toc121929461"/>
      <w:r w:rsidRPr="006957DF">
        <w:rPr>
          <w:rFonts w:eastAsia="SegoeUI"/>
        </w:rPr>
        <w:t>4.6.1. pav</w:t>
      </w:r>
      <w:r w:rsidRPr="006957DF">
        <w:t>. Vidutinio metinio vėjo greičio pasiskirstymo Lietuvoje žemėlapis</w:t>
      </w:r>
      <w:bookmarkEnd w:id="359"/>
      <w:bookmarkEnd w:id="360"/>
      <w:bookmarkEnd w:id="361"/>
    </w:p>
    <w:p w14:paraId="0A74877F" w14:textId="752BBB32" w:rsidR="00F520F4" w:rsidRPr="006D16BC" w:rsidRDefault="00F520F4" w:rsidP="0049369F">
      <w:pPr>
        <w:pStyle w:val="Paveiksllis"/>
        <w:spacing w:before="0" w:after="160" w:line="259" w:lineRule="auto"/>
        <w:rPr>
          <w:b w:val="0"/>
          <w:bCs/>
          <w:i/>
          <w:iCs/>
          <w:sz w:val="18"/>
          <w:szCs w:val="18"/>
        </w:rPr>
      </w:pPr>
      <w:r w:rsidRPr="006D16BC">
        <w:rPr>
          <w:b w:val="0"/>
          <w:bCs/>
          <w:i/>
          <w:iCs/>
          <w:sz w:val="18"/>
          <w:szCs w:val="18"/>
        </w:rPr>
        <w:t>Šaltinis: Aplinkos apsaugos agentūra</w:t>
      </w:r>
    </w:p>
    <w:p w14:paraId="309FDCED" w14:textId="77777777" w:rsidR="00D44D82" w:rsidRPr="00D44D82" w:rsidRDefault="00D44D82" w:rsidP="0049369F">
      <w:pPr>
        <w:pStyle w:val="Tekstas"/>
        <w:spacing w:before="0" w:after="160" w:line="259" w:lineRule="auto"/>
      </w:pPr>
      <w:r w:rsidRPr="00D44D82">
        <w:t>Vėjo atlase skirtingomis spalvomis atvaizduotas vidutinių metinių greičių pasiskirstymas Lietuvos teritorijoje 50-100 metrų aukštyje prie paviršiaus šiurkštumo klasės 2. Tačiau dėl ribotų vėjo atlaso rengimui skirtų lėšų, meteorologiniai duomenys buvo surinkti iš meteorologinių tarnybų. Dėl riboto aukščio (10 m), pasenusių technologijų bei meteorologinių tarnybų apsaugos zonų reikalavimų nesilaikymo vėjo atlasas nėra tikslus ir menkai atitinka tikrovę, o duomenų paklaida gali siekti dešimtis procentų.</w:t>
      </w:r>
    </w:p>
    <w:p w14:paraId="7FEB48A9" w14:textId="77777777" w:rsidR="00D44D82" w:rsidRPr="00D44D82" w:rsidRDefault="00D44D82" w:rsidP="0049369F">
      <w:pPr>
        <w:pStyle w:val="Tekstas"/>
        <w:spacing w:before="0" w:after="160" w:line="259" w:lineRule="auto"/>
      </w:pPr>
      <w:r w:rsidRPr="00D44D82">
        <w:t>Labai svarbu nustatyti, koks yra vidutinis metinis vėjo greitis pasirinktoje vietovėje. Tai lemia vėjo elektrinės pagaminamos energijos kiekį ir gaunamas pajamas.</w:t>
      </w:r>
    </w:p>
    <w:p w14:paraId="004F7010" w14:textId="77777777" w:rsidR="00D44D82" w:rsidRPr="00D44D82" w:rsidRDefault="00D44D82" w:rsidP="0049369F">
      <w:pPr>
        <w:pStyle w:val="Tekstas"/>
        <w:spacing w:before="0" w:after="160" w:line="259" w:lineRule="auto"/>
      </w:pPr>
      <w:r w:rsidRPr="00D44D82">
        <w:t xml:space="preserve">Vėjo energijos techninis potencialas apskaičiuojamas darant prielaidą, kad laisvuose žemės sklypuose vėjo elektrinės (toliau – VE) išdėstomos 0,574 km (vėjo jėgainės </w:t>
      </w:r>
      <w:proofErr w:type="spellStart"/>
      <w:r w:rsidRPr="00D44D82">
        <w:t>vėjaračio</w:t>
      </w:r>
      <w:proofErr w:type="spellEnd"/>
      <w:r w:rsidRPr="00D44D82">
        <w:t xml:space="preserve"> 7 skersmenų) atstumu viena nuo kitos. Skaičiavimuose naudojamos Lietuvoje šiuo metu populiariausių vėjo elektrinių – </w:t>
      </w:r>
      <w:proofErr w:type="spellStart"/>
      <w:r w:rsidRPr="00D44D82">
        <w:t>Enercon</w:t>
      </w:r>
      <w:proofErr w:type="spellEnd"/>
      <w:r w:rsidRPr="00D44D82">
        <w:t xml:space="preserve"> E82 – techniniai duomenys (</w:t>
      </w:r>
      <w:proofErr w:type="spellStart"/>
      <w:r w:rsidRPr="00D44D82">
        <w:t>vėjaračio</w:t>
      </w:r>
      <w:proofErr w:type="spellEnd"/>
      <w:r w:rsidRPr="00D44D82">
        <w:t xml:space="preserve"> skersmuo 82 m, instaliuota galia 2 MW).</w:t>
      </w:r>
    </w:p>
    <w:p w14:paraId="028AC240" w14:textId="77777777" w:rsidR="00D44D82" w:rsidRPr="00D44D82" w:rsidRDefault="00D44D82" w:rsidP="0049369F">
      <w:pPr>
        <w:pStyle w:val="Tekstas"/>
        <w:spacing w:before="0" w:after="160" w:line="259" w:lineRule="auto"/>
      </w:pPr>
      <w:r w:rsidRPr="00D44D82">
        <w:t xml:space="preserve">Siekiant mažesnių energijos nuostolių dėl VE tarpusavio sąveikos, rekomenduojama jas išdėstyti 7 </w:t>
      </w:r>
      <w:proofErr w:type="spellStart"/>
      <w:r w:rsidRPr="00D44D82">
        <w:t>vėjaračio</w:t>
      </w:r>
      <w:proofErr w:type="spellEnd"/>
      <w:r w:rsidRPr="00D44D82">
        <w:t xml:space="preserve"> skersmenų atstumu viena nuo kitos vyraujančių vėjų kryptimi ir 4 </w:t>
      </w:r>
      <w:proofErr w:type="spellStart"/>
      <w:r w:rsidRPr="00D44D82">
        <w:t>vėjaračio</w:t>
      </w:r>
      <w:proofErr w:type="spellEnd"/>
      <w:r w:rsidRPr="00D44D82">
        <w:t xml:space="preserve"> skersmenų atstumu statmena kryptimi. Tokiu būdu kiekviena VE užimtų apie 0,19 km</w:t>
      </w:r>
      <w:r w:rsidRPr="00D44D82">
        <w:rPr>
          <w:vertAlign w:val="superscript"/>
        </w:rPr>
        <w:t>2</w:t>
      </w:r>
      <w:r w:rsidRPr="00D44D82">
        <w:t xml:space="preserve"> plotą. Vėjo elektrinės gali būti statomos tik atvirose vietovėse ir ten kur leidžia teisinis reguliavimas, todėl ne visa savivaldybės teritorija yra tinkama vėjo energetikos plėtrai. </w:t>
      </w:r>
    </w:p>
    <w:p w14:paraId="6DC366A0" w14:textId="2BCA1EDA" w:rsidR="00D44D82" w:rsidRDefault="00D44D82" w:rsidP="0049369F">
      <w:pPr>
        <w:pStyle w:val="Tekstas"/>
        <w:spacing w:before="0" w:after="160" w:line="259" w:lineRule="auto"/>
      </w:pPr>
      <w:r w:rsidRPr="00D44D82">
        <w:t xml:space="preserve">Planuojant vėjo elektrinių parkus reikia įvertinti Lietuvos Respublikos Lietuvos kariuomenės vado 2016 m. vasario d. įsakymą Nr. V-217 „Dėl Lietuvos Respublikos teritorijos, kurioje gali būti ribojami vėjų elektrinių (aukštų statinių) projektavimo ir statybos darbai, žemėlapio patvirtinimo“, kitus šią sritį </w:t>
      </w:r>
      <w:r w:rsidRPr="00D44D82">
        <w:lastRenderedPageBreak/>
        <w:t xml:space="preserve">reglamentuojančiais teisės aktus. Lietuvos Respublikos Lietuvos kariuomenės vadui pakeitus (sumažinus ar padidinus) žemėlapyje nustatytus apribojimus, šie apribojimai visoje savivaldybės teritorijoje aukštybinių pastatų ir vėjo jėgainių statybai ir rekonstrukcijai taikomi nekeičiant bendrojo plano sprendinių. </w:t>
      </w:r>
    </w:p>
    <w:p w14:paraId="7C44FB2D" w14:textId="2F36E30F" w:rsidR="00D44D82" w:rsidRPr="00D44D82" w:rsidRDefault="00335AB5" w:rsidP="0049369F">
      <w:pPr>
        <w:pStyle w:val="Tekstas"/>
        <w:spacing w:before="0" w:after="160" w:line="259" w:lineRule="auto"/>
      </w:pPr>
      <w:r w:rsidRPr="00335AB5">
        <w:t xml:space="preserve">Remiantis </w:t>
      </w:r>
      <w:r w:rsidR="00A87040">
        <w:t>Panevėžio</w:t>
      </w:r>
      <w:r w:rsidRPr="00D44D82">
        <w:t xml:space="preserve"> rajono savivaldybės teritorijos bendr</w:t>
      </w:r>
      <w:r w:rsidRPr="00335AB5">
        <w:t>uoju</w:t>
      </w:r>
      <w:r w:rsidRPr="00D44D82">
        <w:t xml:space="preserve"> plan</w:t>
      </w:r>
      <w:r w:rsidRPr="00335AB5">
        <w:t>u</w:t>
      </w:r>
      <w:r w:rsidRPr="00D44D82">
        <w:t xml:space="preserve"> (toliau – Bendrasis planas)</w:t>
      </w:r>
      <w:r w:rsidRPr="00335AB5">
        <w:t xml:space="preserve">, atsižvelgiant į kraštovaizdžio vizualinės struktūros ypatumus Nacionalinio kraštovaizdžio tvarkymo planu, yra </w:t>
      </w:r>
      <w:r w:rsidRPr="00DD7AD5">
        <w:t>nustatyti 27 ypač saugomo šalies vizualinio estetinio potencialo arealai ir vietovės, kuriose būtina taikyti</w:t>
      </w:r>
      <w:r w:rsidRPr="00335AB5">
        <w:t xml:space="preserve"> </w:t>
      </w:r>
      <w:r w:rsidRPr="00DD7AD5">
        <w:t>griežčiausius vizualinės apsaugos reikalavimus, įskaitant draudimą statyti pavienes vėjo jėgaines ir pramoninius</w:t>
      </w:r>
      <w:r w:rsidRPr="00335AB5">
        <w:t xml:space="preserve"> </w:t>
      </w:r>
      <w:r w:rsidRPr="00DD7AD5">
        <w:t>vėjo jėgainių parkus. Iš Nacionalinio kraštovaizdžio tvarkymo plano Kraštovaizdžio vizualinio estetinio potencialo</w:t>
      </w:r>
      <w:r w:rsidRPr="00335AB5">
        <w:t xml:space="preserve"> </w:t>
      </w:r>
      <w:r w:rsidRPr="00DD7AD5">
        <w:t xml:space="preserve">brėžinyje pažymėtų 27 arealų </w:t>
      </w:r>
      <w:r w:rsidR="00B61A95">
        <w:t>nei viena nepatenka į Panevėžio rajono savivaldybės teritoriją.</w:t>
      </w:r>
    </w:p>
    <w:p w14:paraId="7D64D6EB" w14:textId="567F6B83" w:rsidR="00D44D82" w:rsidRDefault="00D5653F" w:rsidP="0049369F">
      <w:pPr>
        <w:autoSpaceDE w:val="0"/>
        <w:autoSpaceDN w:val="0"/>
        <w:adjustRightInd w:val="0"/>
        <w:spacing w:before="0" w:after="160" w:line="259" w:lineRule="auto"/>
        <w:ind w:firstLine="0"/>
        <w:jc w:val="center"/>
        <w:rPr>
          <w:rFonts w:eastAsia="SegoeUI" w:cs="Arial"/>
        </w:rPr>
      </w:pPr>
      <w:r>
        <w:rPr>
          <w:noProof/>
        </w:rPr>
        <w:drawing>
          <wp:inline distT="0" distB="0" distL="0" distR="0" wp14:anchorId="4F099E12" wp14:editId="4D036F25">
            <wp:extent cx="4785360" cy="3947160"/>
            <wp:effectExtent l="0" t="0" r="0" b="0"/>
            <wp:docPr id="6" name="Paveikslėlis 6" descr="Paveikslėlis, kuriame yr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ėlis 6" descr="Paveikslėlis, kuriame yra žemėlapis&#10;&#10;Automatiškai sugeneruotas aprašymas"/>
                    <pic:cNvPicPr/>
                  </pic:nvPicPr>
                  <pic:blipFill>
                    <a:blip r:embed="rId27">
                      <a:extLst>
                        <a:ext uri="{28A0092B-C50C-407E-A947-70E740481C1C}">
                          <a14:useLocalDpi xmlns:a14="http://schemas.microsoft.com/office/drawing/2010/main" val="0"/>
                        </a:ext>
                      </a:extLst>
                    </a:blip>
                    <a:stretch>
                      <a:fillRect/>
                    </a:stretch>
                  </pic:blipFill>
                  <pic:spPr>
                    <a:xfrm>
                      <a:off x="0" y="0"/>
                      <a:ext cx="4797517" cy="3957188"/>
                    </a:xfrm>
                    <a:prstGeom prst="rect">
                      <a:avLst/>
                    </a:prstGeom>
                  </pic:spPr>
                </pic:pic>
              </a:graphicData>
            </a:graphic>
          </wp:inline>
        </w:drawing>
      </w:r>
    </w:p>
    <w:p w14:paraId="714C667B" w14:textId="31BD3E6A" w:rsidR="000F0383" w:rsidRPr="00D44D82" w:rsidRDefault="000F0383" w:rsidP="0049369F">
      <w:pPr>
        <w:autoSpaceDE w:val="0"/>
        <w:autoSpaceDN w:val="0"/>
        <w:adjustRightInd w:val="0"/>
        <w:spacing w:before="0" w:after="160" w:line="259" w:lineRule="auto"/>
        <w:ind w:firstLine="0"/>
        <w:jc w:val="center"/>
        <w:rPr>
          <w:rFonts w:eastAsia="SegoeUI" w:cs="Arial"/>
        </w:rPr>
      </w:pPr>
      <w:r>
        <w:rPr>
          <w:noProof/>
        </w:rPr>
        <w:drawing>
          <wp:inline distT="0" distB="0" distL="0" distR="0" wp14:anchorId="441046D8" wp14:editId="55323AFE">
            <wp:extent cx="4808220" cy="1584894"/>
            <wp:effectExtent l="0" t="0" r="0" b="0"/>
            <wp:docPr id="14" name="Paveikslėlis 14"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veikslėlis 14" descr="Paveikslėlis, kuriame yra žinutė&#10;&#10;Automatiškai sugeneruotas aprašymas"/>
                    <pic:cNvPicPr/>
                  </pic:nvPicPr>
                  <pic:blipFill>
                    <a:blip r:embed="rId28">
                      <a:extLst>
                        <a:ext uri="{28A0092B-C50C-407E-A947-70E740481C1C}">
                          <a14:useLocalDpi xmlns:a14="http://schemas.microsoft.com/office/drawing/2010/main" val="0"/>
                        </a:ext>
                      </a:extLst>
                    </a:blip>
                    <a:stretch>
                      <a:fillRect/>
                    </a:stretch>
                  </pic:blipFill>
                  <pic:spPr>
                    <a:xfrm>
                      <a:off x="0" y="0"/>
                      <a:ext cx="4882972" cy="1609534"/>
                    </a:xfrm>
                    <a:prstGeom prst="rect">
                      <a:avLst/>
                    </a:prstGeom>
                  </pic:spPr>
                </pic:pic>
              </a:graphicData>
            </a:graphic>
          </wp:inline>
        </w:drawing>
      </w:r>
    </w:p>
    <w:p w14:paraId="2095F307" w14:textId="50890FBE" w:rsidR="00D44D82" w:rsidRDefault="00D44D82" w:rsidP="0049369F">
      <w:pPr>
        <w:pStyle w:val="Antrat4"/>
        <w:spacing w:before="0" w:after="160" w:line="259" w:lineRule="auto"/>
      </w:pPr>
      <w:bookmarkStart w:id="362" w:name="_Toc72928626"/>
      <w:bookmarkStart w:id="363" w:name="_Toc75178795"/>
      <w:bookmarkStart w:id="364" w:name="_Toc80951431"/>
      <w:bookmarkStart w:id="365" w:name="_Toc121929462"/>
      <w:r w:rsidRPr="00D44D82">
        <w:t>4.6.2. pav. Teritorijos, kurioje gali būti ribojami vėjų elektrinių (aukštų statinių) projektavimo ir statybos darbai, žemėlapis</w:t>
      </w:r>
      <w:bookmarkEnd w:id="362"/>
      <w:bookmarkEnd w:id="363"/>
      <w:bookmarkEnd w:id="364"/>
      <w:bookmarkEnd w:id="365"/>
    </w:p>
    <w:p w14:paraId="371B0BD2" w14:textId="0B9A729B" w:rsidR="001E1E87" w:rsidRPr="006D16BC" w:rsidRDefault="001E1E87" w:rsidP="0049369F">
      <w:pPr>
        <w:pStyle w:val="Paveiksllis"/>
        <w:spacing w:before="0" w:after="160" w:line="259" w:lineRule="auto"/>
        <w:rPr>
          <w:b w:val="0"/>
          <w:bCs/>
          <w:i/>
          <w:iCs/>
          <w:sz w:val="18"/>
          <w:szCs w:val="18"/>
        </w:rPr>
      </w:pPr>
      <w:r w:rsidRPr="006D16BC">
        <w:rPr>
          <w:b w:val="0"/>
          <w:bCs/>
          <w:i/>
          <w:iCs/>
          <w:sz w:val="18"/>
          <w:szCs w:val="18"/>
        </w:rPr>
        <w:t>Šaltinis: LR energetikos ministerija</w:t>
      </w:r>
    </w:p>
    <w:p w14:paraId="566ACA90" w14:textId="26E025FE" w:rsidR="003F2BF9" w:rsidRDefault="00EA5B54" w:rsidP="0049369F">
      <w:pPr>
        <w:pStyle w:val="Tekstas"/>
        <w:spacing w:before="0" w:after="160" w:line="259" w:lineRule="auto"/>
      </w:pPr>
      <w:r w:rsidRPr="00EA5B54">
        <w:t>Teritorijos, skirtos vėjo jėgainėms turi būti nustatomos specialiuoju planu, įvertinus aukščiau įvardintas teritorijas,</w:t>
      </w:r>
      <w:r>
        <w:t xml:space="preserve"> </w:t>
      </w:r>
      <w:r w:rsidRPr="00EA5B54">
        <w:t>kuriose vėjo jėgainių ir/ar vėjo jėgainių parkų statyba negalima. Racionalu vėjo jėgainėms parinkti vietas su</w:t>
      </w:r>
      <w:r>
        <w:t xml:space="preserve"> </w:t>
      </w:r>
      <w:r w:rsidRPr="00EA5B54">
        <w:t xml:space="preserve">minimaliu želdinių kiekiu, nes vėjo stiprumą sąlygoja ir konkrečios teritorijos </w:t>
      </w:r>
      <w:r w:rsidRPr="00EA5B54">
        <w:lastRenderedPageBreak/>
        <w:t>žemės paviršiaus šiurkštumas, o</w:t>
      </w:r>
      <w:r>
        <w:t xml:space="preserve"> </w:t>
      </w:r>
      <w:r w:rsidRPr="00EA5B54">
        <w:t>didelis želdinių kiekis, aukštų statinių gausa silpnina vėjo stiprumą žemės paviršiui artimuose sluoksniuose.</w:t>
      </w:r>
      <w:r>
        <w:t xml:space="preserve"> </w:t>
      </w:r>
      <w:r w:rsidRPr="00EA5B54">
        <w:t>Labiausiai priimtinas atvejis, kad planuojamoje teritorijoje dominuotų žemės ūkio paskirties žemė. Tos pačios</w:t>
      </w:r>
      <w:r>
        <w:t xml:space="preserve"> </w:t>
      </w:r>
      <w:r w:rsidRPr="00EA5B54">
        <w:t>teritorijos panaudojimas ir žemės ūkiui, ir vėjo energetikai yra racionalus sprendimas.</w:t>
      </w:r>
      <w:r>
        <w:t xml:space="preserve"> </w:t>
      </w:r>
      <w:r w:rsidRPr="00EA5B54">
        <w:t>Konkrečios vėjo jėgainių vietos nustatomos teritorijų planavimo dokumentu, išlaikant teisės aktų keliamus</w:t>
      </w:r>
      <w:r>
        <w:t xml:space="preserve"> </w:t>
      </w:r>
      <w:r w:rsidRPr="00EA5B54">
        <w:t>higienos (visuomenės sveikatos) reikalavimus. Vėjo jėgainių išdėstymo vietos derinamos su Civilinės aviacijos</w:t>
      </w:r>
      <w:r>
        <w:t xml:space="preserve"> </w:t>
      </w:r>
      <w:r w:rsidRPr="00EA5B54">
        <w:t>administracija.</w:t>
      </w:r>
    </w:p>
    <w:p w14:paraId="33991E8C" w14:textId="3EA037B9" w:rsidR="00D44D82" w:rsidRPr="00D44D82" w:rsidRDefault="00463470" w:rsidP="0049369F">
      <w:pPr>
        <w:pStyle w:val="Tekstas"/>
        <w:spacing w:before="0" w:after="160" w:line="259" w:lineRule="auto"/>
        <w:rPr>
          <w:rFonts w:eastAsia="Calibri" w:cs="Calibri"/>
          <w:szCs w:val="23"/>
        </w:rPr>
      </w:pPr>
      <w:r>
        <w:rPr>
          <w:rFonts w:eastAsia="Calibri" w:cs="Calibri"/>
          <w:szCs w:val="23"/>
        </w:rPr>
        <w:t>Panevėžio</w:t>
      </w:r>
      <w:r w:rsidR="00D44D82" w:rsidRPr="00D44D82">
        <w:rPr>
          <w:rFonts w:eastAsia="Calibri" w:cs="Calibri"/>
          <w:szCs w:val="23"/>
        </w:rPr>
        <w:t xml:space="preserve"> rajono savivaldybės bendras plotas, kuriame galėtų būti statomos VE yra apie</w:t>
      </w:r>
      <w:r>
        <w:rPr>
          <w:rFonts w:eastAsia="Calibri" w:cs="Calibri"/>
          <w:szCs w:val="23"/>
        </w:rPr>
        <w:t xml:space="preserve"> 1 306</w:t>
      </w:r>
      <w:r w:rsidR="00D44D82" w:rsidRPr="00D44D82">
        <w:rPr>
          <w:rFonts w:eastAsia="Calibri" w:cs="Calibri"/>
          <w:szCs w:val="23"/>
        </w:rPr>
        <w:t xml:space="preserve"> km</w:t>
      </w:r>
      <w:r w:rsidR="00D44D82" w:rsidRPr="00D44D82">
        <w:rPr>
          <w:rFonts w:eastAsia="Calibri" w:cs="Calibri"/>
          <w:szCs w:val="23"/>
          <w:vertAlign w:val="superscript"/>
        </w:rPr>
        <w:t>2</w:t>
      </w:r>
      <w:r w:rsidR="00D44D82" w:rsidRPr="00D44D82">
        <w:rPr>
          <w:rFonts w:eastAsia="Calibri" w:cs="Calibri"/>
          <w:szCs w:val="23"/>
        </w:rPr>
        <w:t xml:space="preserve">. Vėjo elektrinės gali būti statomos tik atvirose vietovėse, todėl skaičiavimuose iš savivaldybės ploto atimamos sodų, miškų, kelių, vandenų ir užstatytos teritorijos bei medžių ir krūmų želdinių ir pelkių plotai. Daroma prielaida, kad vėjo elektrinės galėtų būti statomos pažeistose ir nenaudojamose žemėse. Pagal LR žemės fondo 2021 m. sausio 1 d. duomenis tokios VE statybai tinkamos teritorijos </w:t>
      </w:r>
      <w:r>
        <w:rPr>
          <w:rFonts w:eastAsia="Calibri" w:cs="Calibri"/>
          <w:szCs w:val="23"/>
        </w:rPr>
        <w:t xml:space="preserve">Panevėžio </w:t>
      </w:r>
      <w:r w:rsidR="00D44D82" w:rsidRPr="00D44D82">
        <w:rPr>
          <w:rFonts w:eastAsia="Calibri" w:cs="Calibri"/>
          <w:szCs w:val="23"/>
        </w:rPr>
        <w:t xml:space="preserve">rajono savivaldybėje sudaro apie </w:t>
      </w:r>
      <w:r w:rsidR="00F14754">
        <w:rPr>
          <w:rFonts w:eastAsia="Calibri" w:cs="Calibri"/>
          <w:szCs w:val="23"/>
        </w:rPr>
        <w:t xml:space="preserve">1 304,50 </w:t>
      </w:r>
      <w:r w:rsidR="00D44D82" w:rsidRPr="00D44D82">
        <w:rPr>
          <w:rFonts w:eastAsia="Calibri" w:cs="Calibri"/>
          <w:szCs w:val="23"/>
        </w:rPr>
        <w:t>ha. Padalinus šį plotą iš vienos VE užimamo ploto (0,19 km</w:t>
      </w:r>
      <w:r w:rsidR="00D44D82" w:rsidRPr="00D44D82">
        <w:rPr>
          <w:rFonts w:eastAsia="Calibri" w:cs="Calibri"/>
          <w:szCs w:val="23"/>
          <w:vertAlign w:val="superscript"/>
        </w:rPr>
        <w:t>2</w:t>
      </w:r>
      <w:r w:rsidR="00D44D82" w:rsidRPr="00D44D82">
        <w:rPr>
          <w:rFonts w:eastAsia="Calibri" w:cs="Calibri"/>
          <w:szCs w:val="23"/>
        </w:rPr>
        <w:t xml:space="preserve">) gaunama, jog rajone galima būtų pastatyti apie </w:t>
      </w:r>
      <w:r w:rsidR="00005459">
        <w:rPr>
          <w:rFonts w:eastAsia="Calibri" w:cs="Calibri"/>
          <w:szCs w:val="23"/>
        </w:rPr>
        <w:t>69</w:t>
      </w:r>
      <w:r w:rsidR="00D44D82" w:rsidRPr="00D44D82">
        <w:rPr>
          <w:rFonts w:eastAsia="Calibri" w:cs="Calibri"/>
          <w:szCs w:val="23"/>
        </w:rPr>
        <w:t xml:space="preserve"> vėjo elektrines, kurių kiekvienos įrengtoji galia – 2 MW. Tuomet bendra įrengtoji visų VE galia sudarytų apie </w:t>
      </w:r>
      <w:r w:rsidR="00005459">
        <w:rPr>
          <w:rFonts w:eastAsia="Calibri" w:cs="Calibri"/>
          <w:szCs w:val="23"/>
        </w:rPr>
        <w:t xml:space="preserve">137 </w:t>
      </w:r>
      <w:r w:rsidR="00D44D82" w:rsidRPr="00D44D82">
        <w:rPr>
          <w:rFonts w:eastAsia="Calibri" w:cs="Calibri"/>
          <w:szCs w:val="23"/>
        </w:rPr>
        <w:t>MW.</w:t>
      </w:r>
    </w:p>
    <w:p w14:paraId="1435B3E2" w14:textId="307459D7" w:rsidR="00D44D82" w:rsidRPr="00D44D82" w:rsidRDefault="00D44D82" w:rsidP="0049369F">
      <w:pPr>
        <w:pStyle w:val="Tekstas"/>
        <w:spacing w:before="0" w:after="160" w:line="259" w:lineRule="auto"/>
        <w:rPr>
          <w:rFonts w:eastAsia="Calibri" w:cs="Calibri"/>
          <w:szCs w:val="23"/>
        </w:rPr>
      </w:pPr>
      <w:r w:rsidRPr="00D44D82">
        <w:rPr>
          <w:rFonts w:eastAsia="Calibri" w:cs="Calibri"/>
          <w:szCs w:val="23"/>
        </w:rPr>
        <w:t xml:space="preserve">Daugumos sausumoje šiuo metu veikiančių vėjo jėgainių galia yra 2 MW, tokios elektrinės kasmet gali pagaminti apie 5 000 MWh elektros energijos. Tiek visiškai pakanka patenkinti apie tūkstantį vidutinių individualių namų ir apie tris tūkstančius vidutinių butų ūkių metinius elektros poreikius. Jeigu </w:t>
      </w:r>
      <w:r w:rsidR="006118CF">
        <w:rPr>
          <w:rFonts w:eastAsia="Calibri" w:cs="Calibri"/>
          <w:szCs w:val="23"/>
        </w:rPr>
        <w:t>Panevėžio</w:t>
      </w:r>
      <w:r w:rsidRPr="00D44D82">
        <w:rPr>
          <w:rFonts w:eastAsia="Calibri" w:cs="Calibri"/>
          <w:szCs w:val="23"/>
        </w:rPr>
        <w:t xml:space="preserve"> rajone būtų pastatytos </w:t>
      </w:r>
      <w:r w:rsidR="00A238EB">
        <w:rPr>
          <w:rFonts w:eastAsia="Calibri" w:cs="Calibri"/>
          <w:szCs w:val="23"/>
        </w:rPr>
        <w:t>69</w:t>
      </w:r>
      <w:r w:rsidRPr="00D44D82">
        <w:rPr>
          <w:rFonts w:eastAsia="Calibri" w:cs="Calibri"/>
          <w:szCs w:val="23"/>
        </w:rPr>
        <w:t xml:space="preserve"> vėjo elektrinės ir galėtų veikti be apribojimų, jos per metus potencialiai galėtų pagaminti apie </w:t>
      </w:r>
      <w:r w:rsidR="00A238EB">
        <w:rPr>
          <w:rFonts w:eastAsia="Calibri" w:cs="Calibri"/>
          <w:b/>
          <w:bCs/>
          <w:szCs w:val="23"/>
        </w:rPr>
        <w:t>343 295</w:t>
      </w:r>
      <w:r w:rsidRPr="00D44D82">
        <w:rPr>
          <w:rFonts w:eastAsia="Calibri" w:cs="Calibri"/>
          <w:b/>
          <w:bCs/>
          <w:szCs w:val="23"/>
        </w:rPr>
        <w:t xml:space="preserve"> MWh elektros energijos (</w:t>
      </w:r>
      <w:r w:rsidR="00A238EB">
        <w:rPr>
          <w:rFonts w:eastAsia="Calibri" w:cs="Calibri"/>
          <w:b/>
          <w:bCs/>
          <w:szCs w:val="23"/>
        </w:rPr>
        <w:t xml:space="preserve">29 523,30 </w:t>
      </w:r>
      <w:proofErr w:type="spellStart"/>
      <w:r w:rsidRPr="00D44D82">
        <w:rPr>
          <w:rFonts w:eastAsia="Calibri" w:cs="Calibri"/>
          <w:b/>
          <w:bCs/>
          <w:szCs w:val="23"/>
        </w:rPr>
        <w:t>tne</w:t>
      </w:r>
      <w:proofErr w:type="spellEnd"/>
      <w:r w:rsidRPr="00D44D82">
        <w:rPr>
          <w:rFonts w:eastAsia="Calibri" w:cs="Calibri"/>
          <w:b/>
          <w:bCs/>
          <w:szCs w:val="23"/>
        </w:rPr>
        <w:t>).</w:t>
      </w:r>
    </w:p>
    <w:p w14:paraId="6B42A277" w14:textId="77777777" w:rsidR="00D44D82" w:rsidRPr="00D44D82" w:rsidRDefault="00D44D82" w:rsidP="0049369F">
      <w:pPr>
        <w:pStyle w:val="Tekstas"/>
        <w:spacing w:before="0" w:after="160" w:line="259" w:lineRule="auto"/>
        <w:rPr>
          <w:rFonts w:eastAsia="Calibri" w:cs="Calibri"/>
          <w:szCs w:val="23"/>
        </w:rPr>
      </w:pPr>
      <w:r w:rsidRPr="00D44D82">
        <w:rPr>
          <w:rFonts w:eastAsia="Calibri" w:cs="Calibri"/>
          <w:szCs w:val="23"/>
        </w:rPr>
        <w:t xml:space="preserve">Šiuo metu galiojančiame LR atsinaujinančių išteklių energetikos įstatyme buvo iškeltas uždavinys iki 2020 m. įrengti ir prijungti prie elektros tinklo 500 MW vėjo jėgainių. 2020 m. pabaigoje Lietuvoje buvo veikiančių vėjo elektrinių, kurių galia siekė 540 MW. Jos per 2020 m. pagamino 1544 </w:t>
      </w:r>
      <w:proofErr w:type="spellStart"/>
      <w:r w:rsidRPr="00D44D82">
        <w:rPr>
          <w:rFonts w:eastAsia="Calibri" w:cs="Calibri"/>
          <w:szCs w:val="23"/>
        </w:rPr>
        <w:t>GWh</w:t>
      </w:r>
      <w:proofErr w:type="spellEnd"/>
      <w:r w:rsidRPr="00D44D82">
        <w:rPr>
          <w:rFonts w:eastAsia="Calibri" w:cs="Calibri"/>
          <w:szCs w:val="23"/>
        </w:rPr>
        <w:t>.</w:t>
      </w:r>
    </w:p>
    <w:p w14:paraId="765FA65D" w14:textId="68E8DA77" w:rsidR="00D44D82" w:rsidRDefault="00D44D82" w:rsidP="0049369F">
      <w:pPr>
        <w:pStyle w:val="Tekstas"/>
        <w:spacing w:before="0" w:after="160" w:line="259" w:lineRule="auto"/>
        <w:rPr>
          <w:rFonts w:eastAsia="SegoeUI" w:cs="Arial"/>
          <w:szCs w:val="23"/>
        </w:rPr>
      </w:pPr>
      <w:r w:rsidRPr="00D44D82">
        <w:rPr>
          <w:rFonts w:eastAsia="SegoeUI" w:cs="Arial"/>
          <w:szCs w:val="23"/>
        </w:rPr>
        <w:t xml:space="preserve">Jeigu vertinti investicijų atsiperkamumą, tai kuo galingesnė vėjo jėgainė, tuo mažesnė instaliuotos galios vieneto kaina. Pavyzdžiui, 250 kW galios vėjo jėgainės statyba kainuotų apie 363 tūkst. Eurų (1 kW kaina – 1 450 Eurų), 50 kW galios – apie 116 tūkst. Eurų (1 kW kaina – apie 2 320 Eurų). </w:t>
      </w:r>
    </w:p>
    <w:p w14:paraId="0160BA7C" w14:textId="2B33BE7E" w:rsidR="00FD6B2F" w:rsidRPr="00FD6B2F" w:rsidRDefault="00FD6B2F" w:rsidP="0049369F">
      <w:pPr>
        <w:pStyle w:val="Antrat2"/>
      </w:pPr>
      <w:bookmarkStart w:id="366" w:name="_Toc74830207"/>
      <w:bookmarkStart w:id="367" w:name="_Toc75177767"/>
      <w:bookmarkStart w:id="368" w:name="_Toc80900131"/>
      <w:bookmarkStart w:id="369" w:name="_Toc115434077"/>
      <w:r w:rsidRPr="00FD6B2F">
        <w:rPr>
          <w:rFonts w:eastAsia="SegoeUI"/>
          <w:lang w:val="en-US"/>
        </w:rPr>
        <w:t xml:space="preserve">4.7. </w:t>
      </w:r>
      <w:r w:rsidRPr="00FD6B2F">
        <w:t>Saulės energijos išteklių panaudojimo potencialas</w:t>
      </w:r>
      <w:bookmarkEnd w:id="366"/>
      <w:bookmarkEnd w:id="367"/>
      <w:bookmarkEnd w:id="368"/>
      <w:bookmarkEnd w:id="369"/>
    </w:p>
    <w:p w14:paraId="76DEEA68" w14:textId="78E69AFA" w:rsidR="00FD6B2F" w:rsidRDefault="00FD6B2F" w:rsidP="0049369F">
      <w:pPr>
        <w:pStyle w:val="Tekstas"/>
        <w:spacing w:before="0" w:after="160" w:line="259" w:lineRule="auto"/>
      </w:pPr>
      <w:r w:rsidRPr="00FD6B2F">
        <w:t xml:space="preserve">Saulės energija panaudojama įrengiant saulės šviesos elektrines arba saulės kolektorius, todėl elektros ir šilumos energijos gamybos iš saulės energijos potencialas skaičiuojamas atskirai. Skirtinguose Lietuvos regionuose skiriasi vidutinė metinė saulės spinduliavimo trukmė (žr. 4.7.1. pav.). </w:t>
      </w:r>
    </w:p>
    <w:p w14:paraId="41D45F22" w14:textId="77777777" w:rsidR="006D16BC" w:rsidRPr="00FD6B2F" w:rsidRDefault="006D16BC" w:rsidP="0049369F">
      <w:pPr>
        <w:pStyle w:val="Tekstas"/>
        <w:spacing w:before="0" w:after="160" w:line="259" w:lineRule="auto"/>
      </w:pPr>
    </w:p>
    <w:p w14:paraId="60D37CEF" w14:textId="77777777" w:rsidR="00FD6B2F" w:rsidRPr="00FD6B2F" w:rsidRDefault="00FD6B2F" w:rsidP="0049369F">
      <w:pPr>
        <w:autoSpaceDE w:val="0"/>
        <w:autoSpaceDN w:val="0"/>
        <w:adjustRightInd w:val="0"/>
        <w:spacing w:before="0" w:after="160" w:line="259" w:lineRule="auto"/>
        <w:ind w:firstLine="0"/>
        <w:jc w:val="center"/>
        <w:rPr>
          <w:rFonts w:eastAsia="SegoeUI" w:cs="Arial"/>
        </w:rPr>
      </w:pPr>
      <w:r w:rsidRPr="00FD6B2F">
        <w:rPr>
          <w:noProof/>
        </w:rPr>
        <w:lastRenderedPageBreak/>
        <w:drawing>
          <wp:inline distT="0" distB="0" distL="0" distR="0" wp14:anchorId="649F4749" wp14:editId="09ACA6F0">
            <wp:extent cx="4301490" cy="3274832"/>
            <wp:effectExtent l="76200" t="38100" r="80010" b="116205"/>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302" t="1423" r="969"/>
                    <a:stretch/>
                  </pic:blipFill>
                  <pic:spPr bwMode="auto">
                    <a:xfrm>
                      <a:off x="0" y="0"/>
                      <a:ext cx="4310703" cy="3281846"/>
                    </a:xfrm>
                    <a:prstGeom prst="rect">
                      <a:avLst/>
                    </a:prstGeom>
                    <a:ln w="3175" cap="sq">
                      <a:solidFill>
                        <a:schemeClr val="tx1">
                          <a:lumMod val="50000"/>
                          <a:lumOff val="50000"/>
                        </a:schemeClr>
                      </a:solidFill>
                      <a:prstDash val="solid"/>
                      <a:miter lim="800000"/>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8120902" w14:textId="51E10589" w:rsidR="00FD6B2F" w:rsidRDefault="00FD6B2F" w:rsidP="0049369F">
      <w:pPr>
        <w:pStyle w:val="Antrat4"/>
        <w:spacing w:before="0" w:after="160" w:line="259" w:lineRule="auto"/>
      </w:pPr>
      <w:bookmarkStart w:id="370" w:name="_Toc75178796"/>
      <w:bookmarkStart w:id="371" w:name="_Toc80951432"/>
      <w:bookmarkStart w:id="372" w:name="_Toc121929463"/>
      <w:r w:rsidRPr="00FD6B2F">
        <w:t>4.7.1. pav. Vidutinė metinė saulės spinduliavimo trukmė skirtinguose Lietuvos regionuose</w:t>
      </w:r>
      <w:bookmarkEnd w:id="370"/>
      <w:bookmarkEnd w:id="371"/>
      <w:bookmarkEnd w:id="372"/>
    </w:p>
    <w:p w14:paraId="10BD7433" w14:textId="25B335B0" w:rsidR="00116065" w:rsidRPr="006D16BC" w:rsidRDefault="00116065" w:rsidP="0049369F">
      <w:pPr>
        <w:pStyle w:val="Paveiksllis"/>
        <w:spacing w:before="0" w:after="160" w:line="259" w:lineRule="auto"/>
        <w:rPr>
          <w:b w:val="0"/>
          <w:bCs/>
          <w:i/>
          <w:iCs/>
          <w:sz w:val="18"/>
          <w:szCs w:val="18"/>
        </w:rPr>
      </w:pPr>
      <w:r w:rsidRPr="006D16BC">
        <w:rPr>
          <w:b w:val="0"/>
          <w:bCs/>
          <w:i/>
          <w:iCs/>
          <w:sz w:val="18"/>
          <w:szCs w:val="18"/>
        </w:rPr>
        <w:t>Šaltinis: Lietuvos hidrometeorologijos tarnyba</w:t>
      </w:r>
    </w:p>
    <w:p w14:paraId="03C9E047" w14:textId="5F6D8E13" w:rsidR="00E015F3" w:rsidRPr="00FC451F" w:rsidRDefault="00E015F3" w:rsidP="0049369F">
      <w:pPr>
        <w:pStyle w:val="Tekstas"/>
        <w:spacing w:before="0" w:after="160" w:line="259" w:lineRule="auto"/>
      </w:pPr>
      <w:r w:rsidRPr="00FC451F">
        <w:t xml:space="preserve">Ilgiausiai saulės spinduliuoja į Vakarinę Lietuvos sritį. Nuo Vidurio Lietuvos į vakarų pusę, visa Lietuvos teritorija gauna vis didesnę saulės spinduliuotės porciją, t. y. šioje srityje saulės spindėjimo trukmė yra nuo 1 850 iki 1 950 val. per metus. Mažiausias saulės potencialas yra Rytų Lietuvoje, čia vidutinė metinė saulės spindėjimo trukmė siekia iki 1 700 val. </w:t>
      </w:r>
      <w:r w:rsidR="00461D98">
        <w:t>Panevėžio</w:t>
      </w:r>
      <w:r w:rsidRPr="00FC451F">
        <w:t xml:space="preserve"> rajono savivaldybė patenka į 1</w:t>
      </w:r>
      <w:r w:rsidR="003C13C3">
        <w:t> 750–</w:t>
      </w:r>
      <w:r w:rsidR="007D6B78">
        <w:t>1</w:t>
      </w:r>
      <w:r w:rsidR="00461D98">
        <w:t> </w:t>
      </w:r>
      <w:r w:rsidR="007D6B78">
        <w:t>8</w:t>
      </w:r>
      <w:r w:rsidR="00461D98">
        <w:t>5</w:t>
      </w:r>
      <w:r w:rsidR="007D6B78">
        <w:t>0</w:t>
      </w:r>
      <w:r w:rsidR="00D740D1">
        <w:t xml:space="preserve"> </w:t>
      </w:r>
      <w:r w:rsidR="00D521A4">
        <w:t xml:space="preserve">val. </w:t>
      </w:r>
      <w:r w:rsidRPr="00FC451F">
        <w:t xml:space="preserve">saulės spindėjimo zoną. </w:t>
      </w:r>
    </w:p>
    <w:p w14:paraId="72ADB997" w14:textId="77777777" w:rsidR="00E015F3" w:rsidRPr="00271168" w:rsidRDefault="00E015F3" w:rsidP="0049369F">
      <w:pPr>
        <w:pStyle w:val="Tekstas"/>
        <w:spacing w:before="0" w:after="160" w:line="259" w:lineRule="auto"/>
      </w:pPr>
      <w:r w:rsidRPr="00FC451F">
        <w:t xml:space="preserve">Saulės šviesos elektrinių techninis potencialas įvertinamas apskaičiuojant laisvą žemės ar stogų, tinkamų saulės šviesos elektrinėms įrengti, plotą, tame plote telpančių </w:t>
      </w:r>
      <w:proofErr w:type="spellStart"/>
      <w:r w:rsidRPr="00FC451F">
        <w:t>fotomodulių</w:t>
      </w:r>
      <w:proofErr w:type="spellEnd"/>
      <w:r w:rsidRPr="00FC451F">
        <w:t xml:space="preserve"> bendrą galią ir </w:t>
      </w:r>
      <w:proofErr w:type="spellStart"/>
      <w:r w:rsidRPr="00FC451F">
        <w:t>fotomodulių</w:t>
      </w:r>
      <w:proofErr w:type="spellEnd"/>
      <w:r w:rsidRPr="00FC451F">
        <w:t xml:space="preserve"> galios išnaudojimo koeficientą </w:t>
      </w:r>
      <w:r w:rsidRPr="00FC451F">
        <w:rPr>
          <w:i/>
          <w:iCs/>
        </w:rPr>
        <w:t xml:space="preserve">(angl. </w:t>
      </w:r>
      <w:proofErr w:type="spellStart"/>
      <w:r w:rsidRPr="00FC451F">
        <w:rPr>
          <w:i/>
          <w:iCs/>
        </w:rPr>
        <w:t>Capacity</w:t>
      </w:r>
      <w:proofErr w:type="spellEnd"/>
      <w:r w:rsidRPr="00FC451F">
        <w:rPr>
          <w:i/>
          <w:iCs/>
        </w:rPr>
        <w:t xml:space="preserve"> </w:t>
      </w:r>
      <w:proofErr w:type="spellStart"/>
      <w:r w:rsidRPr="00FC451F">
        <w:rPr>
          <w:i/>
          <w:iCs/>
        </w:rPr>
        <w:t>factor</w:t>
      </w:r>
      <w:proofErr w:type="spellEnd"/>
      <w:r w:rsidRPr="00FC451F">
        <w:rPr>
          <w:i/>
          <w:iCs/>
        </w:rPr>
        <w:t>).</w:t>
      </w:r>
      <w:r w:rsidRPr="00FC451F">
        <w:t xml:space="preserve"> Tokiu būdu skaičiuojant potencialą </w:t>
      </w:r>
      <w:r w:rsidRPr="00271168">
        <w:t xml:space="preserve">įvertinamas optimalus </w:t>
      </w:r>
      <w:proofErr w:type="spellStart"/>
      <w:r w:rsidRPr="00271168">
        <w:t>fotomodulių</w:t>
      </w:r>
      <w:proofErr w:type="spellEnd"/>
      <w:r w:rsidRPr="00271168">
        <w:t xml:space="preserve"> išdėstymas vengiant tarpusavio šešėliavimo bei realūs saulės elektrinėse patiriami energijos nuostoliai.</w:t>
      </w:r>
    </w:p>
    <w:p w14:paraId="0DB5BFBC" w14:textId="77777777" w:rsidR="00E015F3" w:rsidRPr="00271168" w:rsidRDefault="00E015F3" w:rsidP="0049369F">
      <w:pPr>
        <w:pStyle w:val="Tekstas"/>
        <w:spacing w:before="0" w:after="160" w:line="259" w:lineRule="auto"/>
      </w:pPr>
      <w:r w:rsidRPr="00271168">
        <w:t>Saulės kolektoriais pagaminamos šilumos potencialas apskaičiuojamas vidutinį saulės spinduliuotės intensyvumą dauginant iš kolektorių ploto ir energijos konversijos efektyvumo rodiklio (saulės kolektoriams jis lygus 0,4550). Saulės spinduliuotės intensyvumas į optimaliu kampu (35º) pakreiptą plokštumą Lietuvoje apytiksliai lygus 1 047 kWh/m</w:t>
      </w:r>
      <w:r w:rsidRPr="00271168">
        <w:rPr>
          <w:vertAlign w:val="superscript"/>
        </w:rPr>
        <w:t>2</w:t>
      </w:r>
      <w:r w:rsidRPr="00271168">
        <w:t xml:space="preserve"> per metus.</w:t>
      </w:r>
    </w:p>
    <w:p w14:paraId="108935BD" w14:textId="0ED1B38C" w:rsidR="00E015F3" w:rsidRDefault="00E015F3" w:rsidP="0049369F">
      <w:pPr>
        <w:pStyle w:val="Tekstas"/>
        <w:spacing w:before="0" w:after="160" w:line="259" w:lineRule="auto"/>
      </w:pPr>
      <w:r w:rsidRPr="00271168">
        <w:t>Maksimalus stogų, tinkamų saulės šviesos elektrinėms įrengti, plotas apskaičiuojama pagal Nekilnojamojo turto registro duomenis. Informacija apie pastatų stogų plotus nekaupiama, todėl laikoma, kad stogo plotas apytiksliai lygus pastato užimamam žemės plotui.</w:t>
      </w:r>
    </w:p>
    <w:p w14:paraId="3A661C38" w14:textId="77FC211D" w:rsidR="00E9147D" w:rsidRDefault="00E9147D" w:rsidP="0049369F">
      <w:pPr>
        <w:pStyle w:val="Tekstas"/>
        <w:spacing w:before="0" w:after="160" w:line="259" w:lineRule="auto"/>
      </w:pPr>
    </w:p>
    <w:p w14:paraId="1E8F41E2" w14:textId="78DF47C0" w:rsidR="00EF7F6D" w:rsidRDefault="00EF7F6D" w:rsidP="0049369F">
      <w:pPr>
        <w:pStyle w:val="Tekstas"/>
        <w:spacing w:before="0" w:after="160" w:line="259" w:lineRule="auto"/>
      </w:pPr>
    </w:p>
    <w:p w14:paraId="28D089FC" w14:textId="266E614B" w:rsidR="00EF7F6D" w:rsidRDefault="00EF7F6D" w:rsidP="0049369F">
      <w:pPr>
        <w:pStyle w:val="Tekstas"/>
        <w:spacing w:before="0" w:after="160" w:line="259" w:lineRule="auto"/>
      </w:pPr>
    </w:p>
    <w:p w14:paraId="2EFE166B" w14:textId="77777777" w:rsidR="00EF7F6D" w:rsidRPr="00271168" w:rsidRDefault="00EF7F6D" w:rsidP="0049369F">
      <w:pPr>
        <w:pStyle w:val="Tekstas"/>
        <w:spacing w:before="0" w:after="160" w:line="259" w:lineRule="auto"/>
      </w:pPr>
    </w:p>
    <w:p w14:paraId="410D8722" w14:textId="58619074" w:rsidR="00FC451F" w:rsidRPr="00FC451F" w:rsidRDefault="00FC451F" w:rsidP="0049369F">
      <w:pPr>
        <w:pStyle w:val="Antrat5"/>
        <w:spacing w:before="0" w:after="160" w:line="259" w:lineRule="auto"/>
      </w:pPr>
      <w:bookmarkStart w:id="373" w:name="_Toc72921679"/>
      <w:bookmarkStart w:id="374" w:name="_Toc75178552"/>
      <w:bookmarkStart w:id="375" w:name="_Toc80900607"/>
      <w:bookmarkStart w:id="376" w:name="_Toc87892964"/>
      <w:r w:rsidRPr="00FC451F">
        <w:lastRenderedPageBreak/>
        <w:t xml:space="preserve">4.7.1. lentelė. Pastatų (be pagalbinio ūkio paskirties) užimami žemės plotai </w:t>
      </w:r>
      <w:r w:rsidR="00461D98">
        <w:t>Panevėžio</w:t>
      </w:r>
      <w:r w:rsidRPr="00FC451F">
        <w:t xml:space="preserve"> rajono savivaldybėje</w:t>
      </w:r>
      <w:bookmarkEnd w:id="373"/>
      <w:bookmarkEnd w:id="374"/>
      <w:bookmarkEnd w:id="375"/>
      <w:bookmarkEnd w:id="376"/>
    </w:p>
    <w:tbl>
      <w:tblPr>
        <w:tblStyle w:val="3sraolentel1parykinimas"/>
        <w:tblW w:w="0" w:type="auto"/>
        <w:tblLook w:val="0420" w:firstRow="1" w:lastRow="0" w:firstColumn="0" w:lastColumn="0" w:noHBand="0" w:noVBand="1"/>
      </w:tblPr>
      <w:tblGrid>
        <w:gridCol w:w="4390"/>
        <w:gridCol w:w="1417"/>
        <w:gridCol w:w="1134"/>
        <w:gridCol w:w="1560"/>
        <w:gridCol w:w="1694"/>
      </w:tblGrid>
      <w:tr w:rsidR="00FC451F" w:rsidRPr="00FC451F" w14:paraId="15711515" w14:textId="77777777" w:rsidTr="00EF7F6D">
        <w:trPr>
          <w:cnfStyle w:val="100000000000" w:firstRow="1" w:lastRow="0" w:firstColumn="0" w:lastColumn="0" w:oddVBand="0" w:evenVBand="0" w:oddHBand="0" w:evenHBand="0" w:firstRowFirstColumn="0" w:firstRowLastColumn="0" w:lastRowFirstColumn="0" w:lastRowLastColumn="0"/>
        </w:trPr>
        <w:tc>
          <w:tcPr>
            <w:tcW w:w="4390" w:type="dxa"/>
            <w:shd w:val="clear" w:color="auto" w:fill="1E4BB0"/>
          </w:tcPr>
          <w:p w14:paraId="3F05EFEE" w14:textId="77777777" w:rsidR="00FC451F" w:rsidRPr="00FC451F" w:rsidRDefault="00FC451F"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rPr>
            </w:pPr>
            <w:r w:rsidRPr="00FC451F">
              <w:rPr>
                <w:rFonts w:cs="Arial"/>
                <w:szCs w:val="20"/>
              </w:rPr>
              <w:t>Pastatų paskirtis</w:t>
            </w:r>
          </w:p>
        </w:tc>
        <w:tc>
          <w:tcPr>
            <w:tcW w:w="1417" w:type="dxa"/>
            <w:shd w:val="clear" w:color="auto" w:fill="1E4BB0"/>
          </w:tcPr>
          <w:p w14:paraId="61D2495D" w14:textId="77777777" w:rsidR="00FC451F" w:rsidRPr="00FC451F" w:rsidRDefault="00FC451F"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highlight w:val="yellow"/>
                <w:lang w:val="en-US"/>
              </w:rPr>
            </w:pPr>
            <w:r w:rsidRPr="00FC451F">
              <w:rPr>
                <w:rFonts w:cs="Arial"/>
                <w:szCs w:val="20"/>
              </w:rPr>
              <w:t>Pastatais užimtas žemės plotas m</w:t>
            </w:r>
            <w:r w:rsidRPr="00FC451F">
              <w:rPr>
                <w:rFonts w:cs="Arial"/>
                <w:szCs w:val="20"/>
                <w:vertAlign w:val="superscript"/>
              </w:rPr>
              <w:t>2</w:t>
            </w:r>
          </w:p>
        </w:tc>
        <w:tc>
          <w:tcPr>
            <w:tcW w:w="1134" w:type="dxa"/>
            <w:shd w:val="clear" w:color="auto" w:fill="1E4BB0"/>
          </w:tcPr>
          <w:p w14:paraId="5B554EB3" w14:textId="77777777" w:rsidR="00FC451F" w:rsidRPr="00FC451F" w:rsidRDefault="00FC451F"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rPr>
            </w:pPr>
            <w:r w:rsidRPr="00FC451F">
              <w:rPr>
                <w:rFonts w:cs="Arial"/>
                <w:szCs w:val="20"/>
              </w:rPr>
              <w:t>Pastatų skaičius</w:t>
            </w:r>
          </w:p>
        </w:tc>
        <w:tc>
          <w:tcPr>
            <w:tcW w:w="1560" w:type="dxa"/>
            <w:shd w:val="clear" w:color="auto" w:fill="1E4BB0"/>
          </w:tcPr>
          <w:p w14:paraId="72B901AA" w14:textId="77777777" w:rsidR="00FC451F" w:rsidRPr="00FC451F" w:rsidRDefault="00FC451F"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rPr>
            </w:pPr>
            <w:r w:rsidRPr="00FC451F">
              <w:rPr>
                <w:rFonts w:cs="Arial"/>
                <w:szCs w:val="20"/>
              </w:rPr>
              <w:t>Pastatų, kurių savininkas savivaldybė, skaičius</w:t>
            </w:r>
          </w:p>
        </w:tc>
        <w:tc>
          <w:tcPr>
            <w:tcW w:w="1694" w:type="dxa"/>
            <w:shd w:val="clear" w:color="auto" w:fill="1E4BB0"/>
          </w:tcPr>
          <w:p w14:paraId="3E81D264" w14:textId="77777777" w:rsidR="00FC451F" w:rsidRPr="00FC451F" w:rsidRDefault="00FC451F"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vertAlign w:val="superscript"/>
              </w:rPr>
            </w:pPr>
            <w:r w:rsidRPr="00FC451F">
              <w:rPr>
                <w:rFonts w:cs="Arial"/>
                <w:szCs w:val="20"/>
              </w:rPr>
              <w:t>Savivaldybės nuosavybė, žemės plotas, m</w:t>
            </w:r>
            <w:r w:rsidRPr="00FC451F">
              <w:rPr>
                <w:rFonts w:cs="Arial"/>
                <w:szCs w:val="20"/>
                <w:vertAlign w:val="superscript"/>
              </w:rPr>
              <w:t>2</w:t>
            </w:r>
          </w:p>
        </w:tc>
      </w:tr>
      <w:tr w:rsidR="00597C65" w:rsidRPr="00FC451F" w14:paraId="005A05BD" w14:textId="77777777" w:rsidTr="006524F7">
        <w:trPr>
          <w:cnfStyle w:val="000000100000" w:firstRow="0" w:lastRow="0" w:firstColumn="0" w:lastColumn="0" w:oddVBand="0" w:evenVBand="0" w:oddHBand="1" w:evenHBand="0" w:firstRowFirstColumn="0" w:firstRowLastColumn="0" w:lastRowFirstColumn="0" w:lastRowLastColumn="0"/>
          <w:trHeight w:val="20"/>
        </w:trPr>
        <w:tc>
          <w:tcPr>
            <w:tcW w:w="4390" w:type="dxa"/>
          </w:tcPr>
          <w:p w14:paraId="2E42766F"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1-2 butų gyvenamieji namai</w:t>
            </w:r>
          </w:p>
        </w:tc>
        <w:tc>
          <w:tcPr>
            <w:tcW w:w="1417" w:type="dxa"/>
          </w:tcPr>
          <w:p w14:paraId="46C655D1" w14:textId="4D6FD3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Pr>
                <w:rFonts w:cs="Arial"/>
                <w:color w:val="000000"/>
                <w:sz w:val="20"/>
                <w:szCs w:val="20"/>
              </w:rPr>
              <w:t>1 411 007</w:t>
            </w:r>
          </w:p>
        </w:tc>
        <w:tc>
          <w:tcPr>
            <w:tcW w:w="1134" w:type="dxa"/>
          </w:tcPr>
          <w:p w14:paraId="41D7166E" w14:textId="2DC01E65"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Pr>
                <w:rFonts w:cs="Arial"/>
                <w:color w:val="000000"/>
                <w:sz w:val="20"/>
                <w:szCs w:val="20"/>
              </w:rPr>
              <w:t>11</w:t>
            </w:r>
            <w:r w:rsidR="00F83EF4">
              <w:rPr>
                <w:rFonts w:cs="Arial"/>
                <w:color w:val="000000"/>
                <w:sz w:val="20"/>
                <w:szCs w:val="20"/>
              </w:rPr>
              <w:t> </w:t>
            </w:r>
            <w:r>
              <w:rPr>
                <w:rFonts w:cs="Arial"/>
                <w:color w:val="000000"/>
                <w:sz w:val="20"/>
                <w:szCs w:val="20"/>
              </w:rPr>
              <w:t>523</w:t>
            </w:r>
          </w:p>
        </w:tc>
        <w:tc>
          <w:tcPr>
            <w:tcW w:w="1560" w:type="dxa"/>
          </w:tcPr>
          <w:p w14:paraId="73845C30" w14:textId="1B58F40F"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70</w:t>
            </w:r>
          </w:p>
        </w:tc>
        <w:tc>
          <w:tcPr>
            <w:tcW w:w="1694" w:type="dxa"/>
          </w:tcPr>
          <w:p w14:paraId="37D1A2A9" w14:textId="1E88E402"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8</w:t>
            </w:r>
            <w:r w:rsidR="00F83EF4">
              <w:rPr>
                <w:rFonts w:cs="Arial"/>
                <w:color w:val="000000"/>
                <w:sz w:val="20"/>
                <w:szCs w:val="20"/>
              </w:rPr>
              <w:t> </w:t>
            </w:r>
            <w:r>
              <w:rPr>
                <w:rFonts w:cs="Arial"/>
                <w:color w:val="000000"/>
                <w:sz w:val="20"/>
                <w:szCs w:val="20"/>
              </w:rPr>
              <w:t>572</w:t>
            </w:r>
          </w:p>
        </w:tc>
      </w:tr>
      <w:tr w:rsidR="00597C65" w:rsidRPr="00FC451F" w14:paraId="277544DE" w14:textId="77777777" w:rsidTr="006524F7">
        <w:trPr>
          <w:trHeight w:val="20"/>
        </w:trPr>
        <w:tc>
          <w:tcPr>
            <w:tcW w:w="4390" w:type="dxa"/>
          </w:tcPr>
          <w:p w14:paraId="189ADD0F"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Daugiabučiai</w:t>
            </w:r>
          </w:p>
        </w:tc>
        <w:tc>
          <w:tcPr>
            <w:tcW w:w="1417" w:type="dxa"/>
          </w:tcPr>
          <w:p w14:paraId="081F412D" w14:textId="6AD6CA80"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Pr>
                <w:rFonts w:cs="Arial"/>
                <w:color w:val="000000"/>
                <w:sz w:val="20"/>
                <w:szCs w:val="20"/>
              </w:rPr>
              <w:t xml:space="preserve">246 328 </w:t>
            </w:r>
          </w:p>
        </w:tc>
        <w:tc>
          <w:tcPr>
            <w:tcW w:w="1134" w:type="dxa"/>
          </w:tcPr>
          <w:p w14:paraId="32140A16" w14:textId="1E245CF2"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Pr>
                <w:rFonts w:cs="Arial"/>
                <w:color w:val="000000"/>
                <w:sz w:val="20"/>
                <w:szCs w:val="20"/>
              </w:rPr>
              <w:t>423</w:t>
            </w:r>
          </w:p>
        </w:tc>
        <w:tc>
          <w:tcPr>
            <w:tcW w:w="1560" w:type="dxa"/>
          </w:tcPr>
          <w:p w14:paraId="45D3B681" w14:textId="6849B683"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5</w:t>
            </w:r>
          </w:p>
        </w:tc>
        <w:tc>
          <w:tcPr>
            <w:tcW w:w="1694" w:type="dxa"/>
          </w:tcPr>
          <w:p w14:paraId="660D4DF9" w14:textId="4A759610"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2</w:t>
            </w:r>
            <w:r w:rsidR="00F83EF4">
              <w:rPr>
                <w:rFonts w:cs="Arial"/>
                <w:color w:val="000000"/>
                <w:sz w:val="20"/>
                <w:szCs w:val="20"/>
              </w:rPr>
              <w:t> </w:t>
            </w:r>
            <w:r>
              <w:rPr>
                <w:rFonts w:cs="Arial"/>
                <w:color w:val="000000"/>
                <w:sz w:val="20"/>
                <w:szCs w:val="20"/>
              </w:rPr>
              <w:t>912</w:t>
            </w:r>
          </w:p>
        </w:tc>
      </w:tr>
      <w:tr w:rsidR="00597C65" w:rsidRPr="00FC451F" w14:paraId="7DBD7FDC" w14:textId="77777777" w:rsidTr="006524F7">
        <w:trPr>
          <w:cnfStyle w:val="000000100000" w:firstRow="0" w:lastRow="0" w:firstColumn="0" w:lastColumn="0" w:oddVBand="0" w:evenVBand="0" w:oddHBand="1" w:evenHBand="0" w:firstRowFirstColumn="0" w:firstRowLastColumn="0" w:lastRowFirstColumn="0" w:lastRowLastColumn="0"/>
          <w:trHeight w:val="20"/>
        </w:trPr>
        <w:tc>
          <w:tcPr>
            <w:tcW w:w="4390" w:type="dxa"/>
          </w:tcPr>
          <w:p w14:paraId="58DFB258"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 xml:space="preserve">Namai įvairioms </w:t>
            </w:r>
            <w:proofErr w:type="spellStart"/>
            <w:r w:rsidRPr="00FC451F">
              <w:rPr>
                <w:rFonts w:cs="Arial"/>
                <w:sz w:val="20"/>
                <w:szCs w:val="20"/>
              </w:rPr>
              <w:t>soc</w:t>
            </w:r>
            <w:proofErr w:type="spellEnd"/>
            <w:r w:rsidRPr="00FC451F">
              <w:rPr>
                <w:rFonts w:cs="Arial"/>
                <w:sz w:val="20"/>
                <w:szCs w:val="20"/>
              </w:rPr>
              <w:t>. grupėms</w:t>
            </w:r>
          </w:p>
        </w:tc>
        <w:tc>
          <w:tcPr>
            <w:tcW w:w="1417" w:type="dxa"/>
          </w:tcPr>
          <w:p w14:paraId="18C9AE91" w14:textId="394225E1"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Pr>
                <w:rFonts w:cs="Arial"/>
                <w:color w:val="000000"/>
                <w:sz w:val="20"/>
                <w:szCs w:val="20"/>
              </w:rPr>
              <w:t>29 204</w:t>
            </w:r>
          </w:p>
        </w:tc>
        <w:tc>
          <w:tcPr>
            <w:tcW w:w="1134" w:type="dxa"/>
          </w:tcPr>
          <w:p w14:paraId="0C3AA6ED" w14:textId="7410BDF4"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Pr>
                <w:rFonts w:cs="Arial"/>
                <w:color w:val="000000"/>
                <w:sz w:val="20"/>
                <w:szCs w:val="20"/>
              </w:rPr>
              <w:t>27</w:t>
            </w:r>
          </w:p>
        </w:tc>
        <w:tc>
          <w:tcPr>
            <w:tcW w:w="1560" w:type="dxa"/>
          </w:tcPr>
          <w:p w14:paraId="4122990E" w14:textId="562231E3"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5</w:t>
            </w:r>
          </w:p>
        </w:tc>
        <w:tc>
          <w:tcPr>
            <w:tcW w:w="1694" w:type="dxa"/>
          </w:tcPr>
          <w:p w14:paraId="67568873" w14:textId="5A8FDEA4"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5</w:t>
            </w:r>
            <w:r w:rsidR="00F83EF4">
              <w:rPr>
                <w:rFonts w:cs="Arial"/>
                <w:color w:val="000000"/>
                <w:sz w:val="20"/>
                <w:szCs w:val="20"/>
              </w:rPr>
              <w:t> </w:t>
            </w:r>
            <w:r>
              <w:rPr>
                <w:rFonts w:cs="Arial"/>
                <w:color w:val="000000"/>
                <w:sz w:val="20"/>
                <w:szCs w:val="20"/>
              </w:rPr>
              <w:t>408</w:t>
            </w:r>
          </w:p>
        </w:tc>
      </w:tr>
      <w:tr w:rsidR="00F83EF4" w:rsidRPr="00FC451F" w14:paraId="00E93150" w14:textId="77777777" w:rsidTr="006524F7">
        <w:trPr>
          <w:trHeight w:val="20"/>
        </w:trPr>
        <w:tc>
          <w:tcPr>
            <w:tcW w:w="4390" w:type="dxa"/>
          </w:tcPr>
          <w:p w14:paraId="69DF2430" w14:textId="77777777" w:rsidR="00F83EF4" w:rsidRPr="00FC451F" w:rsidRDefault="00F83EF4"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Administracinės paskirties pastatai</w:t>
            </w:r>
          </w:p>
        </w:tc>
        <w:tc>
          <w:tcPr>
            <w:tcW w:w="1417" w:type="dxa"/>
          </w:tcPr>
          <w:p w14:paraId="307C3CA6" w14:textId="0EEA6211" w:rsidR="00F83EF4" w:rsidRPr="00F83EF4" w:rsidRDefault="00F83EF4"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F83EF4">
              <w:rPr>
                <w:rFonts w:cs="Arial"/>
                <w:sz w:val="20"/>
                <w:szCs w:val="20"/>
              </w:rPr>
              <w:t>66</w:t>
            </w:r>
            <w:r>
              <w:rPr>
                <w:rFonts w:cs="Arial"/>
                <w:sz w:val="20"/>
                <w:szCs w:val="20"/>
              </w:rPr>
              <w:t> </w:t>
            </w:r>
            <w:r w:rsidRPr="00F83EF4">
              <w:rPr>
                <w:rFonts w:cs="Arial"/>
                <w:sz w:val="20"/>
                <w:szCs w:val="20"/>
              </w:rPr>
              <w:t>556</w:t>
            </w:r>
          </w:p>
        </w:tc>
        <w:tc>
          <w:tcPr>
            <w:tcW w:w="1134" w:type="dxa"/>
          </w:tcPr>
          <w:p w14:paraId="292F85C5" w14:textId="1C72BCF9" w:rsidR="00F83EF4" w:rsidRPr="00F83EF4" w:rsidRDefault="00F83EF4"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F83EF4">
              <w:rPr>
                <w:rFonts w:cs="Arial"/>
                <w:sz w:val="20"/>
                <w:szCs w:val="20"/>
              </w:rPr>
              <w:t>144</w:t>
            </w:r>
          </w:p>
        </w:tc>
        <w:tc>
          <w:tcPr>
            <w:tcW w:w="1560" w:type="dxa"/>
          </w:tcPr>
          <w:p w14:paraId="1F2BABC3" w14:textId="337DB556" w:rsidR="00F83EF4" w:rsidRPr="00FC451F" w:rsidRDefault="00F83EF4"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16</w:t>
            </w:r>
          </w:p>
        </w:tc>
        <w:tc>
          <w:tcPr>
            <w:tcW w:w="1694" w:type="dxa"/>
          </w:tcPr>
          <w:p w14:paraId="69691F78" w14:textId="6E7F6B73" w:rsidR="00F83EF4" w:rsidRPr="00FC451F" w:rsidRDefault="00F83EF4"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7 395</w:t>
            </w:r>
          </w:p>
        </w:tc>
      </w:tr>
      <w:tr w:rsidR="00597C65" w:rsidRPr="00FC451F" w14:paraId="2546E587" w14:textId="77777777" w:rsidTr="006524F7">
        <w:trPr>
          <w:cnfStyle w:val="000000100000" w:firstRow="0" w:lastRow="0" w:firstColumn="0" w:lastColumn="0" w:oddVBand="0" w:evenVBand="0" w:oddHBand="1" w:evenHBand="0" w:firstRowFirstColumn="0" w:firstRowLastColumn="0" w:lastRowFirstColumn="0" w:lastRowLastColumn="0"/>
          <w:trHeight w:val="20"/>
        </w:trPr>
        <w:tc>
          <w:tcPr>
            <w:tcW w:w="4390" w:type="dxa"/>
          </w:tcPr>
          <w:p w14:paraId="0D158110"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Viešbučių, prekybos, paslaugų, maitinimo ir poilsio pastatai</w:t>
            </w:r>
          </w:p>
        </w:tc>
        <w:tc>
          <w:tcPr>
            <w:tcW w:w="1417" w:type="dxa"/>
          </w:tcPr>
          <w:p w14:paraId="0D0502BB" w14:textId="2B72556F"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72</w:t>
            </w:r>
            <w:r w:rsidR="00F83EF4">
              <w:rPr>
                <w:rFonts w:cs="Arial"/>
                <w:sz w:val="20"/>
                <w:szCs w:val="20"/>
              </w:rPr>
              <w:t> </w:t>
            </w:r>
            <w:r w:rsidRPr="00F83EF4">
              <w:rPr>
                <w:rFonts w:cs="Arial"/>
                <w:sz w:val="20"/>
                <w:szCs w:val="20"/>
              </w:rPr>
              <w:t>058</w:t>
            </w:r>
          </w:p>
        </w:tc>
        <w:tc>
          <w:tcPr>
            <w:tcW w:w="1134" w:type="dxa"/>
          </w:tcPr>
          <w:p w14:paraId="14467C97" w14:textId="44539162"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F83EF4">
              <w:rPr>
                <w:rFonts w:cs="Arial"/>
                <w:sz w:val="20"/>
                <w:szCs w:val="20"/>
              </w:rPr>
              <w:t>243</w:t>
            </w:r>
          </w:p>
        </w:tc>
        <w:tc>
          <w:tcPr>
            <w:tcW w:w="1560" w:type="dxa"/>
          </w:tcPr>
          <w:p w14:paraId="6F2674F9" w14:textId="0FF36C2D"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11</w:t>
            </w:r>
          </w:p>
        </w:tc>
        <w:tc>
          <w:tcPr>
            <w:tcW w:w="1694" w:type="dxa"/>
          </w:tcPr>
          <w:p w14:paraId="31625AEC" w14:textId="280C9E1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3</w:t>
            </w:r>
            <w:r w:rsidR="00F83EF4">
              <w:rPr>
                <w:rFonts w:cs="Arial"/>
                <w:color w:val="000000"/>
                <w:sz w:val="20"/>
                <w:szCs w:val="20"/>
              </w:rPr>
              <w:t> </w:t>
            </w:r>
            <w:r>
              <w:rPr>
                <w:rFonts w:cs="Arial"/>
                <w:color w:val="000000"/>
                <w:sz w:val="20"/>
                <w:szCs w:val="20"/>
              </w:rPr>
              <w:t>262</w:t>
            </w:r>
          </w:p>
        </w:tc>
      </w:tr>
      <w:tr w:rsidR="00597C65" w:rsidRPr="00FC451F" w14:paraId="7485BF42" w14:textId="77777777" w:rsidTr="006524F7">
        <w:trPr>
          <w:trHeight w:val="20"/>
        </w:trPr>
        <w:tc>
          <w:tcPr>
            <w:tcW w:w="4390" w:type="dxa"/>
          </w:tcPr>
          <w:p w14:paraId="2BE0450F"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Gamybos, pramonės ir sandėliavimo pastatai</w:t>
            </w:r>
          </w:p>
        </w:tc>
        <w:tc>
          <w:tcPr>
            <w:tcW w:w="1417" w:type="dxa"/>
          </w:tcPr>
          <w:p w14:paraId="55C62232" w14:textId="164DD1D4"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730</w:t>
            </w:r>
            <w:r w:rsidR="00F83EF4">
              <w:rPr>
                <w:rFonts w:cs="Arial"/>
                <w:sz w:val="20"/>
                <w:szCs w:val="20"/>
              </w:rPr>
              <w:t> </w:t>
            </w:r>
            <w:r w:rsidRPr="00F83EF4">
              <w:rPr>
                <w:rFonts w:cs="Arial"/>
                <w:sz w:val="20"/>
                <w:szCs w:val="20"/>
              </w:rPr>
              <w:t>209</w:t>
            </w:r>
          </w:p>
        </w:tc>
        <w:tc>
          <w:tcPr>
            <w:tcW w:w="1134" w:type="dxa"/>
          </w:tcPr>
          <w:p w14:paraId="2D1AB886" w14:textId="49A443AC"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1232</w:t>
            </w:r>
          </w:p>
        </w:tc>
        <w:tc>
          <w:tcPr>
            <w:tcW w:w="1560" w:type="dxa"/>
          </w:tcPr>
          <w:p w14:paraId="7525B6C8" w14:textId="4964F069"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22</w:t>
            </w:r>
          </w:p>
        </w:tc>
        <w:tc>
          <w:tcPr>
            <w:tcW w:w="1694" w:type="dxa"/>
          </w:tcPr>
          <w:p w14:paraId="42E20926" w14:textId="67C58628"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13</w:t>
            </w:r>
            <w:r w:rsidR="00F83EF4">
              <w:rPr>
                <w:rFonts w:cs="Arial"/>
                <w:color w:val="000000"/>
                <w:sz w:val="20"/>
                <w:szCs w:val="20"/>
              </w:rPr>
              <w:t> </w:t>
            </w:r>
            <w:r>
              <w:rPr>
                <w:rFonts w:cs="Arial"/>
                <w:color w:val="000000"/>
                <w:sz w:val="20"/>
                <w:szCs w:val="20"/>
              </w:rPr>
              <w:t>039</w:t>
            </w:r>
          </w:p>
        </w:tc>
      </w:tr>
      <w:tr w:rsidR="00597C65" w:rsidRPr="00FC451F" w14:paraId="2A970344" w14:textId="77777777" w:rsidTr="006524F7">
        <w:trPr>
          <w:cnfStyle w:val="000000100000" w:firstRow="0" w:lastRow="0" w:firstColumn="0" w:lastColumn="0" w:oddVBand="0" w:evenVBand="0" w:oddHBand="1" w:evenHBand="0" w:firstRowFirstColumn="0" w:firstRowLastColumn="0" w:lastRowFirstColumn="0" w:lastRowLastColumn="0"/>
          <w:trHeight w:val="20"/>
        </w:trPr>
        <w:tc>
          <w:tcPr>
            <w:tcW w:w="4390" w:type="dxa"/>
          </w:tcPr>
          <w:p w14:paraId="4A07399E"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Kultūros, mokslo, sporto paskirties pastatai</w:t>
            </w:r>
          </w:p>
        </w:tc>
        <w:tc>
          <w:tcPr>
            <w:tcW w:w="1417" w:type="dxa"/>
          </w:tcPr>
          <w:p w14:paraId="123A38F2" w14:textId="53003B55"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102</w:t>
            </w:r>
            <w:r w:rsidR="00F83EF4">
              <w:rPr>
                <w:rFonts w:cs="Arial"/>
                <w:sz w:val="20"/>
                <w:szCs w:val="20"/>
              </w:rPr>
              <w:t> </w:t>
            </w:r>
            <w:r w:rsidRPr="00F83EF4">
              <w:rPr>
                <w:rFonts w:cs="Arial"/>
                <w:sz w:val="20"/>
                <w:szCs w:val="20"/>
              </w:rPr>
              <w:t>332</w:t>
            </w:r>
          </w:p>
        </w:tc>
        <w:tc>
          <w:tcPr>
            <w:tcW w:w="1134" w:type="dxa"/>
          </w:tcPr>
          <w:p w14:paraId="5EA74785" w14:textId="4DCBECD5"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122</w:t>
            </w:r>
          </w:p>
        </w:tc>
        <w:tc>
          <w:tcPr>
            <w:tcW w:w="1560" w:type="dxa"/>
          </w:tcPr>
          <w:p w14:paraId="526FAE94" w14:textId="56620DD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78</w:t>
            </w:r>
          </w:p>
        </w:tc>
        <w:tc>
          <w:tcPr>
            <w:tcW w:w="1694" w:type="dxa"/>
          </w:tcPr>
          <w:p w14:paraId="218947DF" w14:textId="3D0FEEF9"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65</w:t>
            </w:r>
            <w:r w:rsidR="00F83EF4">
              <w:rPr>
                <w:rFonts w:cs="Arial"/>
                <w:color w:val="000000"/>
                <w:sz w:val="20"/>
                <w:szCs w:val="20"/>
              </w:rPr>
              <w:t> </w:t>
            </w:r>
            <w:r>
              <w:rPr>
                <w:rFonts w:cs="Arial"/>
                <w:color w:val="000000"/>
                <w:sz w:val="20"/>
                <w:szCs w:val="20"/>
              </w:rPr>
              <w:t>425</w:t>
            </w:r>
          </w:p>
        </w:tc>
      </w:tr>
      <w:tr w:rsidR="00597C65" w:rsidRPr="00FC451F" w14:paraId="4364EACA" w14:textId="77777777" w:rsidTr="006524F7">
        <w:trPr>
          <w:trHeight w:val="20"/>
        </w:trPr>
        <w:tc>
          <w:tcPr>
            <w:tcW w:w="4390" w:type="dxa"/>
          </w:tcPr>
          <w:p w14:paraId="7E650597"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Gydymo paskirties pastatai</w:t>
            </w:r>
          </w:p>
        </w:tc>
        <w:tc>
          <w:tcPr>
            <w:tcW w:w="1417" w:type="dxa"/>
          </w:tcPr>
          <w:p w14:paraId="04947369" w14:textId="45D0D2B1"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12</w:t>
            </w:r>
            <w:r w:rsidR="00F83EF4">
              <w:rPr>
                <w:rFonts w:cs="Arial"/>
                <w:sz w:val="20"/>
                <w:szCs w:val="20"/>
              </w:rPr>
              <w:t> </w:t>
            </w:r>
            <w:r w:rsidRPr="00F83EF4">
              <w:rPr>
                <w:rFonts w:cs="Arial"/>
                <w:sz w:val="20"/>
                <w:szCs w:val="20"/>
              </w:rPr>
              <w:t>152</w:t>
            </w:r>
          </w:p>
        </w:tc>
        <w:tc>
          <w:tcPr>
            <w:tcW w:w="1134" w:type="dxa"/>
          </w:tcPr>
          <w:p w14:paraId="4E1C38DE" w14:textId="3C4B13ED"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20</w:t>
            </w:r>
          </w:p>
        </w:tc>
        <w:tc>
          <w:tcPr>
            <w:tcW w:w="1560" w:type="dxa"/>
          </w:tcPr>
          <w:p w14:paraId="2BBE7F8E" w14:textId="177BA00A"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4</w:t>
            </w:r>
          </w:p>
        </w:tc>
        <w:tc>
          <w:tcPr>
            <w:tcW w:w="1694" w:type="dxa"/>
          </w:tcPr>
          <w:p w14:paraId="46303B6F" w14:textId="5A1A0CC8"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2</w:t>
            </w:r>
            <w:r w:rsidR="00F83EF4">
              <w:rPr>
                <w:rFonts w:cs="Arial"/>
                <w:color w:val="000000"/>
                <w:sz w:val="20"/>
                <w:szCs w:val="20"/>
              </w:rPr>
              <w:t> </w:t>
            </w:r>
            <w:r>
              <w:rPr>
                <w:rFonts w:cs="Arial"/>
                <w:color w:val="000000"/>
                <w:sz w:val="20"/>
                <w:szCs w:val="20"/>
              </w:rPr>
              <w:t>430</w:t>
            </w:r>
          </w:p>
        </w:tc>
      </w:tr>
      <w:tr w:rsidR="00597C65" w:rsidRPr="00FC451F" w14:paraId="7D2A5E92" w14:textId="77777777" w:rsidTr="006524F7">
        <w:trPr>
          <w:cnfStyle w:val="000000100000" w:firstRow="0" w:lastRow="0" w:firstColumn="0" w:lastColumn="0" w:oddVBand="0" w:evenVBand="0" w:oddHBand="1" w:evenHBand="0" w:firstRowFirstColumn="0" w:firstRowLastColumn="0" w:lastRowFirstColumn="0" w:lastRowLastColumn="0"/>
          <w:trHeight w:val="20"/>
        </w:trPr>
        <w:tc>
          <w:tcPr>
            <w:tcW w:w="4390" w:type="dxa"/>
          </w:tcPr>
          <w:p w14:paraId="11901C94"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Žemės ūkio paskirties pastatai</w:t>
            </w:r>
          </w:p>
        </w:tc>
        <w:tc>
          <w:tcPr>
            <w:tcW w:w="1417" w:type="dxa"/>
          </w:tcPr>
          <w:p w14:paraId="60A52165" w14:textId="6C0930B9"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828</w:t>
            </w:r>
            <w:r w:rsidR="00F83EF4">
              <w:rPr>
                <w:rFonts w:cs="Arial"/>
                <w:sz w:val="20"/>
                <w:szCs w:val="20"/>
              </w:rPr>
              <w:t> </w:t>
            </w:r>
            <w:r w:rsidRPr="00F83EF4">
              <w:rPr>
                <w:rFonts w:cs="Arial"/>
                <w:sz w:val="20"/>
                <w:szCs w:val="20"/>
              </w:rPr>
              <w:t>404</w:t>
            </w:r>
          </w:p>
        </w:tc>
        <w:tc>
          <w:tcPr>
            <w:tcW w:w="1134" w:type="dxa"/>
          </w:tcPr>
          <w:p w14:paraId="39FF1268" w14:textId="077C2A03"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881</w:t>
            </w:r>
          </w:p>
        </w:tc>
        <w:tc>
          <w:tcPr>
            <w:tcW w:w="1560" w:type="dxa"/>
          </w:tcPr>
          <w:p w14:paraId="0971FD25" w14:textId="461D3C8D"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5</w:t>
            </w:r>
          </w:p>
        </w:tc>
        <w:tc>
          <w:tcPr>
            <w:tcW w:w="1694" w:type="dxa"/>
          </w:tcPr>
          <w:p w14:paraId="7509345A" w14:textId="7194B41C"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4</w:t>
            </w:r>
            <w:r w:rsidR="00F83EF4">
              <w:rPr>
                <w:rFonts w:cs="Arial"/>
                <w:color w:val="000000"/>
                <w:sz w:val="20"/>
                <w:szCs w:val="20"/>
              </w:rPr>
              <w:t> </w:t>
            </w:r>
            <w:r>
              <w:rPr>
                <w:rFonts w:cs="Arial"/>
                <w:color w:val="000000"/>
                <w:sz w:val="20"/>
                <w:szCs w:val="20"/>
              </w:rPr>
              <w:t>701</w:t>
            </w:r>
          </w:p>
        </w:tc>
      </w:tr>
      <w:tr w:rsidR="00597C65" w:rsidRPr="00FC451F" w14:paraId="124CF14A" w14:textId="77777777" w:rsidTr="006524F7">
        <w:trPr>
          <w:trHeight w:val="20"/>
        </w:trPr>
        <w:tc>
          <w:tcPr>
            <w:tcW w:w="4390" w:type="dxa"/>
          </w:tcPr>
          <w:p w14:paraId="5D7B0D3C"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Specialios, religinės ir kitos paskirties pastatai</w:t>
            </w:r>
          </w:p>
        </w:tc>
        <w:tc>
          <w:tcPr>
            <w:tcW w:w="1417" w:type="dxa"/>
          </w:tcPr>
          <w:p w14:paraId="54B79CEC" w14:textId="7920BC25"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90</w:t>
            </w:r>
            <w:r w:rsidR="00F83EF4">
              <w:rPr>
                <w:rFonts w:cs="Arial"/>
                <w:sz w:val="20"/>
                <w:szCs w:val="20"/>
              </w:rPr>
              <w:t> </w:t>
            </w:r>
            <w:r w:rsidRPr="00F83EF4">
              <w:rPr>
                <w:rFonts w:cs="Arial"/>
                <w:sz w:val="20"/>
                <w:szCs w:val="20"/>
              </w:rPr>
              <w:t>739</w:t>
            </w:r>
          </w:p>
        </w:tc>
        <w:tc>
          <w:tcPr>
            <w:tcW w:w="1134" w:type="dxa"/>
          </w:tcPr>
          <w:p w14:paraId="230BF9AE" w14:textId="2835CA27"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512</w:t>
            </w:r>
          </w:p>
        </w:tc>
        <w:tc>
          <w:tcPr>
            <w:tcW w:w="1560" w:type="dxa"/>
          </w:tcPr>
          <w:p w14:paraId="1D7649ED" w14:textId="343172F4"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42</w:t>
            </w:r>
          </w:p>
        </w:tc>
        <w:tc>
          <w:tcPr>
            <w:tcW w:w="1694" w:type="dxa"/>
          </w:tcPr>
          <w:p w14:paraId="5DFEC809" w14:textId="51E15080"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7</w:t>
            </w:r>
            <w:r w:rsidR="00F83EF4">
              <w:rPr>
                <w:rFonts w:cs="Arial"/>
                <w:color w:val="000000"/>
                <w:sz w:val="20"/>
                <w:szCs w:val="20"/>
              </w:rPr>
              <w:t> </w:t>
            </w:r>
            <w:r>
              <w:rPr>
                <w:rFonts w:cs="Arial"/>
                <w:color w:val="000000"/>
                <w:sz w:val="20"/>
                <w:szCs w:val="20"/>
              </w:rPr>
              <w:t>443</w:t>
            </w:r>
          </w:p>
        </w:tc>
      </w:tr>
      <w:tr w:rsidR="00597C65" w:rsidRPr="00FC451F" w14:paraId="5CE83B92" w14:textId="77777777" w:rsidTr="006524F7">
        <w:trPr>
          <w:cnfStyle w:val="000000100000" w:firstRow="0" w:lastRow="0" w:firstColumn="0" w:lastColumn="0" w:oddVBand="0" w:evenVBand="0" w:oddHBand="1" w:evenHBand="0" w:firstRowFirstColumn="0" w:firstRowLastColumn="0" w:lastRowFirstColumn="0" w:lastRowLastColumn="0"/>
          <w:trHeight w:val="20"/>
        </w:trPr>
        <w:tc>
          <w:tcPr>
            <w:tcW w:w="4390" w:type="dxa"/>
          </w:tcPr>
          <w:p w14:paraId="2CD16C91"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right"/>
              <w:rPr>
                <w:rFonts w:cs="Arial"/>
                <w:b/>
                <w:bCs/>
                <w:sz w:val="20"/>
                <w:szCs w:val="20"/>
              </w:rPr>
            </w:pPr>
            <w:r w:rsidRPr="00FC451F">
              <w:rPr>
                <w:rFonts w:cs="Arial"/>
                <w:b/>
                <w:bCs/>
                <w:sz w:val="20"/>
                <w:szCs w:val="20"/>
              </w:rPr>
              <w:t>Iš viso</w:t>
            </w:r>
          </w:p>
        </w:tc>
        <w:tc>
          <w:tcPr>
            <w:tcW w:w="1417" w:type="dxa"/>
          </w:tcPr>
          <w:p w14:paraId="793EB17E" w14:textId="34AEEE3A"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b/>
                <w:bCs/>
                <w:sz w:val="20"/>
                <w:szCs w:val="20"/>
              </w:rPr>
            </w:pPr>
            <w:r>
              <w:rPr>
                <w:rFonts w:cs="Arial"/>
                <w:b/>
                <w:bCs/>
                <w:color w:val="000000"/>
                <w:sz w:val="20"/>
                <w:szCs w:val="20"/>
              </w:rPr>
              <w:t>3</w:t>
            </w:r>
            <w:r w:rsidR="00F83EF4">
              <w:rPr>
                <w:rFonts w:cs="Arial"/>
                <w:b/>
                <w:bCs/>
                <w:color w:val="000000"/>
                <w:sz w:val="20"/>
                <w:szCs w:val="20"/>
              </w:rPr>
              <w:t> </w:t>
            </w:r>
            <w:r>
              <w:rPr>
                <w:rFonts w:cs="Arial"/>
                <w:b/>
                <w:bCs/>
                <w:color w:val="000000"/>
                <w:sz w:val="20"/>
                <w:szCs w:val="20"/>
              </w:rPr>
              <w:t>588</w:t>
            </w:r>
            <w:r w:rsidR="00F83EF4">
              <w:rPr>
                <w:rFonts w:cs="Arial"/>
                <w:b/>
                <w:bCs/>
                <w:color w:val="000000"/>
                <w:sz w:val="20"/>
                <w:szCs w:val="20"/>
              </w:rPr>
              <w:t> </w:t>
            </w:r>
            <w:r>
              <w:rPr>
                <w:rFonts w:cs="Arial"/>
                <w:b/>
                <w:bCs/>
                <w:color w:val="000000"/>
                <w:sz w:val="20"/>
                <w:szCs w:val="20"/>
              </w:rPr>
              <w:t>989</w:t>
            </w:r>
          </w:p>
        </w:tc>
        <w:tc>
          <w:tcPr>
            <w:tcW w:w="1134" w:type="dxa"/>
          </w:tcPr>
          <w:p w14:paraId="752C1F2A" w14:textId="2FEED599"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b/>
                <w:bCs/>
                <w:sz w:val="20"/>
                <w:szCs w:val="20"/>
              </w:rPr>
            </w:pPr>
            <w:r>
              <w:rPr>
                <w:rFonts w:cs="Arial"/>
                <w:b/>
                <w:bCs/>
                <w:color w:val="000000"/>
                <w:sz w:val="20"/>
                <w:szCs w:val="20"/>
              </w:rPr>
              <w:t>15</w:t>
            </w:r>
            <w:r w:rsidR="00F83EF4">
              <w:rPr>
                <w:rFonts w:cs="Arial"/>
                <w:b/>
                <w:bCs/>
                <w:color w:val="000000"/>
                <w:sz w:val="20"/>
                <w:szCs w:val="20"/>
              </w:rPr>
              <w:t> </w:t>
            </w:r>
            <w:r>
              <w:rPr>
                <w:rFonts w:cs="Arial"/>
                <w:b/>
                <w:bCs/>
                <w:color w:val="000000"/>
                <w:sz w:val="20"/>
                <w:szCs w:val="20"/>
              </w:rPr>
              <w:t>127</w:t>
            </w:r>
          </w:p>
        </w:tc>
        <w:tc>
          <w:tcPr>
            <w:tcW w:w="1560" w:type="dxa"/>
          </w:tcPr>
          <w:p w14:paraId="38B479C8" w14:textId="286E0CCD"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b/>
                <w:bCs/>
                <w:sz w:val="20"/>
                <w:szCs w:val="20"/>
              </w:rPr>
            </w:pPr>
            <w:r>
              <w:rPr>
                <w:rFonts w:cs="Arial"/>
                <w:b/>
                <w:bCs/>
                <w:color w:val="000000"/>
                <w:sz w:val="20"/>
                <w:szCs w:val="20"/>
              </w:rPr>
              <w:t>258</w:t>
            </w:r>
          </w:p>
        </w:tc>
        <w:tc>
          <w:tcPr>
            <w:tcW w:w="1694" w:type="dxa"/>
          </w:tcPr>
          <w:p w14:paraId="7EB0BA4E" w14:textId="15BE99A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b/>
                <w:bCs/>
                <w:sz w:val="20"/>
                <w:szCs w:val="20"/>
              </w:rPr>
            </w:pPr>
            <w:r>
              <w:rPr>
                <w:rFonts w:cs="Arial"/>
                <w:b/>
                <w:bCs/>
                <w:color w:val="000000"/>
                <w:sz w:val="20"/>
                <w:szCs w:val="20"/>
              </w:rPr>
              <w:t>120</w:t>
            </w:r>
            <w:r w:rsidR="00F83EF4">
              <w:rPr>
                <w:rFonts w:cs="Arial"/>
                <w:b/>
                <w:bCs/>
                <w:color w:val="000000"/>
                <w:sz w:val="20"/>
                <w:szCs w:val="20"/>
              </w:rPr>
              <w:t> </w:t>
            </w:r>
            <w:r>
              <w:rPr>
                <w:rFonts w:cs="Arial"/>
                <w:b/>
                <w:bCs/>
                <w:color w:val="000000"/>
                <w:sz w:val="20"/>
                <w:szCs w:val="20"/>
              </w:rPr>
              <w:t>589</w:t>
            </w:r>
          </w:p>
        </w:tc>
      </w:tr>
    </w:tbl>
    <w:p w14:paraId="544225FB" w14:textId="77777777" w:rsidR="00FC451F" w:rsidRPr="006D16BC" w:rsidRDefault="00FC451F" w:rsidP="0049369F">
      <w:pPr>
        <w:autoSpaceDE w:val="0"/>
        <w:autoSpaceDN w:val="0"/>
        <w:adjustRightInd w:val="0"/>
        <w:spacing w:before="0" w:after="160" w:line="259" w:lineRule="auto"/>
        <w:ind w:firstLine="0"/>
        <w:jc w:val="center"/>
        <w:rPr>
          <w:rFonts w:eastAsia="SegoeUI" w:cs="Arial"/>
          <w:i/>
          <w:iCs/>
          <w:sz w:val="18"/>
          <w:szCs w:val="18"/>
        </w:rPr>
      </w:pPr>
      <w:r w:rsidRPr="006D16BC">
        <w:rPr>
          <w:rFonts w:eastAsia="SegoeUI" w:cs="Arial"/>
          <w:i/>
          <w:iCs/>
          <w:sz w:val="18"/>
          <w:szCs w:val="18"/>
        </w:rPr>
        <w:t xml:space="preserve">Šaltinis: Nacionalinė žemės tarnyba, </w:t>
      </w:r>
      <w:r w:rsidRPr="006D16BC">
        <w:rPr>
          <w:rFonts w:eastAsia="SegoeUI" w:cs="Arial"/>
          <w:i/>
          <w:iCs/>
          <w:sz w:val="18"/>
          <w:szCs w:val="18"/>
          <w:lang w:val="en-US"/>
        </w:rPr>
        <w:t>2018-01-</w:t>
      </w:r>
      <w:r w:rsidRPr="006D16BC">
        <w:rPr>
          <w:rFonts w:eastAsia="SegoeUI" w:cs="Arial"/>
          <w:i/>
          <w:iCs/>
          <w:sz w:val="18"/>
          <w:szCs w:val="18"/>
        </w:rPr>
        <w:t>01 duomenys</w:t>
      </w:r>
    </w:p>
    <w:p w14:paraId="14440939" w14:textId="77777777" w:rsidR="00FC451F" w:rsidRPr="00FC451F" w:rsidRDefault="00FC451F" w:rsidP="0049369F">
      <w:pPr>
        <w:pStyle w:val="Tekstas"/>
        <w:spacing w:before="0" w:after="160" w:line="259" w:lineRule="auto"/>
      </w:pPr>
      <w:r w:rsidRPr="00FC451F">
        <w:t>Kadangi duomenys apie stogų formą nekaupiami, daroma prielaida, kad visi stogai yra plokšti, išskyrus 1-2 butų namų, kurie dažniausiai yra šlaitiniai. Daroma prielaida, jog 1-2 butų namų stogų šlaito kampas optimalus (3</w:t>
      </w:r>
      <w:r w:rsidRPr="00FC451F">
        <w:rPr>
          <w:lang w:val="en-US"/>
        </w:rPr>
        <w:t>5</w:t>
      </w:r>
      <w:r w:rsidRPr="00FC451F">
        <w:t xml:space="preserve">°), o saulės kolektoriams montuoti bus panaudotas vienas iš šlaitų (labiausiai orientuotas į Pietų pusę). </w:t>
      </w:r>
    </w:p>
    <w:p w14:paraId="11228A74" w14:textId="195C1E72" w:rsidR="00FC451F" w:rsidRDefault="00FC451F" w:rsidP="0049369F">
      <w:pPr>
        <w:pStyle w:val="Tekstas"/>
        <w:spacing w:before="0" w:after="160" w:line="259" w:lineRule="auto"/>
      </w:pPr>
      <w:r w:rsidRPr="00FC451F">
        <w:t xml:space="preserve">Tokiu atveju, stogo plotas sudaro 126 proc. plokščiojo stogo (pusė stogo sudarys 63 proc.). Kadangi ne visas šlaitinio stogo paviršius gali būti padengtas </w:t>
      </w:r>
      <w:proofErr w:type="spellStart"/>
      <w:r w:rsidRPr="00FC451F">
        <w:t>fotomoduliais</w:t>
      </w:r>
      <w:proofErr w:type="spellEnd"/>
      <w:r w:rsidRPr="00FC451F">
        <w:t xml:space="preserve">, gautas plotas dar dauginamas iš 0,8 ir prilyginamas </w:t>
      </w:r>
      <w:proofErr w:type="spellStart"/>
      <w:r w:rsidRPr="00FC451F">
        <w:t>fotomodulių</w:t>
      </w:r>
      <w:proofErr w:type="spellEnd"/>
      <w:r w:rsidRPr="00FC451F">
        <w:t xml:space="preserve"> plotui. Lietuvoje parduodamų </w:t>
      </w:r>
      <w:proofErr w:type="spellStart"/>
      <w:r w:rsidRPr="00FC451F">
        <w:t>fotomodulių</w:t>
      </w:r>
      <w:proofErr w:type="spellEnd"/>
      <w:r w:rsidRPr="00FC451F">
        <w:t xml:space="preserve"> įrengtoji (</w:t>
      </w:r>
      <w:proofErr w:type="spellStart"/>
      <w:r w:rsidRPr="00FC451F">
        <w:t>pikinė</w:t>
      </w:r>
      <w:proofErr w:type="spellEnd"/>
      <w:r w:rsidRPr="00FC451F">
        <w:t xml:space="preserve">) galia siekia 240-280 W, todėl skaičiavimams naudojama vidutinė reikšmė – 260 W. Pagal </w:t>
      </w:r>
      <w:proofErr w:type="spellStart"/>
      <w:r w:rsidRPr="00FC451F">
        <w:t>fotomodulio</w:t>
      </w:r>
      <w:proofErr w:type="spellEnd"/>
      <w:r w:rsidRPr="00FC451F">
        <w:t xml:space="preserve"> matmenis apskaičiuotas 1 kW galios </w:t>
      </w:r>
      <w:proofErr w:type="spellStart"/>
      <w:r w:rsidRPr="00FC451F">
        <w:t>fotomodulių</w:t>
      </w:r>
      <w:proofErr w:type="spellEnd"/>
      <w:r w:rsidRPr="00FC451F">
        <w:t xml:space="preserve"> bendras plotas – 6,15 m</w:t>
      </w:r>
      <w:r w:rsidRPr="00FC451F">
        <w:rPr>
          <w:vertAlign w:val="superscript"/>
        </w:rPr>
        <w:t>2</w:t>
      </w:r>
      <w:r w:rsidRPr="00FC451F">
        <w:t>.</w:t>
      </w:r>
    </w:p>
    <w:p w14:paraId="1438EF8F" w14:textId="741EBA2C" w:rsidR="00E9147D" w:rsidRPr="00B56FDB" w:rsidRDefault="00B56FDB" w:rsidP="00EF7F6D">
      <w:pPr>
        <w:pStyle w:val="Tekstas"/>
        <w:spacing w:before="0" w:after="160" w:line="259" w:lineRule="auto"/>
        <w:rPr>
          <w:rFonts w:eastAsia="Calibri" w:cs="Calibri"/>
          <w:szCs w:val="23"/>
        </w:rPr>
      </w:pPr>
      <w:r w:rsidRPr="00B56FDB">
        <w:rPr>
          <w:rFonts w:eastAsia="Calibri" w:cs="Calibri"/>
          <w:szCs w:val="23"/>
        </w:rPr>
        <w:t xml:space="preserve">Vertinant </w:t>
      </w:r>
      <w:proofErr w:type="spellStart"/>
      <w:r w:rsidRPr="00B56FDB">
        <w:rPr>
          <w:rFonts w:eastAsia="Calibri" w:cs="Calibri"/>
          <w:szCs w:val="23"/>
        </w:rPr>
        <w:t>fotomodulių</w:t>
      </w:r>
      <w:proofErr w:type="spellEnd"/>
      <w:r w:rsidRPr="00B56FDB">
        <w:rPr>
          <w:rFonts w:eastAsia="Calibri" w:cs="Calibri"/>
          <w:szCs w:val="23"/>
        </w:rPr>
        <w:t xml:space="preserve"> įrengimo ant plokščiųjų stogų galimybes naudojami tokie parametrai: </w:t>
      </w:r>
      <w:proofErr w:type="spellStart"/>
      <w:r w:rsidRPr="00B56FDB">
        <w:rPr>
          <w:rFonts w:eastAsia="Calibri" w:cs="Calibri"/>
          <w:szCs w:val="23"/>
        </w:rPr>
        <w:t>fotomodulio</w:t>
      </w:r>
      <w:proofErr w:type="spellEnd"/>
      <w:r w:rsidRPr="00B56FDB">
        <w:rPr>
          <w:rFonts w:eastAsia="Calibri" w:cs="Calibri"/>
          <w:szCs w:val="23"/>
        </w:rPr>
        <w:t xml:space="preserve"> tipiniai matmenys 1x1,6 m, tarpas tarp </w:t>
      </w:r>
      <w:proofErr w:type="spellStart"/>
      <w:r w:rsidRPr="00B56FDB">
        <w:rPr>
          <w:rFonts w:eastAsia="Calibri" w:cs="Calibri"/>
          <w:szCs w:val="23"/>
        </w:rPr>
        <w:t>fotomodulių</w:t>
      </w:r>
      <w:proofErr w:type="spellEnd"/>
      <w:r w:rsidRPr="00B56FDB">
        <w:rPr>
          <w:rFonts w:eastAsia="Calibri" w:cs="Calibri"/>
          <w:szCs w:val="23"/>
        </w:rPr>
        <w:t xml:space="preserve"> eilių (nuo vienos eilės galo iki kitos eilės pradžios) – 4 m, </w:t>
      </w:r>
      <w:proofErr w:type="spellStart"/>
      <w:r w:rsidRPr="00B56FDB">
        <w:rPr>
          <w:rFonts w:eastAsia="Calibri" w:cs="Calibri"/>
          <w:szCs w:val="23"/>
        </w:rPr>
        <w:t>fotomodulių</w:t>
      </w:r>
      <w:proofErr w:type="spellEnd"/>
      <w:r w:rsidRPr="00B56FDB">
        <w:rPr>
          <w:rFonts w:eastAsia="Calibri" w:cs="Calibri"/>
          <w:szCs w:val="23"/>
        </w:rPr>
        <w:t xml:space="preserve"> pasvirimo kampas 35º. Pagal šiuos parametrus apskaičiuota, kad </w:t>
      </w:r>
      <w:proofErr w:type="spellStart"/>
      <w:r w:rsidRPr="00B56FDB">
        <w:rPr>
          <w:rFonts w:eastAsia="Calibri" w:cs="Calibri"/>
          <w:szCs w:val="23"/>
        </w:rPr>
        <w:t>fotomoduliais</w:t>
      </w:r>
      <w:proofErr w:type="spellEnd"/>
      <w:r w:rsidRPr="00B56FDB">
        <w:rPr>
          <w:rFonts w:eastAsia="Calibri" w:cs="Calibri"/>
          <w:szCs w:val="23"/>
        </w:rPr>
        <w:t xml:space="preserve"> uždengiama apie 25 </w:t>
      </w:r>
      <w:r w:rsidR="00271168">
        <w:rPr>
          <w:rFonts w:eastAsia="Calibri" w:cs="Calibri"/>
          <w:szCs w:val="23"/>
        </w:rPr>
        <w:t>proc.</w:t>
      </w:r>
      <w:r w:rsidRPr="00B56FDB">
        <w:rPr>
          <w:rFonts w:eastAsia="Calibri" w:cs="Calibri"/>
          <w:szCs w:val="23"/>
        </w:rPr>
        <w:t xml:space="preserve"> stogo ploto, ir vienas kW įrengtosios galios telpa į 20,4 m</w:t>
      </w:r>
      <w:r w:rsidRPr="00B56FDB">
        <w:rPr>
          <w:rFonts w:eastAsia="Calibri" w:cs="Calibri"/>
          <w:szCs w:val="23"/>
          <w:vertAlign w:val="superscript"/>
        </w:rPr>
        <w:t>2</w:t>
      </w:r>
      <w:r w:rsidRPr="00B56FDB">
        <w:rPr>
          <w:rFonts w:eastAsia="Calibri" w:cs="Calibri"/>
          <w:szCs w:val="23"/>
        </w:rPr>
        <w:t xml:space="preserve"> stogo ploto (kai vieno </w:t>
      </w:r>
      <w:proofErr w:type="spellStart"/>
      <w:r w:rsidRPr="00B56FDB">
        <w:rPr>
          <w:rFonts w:eastAsia="Calibri" w:cs="Calibri"/>
          <w:szCs w:val="23"/>
        </w:rPr>
        <w:t>fotomodulio</w:t>
      </w:r>
      <w:proofErr w:type="spellEnd"/>
      <w:r w:rsidRPr="00B56FDB">
        <w:rPr>
          <w:rFonts w:eastAsia="Calibri" w:cs="Calibri"/>
          <w:szCs w:val="23"/>
        </w:rPr>
        <w:t xml:space="preserve"> galia 260 W). Skaičiavimų rezultatai pateikiami sekančioje lentelėje (žr. 4.7.2. lentelę).</w:t>
      </w:r>
      <w:r>
        <w:rPr>
          <w:rFonts w:eastAsia="Calibri" w:cs="Calibri"/>
          <w:szCs w:val="23"/>
        </w:rPr>
        <w:t xml:space="preserve"> </w:t>
      </w:r>
    </w:p>
    <w:p w14:paraId="59DA3367" w14:textId="3092A460" w:rsidR="006967FD" w:rsidRPr="006967FD" w:rsidRDefault="006967FD" w:rsidP="0049369F">
      <w:pPr>
        <w:pStyle w:val="Antrat5"/>
        <w:spacing w:before="0" w:after="160" w:line="259" w:lineRule="auto"/>
      </w:pPr>
      <w:bookmarkStart w:id="377" w:name="_Toc80900608"/>
      <w:bookmarkStart w:id="378" w:name="_Toc87892965"/>
      <w:r>
        <w:t>4</w:t>
      </w:r>
      <w:r w:rsidRPr="006967FD">
        <w:t xml:space="preserve">.7.2. lentelė. Pastatų stogų plotas, tinkamas saulės kolektoriams ar </w:t>
      </w:r>
      <w:proofErr w:type="spellStart"/>
      <w:r w:rsidRPr="006967FD">
        <w:t>fotomoduliams</w:t>
      </w:r>
      <w:proofErr w:type="spellEnd"/>
      <w:r w:rsidRPr="006967FD">
        <w:t xml:space="preserve"> įrengti</w:t>
      </w:r>
      <w:bookmarkEnd w:id="377"/>
      <w:bookmarkEnd w:id="378"/>
    </w:p>
    <w:tbl>
      <w:tblPr>
        <w:tblStyle w:val="3sraolentel1parykinimas"/>
        <w:tblW w:w="4929" w:type="pct"/>
        <w:tblLayout w:type="fixed"/>
        <w:tblLook w:val="0420" w:firstRow="1" w:lastRow="0" w:firstColumn="0" w:lastColumn="0" w:noHBand="0" w:noVBand="1"/>
      </w:tblPr>
      <w:tblGrid>
        <w:gridCol w:w="4248"/>
        <w:gridCol w:w="1298"/>
        <w:gridCol w:w="1354"/>
        <w:gridCol w:w="1651"/>
        <w:gridCol w:w="1499"/>
      </w:tblGrid>
      <w:tr w:rsidR="006967FD" w:rsidRPr="006967FD" w14:paraId="5566D68B" w14:textId="77777777" w:rsidTr="008C43BA">
        <w:trPr>
          <w:cnfStyle w:val="100000000000" w:firstRow="1" w:lastRow="0" w:firstColumn="0" w:lastColumn="0" w:oddVBand="0" w:evenVBand="0" w:oddHBand="0" w:evenHBand="0" w:firstRowFirstColumn="0" w:firstRowLastColumn="0" w:lastRowFirstColumn="0" w:lastRowLastColumn="0"/>
        </w:trPr>
        <w:tc>
          <w:tcPr>
            <w:tcW w:w="4248" w:type="dxa"/>
            <w:shd w:val="clear" w:color="auto" w:fill="1E4BB0"/>
          </w:tcPr>
          <w:p w14:paraId="22F2E4CA" w14:textId="77777777" w:rsidR="006967FD" w:rsidRPr="006967FD" w:rsidRDefault="006967FD"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rPr>
            </w:pPr>
            <w:r w:rsidRPr="006967FD">
              <w:rPr>
                <w:rFonts w:cs="Arial"/>
                <w:szCs w:val="20"/>
              </w:rPr>
              <w:t>Pastatų paskirtis</w:t>
            </w:r>
          </w:p>
        </w:tc>
        <w:tc>
          <w:tcPr>
            <w:tcW w:w="1298" w:type="dxa"/>
            <w:shd w:val="clear" w:color="auto" w:fill="1E4BB0"/>
          </w:tcPr>
          <w:p w14:paraId="5B3FE236" w14:textId="77777777" w:rsidR="006967FD" w:rsidRPr="006967FD" w:rsidRDefault="006967FD"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highlight w:val="yellow"/>
                <w:lang w:val="en-US"/>
              </w:rPr>
            </w:pPr>
            <w:r w:rsidRPr="006967FD">
              <w:rPr>
                <w:rFonts w:cs="Arial"/>
                <w:szCs w:val="20"/>
              </w:rPr>
              <w:t>Galimas įrengti plotas m</w:t>
            </w:r>
            <w:r w:rsidRPr="006967FD">
              <w:rPr>
                <w:rFonts w:cs="Arial"/>
                <w:szCs w:val="20"/>
                <w:vertAlign w:val="superscript"/>
              </w:rPr>
              <w:t>2</w:t>
            </w:r>
          </w:p>
        </w:tc>
        <w:tc>
          <w:tcPr>
            <w:tcW w:w="1354" w:type="dxa"/>
            <w:shd w:val="clear" w:color="auto" w:fill="1E4BB0"/>
          </w:tcPr>
          <w:p w14:paraId="3CD620BD" w14:textId="77777777" w:rsidR="006967FD" w:rsidRPr="006967FD" w:rsidRDefault="006967FD"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rPr>
            </w:pPr>
            <w:r w:rsidRPr="006967FD">
              <w:rPr>
                <w:rFonts w:cs="Arial"/>
                <w:szCs w:val="20"/>
              </w:rPr>
              <w:t>kW</w:t>
            </w:r>
          </w:p>
        </w:tc>
        <w:tc>
          <w:tcPr>
            <w:tcW w:w="1651" w:type="dxa"/>
            <w:shd w:val="clear" w:color="auto" w:fill="1E4BB0"/>
          </w:tcPr>
          <w:p w14:paraId="7DB2B472" w14:textId="77777777" w:rsidR="006967FD" w:rsidRPr="006967FD" w:rsidRDefault="006967FD"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rPr>
            </w:pPr>
            <w:r w:rsidRPr="006967FD">
              <w:rPr>
                <w:rFonts w:cs="Arial"/>
                <w:szCs w:val="20"/>
              </w:rPr>
              <w:t>Savivaldybės nuosavybė, galimas įrengti plotas, m</w:t>
            </w:r>
            <w:r w:rsidRPr="006967FD">
              <w:rPr>
                <w:rFonts w:cs="Arial"/>
                <w:szCs w:val="20"/>
                <w:vertAlign w:val="superscript"/>
              </w:rPr>
              <w:t>2</w:t>
            </w:r>
          </w:p>
        </w:tc>
        <w:tc>
          <w:tcPr>
            <w:tcW w:w="1499" w:type="dxa"/>
            <w:shd w:val="clear" w:color="auto" w:fill="1E4BB0"/>
          </w:tcPr>
          <w:p w14:paraId="4BC165AF" w14:textId="77777777" w:rsidR="006967FD" w:rsidRPr="006967FD" w:rsidRDefault="006967FD"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rPr>
            </w:pPr>
            <w:r w:rsidRPr="006967FD">
              <w:rPr>
                <w:rFonts w:cs="Arial"/>
                <w:szCs w:val="20"/>
              </w:rPr>
              <w:t>kW</w:t>
            </w:r>
          </w:p>
        </w:tc>
      </w:tr>
      <w:tr w:rsidR="009E559E" w:rsidRPr="006967FD" w14:paraId="5F21FBF9" w14:textId="77777777" w:rsidTr="006536EA">
        <w:trPr>
          <w:cnfStyle w:val="000000100000" w:firstRow="0" w:lastRow="0" w:firstColumn="0" w:lastColumn="0" w:oddVBand="0" w:evenVBand="0" w:oddHBand="1" w:evenHBand="0" w:firstRowFirstColumn="0" w:firstRowLastColumn="0" w:lastRowFirstColumn="0" w:lastRowLastColumn="0"/>
          <w:trHeight w:val="20"/>
        </w:trPr>
        <w:tc>
          <w:tcPr>
            <w:tcW w:w="4248" w:type="dxa"/>
          </w:tcPr>
          <w:p w14:paraId="654188E1"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1-2 butų gyvenamieji namai</w:t>
            </w:r>
          </w:p>
        </w:tc>
        <w:tc>
          <w:tcPr>
            <w:tcW w:w="1298" w:type="dxa"/>
          </w:tcPr>
          <w:p w14:paraId="1E2D1FA5" w14:textId="4A1352DA"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711</w:t>
            </w:r>
            <w:r>
              <w:rPr>
                <w:sz w:val="20"/>
                <w:szCs w:val="20"/>
              </w:rPr>
              <w:t> </w:t>
            </w:r>
            <w:r w:rsidRPr="009E559E">
              <w:rPr>
                <w:sz w:val="20"/>
                <w:szCs w:val="20"/>
              </w:rPr>
              <w:t>148</w:t>
            </w:r>
          </w:p>
        </w:tc>
        <w:tc>
          <w:tcPr>
            <w:tcW w:w="1354" w:type="dxa"/>
          </w:tcPr>
          <w:p w14:paraId="4423B2BD" w14:textId="60D3C7E8"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115</w:t>
            </w:r>
            <w:r>
              <w:rPr>
                <w:sz w:val="20"/>
                <w:szCs w:val="20"/>
              </w:rPr>
              <w:t> </w:t>
            </w:r>
            <w:r w:rsidRPr="009E559E">
              <w:rPr>
                <w:sz w:val="20"/>
                <w:szCs w:val="20"/>
              </w:rPr>
              <w:t>634</w:t>
            </w:r>
          </w:p>
        </w:tc>
        <w:tc>
          <w:tcPr>
            <w:tcW w:w="1651" w:type="dxa"/>
          </w:tcPr>
          <w:p w14:paraId="288CE689" w14:textId="6F87F1B1"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4</w:t>
            </w:r>
            <w:r>
              <w:rPr>
                <w:sz w:val="20"/>
                <w:szCs w:val="20"/>
              </w:rPr>
              <w:t> </w:t>
            </w:r>
            <w:r w:rsidRPr="009E559E">
              <w:rPr>
                <w:sz w:val="20"/>
                <w:szCs w:val="20"/>
              </w:rPr>
              <w:t>320</w:t>
            </w:r>
          </w:p>
        </w:tc>
        <w:tc>
          <w:tcPr>
            <w:tcW w:w="1499" w:type="dxa"/>
          </w:tcPr>
          <w:p w14:paraId="4074E27F" w14:textId="546B4FD7"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702</w:t>
            </w:r>
          </w:p>
        </w:tc>
      </w:tr>
      <w:tr w:rsidR="009E559E" w:rsidRPr="006967FD" w14:paraId="35CCEC20" w14:textId="77777777" w:rsidTr="006536EA">
        <w:trPr>
          <w:trHeight w:val="20"/>
        </w:trPr>
        <w:tc>
          <w:tcPr>
            <w:tcW w:w="4248" w:type="dxa"/>
          </w:tcPr>
          <w:p w14:paraId="35CC777E"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Daugiabučiai</w:t>
            </w:r>
          </w:p>
        </w:tc>
        <w:tc>
          <w:tcPr>
            <w:tcW w:w="1298" w:type="dxa"/>
          </w:tcPr>
          <w:p w14:paraId="0010F62B" w14:textId="0A6C228A"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246</w:t>
            </w:r>
            <w:r>
              <w:rPr>
                <w:sz w:val="20"/>
                <w:szCs w:val="20"/>
              </w:rPr>
              <w:t> </w:t>
            </w:r>
            <w:r w:rsidRPr="009E559E">
              <w:rPr>
                <w:sz w:val="20"/>
                <w:szCs w:val="20"/>
              </w:rPr>
              <w:t>328</w:t>
            </w:r>
          </w:p>
        </w:tc>
        <w:tc>
          <w:tcPr>
            <w:tcW w:w="1354" w:type="dxa"/>
          </w:tcPr>
          <w:p w14:paraId="25C0777C" w14:textId="7284F2DA"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12</w:t>
            </w:r>
            <w:r>
              <w:rPr>
                <w:sz w:val="20"/>
                <w:szCs w:val="20"/>
              </w:rPr>
              <w:t> </w:t>
            </w:r>
            <w:r w:rsidRPr="009E559E">
              <w:rPr>
                <w:sz w:val="20"/>
                <w:szCs w:val="20"/>
              </w:rPr>
              <w:t>075</w:t>
            </w:r>
          </w:p>
        </w:tc>
        <w:tc>
          <w:tcPr>
            <w:tcW w:w="1651" w:type="dxa"/>
          </w:tcPr>
          <w:p w14:paraId="63B49BCD" w14:textId="6E5E867B"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2</w:t>
            </w:r>
            <w:r>
              <w:rPr>
                <w:sz w:val="20"/>
                <w:szCs w:val="20"/>
              </w:rPr>
              <w:t> </w:t>
            </w:r>
            <w:r w:rsidRPr="009E559E">
              <w:rPr>
                <w:sz w:val="20"/>
                <w:szCs w:val="20"/>
              </w:rPr>
              <w:t>912</w:t>
            </w:r>
          </w:p>
        </w:tc>
        <w:tc>
          <w:tcPr>
            <w:tcW w:w="1499" w:type="dxa"/>
          </w:tcPr>
          <w:p w14:paraId="22C9E117" w14:textId="7EB1FAB0"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143</w:t>
            </w:r>
          </w:p>
        </w:tc>
      </w:tr>
      <w:tr w:rsidR="009E559E" w:rsidRPr="006967FD" w14:paraId="17DB3226" w14:textId="77777777" w:rsidTr="006536EA">
        <w:trPr>
          <w:cnfStyle w:val="000000100000" w:firstRow="0" w:lastRow="0" w:firstColumn="0" w:lastColumn="0" w:oddVBand="0" w:evenVBand="0" w:oddHBand="1" w:evenHBand="0" w:firstRowFirstColumn="0" w:firstRowLastColumn="0" w:lastRowFirstColumn="0" w:lastRowLastColumn="0"/>
          <w:trHeight w:val="20"/>
        </w:trPr>
        <w:tc>
          <w:tcPr>
            <w:tcW w:w="4248" w:type="dxa"/>
          </w:tcPr>
          <w:p w14:paraId="118B4704"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 xml:space="preserve">Namai įvairioms </w:t>
            </w:r>
            <w:proofErr w:type="spellStart"/>
            <w:r w:rsidRPr="006967FD">
              <w:rPr>
                <w:rFonts w:cs="Arial"/>
                <w:sz w:val="20"/>
                <w:szCs w:val="20"/>
              </w:rPr>
              <w:t>soc</w:t>
            </w:r>
            <w:proofErr w:type="spellEnd"/>
            <w:r w:rsidRPr="006967FD">
              <w:rPr>
                <w:rFonts w:cs="Arial"/>
                <w:sz w:val="20"/>
                <w:szCs w:val="20"/>
              </w:rPr>
              <w:t>. grupėms</w:t>
            </w:r>
          </w:p>
        </w:tc>
        <w:tc>
          <w:tcPr>
            <w:tcW w:w="1298" w:type="dxa"/>
          </w:tcPr>
          <w:p w14:paraId="2730318E" w14:textId="56DB8B12"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29</w:t>
            </w:r>
            <w:r>
              <w:rPr>
                <w:sz w:val="20"/>
                <w:szCs w:val="20"/>
              </w:rPr>
              <w:t> </w:t>
            </w:r>
            <w:r w:rsidRPr="009E559E">
              <w:rPr>
                <w:sz w:val="20"/>
                <w:szCs w:val="20"/>
              </w:rPr>
              <w:t>204</w:t>
            </w:r>
          </w:p>
        </w:tc>
        <w:tc>
          <w:tcPr>
            <w:tcW w:w="1354" w:type="dxa"/>
          </w:tcPr>
          <w:p w14:paraId="7EE9EAE6" w14:textId="70920315"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1</w:t>
            </w:r>
            <w:r>
              <w:rPr>
                <w:sz w:val="20"/>
                <w:szCs w:val="20"/>
              </w:rPr>
              <w:t> </w:t>
            </w:r>
            <w:r w:rsidRPr="009E559E">
              <w:rPr>
                <w:sz w:val="20"/>
                <w:szCs w:val="20"/>
              </w:rPr>
              <w:t>432</w:t>
            </w:r>
          </w:p>
        </w:tc>
        <w:tc>
          <w:tcPr>
            <w:tcW w:w="1651" w:type="dxa"/>
          </w:tcPr>
          <w:p w14:paraId="6EE58358" w14:textId="0F610C3C"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5</w:t>
            </w:r>
            <w:r>
              <w:rPr>
                <w:sz w:val="20"/>
                <w:szCs w:val="20"/>
              </w:rPr>
              <w:t> </w:t>
            </w:r>
            <w:r w:rsidRPr="009E559E">
              <w:rPr>
                <w:sz w:val="20"/>
                <w:szCs w:val="20"/>
              </w:rPr>
              <w:t>408</w:t>
            </w:r>
          </w:p>
        </w:tc>
        <w:tc>
          <w:tcPr>
            <w:tcW w:w="1499" w:type="dxa"/>
          </w:tcPr>
          <w:p w14:paraId="75ECC8AB" w14:textId="50EDC60E"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265</w:t>
            </w:r>
          </w:p>
        </w:tc>
      </w:tr>
      <w:tr w:rsidR="009E559E" w:rsidRPr="006967FD" w14:paraId="5A879D89" w14:textId="77777777" w:rsidTr="006536EA">
        <w:trPr>
          <w:trHeight w:val="20"/>
        </w:trPr>
        <w:tc>
          <w:tcPr>
            <w:tcW w:w="4248" w:type="dxa"/>
          </w:tcPr>
          <w:p w14:paraId="4F1F902E"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Administracinės paskirties pastatai</w:t>
            </w:r>
          </w:p>
        </w:tc>
        <w:tc>
          <w:tcPr>
            <w:tcW w:w="1298" w:type="dxa"/>
          </w:tcPr>
          <w:p w14:paraId="08EB0D48" w14:textId="579219C8"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66</w:t>
            </w:r>
            <w:r>
              <w:rPr>
                <w:sz w:val="20"/>
                <w:szCs w:val="20"/>
              </w:rPr>
              <w:t> </w:t>
            </w:r>
            <w:r w:rsidRPr="009E559E">
              <w:rPr>
                <w:sz w:val="20"/>
                <w:szCs w:val="20"/>
              </w:rPr>
              <w:t>556</w:t>
            </w:r>
          </w:p>
        </w:tc>
        <w:tc>
          <w:tcPr>
            <w:tcW w:w="1354" w:type="dxa"/>
          </w:tcPr>
          <w:p w14:paraId="3C692B18" w14:textId="47F464BF"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3</w:t>
            </w:r>
            <w:r>
              <w:rPr>
                <w:sz w:val="20"/>
                <w:szCs w:val="20"/>
              </w:rPr>
              <w:t> </w:t>
            </w:r>
            <w:r w:rsidRPr="009E559E">
              <w:rPr>
                <w:sz w:val="20"/>
                <w:szCs w:val="20"/>
              </w:rPr>
              <w:t>263</w:t>
            </w:r>
          </w:p>
        </w:tc>
        <w:tc>
          <w:tcPr>
            <w:tcW w:w="1651" w:type="dxa"/>
          </w:tcPr>
          <w:p w14:paraId="29A70A71" w14:textId="039707C6"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sz w:val="20"/>
                <w:szCs w:val="20"/>
              </w:rPr>
            </w:pPr>
            <w:r w:rsidRPr="009E559E">
              <w:rPr>
                <w:sz w:val="20"/>
                <w:szCs w:val="20"/>
              </w:rPr>
              <w:t>7</w:t>
            </w:r>
            <w:r>
              <w:rPr>
                <w:sz w:val="20"/>
                <w:szCs w:val="20"/>
              </w:rPr>
              <w:t> </w:t>
            </w:r>
            <w:r w:rsidRPr="009E559E">
              <w:rPr>
                <w:sz w:val="20"/>
                <w:szCs w:val="20"/>
              </w:rPr>
              <w:t>395</w:t>
            </w:r>
          </w:p>
        </w:tc>
        <w:tc>
          <w:tcPr>
            <w:tcW w:w="1499" w:type="dxa"/>
          </w:tcPr>
          <w:p w14:paraId="084858E9" w14:textId="512A1510"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363</w:t>
            </w:r>
          </w:p>
        </w:tc>
      </w:tr>
      <w:tr w:rsidR="009E559E" w:rsidRPr="006967FD" w14:paraId="7830F04D" w14:textId="77777777" w:rsidTr="006536EA">
        <w:trPr>
          <w:cnfStyle w:val="000000100000" w:firstRow="0" w:lastRow="0" w:firstColumn="0" w:lastColumn="0" w:oddVBand="0" w:evenVBand="0" w:oddHBand="1" w:evenHBand="0" w:firstRowFirstColumn="0" w:firstRowLastColumn="0" w:lastRowFirstColumn="0" w:lastRowLastColumn="0"/>
          <w:trHeight w:val="20"/>
        </w:trPr>
        <w:tc>
          <w:tcPr>
            <w:tcW w:w="4248" w:type="dxa"/>
          </w:tcPr>
          <w:p w14:paraId="1FB38822"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Viešbučių, prekybos, paslaugų, maitinimo ir poilsio pastatai</w:t>
            </w:r>
          </w:p>
        </w:tc>
        <w:tc>
          <w:tcPr>
            <w:tcW w:w="1298" w:type="dxa"/>
          </w:tcPr>
          <w:p w14:paraId="457A4164" w14:textId="2B64159D"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72</w:t>
            </w:r>
            <w:r>
              <w:rPr>
                <w:sz w:val="20"/>
                <w:szCs w:val="20"/>
              </w:rPr>
              <w:t> </w:t>
            </w:r>
            <w:r w:rsidRPr="009E559E">
              <w:rPr>
                <w:sz w:val="20"/>
                <w:szCs w:val="20"/>
              </w:rPr>
              <w:t>058</w:t>
            </w:r>
          </w:p>
        </w:tc>
        <w:tc>
          <w:tcPr>
            <w:tcW w:w="1354" w:type="dxa"/>
          </w:tcPr>
          <w:p w14:paraId="7E2B6647" w14:textId="76404E34"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3</w:t>
            </w:r>
            <w:r>
              <w:rPr>
                <w:sz w:val="20"/>
                <w:szCs w:val="20"/>
              </w:rPr>
              <w:t> </w:t>
            </w:r>
            <w:r w:rsidRPr="009E559E">
              <w:rPr>
                <w:sz w:val="20"/>
                <w:szCs w:val="20"/>
              </w:rPr>
              <w:t>532</w:t>
            </w:r>
          </w:p>
        </w:tc>
        <w:tc>
          <w:tcPr>
            <w:tcW w:w="1651" w:type="dxa"/>
          </w:tcPr>
          <w:p w14:paraId="61FFA089" w14:textId="7CDF517F"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3</w:t>
            </w:r>
            <w:r>
              <w:rPr>
                <w:sz w:val="20"/>
                <w:szCs w:val="20"/>
              </w:rPr>
              <w:t> </w:t>
            </w:r>
            <w:r w:rsidRPr="009E559E">
              <w:rPr>
                <w:sz w:val="20"/>
                <w:szCs w:val="20"/>
              </w:rPr>
              <w:t>262</w:t>
            </w:r>
          </w:p>
        </w:tc>
        <w:tc>
          <w:tcPr>
            <w:tcW w:w="1499" w:type="dxa"/>
          </w:tcPr>
          <w:p w14:paraId="26BE9398" w14:textId="56FCA5F4"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160</w:t>
            </w:r>
          </w:p>
        </w:tc>
      </w:tr>
      <w:tr w:rsidR="009E559E" w:rsidRPr="006967FD" w14:paraId="00E2E81F" w14:textId="77777777" w:rsidTr="006536EA">
        <w:trPr>
          <w:trHeight w:val="20"/>
        </w:trPr>
        <w:tc>
          <w:tcPr>
            <w:tcW w:w="4248" w:type="dxa"/>
          </w:tcPr>
          <w:p w14:paraId="087FC21F"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Gamybos, pramonės ir sandėliavimo pastatai</w:t>
            </w:r>
          </w:p>
        </w:tc>
        <w:tc>
          <w:tcPr>
            <w:tcW w:w="1298" w:type="dxa"/>
          </w:tcPr>
          <w:p w14:paraId="2846D463" w14:textId="6F45029D"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730</w:t>
            </w:r>
            <w:r>
              <w:rPr>
                <w:sz w:val="20"/>
                <w:szCs w:val="20"/>
              </w:rPr>
              <w:t> </w:t>
            </w:r>
            <w:r w:rsidRPr="009E559E">
              <w:rPr>
                <w:sz w:val="20"/>
                <w:szCs w:val="20"/>
              </w:rPr>
              <w:t>209</w:t>
            </w:r>
          </w:p>
        </w:tc>
        <w:tc>
          <w:tcPr>
            <w:tcW w:w="1354" w:type="dxa"/>
          </w:tcPr>
          <w:p w14:paraId="404EAB7D" w14:textId="78C35885"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35</w:t>
            </w:r>
            <w:r>
              <w:rPr>
                <w:sz w:val="20"/>
                <w:szCs w:val="20"/>
              </w:rPr>
              <w:t> </w:t>
            </w:r>
            <w:r w:rsidRPr="009E559E">
              <w:rPr>
                <w:sz w:val="20"/>
                <w:szCs w:val="20"/>
              </w:rPr>
              <w:t>795</w:t>
            </w:r>
          </w:p>
        </w:tc>
        <w:tc>
          <w:tcPr>
            <w:tcW w:w="1651" w:type="dxa"/>
          </w:tcPr>
          <w:p w14:paraId="2515A5DD" w14:textId="4ADC61D2"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13</w:t>
            </w:r>
            <w:r>
              <w:rPr>
                <w:sz w:val="20"/>
                <w:szCs w:val="20"/>
              </w:rPr>
              <w:t> </w:t>
            </w:r>
            <w:r w:rsidRPr="009E559E">
              <w:rPr>
                <w:sz w:val="20"/>
                <w:szCs w:val="20"/>
              </w:rPr>
              <w:t>039</w:t>
            </w:r>
          </w:p>
        </w:tc>
        <w:tc>
          <w:tcPr>
            <w:tcW w:w="1499" w:type="dxa"/>
          </w:tcPr>
          <w:p w14:paraId="4A88E5C1" w14:textId="6837A06D"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639</w:t>
            </w:r>
          </w:p>
        </w:tc>
      </w:tr>
      <w:tr w:rsidR="009E559E" w:rsidRPr="006967FD" w14:paraId="3879A9AC" w14:textId="77777777" w:rsidTr="006536EA">
        <w:trPr>
          <w:cnfStyle w:val="000000100000" w:firstRow="0" w:lastRow="0" w:firstColumn="0" w:lastColumn="0" w:oddVBand="0" w:evenVBand="0" w:oddHBand="1" w:evenHBand="0" w:firstRowFirstColumn="0" w:firstRowLastColumn="0" w:lastRowFirstColumn="0" w:lastRowLastColumn="0"/>
          <w:trHeight w:val="20"/>
        </w:trPr>
        <w:tc>
          <w:tcPr>
            <w:tcW w:w="4248" w:type="dxa"/>
          </w:tcPr>
          <w:p w14:paraId="1BEF99EC"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Kultūros, mokslo, sporto paskirties pastatai</w:t>
            </w:r>
          </w:p>
        </w:tc>
        <w:tc>
          <w:tcPr>
            <w:tcW w:w="1298" w:type="dxa"/>
          </w:tcPr>
          <w:p w14:paraId="51F0B01A" w14:textId="51109B57"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102</w:t>
            </w:r>
            <w:r>
              <w:rPr>
                <w:sz w:val="20"/>
                <w:szCs w:val="20"/>
              </w:rPr>
              <w:t> </w:t>
            </w:r>
            <w:r w:rsidRPr="009E559E">
              <w:rPr>
                <w:sz w:val="20"/>
                <w:szCs w:val="20"/>
              </w:rPr>
              <w:t>332</w:t>
            </w:r>
          </w:p>
        </w:tc>
        <w:tc>
          <w:tcPr>
            <w:tcW w:w="1354" w:type="dxa"/>
          </w:tcPr>
          <w:p w14:paraId="19A0B1B9" w14:textId="2C385771"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5</w:t>
            </w:r>
            <w:r>
              <w:rPr>
                <w:sz w:val="20"/>
                <w:szCs w:val="20"/>
              </w:rPr>
              <w:t> </w:t>
            </w:r>
            <w:r w:rsidRPr="009E559E">
              <w:rPr>
                <w:sz w:val="20"/>
                <w:szCs w:val="20"/>
              </w:rPr>
              <w:t>016</w:t>
            </w:r>
          </w:p>
        </w:tc>
        <w:tc>
          <w:tcPr>
            <w:tcW w:w="1651" w:type="dxa"/>
          </w:tcPr>
          <w:p w14:paraId="44CEC0F3" w14:textId="47A4A879"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65</w:t>
            </w:r>
            <w:r>
              <w:rPr>
                <w:sz w:val="20"/>
                <w:szCs w:val="20"/>
              </w:rPr>
              <w:t> </w:t>
            </w:r>
            <w:r w:rsidRPr="009E559E">
              <w:rPr>
                <w:sz w:val="20"/>
                <w:szCs w:val="20"/>
              </w:rPr>
              <w:t>425</w:t>
            </w:r>
          </w:p>
        </w:tc>
        <w:tc>
          <w:tcPr>
            <w:tcW w:w="1499" w:type="dxa"/>
          </w:tcPr>
          <w:p w14:paraId="4ACD13B3" w14:textId="02E63118"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3</w:t>
            </w:r>
            <w:r>
              <w:rPr>
                <w:sz w:val="20"/>
                <w:szCs w:val="20"/>
              </w:rPr>
              <w:t> </w:t>
            </w:r>
            <w:r w:rsidRPr="009E559E">
              <w:rPr>
                <w:sz w:val="20"/>
                <w:szCs w:val="20"/>
              </w:rPr>
              <w:t>207</w:t>
            </w:r>
          </w:p>
        </w:tc>
      </w:tr>
      <w:tr w:rsidR="009E559E" w:rsidRPr="006967FD" w14:paraId="090C8FA3" w14:textId="77777777" w:rsidTr="006536EA">
        <w:trPr>
          <w:trHeight w:val="20"/>
        </w:trPr>
        <w:tc>
          <w:tcPr>
            <w:tcW w:w="4248" w:type="dxa"/>
          </w:tcPr>
          <w:p w14:paraId="2E6EF7B0"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Gydymo paskirties pastatai</w:t>
            </w:r>
          </w:p>
        </w:tc>
        <w:tc>
          <w:tcPr>
            <w:tcW w:w="1298" w:type="dxa"/>
          </w:tcPr>
          <w:p w14:paraId="7220EA5C" w14:textId="43D1A092"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12</w:t>
            </w:r>
            <w:r>
              <w:rPr>
                <w:sz w:val="20"/>
                <w:szCs w:val="20"/>
              </w:rPr>
              <w:t> </w:t>
            </w:r>
            <w:r w:rsidRPr="009E559E">
              <w:rPr>
                <w:sz w:val="20"/>
                <w:szCs w:val="20"/>
              </w:rPr>
              <w:t>152</w:t>
            </w:r>
          </w:p>
        </w:tc>
        <w:tc>
          <w:tcPr>
            <w:tcW w:w="1354" w:type="dxa"/>
          </w:tcPr>
          <w:p w14:paraId="73CBB9F0" w14:textId="3BB8ECF5"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596</w:t>
            </w:r>
          </w:p>
        </w:tc>
        <w:tc>
          <w:tcPr>
            <w:tcW w:w="1651" w:type="dxa"/>
          </w:tcPr>
          <w:p w14:paraId="69A92964" w14:textId="49C37881"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2</w:t>
            </w:r>
            <w:r>
              <w:rPr>
                <w:sz w:val="20"/>
                <w:szCs w:val="20"/>
              </w:rPr>
              <w:t> </w:t>
            </w:r>
            <w:r w:rsidRPr="009E559E">
              <w:rPr>
                <w:sz w:val="20"/>
                <w:szCs w:val="20"/>
              </w:rPr>
              <w:t>430</w:t>
            </w:r>
          </w:p>
        </w:tc>
        <w:tc>
          <w:tcPr>
            <w:tcW w:w="1499" w:type="dxa"/>
          </w:tcPr>
          <w:p w14:paraId="19A5CF40" w14:textId="622866B1"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119</w:t>
            </w:r>
          </w:p>
        </w:tc>
      </w:tr>
      <w:tr w:rsidR="009E559E" w:rsidRPr="006967FD" w14:paraId="2633D454" w14:textId="77777777" w:rsidTr="006536EA">
        <w:trPr>
          <w:cnfStyle w:val="000000100000" w:firstRow="0" w:lastRow="0" w:firstColumn="0" w:lastColumn="0" w:oddVBand="0" w:evenVBand="0" w:oddHBand="1" w:evenHBand="0" w:firstRowFirstColumn="0" w:firstRowLastColumn="0" w:lastRowFirstColumn="0" w:lastRowLastColumn="0"/>
          <w:trHeight w:val="20"/>
        </w:trPr>
        <w:tc>
          <w:tcPr>
            <w:tcW w:w="4248" w:type="dxa"/>
          </w:tcPr>
          <w:p w14:paraId="41EF1B55"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Žemės ūkio paskirties pastatai</w:t>
            </w:r>
          </w:p>
        </w:tc>
        <w:tc>
          <w:tcPr>
            <w:tcW w:w="1298" w:type="dxa"/>
          </w:tcPr>
          <w:p w14:paraId="0CF871C9" w14:textId="1F31D075"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828</w:t>
            </w:r>
            <w:r>
              <w:rPr>
                <w:sz w:val="20"/>
                <w:szCs w:val="20"/>
              </w:rPr>
              <w:t> </w:t>
            </w:r>
            <w:r w:rsidRPr="009E559E">
              <w:rPr>
                <w:sz w:val="20"/>
                <w:szCs w:val="20"/>
              </w:rPr>
              <w:t>404</w:t>
            </w:r>
          </w:p>
        </w:tc>
        <w:tc>
          <w:tcPr>
            <w:tcW w:w="1354" w:type="dxa"/>
          </w:tcPr>
          <w:p w14:paraId="3231E0B2" w14:textId="2401AACD"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40</w:t>
            </w:r>
            <w:r>
              <w:rPr>
                <w:sz w:val="20"/>
                <w:szCs w:val="20"/>
              </w:rPr>
              <w:t> </w:t>
            </w:r>
            <w:r w:rsidRPr="009E559E">
              <w:rPr>
                <w:sz w:val="20"/>
                <w:szCs w:val="20"/>
              </w:rPr>
              <w:t>608</w:t>
            </w:r>
          </w:p>
        </w:tc>
        <w:tc>
          <w:tcPr>
            <w:tcW w:w="1651" w:type="dxa"/>
          </w:tcPr>
          <w:p w14:paraId="3E85DABD" w14:textId="59908582"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4</w:t>
            </w:r>
            <w:r>
              <w:rPr>
                <w:sz w:val="20"/>
                <w:szCs w:val="20"/>
              </w:rPr>
              <w:t> </w:t>
            </w:r>
            <w:r w:rsidRPr="009E559E">
              <w:rPr>
                <w:sz w:val="20"/>
                <w:szCs w:val="20"/>
              </w:rPr>
              <w:t>701</w:t>
            </w:r>
          </w:p>
        </w:tc>
        <w:tc>
          <w:tcPr>
            <w:tcW w:w="1499" w:type="dxa"/>
          </w:tcPr>
          <w:p w14:paraId="302568D7" w14:textId="7E555DD9"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230</w:t>
            </w:r>
          </w:p>
        </w:tc>
      </w:tr>
      <w:tr w:rsidR="009E559E" w:rsidRPr="006967FD" w14:paraId="0B9DA54C" w14:textId="77777777" w:rsidTr="006536EA">
        <w:trPr>
          <w:trHeight w:val="20"/>
        </w:trPr>
        <w:tc>
          <w:tcPr>
            <w:tcW w:w="4248" w:type="dxa"/>
          </w:tcPr>
          <w:p w14:paraId="2D655449"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Specialios, religinės ir kitos paskirties pastatai</w:t>
            </w:r>
          </w:p>
        </w:tc>
        <w:tc>
          <w:tcPr>
            <w:tcW w:w="1298" w:type="dxa"/>
          </w:tcPr>
          <w:p w14:paraId="235F5015" w14:textId="5DCDC57D"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90</w:t>
            </w:r>
            <w:r>
              <w:rPr>
                <w:sz w:val="20"/>
                <w:szCs w:val="20"/>
              </w:rPr>
              <w:t> </w:t>
            </w:r>
            <w:r w:rsidRPr="009E559E">
              <w:rPr>
                <w:sz w:val="20"/>
                <w:szCs w:val="20"/>
              </w:rPr>
              <w:t>739</w:t>
            </w:r>
          </w:p>
        </w:tc>
        <w:tc>
          <w:tcPr>
            <w:tcW w:w="1354" w:type="dxa"/>
          </w:tcPr>
          <w:p w14:paraId="1A900E1F" w14:textId="3185A4F3"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4</w:t>
            </w:r>
            <w:r>
              <w:rPr>
                <w:sz w:val="20"/>
                <w:szCs w:val="20"/>
              </w:rPr>
              <w:t> </w:t>
            </w:r>
            <w:r w:rsidRPr="009E559E">
              <w:rPr>
                <w:sz w:val="20"/>
                <w:szCs w:val="20"/>
              </w:rPr>
              <w:t>448</w:t>
            </w:r>
          </w:p>
        </w:tc>
        <w:tc>
          <w:tcPr>
            <w:tcW w:w="1651" w:type="dxa"/>
          </w:tcPr>
          <w:p w14:paraId="237A8298" w14:textId="519687CA"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7</w:t>
            </w:r>
            <w:r>
              <w:rPr>
                <w:sz w:val="20"/>
                <w:szCs w:val="20"/>
              </w:rPr>
              <w:t> </w:t>
            </w:r>
            <w:r w:rsidRPr="009E559E">
              <w:rPr>
                <w:sz w:val="20"/>
                <w:szCs w:val="20"/>
              </w:rPr>
              <w:t>443</w:t>
            </w:r>
          </w:p>
        </w:tc>
        <w:tc>
          <w:tcPr>
            <w:tcW w:w="1499" w:type="dxa"/>
          </w:tcPr>
          <w:p w14:paraId="2DF0D810" w14:textId="311D0C87"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365</w:t>
            </w:r>
          </w:p>
        </w:tc>
      </w:tr>
      <w:tr w:rsidR="009E559E" w:rsidRPr="006967FD" w14:paraId="2658C1B7" w14:textId="77777777" w:rsidTr="006536EA">
        <w:trPr>
          <w:cnfStyle w:val="000000100000" w:firstRow="0" w:lastRow="0" w:firstColumn="0" w:lastColumn="0" w:oddVBand="0" w:evenVBand="0" w:oddHBand="1" w:evenHBand="0" w:firstRowFirstColumn="0" w:firstRowLastColumn="0" w:lastRowFirstColumn="0" w:lastRowLastColumn="0"/>
          <w:trHeight w:val="20"/>
        </w:trPr>
        <w:tc>
          <w:tcPr>
            <w:tcW w:w="4248" w:type="dxa"/>
          </w:tcPr>
          <w:p w14:paraId="39DB1306"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right"/>
              <w:rPr>
                <w:rFonts w:cs="Arial"/>
                <w:b/>
                <w:bCs/>
                <w:sz w:val="20"/>
                <w:szCs w:val="20"/>
              </w:rPr>
            </w:pPr>
            <w:r w:rsidRPr="006967FD">
              <w:rPr>
                <w:rFonts w:cs="Arial"/>
                <w:b/>
                <w:bCs/>
                <w:sz w:val="20"/>
                <w:szCs w:val="20"/>
              </w:rPr>
              <w:t>Iš viso</w:t>
            </w:r>
          </w:p>
        </w:tc>
        <w:tc>
          <w:tcPr>
            <w:tcW w:w="1298" w:type="dxa"/>
          </w:tcPr>
          <w:p w14:paraId="2475B2C9" w14:textId="123377FA"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b/>
                <w:bCs/>
                <w:sz w:val="20"/>
                <w:szCs w:val="20"/>
                <w:lang w:val="en-US"/>
              </w:rPr>
            </w:pPr>
            <w:r w:rsidRPr="009E559E">
              <w:rPr>
                <w:b/>
                <w:bCs/>
                <w:sz w:val="20"/>
                <w:szCs w:val="20"/>
              </w:rPr>
              <w:t>2</w:t>
            </w:r>
            <w:r>
              <w:rPr>
                <w:b/>
                <w:bCs/>
                <w:sz w:val="20"/>
                <w:szCs w:val="20"/>
              </w:rPr>
              <w:t> </w:t>
            </w:r>
            <w:r w:rsidRPr="009E559E">
              <w:rPr>
                <w:b/>
                <w:bCs/>
                <w:sz w:val="20"/>
                <w:szCs w:val="20"/>
              </w:rPr>
              <w:t>889</w:t>
            </w:r>
            <w:r>
              <w:rPr>
                <w:b/>
                <w:bCs/>
                <w:sz w:val="20"/>
                <w:szCs w:val="20"/>
              </w:rPr>
              <w:t> </w:t>
            </w:r>
            <w:r w:rsidRPr="009E559E">
              <w:rPr>
                <w:b/>
                <w:bCs/>
                <w:sz w:val="20"/>
                <w:szCs w:val="20"/>
              </w:rPr>
              <w:t>130</w:t>
            </w:r>
          </w:p>
        </w:tc>
        <w:tc>
          <w:tcPr>
            <w:tcW w:w="1354" w:type="dxa"/>
          </w:tcPr>
          <w:p w14:paraId="5258882F" w14:textId="681D1F1C"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b/>
                <w:bCs/>
                <w:sz w:val="20"/>
                <w:szCs w:val="20"/>
              </w:rPr>
            </w:pPr>
            <w:r w:rsidRPr="009E559E">
              <w:rPr>
                <w:b/>
                <w:bCs/>
                <w:sz w:val="20"/>
                <w:szCs w:val="20"/>
              </w:rPr>
              <w:t>222</w:t>
            </w:r>
            <w:r>
              <w:rPr>
                <w:b/>
                <w:bCs/>
                <w:sz w:val="20"/>
                <w:szCs w:val="20"/>
              </w:rPr>
              <w:t> </w:t>
            </w:r>
            <w:r w:rsidRPr="009E559E">
              <w:rPr>
                <w:b/>
                <w:bCs/>
                <w:sz w:val="20"/>
                <w:szCs w:val="20"/>
              </w:rPr>
              <w:t>398</w:t>
            </w:r>
          </w:p>
        </w:tc>
        <w:tc>
          <w:tcPr>
            <w:tcW w:w="1651" w:type="dxa"/>
          </w:tcPr>
          <w:p w14:paraId="296D51A3" w14:textId="2D52A20B"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b/>
                <w:bCs/>
                <w:sz w:val="20"/>
                <w:szCs w:val="20"/>
                <w:lang w:val="en-US"/>
              </w:rPr>
            </w:pPr>
            <w:r w:rsidRPr="009E559E">
              <w:rPr>
                <w:b/>
                <w:bCs/>
                <w:sz w:val="20"/>
                <w:szCs w:val="20"/>
              </w:rPr>
              <w:t>116</w:t>
            </w:r>
            <w:r>
              <w:rPr>
                <w:b/>
                <w:bCs/>
                <w:sz w:val="20"/>
                <w:szCs w:val="20"/>
              </w:rPr>
              <w:t> </w:t>
            </w:r>
            <w:r w:rsidRPr="009E559E">
              <w:rPr>
                <w:b/>
                <w:bCs/>
                <w:sz w:val="20"/>
                <w:szCs w:val="20"/>
              </w:rPr>
              <w:t>337</w:t>
            </w:r>
          </w:p>
        </w:tc>
        <w:tc>
          <w:tcPr>
            <w:tcW w:w="1499" w:type="dxa"/>
          </w:tcPr>
          <w:p w14:paraId="61E19688" w14:textId="482070DB"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b/>
                <w:bCs/>
                <w:sz w:val="20"/>
                <w:szCs w:val="20"/>
              </w:rPr>
            </w:pPr>
            <w:r w:rsidRPr="009E559E">
              <w:rPr>
                <w:b/>
                <w:bCs/>
                <w:sz w:val="20"/>
                <w:szCs w:val="20"/>
              </w:rPr>
              <w:t>6</w:t>
            </w:r>
            <w:r>
              <w:rPr>
                <w:b/>
                <w:bCs/>
                <w:sz w:val="20"/>
                <w:szCs w:val="20"/>
              </w:rPr>
              <w:t> </w:t>
            </w:r>
            <w:r w:rsidRPr="009E559E">
              <w:rPr>
                <w:b/>
                <w:bCs/>
                <w:sz w:val="20"/>
                <w:szCs w:val="20"/>
              </w:rPr>
              <w:t>193</w:t>
            </w:r>
          </w:p>
        </w:tc>
      </w:tr>
    </w:tbl>
    <w:p w14:paraId="360C48F2" w14:textId="77777777" w:rsidR="006967FD" w:rsidRPr="006D16BC" w:rsidRDefault="006967FD" w:rsidP="0049369F">
      <w:pPr>
        <w:autoSpaceDE w:val="0"/>
        <w:autoSpaceDN w:val="0"/>
        <w:adjustRightInd w:val="0"/>
        <w:spacing w:before="0" w:after="160" w:line="259" w:lineRule="auto"/>
        <w:ind w:firstLine="0"/>
        <w:jc w:val="center"/>
        <w:rPr>
          <w:rFonts w:eastAsia="SegoeUI" w:cs="Arial"/>
          <w:i/>
          <w:iCs/>
          <w:sz w:val="18"/>
          <w:szCs w:val="18"/>
          <w:lang w:val="en-US"/>
        </w:rPr>
      </w:pPr>
      <w:r w:rsidRPr="006D16BC">
        <w:rPr>
          <w:rFonts w:eastAsia="SegoeUI" w:cs="Arial"/>
          <w:i/>
          <w:iCs/>
          <w:sz w:val="18"/>
          <w:szCs w:val="18"/>
        </w:rPr>
        <w:t>Šaltinis: sudaryta autorių</w:t>
      </w:r>
    </w:p>
    <w:p w14:paraId="550B2C58" w14:textId="6FCC798B" w:rsidR="00AE1DCA" w:rsidRPr="00AE1DCA" w:rsidRDefault="00AE1DCA" w:rsidP="0049369F">
      <w:pPr>
        <w:pStyle w:val="Tekstas"/>
        <w:spacing w:before="0" w:after="160" w:line="259" w:lineRule="auto"/>
      </w:pPr>
      <w:r w:rsidRPr="00AE1DCA">
        <w:lastRenderedPageBreak/>
        <w:t>Įvertinus šias sąlygas gaunama, kad bendras plokščių stogų plotas sudaro</w:t>
      </w:r>
      <w:r w:rsidR="0082307E">
        <w:t xml:space="preserve"> </w:t>
      </w:r>
      <w:r w:rsidR="0082307E" w:rsidRPr="0082307E">
        <w:t>2</w:t>
      </w:r>
      <w:r w:rsidR="0082307E">
        <w:t> </w:t>
      </w:r>
      <w:r w:rsidR="0082307E" w:rsidRPr="0082307E">
        <w:t>177</w:t>
      </w:r>
      <w:r w:rsidR="0082307E">
        <w:t> </w:t>
      </w:r>
      <w:r w:rsidR="0082307E" w:rsidRPr="0082307E">
        <w:t>982</w:t>
      </w:r>
      <w:r w:rsidR="0082307E">
        <w:t xml:space="preserve"> </w:t>
      </w:r>
      <w:r w:rsidRPr="00AE1DCA">
        <w:t>m</w:t>
      </w:r>
      <w:r w:rsidRPr="00AE1DCA">
        <w:rPr>
          <w:vertAlign w:val="superscript"/>
        </w:rPr>
        <w:t>2</w:t>
      </w:r>
      <w:r w:rsidRPr="00AE1DCA">
        <w:t xml:space="preserve">, ir tokiame plote galima įrengti </w:t>
      </w:r>
      <w:r w:rsidR="000D32BA" w:rsidRPr="000D32BA">
        <w:t>106</w:t>
      </w:r>
      <w:r w:rsidR="000D32BA">
        <w:t> </w:t>
      </w:r>
      <w:r w:rsidR="000D32BA" w:rsidRPr="000D32BA">
        <w:t>764</w:t>
      </w:r>
      <w:r w:rsidR="000D32BA">
        <w:t xml:space="preserve"> </w:t>
      </w:r>
      <w:r w:rsidRPr="00AE1DCA">
        <w:t xml:space="preserve">kW bendros galios </w:t>
      </w:r>
      <w:proofErr w:type="spellStart"/>
      <w:r w:rsidRPr="00AE1DCA">
        <w:t>fotomodulių</w:t>
      </w:r>
      <w:proofErr w:type="spellEnd"/>
      <w:r w:rsidRPr="00AE1DCA">
        <w:t xml:space="preserve">. Bendras </w:t>
      </w:r>
      <w:proofErr w:type="spellStart"/>
      <w:r w:rsidRPr="00AE1DCA">
        <w:t>fotomoduliams</w:t>
      </w:r>
      <w:proofErr w:type="spellEnd"/>
      <w:r w:rsidRPr="00AE1DCA">
        <w:t xml:space="preserve"> tinkamų šlaitinių stogų plotas sudaro </w:t>
      </w:r>
      <w:r w:rsidR="000D32BA">
        <w:t>711 148</w:t>
      </w:r>
      <w:r w:rsidRPr="00AE1DCA">
        <w:t xml:space="preserve"> m</w:t>
      </w:r>
      <w:r w:rsidRPr="00AE1DCA">
        <w:rPr>
          <w:vertAlign w:val="superscript"/>
        </w:rPr>
        <w:t>2</w:t>
      </w:r>
      <w:r w:rsidRPr="00AE1DCA">
        <w:t xml:space="preserve">, ir ant jų galima įrengti apie </w:t>
      </w:r>
      <w:r w:rsidR="000D32BA">
        <w:t>115 634</w:t>
      </w:r>
      <w:r w:rsidRPr="00AE1DCA">
        <w:rPr>
          <w:lang w:val="en-US"/>
        </w:rPr>
        <w:t xml:space="preserve"> </w:t>
      </w:r>
      <w:r w:rsidRPr="00AE1DCA">
        <w:t xml:space="preserve">kW bendros galios </w:t>
      </w:r>
      <w:proofErr w:type="spellStart"/>
      <w:r w:rsidRPr="00AE1DCA">
        <w:t>fotomodulių</w:t>
      </w:r>
      <w:proofErr w:type="spellEnd"/>
      <w:r w:rsidRPr="00AE1DCA">
        <w:t>. Taigi</w:t>
      </w:r>
      <w:r w:rsidR="00AB2834">
        <w:t>,</w:t>
      </w:r>
      <w:r w:rsidRPr="00AE1DCA">
        <w:t xml:space="preserve"> bendra galimų įrengti </w:t>
      </w:r>
      <w:proofErr w:type="spellStart"/>
      <w:r w:rsidRPr="00AE1DCA">
        <w:t>fotomodulių</w:t>
      </w:r>
      <w:proofErr w:type="spellEnd"/>
      <w:r w:rsidRPr="00AE1DCA">
        <w:t xml:space="preserve"> galia sudaro </w:t>
      </w:r>
      <w:r w:rsidR="000751BD" w:rsidRPr="000751BD">
        <w:t>222</w:t>
      </w:r>
      <w:r w:rsidR="000751BD">
        <w:t> </w:t>
      </w:r>
      <w:r w:rsidR="000751BD" w:rsidRPr="000751BD">
        <w:t>398</w:t>
      </w:r>
      <w:r w:rsidR="000751BD">
        <w:t xml:space="preserve"> </w:t>
      </w:r>
      <w:r w:rsidRPr="00AE1DCA">
        <w:t xml:space="preserve">kW. Ant savivaldybei priklausančių pastatų stogų galima įrengti apie </w:t>
      </w:r>
      <w:r w:rsidR="000751BD">
        <w:rPr>
          <w:lang w:val="en-US"/>
        </w:rPr>
        <w:t xml:space="preserve">6 193 </w:t>
      </w:r>
      <w:r w:rsidRPr="00AE1DCA">
        <w:rPr>
          <w:lang w:val="en-US"/>
        </w:rPr>
        <w:t xml:space="preserve">kW </w:t>
      </w:r>
      <w:r w:rsidRPr="00AE1DCA">
        <w:t xml:space="preserve">galios </w:t>
      </w:r>
      <w:proofErr w:type="spellStart"/>
      <w:r w:rsidRPr="00AE1DCA">
        <w:t>fotomodulių</w:t>
      </w:r>
      <w:proofErr w:type="spellEnd"/>
      <w:r w:rsidRPr="00AE1DCA">
        <w:t>.</w:t>
      </w:r>
    </w:p>
    <w:p w14:paraId="28B10656" w14:textId="39A68EE4" w:rsidR="00AE1DCA" w:rsidRPr="008E23DC" w:rsidRDefault="00AE1DCA" w:rsidP="0049369F">
      <w:pPr>
        <w:pStyle w:val="Tekstas"/>
        <w:spacing w:before="0" w:after="160" w:line="259" w:lineRule="auto"/>
        <w:rPr>
          <w:b/>
          <w:bCs/>
          <w:lang w:val="en-US"/>
        </w:rPr>
      </w:pPr>
      <w:r w:rsidRPr="00AE1DCA">
        <w:t xml:space="preserve">1 kW galingumo saulės fotovoltinė elektrinė gamina 935 kWh per metus, tad apskaičiuojama, kad elektros energijos gamybos saulės šviesos elektrinėse metinis potencialas – </w:t>
      </w:r>
      <w:r w:rsidR="008E23DC" w:rsidRPr="008E23DC">
        <w:rPr>
          <w:b/>
          <w:bCs/>
          <w:lang w:val="en-US"/>
        </w:rPr>
        <w:t>207</w:t>
      </w:r>
      <w:r w:rsidR="008E23DC">
        <w:rPr>
          <w:b/>
          <w:bCs/>
          <w:lang w:val="en-US"/>
        </w:rPr>
        <w:t> </w:t>
      </w:r>
      <w:r w:rsidR="008E23DC" w:rsidRPr="008E23DC">
        <w:rPr>
          <w:b/>
          <w:bCs/>
          <w:lang w:val="en-US"/>
        </w:rPr>
        <w:t>942</w:t>
      </w:r>
      <w:r w:rsidRPr="00AE1DCA">
        <w:rPr>
          <w:b/>
          <w:bCs/>
        </w:rPr>
        <w:t xml:space="preserve"> MWh (</w:t>
      </w:r>
      <w:r w:rsidR="001937CE" w:rsidRPr="001937CE">
        <w:rPr>
          <w:b/>
          <w:bCs/>
        </w:rPr>
        <w:t>17</w:t>
      </w:r>
      <w:r w:rsidR="001937CE">
        <w:rPr>
          <w:b/>
          <w:bCs/>
        </w:rPr>
        <w:t> </w:t>
      </w:r>
      <w:r w:rsidR="001937CE" w:rsidRPr="001937CE">
        <w:rPr>
          <w:b/>
          <w:bCs/>
        </w:rPr>
        <w:t>883</w:t>
      </w:r>
      <w:r w:rsidR="001937CE">
        <w:rPr>
          <w:b/>
          <w:bCs/>
        </w:rPr>
        <w:t xml:space="preserve"> </w:t>
      </w:r>
      <w:proofErr w:type="spellStart"/>
      <w:r w:rsidRPr="00AE1DCA">
        <w:rPr>
          <w:b/>
          <w:bCs/>
        </w:rPr>
        <w:t>tne</w:t>
      </w:r>
      <w:proofErr w:type="spellEnd"/>
      <w:r w:rsidRPr="00AE1DCA">
        <w:rPr>
          <w:b/>
          <w:bCs/>
        </w:rPr>
        <w:t>)</w:t>
      </w:r>
      <w:r w:rsidR="00802F45">
        <w:t>,</w:t>
      </w:r>
      <w:r w:rsidRPr="00AE1DCA">
        <w:t xml:space="preserve"> ant savivaldybės pastatų –</w:t>
      </w:r>
      <w:r w:rsidRPr="00AE1DCA">
        <w:rPr>
          <w:lang w:val="en-US"/>
        </w:rPr>
        <w:t xml:space="preserve"> </w:t>
      </w:r>
      <w:r w:rsidR="00802F45" w:rsidRPr="00802F45">
        <w:rPr>
          <w:lang w:val="en-US"/>
        </w:rPr>
        <w:t>5</w:t>
      </w:r>
      <w:r w:rsidR="00802F45">
        <w:rPr>
          <w:lang w:val="en-US"/>
        </w:rPr>
        <w:t> </w:t>
      </w:r>
      <w:r w:rsidR="00802F45" w:rsidRPr="00802F45">
        <w:rPr>
          <w:lang w:val="en-US"/>
        </w:rPr>
        <w:t>791</w:t>
      </w:r>
      <w:r w:rsidR="00802F45">
        <w:rPr>
          <w:lang w:val="en-US"/>
        </w:rPr>
        <w:t xml:space="preserve"> </w:t>
      </w:r>
      <w:r w:rsidRPr="00AE1DCA">
        <w:rPr>
          <w:lang w:val="en-US"/>
        </w:rPr>
        <w:t>MWh (</w:t>
      </w:r>
      <w:r w:rsidR="007A747B">
        <w:rPr>
          <w:lang w:val="en-US"/>
        </w:rPr>
        <w:t>498</w:t>
      </w:r>
      <w:r w:rsidRPr="00AE1DCA">
        <w:rPr>
          <w:lang w:val="en-US"/>
        </w:rPr>
        <w:t xml:space="preserve"> </w:t>
      </w:r>
      <w:proofErr w:type="spellStart"/>
      <w:r w:rsidRPr="00AE1DCA">
        <w:rPr>
          <w:lang w:val="en-US"/>
        </w:rPr>
        <w:t>tne</w:t>
      </w:r>
      <w:proofErr w:type="spellEnd"/>
      <w:r w:rsidRPr="00AE1DCA">
        <w:rPr>
          <w:lang w:val="en-US"/>
        </w:rPr>
        <w:t>).</w:t>
      </w:r>
    </w:p>
    <w:p w14:paraId="2A4CC6F8" w14:textId="76FCA5A1" w:rsidR="00AE1DCA" w:rsidRPr="00AE1DCA" w:rsidRDefault="00AE1DCA" w:rsidP="0049369F">
      <w:pPr>
        <w:pStyle w:val="Tekstas"/>
        <w:spacing w:before="0" w:after="160" w:line="259" w:lineRule="auto"/>
        <w:rPr>
          <w:b/>
          <w:bCs/>
        </w:rPr>
      </w:pPr>
      <w:r w:rsidRPr="00AE1DCA">
        <w:t xml:space="preserve">Saulės kolektorių pagaminamos šilumos energijos potencialui skaičiuoti naudojamas tas pats įvertintas pastatų stogų plotas, tik naudojami kiti parametrai plokščiam stogui: kolektoriaus matmenys – 2x1,2 m, pasvirimo kampas 35º, tarpas tarp kolektorių eilių – 4,5 m ir santykinis kolektorių plotas stogo ploto vienetui lygus 0,326. Įvertinus šias sąlygas gaunama, kad ant plokščių stogų </w:t>
      </w:r>
      <w:r w:rsidR="00A661C3">
        <w:t xml:space="preserve">Panevėžio </w:t>
      </w:r>
      <w:r w:rsidRPr="00AE1DCA">
        <w:t xml:space="preserve">rajono savivaldybėje galima įrengti apie </w:t>
      </w:r>
      <w:r w:rsidR="006124ED" w:rsidRPr="006124ED">
        <w:rPr>
          <w:lang w:val="en-US"/>
        </w:rPr>
        <w:t>710</w:t>
      </w:r>
      <w:r w:rsidR="006124ED">
        <w:rPr>
          <w:lang w:val="en-US"/>
        </w:rPr>
        <w:t> </w:t>
      </w:r>
      <w:r w:rsidR="006124ED" w:rsidRPr="006124ED">
        <w:rPr>
          <w:lang w:val="en-US"/>
        </w:rPr>
        <w:t>022</w:t>
      </w:r>
      <w:r w:rsidR="006124ED">
        <w:rPr>
          <w:lang w:val="en-US"/>
        </w:rPr>
        <w:t xml:space="preserve"> </w:t>
      </w:r>
      <w:r w:rsidRPr="00AE1DCA">
        <w:t>m</w:t>
      </w:r>
      <w:r w:rsidRPr="00AE1DCA">
        <w:rPr>
          <w:vertAlign w:val="superscript"/>
        </w:rPr>
        <w:t>2</w:t>
      </w:r>
      <w:r w:rsidRPr="00AE1DCA">
        <w:t xml:space="preserve">, o ant šlaitinių stogų – apie </w:t>
      </w:r>
      <w:r w:rsidR="006124ED" w:rsidRPr="006124ED">
        <w:t>231</w:t>
      </w:r>
      <w:r w:rsidR="006124ED">
        <w:t> </w:t>
      </w:r>
      <w:r w:rsidR="006124ED" w:rsidRPr="006124ED">
        <w:t>834</w:t>
      </w:r>
      <w:r w:rsidR="006124ED">
        <w:t xml:space="preserve"> </w:t>
      </w:r>
      <w:r w:rsidRPr="00AE1DCA">
        <w:t>m</w:t>
      </w:r>
      <w:r w:rsidRPr="00AE1DCA">
        <w:rPr>
          <w:vertAlign w:val="superscript"/>
        </w:rPr>
        <w:t>2</w:t>
      </w:r>
      <w:r w:rsidRPr="00AE1DCA">
        <w:t xml:space="preserve"> ploto saulės kolektorius, iš viso apie </w:t>
      </w:r>
      <w:r w:rsidR="002C498A" w:rsidRPr="002C498A">
        <w:t>941</w:t>
      </w:r>
      <w:r w:rsidR="002C498A">
        <w:t> </w:t>
      </w:r>
      <w:r w:rsidR="002C498A" w:rsidRPr="002C498A">
        <w:t>856</w:t>
      </w:r>
      <w:r w:rsidR="002C498A">
        <w:t xml:space="preserve"> </w:t>
      </w:r>
      <w:r w:rsidRPr="00AE1DCA">
        <w:t>m</w:t>
      </w:r>
      <w:r w:rsidRPr="00AE1DCA">
        <w:rPr>
          <w:vertAlign w:val="superscript"/>
        </w:rPr>
        <w:t>2</w:t>
      </w:r>
      <w:r w:rsidRPr="00AE1DCA">
        <w:t>. Šį plotą padauginus iš saulės spinduliuotės intensyvumo (1 047 kWh/</w:t>
      </w:r>
      <w:r w:rsidRPr="00AE1DCA">
        <w:rPr>
          <w:rFonts w:asciiTheme="minorHAnsi" w:hAnsiTheme="minorHAnsi"/>
        </w:rPr>
        <w:t xml:space="preserve"> </w:t>
      </w:r>
      <w:r w:rsidRPr="00AE1DCA">
        <w:t>m</w:t>
      </w:r>
      <w:r w:rsidRPr="00AE1DCA">
        <w:rPr>
          <w:vertAlign w:val="superscript"/>
        </w:rPr>
        <w:t>2</w:t>
      </w:r>
      <w:r w:rsidRPr="00AE1DCA">
        <w:t>) ir energijos konversijos efektyvumo rodiklio (0,45), gaunamas saulės šilumos energijos techninis potencialas</w:t>
      </w:r>
      <w:r w:rsidRPr="00AE1DCA">
        <w:rPr>
          <w:b/>
          <w:bCs/>
        </w:rPr>
        <w:t xml:space="preserve"> </w:t>
      </w:r>
      <w:r w:rsidR="002C498A">
        <w:t>Panevėžio</w:t>
      </w:r>
      <w:r w:rsidRPr="00AE1DCA">
        <w:t xml:space="preserve"> rajono savivaldybėje – </w:t>
      </w:r>
      <w:r w:rsidR="002C498A" w:rsidRPr="002C498A">
        <w:rPr>
          <w:b/>
          <w:bCs/>
        </w:rPr>
        <w:t>443</w:t>
      </w:r>
      <w:r w:rsidR="002C498A">
        <w:rPr>
          <w:b/>
          <w:bCs/>
        </w:rPr>
        <w:t> </w:t>
      </w:r>
      <w:r w:rsidR="002C498A" w:rsidRPr="002C498A">
        <w:rPr>
          <w:b/>
          <w:bCs/>
        </w:rPr>
        <w:t>756</w:t>
      </w:r>
      <w:r w:rsidR="002C498A">
        <w:rPr>
          <w:b/>
          <w:bCs/>
        </w:rPr>
        <w:t xml:space="preserve"> </w:t>
      </w:r>
      <w:r w:rsidRPr="00AE1DCA">
        <w:rPr>
          <w:b/>
          <w:bCs/>
        </w:rPr>
        <w:t>MWh (</w:t>
      </w:r>
      <w:r w:rsidR="00553B80" w:rsidRPr="00553B80">
        <w:rPr>
          <w:b/>
          <w:bCs/>
        </w:rPr>
        <w:t>38</w:t>
      </w:r>
      <w:r w:rsidR="00553B80">
        <w:rPr>
          <w:b/>
          <w:bCs/>
        </w:rPr>
        <w:t> </w:t>
      </w:r>
      <w:r w:rsidR="00553B80" w:rsidRPr="00553B80">
        <w:rPr>
          <w:b/>
          <w:bCs/>
        </w:rPr>
        <w:t>163</w:t>
      </w:r>
      <w:r w:rsidR="00553B80">
        <w:rPr>
          <w:b/>
          <w:bCs/>
        </w:rPr>
        <w:t xml:space="preserve"> </w:t>
      </w:r>
      <w:proofErr w:type="spellStart"/>
      <w:r w:rsidRPr="00AE1DCA">
        <w:rPr>
          <w:b/>
          <w:bCs/>
        </w:rPr>
        <w:t>tne</w:t>
      </w:r>
      <w:proofErr w:type="spellEnd"/>
      <w:r w:rsidRPr="00AE1DCA">
        <w:rPr>
          <w:b/>
          <w:bCs/>
        </w:rPr>
        <w:t>).</w:t>
      </w:r>
    </w:p>
    <w:p w14:paraId="02DF4211" w14:textId="62A440A4" w:rsidR="00AE1DCA" w:rsidRPr="00AE1DCA" w:rsidRDefault="00AE1DCA" w:rsidP="0049369F">
      <w:pPr>
        <w:pStyle w:val="Tekstas"/>
        <w:spacing w:before="0" w:after="160" w:line="259" w:lineRule="auto"/>
      </w:pPr>
      <w:r w:rsidRPr="00AE1DCA">
        <w:t>Buitiniai saulės kolektoriai montuojami tik ant pastatų, nes jų pagamintas karštas vanduo turi būti nuolat vartojamas arba akumuliuojamas specialiose talpose. Tačiau saulės kolektoriai didesniu masteliu gali būti panaudojami CŠT (centralizuotas šilumos tiekimas) sistemose. Saulės kolektoriai CŠT sistemose plačiai naudojami Danijoje: saulės kolektorių laukai (10-35 tūkst. m</w:t>
      </w:r>
      <w:r w:rsidRPr="00AE1DCA">
        <w:rPr>
          <w:vertAlign w:val="superscript"/>
        </w:rPr>
        <w:t>2</w:t>
      </w:r>
      <w:r w:rsidRPr="00AE1DCA">
        <w:t>), sumontuoti atviruose plotuose ant žemės šalia CŠT infrastruktūros, tiekia šilumos energiją į specialias talpyklas (0,1-0,3 m</w:t>
      </w:r>
      <w:r w:rsidRPr="00AE1DCA">
        <w:rPr>
          <w:vertAlign w:val="superscript"/>
        </w:rPr>
        <w:t>3</w:t>
      </w:r>
      <w:r w:rsidRPr="00AE1DCA">
        <w:t xml:space="preserve"> talpos tūrio saulės kolektoriaus kvadratiniam metrui) ir padengia apie 10-25 proc. metinio šilumos poreikio CŠT tinkle </w:t>
      </w:r>
      <w:r w:rsidRPr="00AE1DCA">
        <w:rPr>
          <w:i/>
          <w:iCs/>
        </w:rPr>
        <w:t>(apie AIE potencialą CŠT plačiau 4.11. skyriuje).</w:t>
      </w:r>
      <w:r w:rsidRPr="00AE1DCA">
        <w:t xml:space="preserve"> Kadangi saulės spinduliuotės intensyvumas Danijoje ir Lietuvoje labai panašus, daroma prielaida, kad saulės kolektorių sistemų efektyvumas toks pats (0,45). Tokiu būdu gaunama, kad vienas m</w:t>
      </w:r>
      <w:r w:rsidRPr="00AE1DCA">
        <w:rPr>
          <w:vertAlign w:val="superscript"/>
        </w:rPr>
        <w:t>2</w:t>
      </w:r>
      <w:r w:rsidRPr="00AE1DCA">
        <w:t xml:space="preserve"> saulės kolektoriaus pagamina apie 470 kWh šilumos energijos per metus. Potencialas vertinamas pagal saulės kolektoriais norimą gaminti CŠT tiekiamos šilumos energijos dalį. Laikoma, kad žemės ploto šalia CŠT tiekimo linijų pakanka saulės kolektoriams įrengti, ir saulės kolektorių sistema efektyviai veiktų gamindama apie 20 proc. </w:t>
      </w:r>
      <w:r w:rsidR="00F877F4">
        <w:t>Panevėžio</w:t>
      </w:r>
      <w:r w:rsidRPr="00AE1DCA">
        <w:t xml:space="preserve"> rajono savivaldybės CŠT </w:t>
      </w:r>
      <w:r w:rsidR="00D22B2E">
        <w:t>realizuotos</w:t>
      </w:r>
      <w:r w:rsidRPr="00AE1DCA">
        <w:t xml:space="preserve"> šilumos energijos (20</w:t>
      </w:r>
      <w:r w:rsidR="00343377">
        <w:t>20</w:t>
      </w:r>
      <w:r w:rsidRPr="00AE1DCA">
        <w:t xml:space="preserve"> m. duomenimis apie </w:t>
      </w:r>
      <w:r w:rsidR="004D025F" w:rsidRPr="004D025F">
        <w:t>14</w:t>
      </w:r>
      <w:r w:rsidR="004D025F">
        <w:t> </w:t>
      </w:r>
      <w:r w:rsidR="004D025F" w:rsidRPr="004D025F">
        <w:t>499,30</w:t>
      </w:r>
      <w:r w:rsidR="004D025F">
        <w:t xml:space="preserve"> </w:t>
      </w:r>
      <w:r w:rsidRPr="00AE1DCA">
        <w:t xml:space="preserve">MWh), t. y. apie </w:t>
      </w:r>
      <w:r w:rsidR="00D9047B">
        <w:rPr>
          <w:b/>
          <w:bCs/>
          <w:lang w:val="en-US"/>
        </w:rPr>
        <w:t>2 899,89</w:t>
      </w:r>
      <w:r w:rsidRPr="00AE1DCA">
        <w:rPr>
          <w:b/>
          <w:bCs/>
          <w:lang w:val="en-US"/>
        </w:rPr>
        <w:t xml:space="preserve"> </w:t>
      </w:r>
      <w:r w:rsidRPr="00AE1DCA">
        <w:rPr>
          <w:b/>
          <w:bCs/>
        </w:rPr>
        <w:t>MWh (</w:t>
      </w:r>
      <w:r w:rsidR="004A7881">
        <w:rPr>
          <w:b/>
          <w:bCs/>
        </w:rPr>
        <w:t xml:space="preserve">249,39 </w:t>
      </w:r>
      <w:proofErr w:type="spellStart"/>
      <w:r w:rsidRPr="00AE1DCA">
        <w:rPr>
          <w:b/>
          <w:bCs/>
        </w:rPr>
        <w:t>tne</w:t>
      </w:r>
      <w:proofErr w:type="spellEnd"/>
      <w:r w:rsidRPr="00AE1DCA">
        <w:rPr>
          <w:b/>
          <w:bCs/>
        </w:rPr>
        <w:t>).</w:t>
      </w:r>
      <w:r w:rsidRPr="00AE1DCA">
        <w:t xml:space="preserve"> Šis kiekis laikomas techniniu šilumos energijos gamybos saulės kolektoriais CŠT tinkle potencialu. </w:t>
      </w:r>
    </w:p>
    <w:p w14:paraId="49F63947" w14:textId="39B82CD4" w:rsidR="00AE1DCA" w:rsidRDefault="00AE1DCA" w:rsidP="0049369F">
      <w:pPr>
        <w:pStyle w:val="Tekstas"/>
        <w:spacing w:before="0" w:after="160" w:line="259" w:lineRule="auto"/>
        <w:rPr>
          <w:rFonts w:eastAsia="SegoeUI" w:cs="Arial"/>
        </w:rPr>
      </w:pPr>
      <w:r w:rsidRPr="00AE1DCA">
        <w:rPr>
          <w:rFonts w:eastAsia="SegoeUI" w:cs="Arial"/>
        </w:rPr>
        <w:t>Dėl dabartinės CŠT ir karšto vandens kainodaros, kai mokama tik už sunaudotą šilumos energiją (kWh), gali susidaryti situacija, kai daliai pastatų įsirengus saulės kolektorius karšto vandens gamybai, tačiau išlaikant CŠT sistemas, kaip alternatyvų šilumos šaltinį, likusiems vartotojams smarkiai pakils kaina, nes teks apmokėti CŠT įmonės pastoviuosius kaštus, bei vamzdynų išlaikymo sąnaudas. Todėl svarbu, kad saulės kolektorių įsidiegimas karšto vandens gamybai būtų skatinamas tik tuose pastatuose, kurie nėra prijungti prie CŠT sistemos.</w:t>
      </w:r>
    </w:p>
    <w:p w14:paraId="6B27E296" w14:textId="77777777" w:rsidR="00314CEB" w:rsidRPr="00314CEB" w:rsidRDefault="00314CEB" w:rsidP="0049369F">
      <w:pPr>
        <w:pStyle w:val="Antrat2"/>
      </w:pPr>
      <w:bookmarkStart w:id="379" w:name="_Toc67399698"/>
      <w:bookmarkStart w:id="380" w:name="_Toc74830208"/>
      <w:bookmarkStart w:id="381" w:name="_Toc75177768"/>
      <w:bookmarkStart w:id="382" w:name="_Toc80900132"/>
      <w:bookmarkStart w:id="383" w:name="_Toc115434078"/>
      <w:r w:rsidRPr="00314CEB">
        <w:t>4.8. Geoterminės ir aeroterminės energijos potencialas</w:t>
      </w:r>
      <w:bookmarkEnd w:id="379"/>
      <w:bookmarkEnd w:id="380"/>
      <w:bookmarkEnd w:id="381"/>
      <w:bookmarkEnd w:id="382"/>
      <w:bookmarkEnd w:id="383"/>
    </w:p>
    <w:p w14:paraId="742C7910" w14:textId="77777777" w:rsidR="00314CEB" w:rsidRPr="00314CEB" w:rsidRDefault="00314CEB" w:rsidP="0049369F">
      <w:pPr>
        <w:pStyle w:val="Tekstas"/>
        <w:spacing w:before="0" w:after="160" w:line="259" w:lineRule="auto"/>
      </w:pPr>
      <w:r w:rsidRPr="00314CEB">
        <w:t xml:space="preserve">Lietuvoje, kaip rodo tyrimai, giluminei </w:t>
      </w:r>
      <w:proofErr w:type="spellStart"/>
      <w:r w:rsidRPr="00314CEB">
        <w:t>geotermijai</w:t>
      </w:r>
      <w:proofErr w:type="spellEnd"/>
      <w:r w:rsidRPr="00314CEB">
        <w:t xml:space="preserve"> didžiausias potencialas yra vakarinėje ir šiaurinėje šalies dalyse. Tik vienas Kambro vandeningas sluoksnis paplitęs beveik visoje Lietuvos teritorijoje. Temperatūros matavimai atlikti 158 gręžiniuose visoje Lietuvos teritorijoje. Kambro vandeningo sluoksnio temperatūra kinta nuo 14 °C rytinėje Lietuvos dalyje iki 96 °C Vakarų Lietuvoje (žr. 4.8.1. pav.). </w:t>
      </w:r>
    </w:p>
    <w:p w14:paraId="692D4A14" w14:textId="77777777" w:rsidR="00314CEB" w:rsidRPr="00314CEB" w:rsidRDefault="00314CEB" w:rsidP="0049369F">
      <w:pPr>
        <w:autoSpaceDE w:val="0"/>
        <w:autoSpaceDN w:val="0"/>
        <w:adjustRightInd w:val="0"/>
        <w:spacing w:before="0" w:after="160" w:line="259" w:lineRule="auto"/>
        <w:ind w:firstLine="0"/>
        <w:jc w:val="center"/>
        <w:rPr>
          <w:rFonts w:eastAsia="SegoeUI" w:cs="Arial"/>
        </w:rPr>
      </w:pPr>
      <w:r w:rsidRPr="00314CEB">
        <w:rPr>
          <w:noProof/>
        </w:rPr>
        <w:lastRenderedPageBreak/>
        <w:drawing>
          <wp:inline distT="0" distB="0" distL="0" distR="0" wp14:anchorId="0C5EBEBF" wp14:editId="234524C6">
            <wp:extent cx="4968240" cy="3398168"/>
            <wp:effectExtent l="76200" t="38100" r="80010" b="107315"/>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23263" cy="3435803"/>
                    </a:xfrm>
                    <a:prstGeom prst="rect">
                      <a:avLst/>
                    </a:prstGeom>
                    <a:ln w="3175" cap="sq">
                      <a:solidFill>
                        <a:schemeClr val="tx1">
                          <a:lumMod val="50000"/>
                          <a:lumOff val="50000"/>
                        </a:schemeClr>
                      </a:solidFill>
                      <a:prstDash val="solid"/>
                      <a:miter lim="800000"/>
                    </a:ln>
                    <a:effectLst>
                      <a:outerShdw blurRad="50800" dist="38100" dir="5400000" algn="t" rotWithShape="0">
                        <a:prstClr val="black">
                          <a:alpha val="40000"/>
                        </a:prstClr>
                      </a:outerShdw>
                    </a:effectLst>
                  </pic:spPr>
                </pic:pic>
              </a:graphicData>
            </a:graphic>
          </wp:inline>
        </w:drawing>
      </w:r>
    </w:p>
    <w:p w14:paraId="097FD76E" w14:textId="29B75BAC" w:rsidR="00314CEB" w:rsidRDefault="00314CEB" w:rsidP="0049369F">
      <w:pPr>
        <w:pStyle w:val="Antrat4"/>
        <w:spacing w:before="0" w:after="160" w:line="259" w:lineRule="auto"/>
      </w:pPr>
      <w:bookmarkStart w:id="384" w:name="_Toc75178797"/>
      <w:bookmarkStart w:id="385" w:name="_Toc80951433"/>
      <w:bookmarkStart w:id="386" w:name="_Toc121929464"/>
      <w:r w:rsidRPr="00314CEB">
        <w:t>4.8.1. pav. Kambro vandeningo sluoksnio kraigo temperatūrų žemėlapis</w:t>
      </w:r>
      <w:bookmarkEnd w:id="384"/>
      <w:bookmarkEnd w:id="385"/>
      <w:bookmarkEnd w:id="386"/>
    </w:p>
    <w:p w14:paraId="4B9AC21C" w14:textId="4A6A1862" w:rsidR="009844C8" w:rsidRPr="006D16BC" w:rsidRDefault="009844C8" w:rsidP="0049369F">
      <w:pPr>
        <w:spacing w:before="0" w:after="160" w:line="259" w:lineRule="auto"/>
        <w:ind w:firstLine="0"/>
        <w:jc w:val="center"/>
        <w:rPr>
          <w:bCs/>
          <w:i/>
          <w:iCs/>
          <w:sz w:val="18"/>
          <w:szCs w:val="18"/>
        </w:rPr>
      </w:pPr>
      <w:r w:rsidRPr="006D16BC">
        <w:rPr>
          <w:bCs/>
          <w:i/>
          <w:iCs/>
          <w:sz w:val="18"/>
          <w:szCs w:val="18"/>
        </w:rPr>
        <w:t xml:space="preserve">Šaltinis: Lietuvos </w:t>
      </w:r>
      <w:proofErr w:type="spellStart"/>
      <w:r w:rsidRPr="006D16BC">
        <w:rPr>
          <w:bCs/>
          <w:i/>
          <w:iCs/>
          <w:sz w:val="18"/>
          <w:szCs w:val="18"/>
        </w:rPr>
        <w:t>geotermijos</w:t>
      </w:r>
      <w:proofErr w:type="spellEnd"/>
      <w:r w:rsidRPr="006D16BC">
        <w:rPr>
          <w:bCs/>
          <w:i/>
          <w:iCs/>
          <w:sz w:val="18"/>
          <w:szCs w:val="18"/>
        </w:rPr>
        <w:t xml:space="preserve"> asociacija</w:t>
      </w:r>
    </w:p>
    <w:p w14:paraId="08785B99" w14:textId="5DDE96A0" w:rsidR="00314CEB" w:rsidRDefault="00314CEB" w:rsidP="0049369F">
      <w:pPr>
        <w:pStyle w:val="Tekstas"/>
        <w:spacing w:before="0" w:after="160" w:line="259" w:lineRule="auto"/>
      </w:pPr>
      <w:r w:rsidRPr="00314CEB">
        <w:t>Vakarų Lietuvoje gręžiniais buvo nustatyti ženkliai aukštesni geoterminio lauko rodikliai – 80-100 W/m</w:t>
      </w:r>
      <w:r w:rsidRPr="00314CEB">
        <w:rPr>
          <w:vertAlign w:val="superscript"/>
        </w:rPr>
        <w:t>2</w:t>
      </w:r>
      <w:r w:rsidRPr="00314CEB">
        <w:t xml:space="preserve">. Pagrindinės giliosios geoterminės energijos panaudojimo perspektyvos siejamos su šilumos panaudojimu centralizuotam šilumos tiekimui miestuose. Šiam tikslui tinkamais laikomi vandeningieji sluoksniai, kurių temperatūra siekia daugiau nei 35ºC. </w:t>
      </w:r>
      <w:r w:rsidR="004E691C">
        <w:t>Panevėžio</w:t>
      </w:r>
      <w:r w:rsidRPr="00314CEB">
        <w:t xml:space="preserve"> rajono savivaldybė patenka į zoną, kurioje Žemės gelmių temperatūra siekia apie </w:t>
      </w:r>
      <w:r w:rsidR="000C0A6A">
        <w:t>1</w:t>
      </w:r>
      <w:r w:rsidRPr="00314CEB">
        <w:t>5ºC (4.8.1. pav.)</w:t>
      </w:r>
      <w:r w:rsidR="00FA2F16">
        <w:t xml:space="preserve">, </w:t>
      </w:r>
      <w:r w:rsidR="00FA2F16" w:rsidRPr="007D6986">
        <w:t xml:space="preserve">todėl savivaldybės teritorija giliosios geoterminės energijos naudojimo požiūriu </w:t>
      </w:r>
      <w:r w:rsidR="00FA2F16">
        <w:t>nėra</w:t>
      </w:r>
      <w:r w:rsidR="00FA2F16" w:rsidRPr="007D6986">
        <w:t xml:space="preserve"> perspektyvi. </w:t>
      </w:r>
      <w:r w:rsidRPr="00314CEB">
        <w:t>Geoterminės CŠT sistemos dažniausiai įrengiamos regionuose, kurie turi didelį geoterminės energijos potencialą ir aukštos temperatūros energijos šaltinius. Norint efektyviai naudoti giluminę geoterminę energiją CŠT sistemose, būtinas didelis geoterminis potencialas ir didelis šilumos poreikis. Giliųjų geoterminių išteklių temperatūrų diapazonas</w:t>
      </w:r>
      <w:r w:rsidRPr="00314CEB">
        <w:rPr>
          <w:b/>
          <w:bCs/>
        </w:rPr>
        <w:t xml:space="preserve"> </w:t>
      </w:r>
      <w:r w:rsidRPr="00314CEB">
        <w:t xml:space="preserve">yra labai platus. Aukštos </w:t>
      </w:r>
      <w:proofErr w:type="spellStart"/>
      <w:r w:rsidRPr="00314CEB">
        <w:t>entalpijos</w:t>
      </w:r>
      <w:proofErr w:type="spellEnd"/>
      <w:r w:rsidRPr="00314CEB">
        <w:t xml:space="preserve"> sistemos gali pasiekti didesnę nei 180 °C temperatūrą ir todėl galima aprūpinti net 2 kartos šilumos tinklus iš tokių šaltinių arba bent jau naudoti juos didinant grįžimo temperatūrą.</w:t>
      </w:r>
      <w:r w:rsidRPr="00314CEB">
        <w:rPr>
          <w:rFonts w:cs="Arial"/>
          <w:vertAlign w:val="superscript"/>
        </w:rPr>
        <w:footnoteReference w:id="34"/>
      </w:r>
      <w:r w:rsidRPr="00314CEB">
        <w:t xml:space="preserve"> </w:t>
      </w:r>
    </w:p>
    <w:p w14:paraId="6AD16D24" w14:textId="77777777" w:rsidR="00463E28" w:rsidRPr="00463E28" w:rsidRDefault="00463E28" w:rsidP="0049369F">
      <w:pPr>
        <w:pStyle w:val="Tekstas"/>
        <w:spacing w:before="0" w:after="160" w:line="259" w:lineRule="auto"/>
      </w:pPr>
      <w:r w:rsidRPr="00463E28">
        <w:t>Lengviausiai Lietuvoje įsisavinami arti Žemės paviršiaus esantys, vadinamieji seklieji geoterminiai ištekliai, kurie vartotojui tiekiami šilumos siurbliais. Šilumos siurblių panaudojami šilumos ištekliai glūdi iki 100 m gylyje, ir jų potencialas didžiulis. Šilumai iš Žemės paviršinių sluoksnių ar grunto paimti naudojami gręžiniai (vertikalūs kolektoriai) arba horizontalūs vamzdynai–šilumos kolektoriai. Pasirinkimas, kurią technologiją naudoti, priklauso nuo geologinės aplinkos ir turimo žemės ploto. Šilumos siurbliai tiekia šilumą patalpų šildymo ir karšto vandens ruošimo sistemoms.</w:t>
      </w:r>
    </w:p>
    <w:p w14:paraId="7F54F6DC" w14:textId="77777777" w:rsidR="00463E28" w:rsidRPr="00463E28" w:rsidRDefault="00463E28" w:rsidP="0049369F">
      <w:pPr>
        <w:pStyle w:val="Tekstas"/>
        <w:spacing w:before="0" w:after="160" w:line="259" w:lineRule="auto"/>
      </w:pPr>
      <w:r w:rsidRPr="00463E28">
        <w:t>Grunto šiluminės energijos potencialą nusako energijos emisija žemės ploto (W/m</w:t>
      </w:r>
      <w:r w:rsidRPr="00463E28">
        <w:rPr>
          <w:vertAlign w:val="superscript"/>
        </w:rPr>
        <w:t>2</w:t>
      </w:r>
      <w:r w:rsidRPr="00463E28">
        <w:t>) ar kolektoriaus ilgio (W/m) vienetui. Šilumos kiekis nėra pastovus, jis kinta priklausomai nuo metų laiko, tačiau yra įvertintos vidutinės energijos emisijos vertės įvairiems grunto tipams.</w:t>
      </w:r>
    </w:p>
    <w:p w14:paraId="798F4EA1" w14:textId="04E41A5C" w:rsidR="00463E28" w:rsidRPr="00463E28" w:rsidRDefault="00463E28" w:rsidP="0049369F">
      <w:pPr>
        <w:pStyle w:val="Tekstas"/>
        <w:spacing w:before="0" w:after="160" w:line="259" w:lineRule="auto"/>
      </w:pPr>
      <w:r w:rsidRPr="00463E28">
        <w:lastRenderedPageBreak/>
        <w:t xml:space="preserve">Remiantis </w:t>
      </w:r>
      <w:proofErr w:type="spellStart"/>
      <w:r w:rsidRPr="00463E28">
        <w:t>GeoDH</w:t>
      </w:r>
      <w:proofErr w:type="spellEnd"/>
      <w:r w:rsidRPr="00463E28">
        <w:t xml:space="preserve"> žemėlapiu</w:t>
      </w:r>
      <w:r w:rsidRPr="00463E28">
        <w:rPr>
          <w:rFonts w:cs="Arial"/>
          <w:vertAlign w:val="superscript"/>
        </w:rPr>
        <w:footnoteReference w:id="35"/>
      </w:r>
      <w:r w:rsidRPr="00463E28">
        <w:t xml:space="preserve">, kuriame pateikiami regionai, kuriuose geoterminis CŠT sistemų potencialas yra didžiausias – Lietuva į šiuos regionus nepatenka. Taigi, geoterminė energija yra teoriškai egzistuojanti galimybė ir galimas išnaudoti potencialas </w:t>
      </w:r>
      <w:r w:rsidR="00EE320B">
        <w:t>Panevėžio</w:t>
      </w:r>
      <w:r w:rsidRPr="00463E28">
        <w:t xml:space="preserve"> rajono savivaldybėje. Tačiau praktiškai Lietuvos, tame tarpe ir </w:t>
      </w:r>
      <w:r w:rsidR="00475A4D">
        <w:t>Panevėžio</w:t>
      </w:r>
      <w:r w:rsidRPr="00463E28">
        <w:t xml:space="preserve"> rajono savivaldybės geoterminės energijos potencialas nėra pakankamas, todėl tai nėra optimaliausia galimybė</w:t>
      </w:r>
      <w:r>
        <w:t>,</w:t>
      </w:r>
      <w:r w:rsidRPr="00463E28">
        <w:t xml:space="preserve"> kurią būtų galima panaudoti </w:t>
      </w:r>
      <w:r w:rsidR="00475A4D">
        <w:t>Panevėžio</w:t>
      </w:r>
      <w:r w:rsidRPr="00463E28">
        <w:t xml:space="preserve"> rajono savivaldybės CŠT modernizavimui.  </w:t>
      </w:r>
    </w:p>
    <w:p w14:paraId="6071C0AC" w14:textId="6DD7550C" w:rsidR="00E9147D" w:rsidRDefault="00463E28" w:rsidP="006D16BC">
      <w:pPr>
        <w:pStyle w:val="Tekstas"/>
        <w:spacing w:before="0" w:after="160" w:line="259" w:lineRule="auto"/>
      </w:pPr>
      <w:r w:rsidRPr="00463E28">
        <w:t xml:space="preserve">Šiai dienai Lietuvoje, nors šalis ir yra nedidelio tektoninio aktyvumo zonoje, kol kas naudojami žemos temperatūros geoterminiai ištekliai. Norint juos panaudoti centriniam šildymui, </w:t>
      </w:r>
      <w:proofErr w:type="spellStart"/>
      <w:r w:rsidRPr="00463E28">
        <w:t>šilumnešį</w:t>
      </w:r>
      <w:proofErr w:type="spellEnd"/>
      <w:r w:rsidRPr="00463E28">
        <w:t xml:space="preserve"> reikėtų papildomai šildyti, t. y. naudoti (integruoti) kitus energijos šaltinius. Taigi, bendrai geoterminis potencialas galėtų būti panaudotas CŠT sistemai diegti, tačiau plačiau nėra nagrinėjamas dėl didelių investicinių kaštų ir nesėkmingo vienintelės Lietuvoje veikusios UAB „</w:t>
      </w:r>
      <w:proofErr w:type="spellStart"/>
      <w:r w:rsidRPr="00463E28">
        <w:t>Geoterma</w:t>
      </w:r>
      <w:proofErr w:type="spellEnd"/>
      <w:r w:rsidRPr="00463E28">
        <w:t>“ pavyzdžio.</w:t>
      </w:r>
    </w:p>
    <w:p w14:paraId="08EDAB54" w14:textId="77777777" w:rsidR="00040A77" w:rsidRPr="00040A77" w:rsidRDefault="00040A77" w:rsidP="0049369F">
      <w:pPr>
        <w:pStyle w:val="Antrat5"/>
        <w:spacing w:before="0" w:after="160" w:line="259" w:lineRule="auto"/>
      </w:pPr>
      <w:bookmarkStart w:id="387" w:name="_Toc75178554"/>
      <w:bookmarkStart w:id="388" w:name="_Toc80900609"/>
      <w:bookmarkStart w:id="389" w:name="_Toc87892966"/>
      <w:r w:rsidRPr="00040A77">
        <w:t>4.8.1. lentelė. Grunto šilumos energijos emisija naudojant horizontalių kolektorių sistemą</w:t>
      </w:r>
      <w:bookmarkEnd w:id="387"/>
      <w:bookmarkEnd w:id="388"/>
      <w:bookmarkEnd w:id="389"/>
    </w:p>
    <w:tbl>
      <w:tblPr>
        <w:tblStyle w:val="3sraolentel1parykinimas"/>
        <w:tblW w:w="0" w:type="auto"/>
        <w:tblLook w:val="0420" w:firstRow="1" w:lastRow="0" w:firstColumn="0" w:lastColumn="0" w:noHBand="0" w:noVBand="1"/>
      </w:tblPr>
      <w:tblGrid>
        <w:gridCol w:w="3964"/>
        <w:gridCol w:w="2552"/>
        <w:gridCol w:w="3679"/>
      </w:tblGrid>
      <w:tr w:rsidR="00040A77" w:rsidRPr="00040A77" w14:paraId="680C3A2E" w14:textId="77777777" w:rsidTr="008C43BA">
        <w:trPr>
          <w:cnfStyle w:val="100000000000" w:firstRow="1" w:lastRow="0" w:firstColumn="0" w:lastColumn="0" w:oddVBand="0" w:evenVBand="0" w:oddHBand="0" w:evenHBand="0" w:firstRowFirstColumn="0" w:firstRowLastColumn="0" w:lastRowFirstColumn="0" w:lastRowLastColumn="0"/>
        </w:trPr>
        <w:tc>
          <w:tcPr>
            <w:tcW w:w="3964" w:type="dxa"/>
            <w:shd w:val="clear" w:color="auto" w:fill="1E4BB0"/>
            <w:vAlign w:val="center"/>
          </w:tcPr>
          <w:p w14:paraId="20D26998" w14:textId="77777777" w:rsidR="00040A77" w:rsidRPr="00040A77" w:rsidRDefault="00040A77" w:rsidP="00EF7F6D">
            <w:pPr>
              <w:spacing w:before="0" w:after="0"/>
              <w:ind w:firstLine="0"/>
              <w:jc w:val="center"/>
              <w:rPr>
                <w:rFonts w:cs="Arial"/>
                <w:szCs w:val="20"/>
              </w:rPr>
            </w:pPr>
            <w:r w:rsidRPr="00040A77">
              <w:rPr>
                <w:rFonts w:cs="Arial"/>
                <w:szCs w:val="20"/>
              </w:rPr>
              <w:t>Grunto tipas</w:t>
            </w:r>
          </w:p>
        </w:tc>
        <w:tc>
          <w:tcPr>
            <w:tcW w:w="2552" w:type="dxa"/>
            <w:shd w:val="clear" w:color="auto" w:fill="1E4BB0"/>
            <w:vAlign w:val="center"/>
          </w:tcPr>
          <w:p w14:paraId="4329A8E9" w14:textId="77777777" w:rsidR="00040A77" w:rsidRPr="00040A77" w:rsidRDefault="00040A77" w:rsidP="00EF7F6D">
            <w:pPr>
              <w:spacing w:before="0" w:after="0"/>
              <w:ind w:firstLine="0"/>
              <w:jc w:val="center"/>
              <w:rPr>
                <w:rFonts w:cs="Arial"/>
                <w:szCs w:val="20"/>
                <w:highlight w:val="yellow"/>
                <w:lang w:val="en-US"/>
              </w:rPr>
            </w:pPr>
            <w:r w:rsidRPr="00040A77">
              <w:rPr>
                <w:rFonts w:cs="Arial"/>
                <w:szCs w:val="20"/>
              </w:rPr>
              <w:t>Šilumos energijos emisija W/m</w:t>
            </w:r>
            <w:r w:rsidRPr="00040A77">
              <w:rPr>
                <w:rFonts w:cs="Arial"/>
                <w:szCs w:val="20"/>
                <w:vertAlign w:val="superscript"/>
              </w:rPr>
              <w:t>2</w:t>
            </w:r>
          </w:p>
        </w:tc>
        <w:tc>
          <w:tcPr>
            <w:tcW w:w="3679" w:type="dxa"/>
            <w:shd w:val="clear" w:color="auto" w:fill="1E4BB0"/>
            <w:vAlign w:val="center"/>
          </w:tcPr>
          <w:p w14:paraId="3041D16E" w14:textId="77777777" w:rsidR="00040A77" w:rsidRPr="00040A77" w:rsidRDefault="00040A77" w:rsidP="00EF7F6D">
            <w:pPr>
              <w:spacing w:before="0" w:after="0"/>
              <w:ind w:firstLine="0"/>
              <w:jc w:val="center"/>
              <w:rPr>
                <w:rFonts w:cs="Arial"/>
                <w:szCs w:val="20"/>
              </w:rPr>
            </w:pPr>
            <w:r w:rsidRPr="00040A77">
              <w:rPr>
                <w:rFonts w:cs="Arial"/>
                <w:szCs w:val="20"/>
              </w:rPr>
              <w:t>Reikalingas plotas 1 kW šiluminės energijos išgauti m</w:t>
            </w:r>
            <w:r w:rsidRPr="00040A77">
              <w:rPr>
                <w:rFonts w:cs="Arial"/>
                <w:szCs w:val="20"/>
                <w:vertAlign w:val="superscript"/>
              </w:rPr>
              <w:t>2</w:t>
            </w:r>
          </w:p>
        </w:tc>
      </w:tr>
      <w:tr w:rsidR="00040A77" w:rsidRPr="00040A77" w14:paraId="7F1693A0" w14:textId="77777777" w:rsidTr="00040A77">
        <w:trPr>
          <w:cnfStyle w:val="000000100000" w:firstRow="0" w:lastRow="0" w:firstColumn="0" w:lastColumn="0" w:oddVBand="0" w:evenVBand="0" w:oddHBand="1" w:evenHBand="0" w:firstRowFirstColumn="0" w:firstRowLastColumn="0" w:lastRowFirstColumn="0" w:lastRowLastColumn="0"/>
          <w:trHeight w:val="20"/>
        </w:trPr>
        <w:tc>
          <w:tcPr>
            <w:tcW w:w="3964" w:type="dxa"/>
          </w:tcPr>
          <w:p w14:paraId="3820F305" w14:textId="77777777" w:rsidR="00040A77" w:rsidRPr="00040A77" w:rsidRDefault="00040A77" w:rsidP="00EF7F6D">
            <w:pPr>
              <w:spacing w:before="0" w:after="0"/>
              <w:ind w:firstLine="0"/>
              <w:rPr>
                <w:rFonts w:cs="Arial"/>
                <w:sz w:val="20"/>
                <w:szCs w:val="20"/>
              </w:rPr>
            </w:pPr>
            <w:r w:rsidRPr="00040A77">
              <w:rPr>
                <w:rFonts w:cs="Arial"/>
                <w:sz w:val="20"/>
                <w:szCs w:val="20"/>
              </w:rPr>
              <w:t>Sausas, nebirus</w:t>
            </w:r>
          </w:p>
        </w:tc>
        <w:tc>
          <w:tcPr>
            <w:tcW w:w="2552" w:type="dxa"/>
          </w:tcPr>
          <w:p w14:paraId="6317C767" w14:textId="77777777" w:rsidR="00040A77" w:rsidRPr="00040A77" w:rsidRDefault="00040A77" w:rsidP="00EF7F6D">
            <w:pPr>
              <w:spacing w:before="0" w:after="0"/>
              <w:ind w:firstLine="0"/>
              <w:jc w:val="center"/>
              <w:rPr>
                <w:rFonts w:cs="Arial"/>
                <w:sz w:val="20"/>
                <w:szCs w:val="20"/>
                <w:lang w:val="en-US"/>
              </w:rPr>
            </w:pPr>
            <w:r w:rsidRPr="00040A77">
              <w:rPr>
                <w:rFonts w:cs="Arial"/>
                <w:sz w:val="20"/>
                <w:szCs w:val="20"/>
                <w:lang w:val="en-US"/>
              </w:rPr>
              <w:t>10</w:t>
            </w:r>
          </w:p>
        </w:tc>
        <w:tc>
          <w:tcPr>
            <w:tcW w:w="3679" w:type="dxa"/>
          </w:tcPr>
          <w:p w14:paraId="2249AA4A" w14:textId="77777777" w:rsidR="00040A77" w:rsidRPr="00040A77" w:rsidRDefault="00040A77" w:rsidP="00EF7F6D">
            <w:pPr>
              <w:spacing w:before="0" w:after="0"/>
              <w:ind w:firstLine="0"/>
              <w:jc w:val="center"/>
              <w:rPr>
                <w:rFonts w:cs="Arial"/>
                <w:sz w:val="20"/>
                <w:szCs w:val="20"/>
                <w:lang w:val="en-US"/>
              </w:rPr>
            </w:pPr>
            <w:r w:rsidRPr="00040A77">
              <w:rPr>
                <w:rFonts w:cs="Arial"/>
                <w:sz w:val="20"/>
                <w:szCs w:val="20"/>
                <w:lang w:val="en-US"/>
              </w:rPr>
              <w:t>70</w:t>
            </w:r>
          </w:p>
        </w:tc>
      </w:tr>
      <w:tr w:rsidR="00040A77" w:rsidRPr="00040A77" w14:paraId="3EEDEE7E" w14:textId="77777777" w:rsidTr="00040A77">
        <w:trPr>
          <w:trHeight w:val="20"/>
        </w:trPr>
        <w:tc>
          <w:tcPr>
            <w:tcW w:w="3964" w:type="dxa"/>
          </w:tcPr>
          <w:p w14:paraId="202A4A8D" w14:textId="77777777" w:rsidR="00040A77" w:rsidRPr="00040A77" w:rsidRDefault="00040A77" w:rsidP="00EF7F6D">
            <w:pPr>
              <w:spacing w:before="0" w:after="0"/>
              <w:ind w:firstLine="0"/>
              <w:rPr>
                <w:rFonts w:cs="Arial"/>
                <w:sz w:val="20"/>
                <w:szCs w:val="20"/>
              </w:rPr>
            </w:pPr>
            <w:r w:rsidRPr="00040A77">
              <w:rPr>
                <w:rFonts w:cs="Arial"/>
                <w:sz w:val="20"/>
                <w:szCs w:val="20"/>
              </w:rPr>
              <w:t>Drėgnas, vientisas</w:t>
            </w:r>
          </w:p>
        </w:tc>
        <w:tc>
          <w:tcPr>
            <w:tcW w:w="2552" w:type="dxa"/>
          </w:tcPr>
          <w:p w14:paraId="117ACC95" w14:textId="77777777" w:rsidR="00040A77" w:rsidRPr="00040A77" w:rsidRDefault="00040A77" w:rsidP="00EF7F6D">
            <w:pPr>
              <w:spacing w:before="0" w:after="0"/>
              <w:ind w:firstLine="0"/>
              <w:jc w:val="center"/>
              <w:rPr>
                <w:rFonts w:cs="Arial"/>
                <w:sz w:val="20"/>
                <w:szCs w:val="20"/>
                <w:lang w:val="en-US"/>
              </w:rPr>
            </w:pPr>
            <w:r w:rsidRPr="00040A77">
              <w:rPr>
                <w:rFonts w:cs="Arial"/>
                <w:sz w:val="20"/>
                <w:szCs w:val="20"/>
                <w:lang w:val="en-US"/>
              </w:rPr>
              <w:t>20-30</w:t>
            </w:r>
          </w:p>
        </w:tc>
        <w:tc>
          <w:tcPr>
            <w:tcW w:w="3679" w:type="dxa"/>
          </w:tcPr>
          <w:p w14:paraId="2F071CF0" w14:textId="77777777" w:rsidR="00040A77" w:rsidRPr="00040A77" w:rsidRDefault="00040A77" w:rsidP="00EF7F6D">
            <w:pPr>
              <w:spacing w:before="0" w:after="0"/>
              <w:ind w:firstLine="0"/>
              <w:jc w:val="center"/>
              <w:rPr>
                <w:rFonts w:cs="Arial"/>
                <w:sz w:val="20"/>
                <w:szCs w:val="20"/>
              </w:rPr>
            </w:pPr>
            <w:r w:rsidRPr="00040A77">
              <w:rPr>
                <w:rFonts w:cs="Arial"/>
                <w:sz w:val="20"/>
                <w:szCs w:val="20"/>
              </w:rPr>
              <w:t>40-26</w:t>
            </w:r>
          </w:p>
        </w:tc>
      </w:tr>
      <w:tr w:rsidR="00040A77" w:rsidRPr="00040A77" w14:paraId="07EA7CD5" w14:textId="77777777" w:rsidTr="00040A77">
        <w:trPr>
          <w:cnfStyle w:val="000000100000" w:firstRow="0" w:lastRow="0" w:firstColumn="0" w:lastColumn="0" w:oddVBand="0" w:evenVBand="0" w:oddHBand="1" w:evenHBand="0" w:firstRowFirstColumn="0" w:firstRowLastColumn="0" w:lastRowFirstColumn="0" w:lastRowLastColumn="0"/>
          <w:trHeight w:val="20"/>
        </w:trPr>
        <w:tc>
          <w:tcPr>
            <w:tcW w:w="3964" w:type="dxa"/>
          </w:tcPr>
          <w:p w14:paraId="48E3204E" w14:textId="77777777" w:rsidR="00040A77" w:rsidRPr="00040A77" w:rsidRDefault="00040A77" w:rsidP="00EF7F6D">
            <w:pPr>
              <w:spacing w:before="0" w:after="0"/>
              <w:ind w:firstLine="0"/>
              <w:rPr>
                <w:rFonts w:cs="Arial"/>
                <w:sz w:val="20"/>
                <w:szCs w:val="20"/>
              </w:rPr>
            </w:pPr>
            <w:r w:rsidRPr="00040A77">
              <w:rPr>
                <w:rFonts w:cs="Arial"/>
                <w:sz w:val="20"/>
                <w:szCs w:val="20"/>
              </w:rPr>
              <w:t>Šlapias, vientisas</w:t>
            </w:r>
          </w:p>
        </w:tc>
        <w:tc>
          <w:tcPr>
            <w:tcW w:w="2552" w:type="dxa"/>
          </w:tcPr>
          <w:p w14:paraId="4C5B2395" w14:textId="77777777" w:rsidR="00040A77" w:rsidRPr="00040A77" w:rsidRDefault="00040A77" w:rsidP="00EF7F6D">
            <w:pPr>
              <w:spacing w:before="0" w:after="0"/>
              <w:ind w:firstLine="0"/>
              <w:jc w:val="center"/>
              <w:rPr>
                <w:rFonts w:cs="Arial"/>
                <w:sz w:val="20"/>
                <w:szCs w:val="20"/>
                <w:lang w:val="en-US"/>
              </w:rPr>
            </w:pPr>
            <w:r w:rsidRPr="00040A77">
              <w:rPr>
                <w:rFonts w:cs="Arial"/>
                <w:sz w:val="20"/>
                <w:szCs w:val="20"/>
                <w:lang w:val="en-US"/>
              </w:rPr>
              <w:t>30-35</w:t>
            </w:r>
          </w:p>
        </w:tc>
        <w:tc>
          <w:tcPr>
            <w:tcW w:w="3679" w:type="dxa"/>
          </w:tcPr>
          <w:p w14:paraId="5F70DD66" w14:textId="77777777" w:rsidR="00040A77" w:rsidRPr="00040A77" w:rsidRDefault="00040A77" w:rsidP="00EF7F6D">
            <w:pPr>
              <w:spacing w:before="0" w:after="0"/>
              <w:ind w:firstLine="0"/>
              <w:jc w:val="center"/>
              <w:rPr>
                <w:rFonts w:cs="Arial"/>
                <w:sz w:val="20"/>
                <w:szCs w:val="20"/>
              </w:rPr>
            </w:pPr>
            <w:r w:rsidRPr="00040A77">
              <w:rPr>
                <w:rFonts w:cs="Arial"/>
                <w:sz w:val="20"/>
                <w:szCs w:val="20"/>
              </w:rPr>
              <w:t>20</w:t>
            </w:r>
          </w:p>
        </w:tc>
      </w:tr>
    </w:tbl>
    <w:p w14:paraId="49C3A4A3" w14:textId="4B2B2F3A" w:rsidR="00040A77" w:rsidRDefault="00040A77" w:rsidP="0049369F">
      <w:pPr>
        <w:autoSpaceDE w:val="0"/>
        <w:autoSpaceDN w:val="0"/>
        <w:adjustRightInd w:val="0"/>
        <w:spacing w:before="0" w:after="160" w:line="259" w:lineRule="auto"/>
        <w:ind w:firstLine="0"/>
        <w:jc w:val="center"/>
        <w:rPr>
          <w:rFonts w:eastAsia="SegoeUI" w:cs="Arial"/>
          <w:i/>
          <w:iCs/>
          <w:sz w:val="20"/>
          <w:szCs w:val="20"/>
        </w:rPr>
      </w:pPr>
      <w:r w:rsidRPr="00040A77">
        <w:rPr>
          <w:rFonts w:eastAsia="SegoeUI" w:cs="Arial"/>
          <w:i/>
          <w:iCs/>
          <w:sz w:val="20"/>
          <w:szCs w:val="20"/>
        </w:rPr>
        <w:t xml:space="preserve">Šaltinis: </w:t>
      </w:r>
      <w:proofErr w:type="spellStart"/>
      <w:r w:rsidRPr="00040A77">
        <w:rPr>
          <w:rFonts w:eastAsia="SegoeUI" w:cs="Arial"/>
          <w:i/>
          <w:iCs/>
          <w:sz w:val="20"/>
          <w:szCs w:val="20"/>
        </w:rPr>
        <w:t>Šuksteris</w:t>
      </w:r>
      <w:proofErr w:type="spellEnd"/>
      <w:r w:rsidRPr="00040A77">
        <w:rPr>
          <w:rFonts w:eastAsia="SegoeUI" w:cs="Arial"/>
          <w:i/>
          <w:iCs/>
          <w:sz w:val="20"/>
          <w:szCs w:val="20"/>
        </w:rPr>
        <w:t xml:space="preserve"> V. Studijos ataskaita „Požeminės šiluminės energijos panaudojimo pastatų šildymui ir vėsinimui šalyje galimybių įvertinimas ir rekomendacijų dėl šios energijos panaudojimo minėtiems tikslams parengimas“. 2007, AF-Terma, Kaunas, 108 p.</w:t>
      </w:r>
    </w:p>
    <w:p w14:paraId="52BFB12A" w14:textId="77777777" w:rsidR="00E9147D" w:rsidRPr="00040A77" w:rsidRDefault="00E9147D" w:rsidP="0049369F">
      <w:pPr>
        <w:autoSpaceDE w:val="0"/>
        <w:autoSpaceDN w:val="0"/>
        <w:adjustRightInd w:val="0"/>
        <w:spacing w:before="0" w:after="160" w:line="259" w:lineRule="auto"/>
        <w:ind w:firstLine="0"/>
        <w:jc w:val="center"/>
        <w:rPr>
          <w:rFonts w:eastAsia="SegoeUI" w:cs="Arial"/>
          <w:i/>
          <w:iCs/>
          <w:sz w:val="20"/>
          <w:szCs w:val="20"/>
        </w:rPr>
      </w:pPr>
    </w:p>
    <w:p w14:paraId="718FCFF6" w14:textId="77777777" w:rsidR="00040A77" w:rsidRPr="00040A77" w:rsidRDefault="00040A77" w:rsidP="0049369F">
      <w:pPr>
        <w:pStyle w:val="Antrat5"/>
        <w:spacing w:before="0" w:after="160" w:line="259" w:lineRule="auto"/>
      </w:pPr>
      <w:bookmarkStart w:id="390" w:name="_Toc75178555"/>
      <w:bookmarkStart w:id="391" w:name="_Toc80900610"/>
      <w:bookmarkStart w:id="392" w:name="_Toc87892967"/>
      <w:r w:rsidRPr="00040A77">
        <w:t>4.8.2. lentelė. Grunto šilumos energijos emisija naudojant vertikalių kolektorių sistemą</w:t>
      </w:r>
      <w:bookmarkEnd w:id="390"/>
      <w:bookmarkEnd w:id="391"/>
      <w:bookmarkEnd w:id="392"/>
    </w:p>
    <w:tbl>
      <w:tblPr>
        <w:tblStyle w:val="3sraolentel1parykinimas"/>
        <w:tblW w:w="4932" w:type="pct"/>
        <w:tblLayout w:type="fixed"/>
        <w:tblLook w:val="0420" w:firstRow="1" w:lastRow="0" w:firstColumn="0" w:lastColumn="0" w:noHBand="0" w:noVBand="1"/>
      </w:tblPr>
      <w:tblGrid>
        <w:gridCol w:w="6154"/>
        <w:gridCol w:w="1643"/>
        <w:gridCol w:w="2259"/>
      </w:tblGrid>
      <w:tr w:rsidR="00040A77" w:rsidRPr="00040A77" w14:paraId="7839184B" w14:textId="77777777" w:rsidTr="008C43BA">
        <w:trPr>
          <w:cnfStyle w:val="100000000000" w:firstRow="1" w:lastRow="0" w:firstColumn="0" w:lastColumn="0" w:oddVBand="0" w:evenVBand="0" w:oddHBand="0" w:evenHBand="0" w:firstRowFirstColumn="0" w:firstRowLastColumn="0" w:lastRowFirstColumn="0" w:lastRowLastColumn="0"/>
        </w:trPr>
        <w:tc>
          <w:tcPr>
            <w:tcW w:w="6154" w:type="dxa"/>
            <w:shd w:val="clear" w:color="auto" w:fill="1E4BB0"/>
            <w:vAlign w:val="center"/>
          </w:tcPr>
          <w:p w14:paraId="352A0CE6" w14:textId="77777777" w:rsidR="00040A77" w:rsidRPr="00040A77" w:rsidRDefault="00040A77" w:rsidP="00EF7F6D">
            <w:pPr>
              <w:spacing w:before="0" w:after="0"/>
              <w:ind w:firstLine="0"/>
              <w:jc w:val="center"/>
              <w:rPr>
                <w:rFonts w:cs="Arial"/>
                <w:szCs w:val="20"/>
              </w:rPr>
            </w:pPr>
            <w:r w:rsidRPr="00040A77">
              <w:rPr>
                <w:rFonts w:cs="Arial"/>
                <w:szCs w:val="20"/>
              </w:rPr>
              <w:t>Grunto tipas</w:t>
            </w:r>
          </w:p>
        </w:tc>
        <w:tc>
          <w:tcPr>
            <w:tcW w:w="1643" w:type="dxa"/>
            <w:shd w:val="clear" w:color="auto" w:fill="1E4BB0"/>
            <w:vAlign w:val="center"/>
          </w:tcPr>
          <w:p w14:paraId="293DA933" w14:textId="77777777" w:rsidR="00040A77" w:rsidRPr="00040A77" w:rsidRDefault="00040A77" w:rsidP="00EF7F6D">
            <w:pPr>
              <w:spacing w:before="0" w:after="0"/>
              <w:ind w:firstLine="0"/>
              <w:jc w:val="center"/>
              <w:rPr>
                <w:rFonts w:cs="Arial"/>
                <w:szCs w:val="20"/>
                <w:highlight w:val="yellow"/>
                <w:lang w:val="en-US"/>
              </w:rPr>
            </w:pPr>
            <w:r w:rsidRPr="00040A77">
              <w:rPr>
                <w:rFonts w:cs="Arial"/>
                <w:szCs w:val="20"/>
              </w:rPr>
              <w:t>Šilumos energijos emisija W/m</w:t>
            </w:r>
            <w:r w:rsidRPr="00040A77">
              <w:rPr>
                <w:rFonts w:cs="Arial"/>
                <w:szCs w:val="20"/>
                <w:vertAlign w:val="superscript"/>
              </w:rPr>
              <w:t>2</w:t>
            </w:r>
          </w:p>
        </w:tc>
        <w:tc>
          <w:tcPr>
            <w:tcW w:w="2259" w:type="dxa"/>
            <w:shd w:val="clear" w:color="auto" w:fill="1E4BB0"/>
            <w:vAlign w:val="center"/>
          </w:tcPr>
          <w:p w14:paraId="3D90D49B" w14:textId="77777777" w:rsidR="00040A77" w:rsidRPr="00040A77" w:rsidRDefault="00040A77" w:rsidP="00EF7F6D">
            <w:pPr>
              <w:spacing w:before="0" w:after="0"/>
              <w:ind w:firstLine="0"/>
              <w:jc w:val="center"/>
              <w:rPr>
                <w:rFonts w:cs="Arial"/>
                <w:szCs w:val="20"/>
              </w:rPr>
            </w:pPr>
            <w:r w:rsidRPr="00040A77">
              <w:rPr>
                <w:rFonts w:cs="Arial"/>
                <w:szCs w:val="20"/>
              </w:rPr>
              <w:t>Reikalingas plotas 1 kW šiluminės energijos išgauti m</w:t>
            </w:r>
            <w:r w:rsidRPr="00040A77">
              <w:rPr>
                <w:rFonts w:cs="Arial"/>
                <w:szCs w:val="20"/>
                <w:vertAlign w:val="superscript"/>
              </w:rPr>
              <w:t>2</w:t>
            </w:r>
          </w:p>
        </w:tc>
      </w:tr>
      <w:tr w:rsidR="00040A77" w:rsidRPr="00040A77" w14:paraId="74A9FE75" w14:textId="77777777" w:rsidTr="00040A77">
        <w:trPr>
          <w:cnfStyle w:val="000000100000" w:firstRow="0" w:lastRow="0" w:firstColumn="0" w:lastColumn="0" w:oddVBand="0" w:evenVBand="0" w:oddHBand="1" w:evenHBand="0" w:firstRowFirstColumn="0" w:firstRowLastColumn="0" w:lastRowFirstColumn="0" w:lastRowLastColumn="0"/>
          <w:trHeight w:val="20"/>
        </w:trPr>
        <w:tc>
          <w:tcPr>
            <w:tcW w:w="6154" w:type="dxa"/>
          </w:tcPr>
          <w:p w14:paraId="4165FB38" w14:textId="77777777" w:rsidR="00040A77" w:rsidRPr="00040A77" w:rsidRDefault="00040A77" w:rsidP="00EF7F6D">
            <w:pPr>
              <w:spacing w:before="0" w:after="0"/>
              <w:ind w:firstLine="0"/>
              <w:rPr>
                <w:rFonts w:cs="Arial"/>
                <w:sz w:val="20"/>
                <w:szCs w:val="20"/>
              </w:rPr>
            </w:pPr>
            <w:r w:rsidRPr="00040A77">
              <w:rPr>
                <w:rFonts w:cs="Arial"/>
                <w:sz w:val="20"/>
                <w:szCs w:val="20"/>
              </w:rPr>
              <w:t>Sausas, nebirus</w:t>
            </w:r>
          </w:p>
        </w:tc>
        <w:tc>
          <w:tcPr>
            <w:tcW w:w="1643" w:type="dxa"/>
          </w:tcPr>
          <w:p w14:paraId="0063647F" w14:textId="77777777" w:rsidR="00040A77" w:rsidRPr="00040A77" w:rsidRDefault="00040A77" w:rsidP="00EF7F6D">
            <w:pPr>
              <w:spacing w:before="0" w:after="0"/>
              <w:ind w:firstLine="0"/>
              <w:jc w:val="center"/>
              <w:rPr>
                <w:rFonts w:cs="Arial"/>
                <w:sz w:val="20"/>
                <w:szCs w:val="20"/>
                <w:lang w:val="en-US"/>
              </w:rPr>
            </w:pPr>
            <w:r w:rsidRPr="00040A77">
              <w:rPr>
                <w:rFonts w:cs="Arial"/>
                <w:sz w:val="20"/>
                <w:szCs w:val="20"/>
                <w:lang w:val="en-US"/>
              </w:rPr>
              <w:t>30</w:t>
            </w:r>
          </w:p>
        </w:tc>
        <w:tc>
          <w:tcPr>
            <w:tcW w:w="2259" w:type="dxa"/>
          </w:tcPr>
          <w:p w14:paraId="001304C1" w14:textId="77777777" w:rsidR="00040A77" w:rsidRPr="00040A77" w:rsidRDefault="00040A77" w:rsidP="00EF7F6D">
            <w:pPr>
              <w:spacing w:before="0" w:after="0"/>
              <w:ind w:firstLine="0"/>
              <w:jc w:val="center"/>
              <w:rPr>
                <w:rFonts w:cs="Arial"/>
                <w:sz w:val="20"/>
                <w:szCs w:val="20"/>
                <w:lang w:val="en-US"/>
              </w:rPr>
            </w:pPr>
            <w:r w:rsidRPr="00040A77">
              <w:rPr>
                <w:rFonts w:cs="Arial"/>
                <w:sz w:val="20"/>
                <w:szCs w:val="20"/>
                <w:lang w:val="en-US"/>
              </w:rPr>
              <w:t>25</w:t>
            </w:r>
          </w:p>
        </w:tc>
      </w:tr>
      <w:tr w:rsidR="00040A77" w:rsidRPr="00040A77" w14:paraId="09E8DFFB" w14:textId="77777777" w:rsidTr="00040A77">
        <w:trPr>
          <w:trHeight w:val="20"/>
        </w:trPr>
        <w:tc>
          <w:tcPr>
            <w:tcW w:w="6154" w:type="dxa"/>
          </w:tcPr>
          <w:p w14:paraId="3893CC5F" w14:textId="77777777" w:rsidR="00040A77" w:rsidRPr="00040A77" w:rsidRDefault="00040A77" w:rsidP="00EF7F6D">
            <w:pPr>
              <w:spacing w:before="0" w:after="0"/>
              <w:ind w:firstLine="0"/>
              <w:rPr>
                <w:rFonts w:cs="Arial"/>
                <w:sz w:val="20"/>
                <w:szCs w:val="20"/>
              </w:rPr>
            </w:pPr>
            <w:r w:rsidRPr="00040A77">
              <w:rPr>
                <w:rFonts w:cs="Arial"/>
                <w:sz w:val="20"/>
                <w:szCs w:val="20"/>
              </w:rPr>
              <w:t>Drėgnas, vientisas</w:t>
            </w:r>
          </w:p>
        </w:tc>
        <w:tc>
          <w:tcPr>
            <w:tcW w:w="1643" w:type="dxa"/>
          </w:tcPr>
          <w:p w14:paraId="1914320E" w14:textId="77777777" w:rsidR="00040A77" w:rsidRPr="00040A77" w:rsidRDefault="00040A77" w:rsidP="00EF7F6D">
            <w:pPr>
              <w:spacing w:before="0" w:after="0"/>
              <w:ind w:firstLine="0"/>
              <w:jc w:val="center"/>
              <w:rPr>
                <w:rFonts w:cs="Arial"/>
                <w:sz w:val="20"/>
                <w:szCs w:val="20"/>
                <w:lang w:val="en-US"/>
              </w:rPr>
            </w:pPr>
            <w:r w:rsidRPr="00040A77">
              <w:rPr>
                <w:rFonts w:cs="Arial"/>
                <w:sz w:val="20"/>
                <w:szCs w:val="20"/>
                <w:lang w:val="en-US"/>
              </w:rPr>
              <w:t>60</w:t>
            </w:r>
          </w:p>
        </w:tc>
        <w:tc>
          <w:tcPr>
            <w:tcW w:w="2259" w:type="dxa"/>
          </w:tcPr>
          <w:p w14:paraId="36D0F8E3" w14:textId="77777777" w:rsidR="00040A77" w:rsidRPr="00040A77" w:rsidRDefault="00040A77" w:rsidP="00EF7F6D">
            <w:pPr>
              <w:spacing w:before="0" w:after="0"/>
              <w:ind w:firstLine="0"/>
              <w:jc w:val="center"/>
              <w:rPr>
                <w:rFonts w:cs="Arial"/>
                <w:sz w:val="20"/>
                <w:szCs w:val="20"/>
              </w:rPr>
            </w:pPr>
            <w:r w:rsidRPr="00040A77">
              <w:rPr>
                <w:rFonts w:cs="Arial"/>
                <w:sz w:val="20"/>
                <w:szCs w:val="20"/>
              </w:rPr>
              <w:t>13</w:t>
            </w:r>
          </w:p>
        </w:tc>
      </w:tr>
      <w:tr w:rsidR="00040A77" w:rsidRPr="00040A77" w14:paraId="7C24126A" w14:textId="77777777" w:rsidTr="00040A77">
        <w:trPr>
          <w:cnfStyle w:val="000000100000" w:firstRow="0" w:lastRow="0" w:firstColumn="0" w:lastColumn="0" w:oddVBand="0" w:evenVBand="0" w:oddHBand="1" w:evenHBand="0" w:firstRowFirstColumn="0" w:firstRowLastColumn="0" w:lastRowFirstColumn="0" w:lastRowLastColumn="0"/>
          <w:trHeight w:val="20"/>
        </w:trPr>
        <w:tc>
          <w:tcPr>
            <w:tcW w:w="6154" w:type="dxa"/>
          </w:tcPr>
          <w:p w14:paraId="45E5468C" w14:textId="77777777" w:rsidR="00040A77" w:rsidRPr="00040A77" w:rsidRDefault="00040A77" w:rsidP="00EF7F6D">
            <w:pPr>
              <w:spacing w:before="0" w:after="0"/>
              <w:ind w:firstLine="0"/>
              <w:rPr>
                <w:rFonts w:cs="Arial"/>
                <w:sz w:val="20"/>
                <w:szCs w:val="20"/>
              </w:rPr>
            </w:pPr>
            <w:r w:rsidRPr="00040A77">
              <w:rPr>
                <w:rFonts w:cs="Arial"/>
                <w:sz w:val="20"/>
                <w:szCs w:val="20"/>
              </w:rPr>
              <w:t>Šlapias, vientisas</w:t>
            </w:r>
          </w:p>
        </w:tc>
        <w:tc>
          <w:tcPr>
            <w:tcW w:w="1643" w:type="dxa"/>
          </w:tcPr>
          <w:p w14:paraId="07D042B4" w14:textId="77777777" w:rsidR="00040A77" w:rsidRPr="00040A77" w:rsidRDefault="00040A77" w:rsidP="00EF7F6D">
            <w:pPr>
              <w:spacing w:before="0" w:after="0"/>
              <w:ind w:firstLine="0"/>
              <w:jc w:val="center"/>
              <w:rPr>
                <w:rFonts w:cs="Arial"/>
                <w:sz w:val="20"/>
                <w:szCs w:val="20"/>
                <w:lang w:val="en-US"/>
              </w:rPr>
            </w:pPr>
            <w:r w:rsidRPr="00040A77">
              <w:rPr>
                <w:rFonts w:cs="Arial"/>
                <w:sz w:val="20"/>
                <w:szCs w:val="20"/>
                <w:lang w:val="en-US"/>
              </w:rPr>
              <w:t>80</w:t>
            </w:r>
          </w:p>
        </w:tc>
        <w:tc>
          <w:tcPr>
            <w:tcW w:w="2259" w:type="dxa"/>
          </w:tcPr>
          <w:p w14:paraId="5B9B9EB3" w14:textId="77777777" w:rsidR="00040A77" w:rsidRPr="00040A77" w:rsidRDefault="00040A77" w:rsidP="00EF7F6D">
            <w:pPr>
              <w:spacing w:before="0" w:after="0"/>
              <w:ind w:firstLine="0"/>
              <w:jc w:val="center"/>
              <w:rPr>
                <w:rFonts w:cs="Arial"/>
                <w:sz w:val="20"/>
                <w:szCs w:val="20"/>
              </w:rPr>
            </w:pPr>
            <w:r w:rsidRPr="00040A77">
              <w:rPr>
                <w:rFonts w:cs="Arial"/>
                <w:sz w:val="20"/>
                <w:szCs w:val="20"/>
              </w:rPr>
              <w:t>10</w:t>
            </w:r>
          </w:p>
        </w:tc>
      </w:tr>
    </w:tbl>
    <w:p w14:paraId="0EE36119" w14:textId="77777777" w:rsidR="00040A77" w:rsidRPr="00040A77" w:rsidRDefault="00040A77" w:rsidP="0049369F">
      <w:pPr>
        <w:autoSpaceDE w:val="0"/>
        <w:autoSpaceDN w:val="0"/>
        <w:adjustRightInd w:val="0"/>
        <w:spacing w:before="0" w:after="160" w:line="259" w:lineRule="auto"/>
        <w:ind w:firstLine="0"/>
        <w:jc w:val="center"/>
        <w:rPr>
          <w:rFonts w:eastAsia="SegoeUI" w:cs="Arial"/>
          <w:i/>
          <w:iCs/>
          <w:sz w:val="20"/>
          <w:szCs w:val="20"/>
        </w:rPr>
      </w:pPr>
      <w:r w:rsidRPr="00040A77">
        <w:rPr>
          <w:rFonts w:eastAsia="SegoeUI" w:cs="Arial"/>
          <w:i/>
          <w:iCs/>
          <w:sz w:val="20"/>
          <w:szCs w:val="20"/>
        </w:rPr>
        <w:t xml:space="preserve">Šaltinis: </w:t>
      </w:r>
      <w:proofErr w:type="spellStart"/>
      <w:r w:rsidRPr="00040A77">
        <w:rPr>
          <w:rFonts w:eastAsia="SegoeUI" w:cs="Arial"/>
          <w:i/>
          <w:iCs/>
          <w:sz w:val="20"/>
          <w:szCs w:val="20"/>
        </w:rPr>
        <w:t>Šuksteris</w:t>
      </w:r>
      <w:proofErr w:type="spellEnd"/>
      <w:r w:rsidRPr="00040A77">
        <w:rPr>
          <w:rFonts w:eastAsia="SegoeUI" w:cs="Arial"/>
          <w:i/>
          <w:iCs/>
          <w:sz w:val="20"/>
          <w:szCs w:val="20"/>
        </w:rPr>
        <w:t xml:space="preserve"> V. Studijos ataskaita „Požeminės šiluminės energijos panaudojimo pastatų šildymui ir vėsinimui šalyje galimybių įvertinimas ir rekomendacijų dėl šios energijos panaudojimo minėtiems tikslams parengimas“. 2007, AF-Terma, Kaunas, 108 p.</w:t>
      </w:r>
    </w:p>
    <w:p w14:paraId="4410C7D6" w14:textId="3A5DC3EC" w:rsidR="00040A77" w:rsidRPr="00EB61E8" w:rsidRDefault="00040A77" w:rsidP="0049369F">
      <w:pPr>
        <w:pStyle w:val="Tekstas"/>
        <w:spacing w:before="0" w:after="160" w:line="259" w:lineRule="auto"/>
        <w:rPr>
          <w:b/>
          <w:bCs/>
        </w:rPr>
      </w:pPr>
      <w:r w:rsidRPr="00040A77">
        <w:t xml:space="preserve">Šios energijos emisijos vertės apskaičiuotos trims sąlyginiams grunto tipams. Nesant informacijos apie grunto tipų pasiskirstymą </w:t>
      </w:r>
      <w:r w:rsidR="00A73688">
        <w:t>Panevėžio</w:t>
      </w:r>
      <w:r w:rsidRPr="00040A77">
        <w:t xml:space="preserve"> rajono savivaldybėje daroma prielaida, kad horizontalių kolektorių įrengimo atveju 1 kW šiluminės energijos išgauti reikalingas apie 35 m</w:t>
      </w:r>
      <w:r w:rsidRPr="00040A77">
        <w:rPr>
          <w:vertAlign w:val="superscript"/>
        </w:rPr>
        <w:t>2</w:t>
      </w:r>
      <w:r w:rsidRPr="00040A77">
        <w:t xml:space="preserve"> plotas. Šilumos siurbliai įrengiami kuo arčiau vartotojų, todėl potencialas skaičiuojamas tik užstatytai </w:t>
      </w:r>
      <w:r w:rsidR="00BF32C4">
        <w:t>Panevėžio</w:t>
      </w:r>
      <w:r w:rsidRPr="00040A77">
        <w:t xml:space="preserve"> rajono savivaldybės teritorijai (kuri pagal LR žemės fondo 2018 m. sausio 1 d. duomenis yra </w:t>
      </w:r>
      <w:r w:rsidR="008D0EDE">
        <w:t>6 745,68</w:t>
      </w:r>
      <w:r w:rsidRPr="00040A77">
        <w:t xml:space="preserve"> ha), atėmus pastatų užimamą plotą. Nekilnojamojo turto registro 20</w:t>
      </w:r>
      <w:r w:rsidRPr="00040A77">
        <w:rPr>
          <w:lang w:val="en-US"/>
        </w:rPr>
        <w:t>18</w:t>
      </w:r>
      <w:r w:rsidRPr="00040A77">
        <w:t xml:space="preserve"> m. sausio 1 d. duomenimis, pastatų užimamas plotas </w:t>
      </w:r>
      <w:r w:rsidR="00B2696E">
        <w:t>Panevėžio</w:t>
      </w:r>
      <w:r w:rsidRPr="00040A77">
        <w:t xml:space="preserve"> rajono savivaldybėje sudaro apie </w:t>
      </w:r>
      <w:r w:rsidR="00384E8A">
        <w:t>550,87</w:t>
      </w:r>
      <w:r w:rsidRPr="00040A77">
        <w:t xml:space="preserve"> ha</w:t>
      </w:r>
      <w:r w:rsidR="00821691" w:rsidRPr="00130406">
        <w:t>. T</w:t>
      </w:r>
      <w:r w:rsidRPr="00130406">
        <w:t>aigi</w:t>
      </w:r>
      <w:r w:rsidR="00821691" w:rsidRPr="00130406">
        <w:t>,</w:t>
      </w:r>
      <w:r w:rsidRPr="00130406">
        <w:t xml:space="preserve"> teritorijos plotas kuriame galima įrengti horizontalius šilumos kolektorius yra apie </w:t>
      </w:r>
      <w:r w:rsidR="00C71986">
        <w:t>6 194,91</w:t>
      </w:r>
      <w:r w:rsidRPr="00130406">
        <w:t xml:space="preserve"> ha. Atsižvelgiant į tai grunto šiluminės galios techninis potencialas </w:t>
      </w:r>
      <w:r w:rsidR="00C71986">
        <w:t>Panevėžio</w:t>
      </w:r>
      <w:r w:rsidRPr="00130406">
        <w:t xml:space="preserve"> rajono savivaldybėje lygus apie </w:t>
      </w:r>
      <w:r w:rsidR="00C71986">
        <w:t>1 772</w:t>
      </w:r>
      <w:r w:rsidRPr="00130406">
        <w:t xml:space="preserve"> MW, arba apie </w:t>
      </w:r>
      <w:r w:rsidR="00863605">
        <w:t>15 520</w:t>
      </w:r>
      <w:r w:rsidRPr="00130406">
        <w:t xml:space="preserve"> </w:t>
      </w:r>
      <w:proofErr w:type="spellStart"/>
      <w:r w:rsidRPr="00130406">
        <w:t>G</w:t>
      </w:r>
      <w:r w:rsidR="00D25434">
        <w:t>Wh</w:t>
      </w:r>
      <w:proofErr w:type="spellEnd"/>
      <w:r w:rsidR="00D25434">
        <w:t xml:space="preserve"> </w:t>
      </w:r>
      <w:r w:rsidRPr="00130406">
        <w:t xml:space="preserve">šilumos energijos. Darant prielaidą, kad šilumos siurblių galios išnaudojimo koeficientas lygus 0,5 (ribotas patalpų šildymo poreikis </w:t>
      </w:r>
      <w:r w:rsidRPr="00EB61E8">
        <w:t xml:space="preserve">per metus ir per parą), energijos techninis potencialas sumažinamas perpus, iki </w:t>
      </w:r>
      <w:r w:rsidR="00D874A5" w:rsidRPr="00D874A5">
        <w:rPr>
          <w:b/>
          <w:bCs/>
        </w:rPr>
        <w:t>7</w:t>
      </w:r>
      <w:r w:rsidR="00D874A5">
        <w:rPr>
          <w:b/>
          <w:bCs/>
        </w:rPr>
        <w:t> </w:t>
      </w:r>
      <w:r w:rsidR="00D874A5" w:rsidRPr="00D874A5">
        <w:rPr>
          <w:b/>
          <w:bCs/>
        </w:rPr>
        <w:t>760</w:t>
      </w:r>
      <w:r w:rsidR="00D874A5">
        <w:rPr>
          <w:b/>
          <w:bCs/>
        </w:rPr>
        <w:t xml:space="preserve"> </w:t>
      </w:r>
      <w:proofErr w:type="spellStart"/>
      <w:r w:rsidRPr="00EB61E8">
        <w:rPr>
          <w:b/>
          <w:bCs/>
        </w:rPr>
        <w:t>GWh</w:t>
      </w:r>
      <w:proofErr w:type="spellEnd"/>
      <w:r w:rsidRPr="00EB61E8">
        <w:rPr>
          <w:b/>
          <w:bCs/>
        </w:rPr>
        <w:t xml:space="preserve"> (</w:t>
      </w:r>
      <w:r w:rsidR="00D874A5" w:rsidRPr="00D874A5">
        <w:rPr>
          <w:b/>
          <w:bCs/>
        </w:rPr>
        <w:t>667</w:t>
      </w:r>
      <w:r w:rsidR="00D874A5">
        <w:rPr>
          <w:b/>
          <w:bCs/>
        </w:rPr>
        <w:t> </w:t>
      </w:r>
      <w:r w:rsidR="00D874A5" w:rsidRPr="00D874A5">
        <w:rPr>
          <w:b/>
          <w:bCs/>
        </w:rPr>
        <w:t>381</w:t>
      </w:r>
      <w:r w:rsidR="00D874A5">
        <w:rPr>
          <w:b/>
          <w:bCs/>
        </w:rPr>
        <w:t xml:space="preserve"> </w:t>
      </w:r>
      <w:proofErr w:type="spellStart"/>
      <w:r w:rsidRPr="00EB61E8">
        <w:rPr>
          <w:b/>
          <w:bCs/>
        </w:rPr>
        <w:t>tne</w:t>
      </w:r>
      <w:proofErr w:type="spellEnd"/>
      <w:r w:rsidRPr="00EB61E8">
        <w:rPr>
          <w:b/>
          <w:bCs/>
        </w:rPr>
        <w:t>).</w:t>
      </w:r>
    </w:p>
    <w:p w14:paraId="408B083D" w14:textId="77777777" w:rsidR="00FB7F89" w:rsidRPr="00EB61E8" w:rsidRDefault="00FB7F89" w:rsidP="0049369F">
      <w:pPr>
        <w:pStyle w:val="Tekstas"/>
        <w:spacing w:before="0" w:after="160" w:line="259" w:lineRule="auto"/>
      </w:pPr>
      <w:r w:rsidRPr="00EB61E8">
        <w:t>Įrengiant vertikalius kolektorius grunto šilumos energijos potencialas dar didesnis, nes gręžiniui reikalingas mažesnis žemės plotas.</w:t>
      </w:r>
    </w:p>
    <w:p w14:paraId="30C7D06C" w14:textId="77777777" w:rsidR="00FB7F89" w:rsidRPr="00EB61E8" w:rsidRDefault="00FB7F89" w:rsidP="0049369F">
      <w:pPr>
        <w:pStyle w:val="Tekstas"/>
        <w:spacing w:before="0" w:after="160" w:line="259" w:lineRule="auto"/>
      </w:pPr>
      <w:r w:rsidRPr="00EB61E8">
        <w:lastRenderedPageBreak/>
        <w:t xml:space="preserve">Kalbant apie šilumos siurblius paminėtini ir </w:t>
      </w:r>
      <w:proofErr w:type="spellStart"/>
      <w:r w:rsidRPr="00EB61E8">
        <w:t>aeroterminę</w:t>
      </w:r>
      <w:proofErr w:type="spellEnd"/>
      <w:r w:rsidRPr="00EB61E8">
        <w:t xml:space="preserve"> energiją naudojantys šilumos siurbliai „oras-oras“ arba „oras-vanduo“. Šio tipo šilumos siurblių efektyvumo koeficientas yra mažesnis nei geoterminių, nes priklauso nuo aplinkos oro temperatūros, kuriai nukritus žemiau -20ºC didžioji dalis </w:t>
      </w:r>
      <w:proofErr w:type="spellStart"/>
      <w:r w:rsidRPr="00EB61E8">
        <w:t>aeroterminių</w:t>
      </w:r>
      <w:proofErr w:type="spellEnd"/>
      <w:r w:rsidRPr="00EB61E8">
        <w:t xml:space="preserve"> šilumos siurblių veikia kaip paprasti </w:t>
      </w:r>
      <w:proofErr w:type="spellStart"/>
      <w:r w:rsidRPr="00EB61E8">
        <w:t>rezistoriniai</w:t>
      </w:r>
      <w:proofErr w:type="spellEnd"/>
      <w:r w:rsidRPr="00EB61E8">
        <w:t xml:space="preserve"> elektriniai šildytuvai. </w:t>
      </w:r>
      <w:proofErr w:type="spellStart"/>
      <w:r w:rsidRPr="00EB61E8">
        <w:t>Aeroterminės</w:t>
      </w:r>
      <w:proofErr w:type="spellEnd"/>
      <w:r w:rsidRPr="00EB61E8">
        <w:t xml:space="preserve"> energijos techninį potencialą riboja tik technologijų efektyvumas ir vartotojų energijos poreikis. Techninis potencialas vertinamas tik individualiems gyvenamiesiems namams ir tik šildymo bei karšto vandens poreikiams tenkinti. Laikoma, kad daugiabučių namų butuose, kuriose nėra individualios šilumos energijos apskaitos, </w:t>
      </w:r>
      <w:proofErr w:type="spellStart"/>
      <w:r w:rsidRPr="00EB61E8">
        <w:t>aeroterminius</w:t>
      </w:r>
      <w:proofErr w:type="spellEnd"/>
      <w:r w:rsidRPr="00EB61E8">
        <w:t xml:space="preserve"> šilumos siurblius įsirengti netikslinga.</w:t>
      </w:r>
    </w:p>
    <w:p w14:paraId="7C9384EA" w14:textId="05B32FC6" w:rsidR="00FB7F89" w:rsidRPr="00EB61E8" w:rsidRDefault="00221769" w:rsidP="0049369F">
      <w:pPr>
        <w:pStyle w:val="Tekstas"/>
        <w:spacing w:before="0" w:after="160" w:line="259" w:lineRule="auto"/>
        <w:rPr>
          <w:b/>
          <w:bCs/>
        </w:rPr>
      </w:pPr>
      <w:r>
        <w:t>Panevėžio</w:t>
      </w:r>
      <w:r w:rsidR="00FB7F89" w:rsidRPr="00EB61E8">
        <w:t xml:space="preserve"> rajono savivaldybėje 201</w:t>
      </w:r>
      <w:r w:rsidR="00FB7F89" w:rsidRPr="00EB61E8">
        <w:rPr>
          <w:lang w:val="en-US"/>
        </w:rPr>
        <w:t>8</w:t>
      </w:r>
      <w:r w:rsidR="00FB7F89" w:rsidRPr="00EB61E8">
        <w:t xml:space="preserve"> m. pradžioje buvo įregistruoti </w:t>
      </w:r>
      <w:r w:rsidR="001325F8" w:rsidRPr="001325F8">
        <w:t>11</w:t>
      </w:r>
      <w:r w:rsidR="001325F8">
        <w:t> </w:t>
      </w:r>
      <w:r w:rsidR="001325F8" w:rsidRPr="001325F8">
        <w:t>523</w:t>
      </w:r>
      <w:r w:rsidR="001325F8">
        <w:t xml:space="preserve"> </w:t>
      </w:r>
      <w:r w:rsidR="00FB7F89" w:rsidRPr="00EB61E8">
        <w:t xml:space="preserve">individualūs namai, kurių bendras plotas </w:t>
      </w:r>
      <w:r w:rsidR="00A2753F" w:rsidRPr="00A2753F">
        <w:t>1</w:t>
      </w:r>
      <w:r w:rsidR="00A2753F">
        <w:t> </w:t>
      </w:r>
      <w:r w:rsidR="00A2753F" w:rsidRPr="00A2753F">
        <w:t>411</w:t>
      </w:r>
      <w:r w:rsidR="00A2753F">
        <w:t> </w:t>
      </w:r>
      <w:r w:rsidR="00A2753F" w:rsidRPr="00A2753F">
        <w:t>0</w:t>
      </w:r>
      <w:r w:rsidR="00A2753F">
        <w:t>0</w:t>
      </w:r>
      <w:r w:rsidR="00A2753F" w:rsidRPr="00A2753F">
        <w:t>6</w:t>
      </w:r>
      <w:r w:rsidR="00A2753F">
        <w:t xml:space="preserve"> </w:t>
      </w:r>
      <w:r w:rsidR="00FB7F89" w:rsidRPr="00EB61E8">
        <w:t>m</w:t>
      </w:r>
      <w:r w:rsidR="00FB7F89" w:rsidRPr="00EB61E8">
        <w:rPr>
          <w:vertAlign w:val="superscript"/>
        </w:rPr>
        <w:t>2</w:t>
      </w:r>
      <w:r w:rsidR="00FB7F89" w:rsidRPr="00EB61E8">
        <w:t xml:space="preserve">. Nagrinėjant </w:t>
      </w:r>
      <w:proofErr w:type="spellStart"/>
      <w:r w:rsidR="00FB7F89" w:rsidRPr="00EB61E8">
        <w:t>aeroterminio</w:t>
      </w:r>
      <w:proofErr w:type="spellEnd"/>
      <w:r w:rsidR="00FB7F89" w:rsidRPr="00EB61E8">
        <w:t xml:space="preserve"> šilumos siurblio įrengimo individualiame name galimybes, daroma prielaida, kad 150–200 m</w:t>
      </w:r>
      <w:r w:rsidR="00FB7F89" w:rsidRPr="00EB61E8">
        <w:rPr>
          <w:vertAlign w:val="superscript"/>
        </w:rPr>
        <w:t>2</w:t>
      </w:r>
      <w:r w:rsidR="00FB7F89" w:rsidRPr="00EB61E8">
        <w:t xml:space="preserve"> ploto individualaus namo, kurio energinio efektyvumo klasė A, metinis šilumos poreikis šildymui ir karštam vandeniui (3 asmenų šeimai) – apie 7,72 MWh. Kadangi ne visi individualūs namai yra aukšto energinio efektyvumo, daroma prielaida, kad potencialo vertinimui yra tinkami apie 50 % visų individualių namų, t. y. apie </w:t>
      </w:r>
      <w:r w:rsidR="00975A01">
        <w:t>5 761</w:t>
      </w:r>
      <w:r w:rsidR="00FB7F89" w:rsidRPr="00EB61E8">
        <w:t xml:space="preserve"> vnt., kurių bendras plotas apie </w:t>
      </w:r>
      <w:r w:rsidR="00415F5C" w:rsidRPr="00415F5C">
        <w:t>705</w:t>
      </w:r>
      <w:r w:rsidR="00415F5C">
        <w:t> </w:t>
      </w:r>
      <w:r w:rsidR="00415F5C" w:rsidRPr="00415F5C">
        <w:t>503</w:t>
      </w:r>
      <w:r w:rsidR="00415F5C">
        <w:t xml:space="preserve"> </w:t>
      </w:r>
      <w:r w:rsidR="00FB7F89" w:rsidRPr="00EB61E8">
        <w:t>m</w:t>
      </w:r>
      <w:r w:rsidR="00FB7F89" w:rsidRPr="00EB61E8">
        <w:rPr>
          <w:vertAlign w:val="superscript"/>
        </w:rPr>
        <w:t>2</w:t>
      </w:r>
      <w:r w:rsidR="00FB7F89" w:rsidRPr="00EB61E8">
        <w:t xml:space="preserve">. Bendras apytikslis šilumos energijos poreikis siektų apie </w:t>
      </w:r>
      <w:r w:rsidR="00415F5C" w:rsidRPr="00415F5C">
        <w:t>44</w:t>
      </w:r>
      <w:r w:rsidR="00415F5C">
        <w:t> </w:t>
      </w:r>
      <w:r w:rsidR="00415F5C" w:rsidRPr="00415F5C">
        <w:t>478,78</w:t>
      </w:r>
      <w:r w:rsidR="00415F5C">
        <w:t xml:space="preserve"> </w:t>
      </w:r>
      <w:r w:rsidR="00FB7F89" w:rsidRPr="00EB61E8">
        <w:t xml:space="preserve">MWh, kurio apie 90 % būtų patenkinama naudojant </w:t>
      </w:r>
      <w:proofErr w:type="spellStart"/>
      <w:r w:rsidR="00FB7F89" w:rsidRPr="00EB61E8">
        <w:t>aeroterminius</w:t>
      </w:r>
      <w:proofErr w:type="spellEnd"/>
      <w:r w:rsidR="00FB7F89" w:rsidRPr="00EB61E8">
        <w:t xml:space="preserve"> šilumos siurblius (likę 10 % šilumos pagaminami elektriniais šildytuvais arba naudojant rezervinį šilumos gamybos įrenginį). Taigi </w:t>
      </w:r>
      <w:proofErr w:type="spellStart"/>
      <w:r w:rsidR="00FB7F89" w:rsidRPr="00EB61E8">
        <w:t>aeroterminės</w:t>
      </w:r>
      <w:proofErr w:type="spellEnd"/>
      <w:r w:rsidR="00FB7F89" w:rsidRPr="00EB61E8">
        <w:t xml:space="preserve"> energijos techninis potencialas </w:t>
      </w:r>
      <w:r w:rsidR="00415F5C">
        <w:t>Panevėžio</w:t>
      </w:r>
      <w:r w:rsidR="00FB7F89" w:rsidRPr="00EB61E8">
        <w:t xml:space="preserve"> rajono savivaldybėje siekia apie </w:t>
      </w:r>
      <w:r w:rsidR="00676EF7" w:rsidRPr="00676EF7">
        <w:rPr>
          <w:b/>
          <w:bCs/>
          <w:lang w:val="en-US"/>
        </w:rPr>
        <w:t>40</w:t>
      </w:r>
      <w:r w:rsidR="00676EF7">
        <w:rPr>
          <w:b/>
          <w:bCs/>
          <w:lang w:val="en-US"/>
        </w:rPr>
        <w:t> </w:t>
      </w:r>
      <w:r w:rsidR="00676EF7" w:rsidRPr="00676EF7">
        <w:rPr>
          <w:b/>
          <w:bCs/>
          <w:lang w:val="en-US"/>
        </w:rPr>
        <w:t>030,90</w:t>
      </w:r>
      <w:r w:rsidR="00676EF7">
        <w:rPr>
          <w:b/>
          <w:bCs/>
          <w:lang w:val="en-US"/>
        </w:rPr>
        <w:t xml:space="preserve"> </w:t>
      </w:r>
      <w:r w:rsidR="00FB7F89" w:rsidRPr="00EB61E8">
        <w:rPr>
          <w:b/>
          <w:bCs/>
          <w:lang w:val="en-US"/>
        </w:rPr>
        <w:t>M</w:t>
      </w:r>
      <w:proofErr w:type="spellStart"/>
      <w:r w:rsidR="00FB7F89" w:rsidRPr="00EB61E8">
        <w:rPr>
          <w:b/>
          <w:bCs/>
        </w:rPr>
        <w:t>Wh</w:t>
      </w:r>
      <w:proofErr w:type="spellEnd"/>
      <w:r w:rsidR="00FB7F89" w:rsidRPr="00EB61E8">
        <w:rPr>
          <w:b/>
          <w:bCs/>
        </w:rPr>
        <w:t xml:space="preserve"> (</w:t>
      </w:r>
      <w:r w:rsidR="00676EF7" w:rsidRPr="00676EF7">
        <w:rPr>
          <w:b/>
          <w:bCs/>
        </w:rPr>
        <w:t>3</w:t>
      </w:r>
      <w:r w:rsidR="00676EF7">
        <w:rPr>
          <w:b/>
          <w:bCs/>
        </w:rPr>
        <w:t> </w:t>
      </w:r>
      <w:r w:rsidR="00676EF7" w:rsidRPr="00676EF7">
        <w:rPr>
          <w:b/>
          <w:bCs/>
        </w:rPr>
        <w:t>442,6</w:t>
      </w:r>
      <w:r w:rsidR="00676EF7">
        <w:rPr>
          <w:b/>
          <w:bCs/>
        </w:rPr>
        <w:t>6</w:t>
      </w:r>
      <w:r w:rsidR="00FB7F89" w:rsidRPr="00EB61E8">
        <w:rPr>
          <w:b/>
          <w:bCs/>
        </w:rPr>
        <w:t xml:space="preserve"> </w:t>
      </w:r>
      <w:proofErr w:type="spellStart"/>
      <w:r w:rsidR="00FB7F89" w:rsidRPr="00EB61E8">
        <w:rPr>
          <w:b/>
          <w:bCs/>
        </w:rPr>
        <w:t>tne</w:t>
      </w:r>
      <w:proofErr w:type="spellEnd"/>
      <w:r w:rsidR="00FB7F89" w:rsidRPr="00EB61E8">
        <w:rPr>
          <w:b/>
          <w:bCs/>
        </w:rPr>
        <w:t>).</w:t>
      </w:r>
    </w:p>
    <w:p w14:paraId="169B0001" w14:textId="61192830" w:rsidR="00AC252C" w:rsidRDefault="00FB7F89" w:rsidP="0049369F">
      <w:pPr>
        <w:pStyle w:val="Tekstas"/>
        <w:spacing w:before="0" w:after="160" w:line="259" w:lineRule="auto"/>
      </w:pPr>
      <w:r w:rsidRPr="00EB61E8">
        <w:t xml:space="preserve">Apibendrinant galima teigti, kad sekliosios geoterminės energijos techninis potencialas dešimtį kartų viršija </w:t>
      </w:r>
      <w:r w:rsidR="00676EF7">
        <w:t>Panevėžio</w:t>
      </w:r>
      <w:r w:rsidRPr="00EB61E8">
        <w:t xml:space="preserve"> rajono savivaldybės šilumos energijos poreikius. Dėl gruntų įvairovės, skirtingų gręžinių šiluminių savybių ir šilumos siurblių įvairovės sudėtinga įvertinti šilumos siurblių panaudojimo ekonominį potencialą.</w:t>
      </w:r>
    </w:p>
    <w:p w14:paraId="725A6FE2" w14:textId="5A6626FF" w:rsidR="009058B2" w:rsidRPr="009058B2" w:rsidRDefault="009058B2" w:rsidP="0049369F">
      <w:pPr>
        <w:keepNext/>
        <w:keepLines/>
        <w:spacing w:before="0" w:after="160" w:line="259" w:lineRule="auto"/>
        <w:ind w:firstLine="0"/>
        <w:jc w:val="center"/>
        <w:outlineLvl w:val="1"/>
        <w:rPr>
          <w:rFonts w:eastAsia="SegoeUI" w:cs="Arial"/>
          <w:bCs/>
          <w:caps/>
          <w:color w:val="004A92"/>
          <w:sz w:val="24"/>
          <w:szCs w:val="26"/>
        </w:rPr>
      </w:pPr>
      <w:bookmarkStart w:id="393" w:name="_Toc72928582"/>
      <w:bookmarkStart w:id="394" w:name="_Toc74830209"/>
      <w:bookmarkStart w:id="395" w:name="_Toc75177769"/>
      <w:bookmarkStart w:id="396" w:name="_Toc80900133"/>
      <w:bookmarkStart w:id="397" w:name="_Toc115434079"/>
      <w:r w:rsidRPr="009058B2">
        <w:rPr>
          <w:rFonts w:eastAsia="SegoeUI" w:cs="Arial"/>
          <w:b/>
          <w:bCs/>
          <w:caps/>
          <w:color w:val="004A92"/>
          <w:sz w:val="24"/>
          <w:szCs w:val="26"/>
          <w:lang w:val="en-US"/>
        </w:rPr>
        <w:t>4</w:t>
      </w:r>
      <w:r w:rsidRPr="009058B2">
        <w:rPr>
          <w:rFonts w:eastAsia="SegoeUI" w:cs="Arial"/>
          <w:b/>
          <w:bCs/>
          <w:caps/>
          <w:color w:val="004A92"/>
          <w:sz w:val="24"/>
          <w:szCs w:val="26"/>
        </w:rPr>
        <w:t>.9. Hidroenergijos ištekliai</w:t>
      </w:r>
      <w:bookmarkEnd w:id="393"/>
      <w:bookmarkEnd w:id="394"/>
      <w:bookmarkEnd w:id="395"/>
      <w:bookmarkEnd w:id="396"/>
      <w:bookmarkEnd w:id="397"/>
    </w:p>
    <w:p w14:paraId="12831AD4" w14:textId="66AAFF11" w:rsidR="009058B2" w:rsidRPr="00821EF1" w:rsidRDefault="009058B2" w:rsidP="0049369F">
      <w:pPr>
        <w:pStyle w:val="Tekstas"/>
        <w:spacing w:before="0" w:after="160" w:line="259" w:lineRule="auto"/>
      </w:pPr>
      <w:r w:rsidRPr="00821EF1">
        <w:t>Aplinkosaugos reikalavimai hidroenergetikai Lietuvoje tarp griežčiausių iš visų ES šalių, todėl galimybės plačiau naudoti hidroenergijos išteklius yra ribotos. Tačiau hidroenergija yra pigiausia, o efektyvumas gali siekti net 90 %.</w:t>
      </w:r>
      <w:r w:rsidRPr="0095575B">
        <w:rPr>
          <w:vertAlign w:val="superscript"/>
        </w:rPr>
        <w:footnoteReference w:id="36"/>
      </w:r>
      <w:r w:rsidRPr="0095575B">
        <w:rPr>
          <w:vertAlign w:val="superscript"/>
        </w:rPr>
        <w:t xml:space="preserve"> </w:t>
      </w:r>
      <w:r w:rsidRPr="00821EF1">
        <w:t>Hidroenergija užtikrina nepertraukiamą energijos gamybą, kuri yra pigi, palyginti su kitais energijos ištekliais. Tekančio vandens kinetinę energiją ga</w:t>
      </w:r>
      <w:r w:rsidRPr="00821EF1">
        <w:softHyphen/>
        <w:t>lima panaudoti tiesiogiai, tačiau ji yra menka, o įrengimai nenašūs. Todėl dažniausiai panaudojama vandens tėkmės potencinė energija, kuri specialių įrenginių (turbinų) pagalba verčiama į elektros energiją.</w:t>
      </w:r>
      <w:r w:rsidRPr="00D7698E">
        <w:rPr>
          <w:vertAlign w:val="superscript"/>
        </w:rPr>
        <w:footnoteReference w:id="37"/>
      </w:r>
    </w:p>
    <w:p w14:paraId="2BE80EF0" w14:textId="77777777" w:rsidR="00821EF1" w:rsidRPr="00821EF1" w:rsidRDefault="009058B2" w:rsidP="0049369F">
      <w:pPr>
        <w:pStyle w:val="Tekstas"/>
        <w:spacing w:before="0" w:after="160" w:line="259" w:lineRule="auto"/>
      </w:pPr>
      <w:r w:rsidRPr="00821EF1">
        <w:t xml:space="preserve">Hidroenergijos potencialą nusako </w:t>
      </w:r>
      <w:proofErr w:type="spellStart"/>
      <w:r w:rsidRPr="00821EF1">
        <w:t>hidrogalios</w:t>
      </w:r>
      <w:proofErr w:type="spellEnd"/>
      <w:r w:rsidRPr="00821EF1">
        <w:t xml:space="preserve"> dydis, tenkantis 1 km ilgio upės ruožui (kW/km). </w:t>
      </w:r>
      <w:proofErr w:type="spellStart"/>
      <w:r w:rsidRPr="00821EF1">
        <w:t>Hidroenergetiniu</w:t>
      </w:r>
      <w:proofErr w:type="spellEnd"/>
      <w:r w:rsidRPr="00821EF1">
        <w:t xml:space="preserve"> požiūriu reikšmingi tik tie upių ruožai, kurių kilometrinė galia didesnė nei 20 kW/km. Pagal šį rodiklį didžiausią reikšmę Lietuvoje turi Nemuno ir Neries </w:t>
      </w:r>
      <w:proofErr w:type="spellStart"/>
      <w:r w:rsidRPr="00821EF1">
        <w:t>hidrogalia</w:t>
      </w:r>
      <w:proofErr w:type="spellEnd"/>
      <w:r w:rsidRPr="00821EF1">
        <w:t xml:space="preserve">, </w:t>
      </w:r>
      <w:proofErr w:type="spellStart"/>
      <w:r w:rsidRPr="00821EF1">
        <w:t>hidroenergetiniu</w:t>
      </w:r>
      <w:proofErr w:type="spellEnd"/>
      <w:r w:rsidRPr="00821EF1">
        <w:t xml:space="preserve"> atžvilgiu tai yra pačios efektyviausios šalies upės. Nemuno vidutinė kilometrinė galia yra 575 kW/km. Visos kitos upės laikomos mažą hidroenergijos potencialą turinčiais šaltiniais.</w:t>
      </w:r>
      <w:r w:rsidR="00585BBA" w:rsidRPr="00821EF1">
        <w:t xml:space="preserve"> Didžiausia elektrinė Lietuvoje, naudojanti AEI elektros energijos gamybai, yra Kauno Algirdo Brazausko hidroelektrinė.</w:t>
      </w:r>
      <w:r w:rsidR="00821EF1" w:rsidRPr="00821EF1">
        <w:t xml:space="preserve"> </w:t>
      </w:r>
    </w:p>
    <w:p w14:paraId="61AFFE21" w14:textId="3CF24FB6" w:rsidR="007470C5" w:rsidRDefault="009058B2" w:rsidP="0049369F">
      <w:pPr>
        <w:pStyle w:val="Tekstas"/>
        <w:spacing w:before="0" w:after="160" w:line="259" w:lineRule="auto"/>
        <w:rPr>
          <w:rFonts w:cs="Arial"/>
        </w:rPr>
      </w:pPr>
      <w:r w:rsidRPr="009058B2">
        <w:t xml:space="preserve">Lietuva yra suskirstyta į keturias hidrologines sritis: Baltijos pajūrio, Žemaičių aukštumos, Vidurio Lietuvos ir Pietryčių. </w:t>
      </w:r>
      <w:r w:rsidR="009458F6">
        <w:rPr>
          <w:rFonts w:cs="Arial"/>
        </w:rPr>
        <w:t>Panevėžio</w:t>
      </w:r>
      <w:r w:rsidR="00EE7B3F" w:rsidRPr="00EE7B3F">
        <w:rPr>
          <w:rFonts w:cs="Arial"/>
        </w:rPr>
        <w:t xml:space="preserve"> rajono savivaldybės apylinkėse tekančios upės ir esantys ežerai bei tvenkiniai priklauso</w:t>
      </w:r>
      <w:r w:rsidR="00EE7B3F">
        <w:rPr>
          <w:rFonts w:cs="Arial"/>
        </w:rPr>
        <w:t xml:space="preserve"> </w:t>
      </w:r>
      <w:r w:rsidR="00EE7B3F" w:rsidRPr="00EE7B3F">
        <w:rPr>
          <w:rFonts w:cs="Arial"/>
        </w:rPr>
        <w:t xml:space="preserve">Nemuno upės baseinui, </w:t>
      </w:r>
      <w:r w:rsidR="00DD0800">
        <w:rPr>
          <w:rFonts w:cs="Arial"/>
        </w:rPr>
        <w:t>pagrindinių Nemuno intakų pabaseiniui</w:t>
      </w:r>
      <w:r w:rsidR="00EE7B3F" w:rsidRPr="00EE7B3F">
        <w:rPr>
          <w:rFonts w:cs="Arial"/>
        </w:rPr>
        <w:t xml:space="preserve">. </w:t>
      </w:r>
      <w:r w:rsidR="00EF4514" w:rsidRPr="00EF4514">
        <w:rPr>
          <w:rFonts w:cs="Arial"/>
        </w:rPr>
        <w:t>Per rajoną teka šios valstybinės reikšmės</w:t>
      </w:r>
      <w:r w:rsidR="00EF4514">
        <w:rPr>
          <w:rFonts w:cs="Arial"/>
        </w:rPr>
        <w:t xml:space="preserve"> </w:t>
      </w:r>
      <w:r w:rsidR="00EF4514" w:rsidRPr="00EF4514">
        <w:rPr>
          <w:rFonts w:cs="Arial"/>
        </w:rPr>
        <w:t xml:space="preserve">upės: </w:t>
      </w:r>
      <w:r w:rsidR="007470C5" w:rsidRPr="007470C5">
        <w:rPr>
          <w:rFonts w:cs="Arial"/>
        </w:rPr>
        <w:t xml:space="preserve">Lėvuo su intaku </w:t>
      </w:r>
      <w:proofErr w:type="spellStart"/>
      <w:r w:rsidR="007470C5" w:rsidRPr="007470C5">
        <w:rPr>
          <w:rFonts w:cs="Arial"/>
        </w:rPr>
        <w:t>Pyvesa</w:t>
      </w:r>
      <w:proofErr w:type="spellEnd"/>
      <w:r w:rsidR="007470C5" w:rsidRPr="007470C5">
        <w:rPr>
          <w:rFonts w:cs="Arial"/>
        </w:rPr>
        <w:t xml:space="preserve"> ir Nevėžis su intakais Juoda, Upyte (kairieji), Juosta</w:t>
      </w:r>
      <w:r w:rsidR="006E083F">
        <w:rPr>
          <w:rFonts w:cs="Arial"/>
        </w:rPr>
        <w:t>,</w:t>
      </w:r>
      <w:r w:rsidR="007470C5">
        <w:rPr>
          <w:rFonts w:cs="Arial"/>
        </w:rPr>
        <w:t xml:space="preserve"> </w:t>
      </w:r>
      <w:r w:rsidR="007470C5" w:rsidRPr="007470C5">
        <w:rPr>
          <w:rFonts w:cs="Arial"/>
        </w:rPr>
        <w:t>Kiršinu (dešinieji)</w:t>
      </w:r>
      <w:r w:rsidR="006E083F">
        <w:rPr>
          <w:rFonts w:cs="Arial"/>
        </w:rPr>
        <w:t>.</w:t>
      </w:r>
    </w:p>
    <w:p w14:paraId="0D648F30" w14:textId="293141A4" w:rsidR="009058B2" w:rsidRPr="009058B2" w:rsidRDefault="009058B2" w:rsidP="0049369F">
      <w:pPr>
        <w:pStyle w:val="Tekstas"/>
        <w:spacing w:before="0" w:after="160" w:line="259" w:lineRule="auto"/>
        <w:ind w:firstLine="0"/>
        <w:jc w:val="center"/>
      </w:pPr>
      <w:r w:rsidRPr="009058B2">
        <w:rPr>
          <w:noProof/>
        </w:rPr>
        <w:lastRenderedPageBreak/>
        <w:drawing>
          <wp:inline distT="0" distB="0" distL="0" distR="0" wp14:anchorId="58D451A7" wp14:editId="4753600C">
            <wp:extent cx="4549140" cy="3319340"/>
            <wp:effectExtent l="76200" t="38100" r="80010" b="109855"/>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4560738" cy="3327802"/>
                    </a:xfrm>
                    <a:prstGeom prst="rect">
                      <a:avLst/>
                    </a:prstGeom>
                    <a:ln w="3175" cap="sq">
                      <a:solidFill>
                        <a:schemeClr val="tx1">
                          <a:lumMod val="50000"/>
                          <a:lumOff val="50000"/>
                        </a:schemeClr>
                      </a:solidFill>
                      <a:prstDash val="solid"/>
                      <a:miter lim="800000"/>
                    </a:ln>
                    <a:effectLst>
                      <a:outerShdw blurRad="50800" dist="38100" dir="5400000" algn="t" rotWithShape="0">
                        <a:prstClr val="black">
                          <a:alpha val="40000"/>
                        </a:prstClr>
                      </a:outerShdw>
                    </a:effectLst>
                  </pic:spPr>
                </pic:pic>
              </a:graphicData>
            </a:graphic>
          </wp:inline>
        </w:drawing>
      </w:r>
    </w:p>
    <w:p w14:paraId="65D5DEE1" w14:textId="2FB03BA8" w:rsidR="009058B2" w:rsidRDefault="009058B2" w:rsidP="0049369F">
      <w:pPr>
        <w:pStyle w:val="Antrat4"/>
        <w:spacing w:before="0" w:after="160" w:line="259" w:lineRule="auto"/>
      </w:pPr>
      <w:bookmarkStart w:id="398" w:name="_Toc75178798"/>
      <w:bookmarkStart w:id="399" w:name="_Toc80951434"/>
      <w:bookmarkStart w:id="400" w:name="_Toc121929465"/>
      <w:r w:rsidRPr="009058B2">
        <w:t>4.9.1. pav. Lietuvos hidrografinis žemėlapis</w:t>
      </w:r>
      <w:bookmarkEnd w:id="398"/>
      <w:bookmarkEnd w:id="399"/>
      <w:bookmarkEnd w:id="400"/>
    </w:p>
    <w:p w14:paraId="16ED6889" w14:textId="77777777" w:rsidR="00F370CC" w:rsidRPr="00F370CC" w:rsidRDefault="00F370CC" w:rsidP="0049369F">
      <w:pPr>
        <w:spacing w:before="0" w:after="160" w:line="259" w:lineRule="auto"/>
      </w:pPr>
    </w:p>
    <w:p w14:paraId="03D0CD13" w14:textId="77777777" w:rsidR="00D463AA" w:rsidRPr="00094E68" w:rsidRDefault="00D463AA" w:rsidP="0049369F">
      <w:pPr>
        <w:pStyle w:val="Tekstas"/>
        <w:spacing w:before="0" w:after="160" w:line="259" w:lineRule="auto"/>
      </w:pPr>
      <w:r w:rsidRPr="00094E68">
        <w:t xml:space="preserve">Pagal Lietuvos Respublikos vandens įstatymo </w:t>
      </w:r>
      <w:r w:rsidRPr="00094E68">
        <w:rPr>
          <w:lang w:val="en-US"/>
        </w:rPr>
        <w:t xml:space="preserve">14 </w:t>
      </w:r>
      <w:r w:rsidRPr="00094E68">
        <w:t>straipsnio</w:t>
      </w:r>
      <w:r w:rsidRPr="00094E68">
        <w:rPr>
          <w:lang w:val="en-US"/>
        </w:rPr>
        <w:t xml:space="preserve"> 6 dal</w:t>
      </w:r>
      <w:r w:rsidRPr="00094E68">
        <w:t xml:space="preserve">į, draudžiama statyti užtvankas Nemune ir kitose upėse, jeigu: </w:t>
      </w:r>
    </w:p>
    <w:p w14:paraId="7C58047A" w14:textId="4CC51204" w:rsidR="00D463AA" w:rsidRPr="00D463AA" w:rsidRDefault="00D463AA" w:rsidP="0049369F">
      <w:pPr>
        <w:pStyle w:val="Tekstas"/>
        <w:numPr>
          <w:ilvl w:val="0"/>
          <w:numId w:val="4"/>
        </w:numPr>
        <w:spacing w:before="0" w:after="160" w:line="259" w:lineRule="auto"/>
        <w:ind w:left="567" w:hanging="567"/>
        <w:rPr>
          <w:rFonts w:eastAsia="SegoeUI" w:cs="Arial"/>
        </w:rPr>
      </w:pPr>
      <w:r w:rsidRPr="00D463AA">
        <w:rPr>
          <w:rFonts w:eastAsia="SegoeUI" w:cs="Arial"/>
        </w:rPr>
        <w:t>upės ar jų ruožai patenka į saugomas teritorijas;</w:t>
      </w:r>
    </w:p>
    <w:p w14:paraId="57B0AD76" w14:textId="1978A009" w:rsidR="00D463AA" w:rsidRPr="00D463AA" w:rsidRDefault="00D463AA" w:rsidP="0049369F">
      <w:pPr>
        <w:pStyle w:val="Tekstas"/>
        <w:numPr>
          <w:ilvl w:val="0"/>
          <w:numId w:val="4"/>
        </w:numPr>
        <w:spacing w:before="0" w:after="160" w:line="259" w:lineRule="auto"/>
        <w:ind w:left="567" w:hanging="567"/>
        <w:rPr>
          <w:rFonts w:eastAsia="SegoeUI" w:cs="Arial"/>
        </w:rPr>
      </w:pPr>
      <w:r w:rsidRPr="00D463AA">
        <w:rPr>
          <w:rFonts w:eastAsia="SegoeUI" w:cs="Arial"/>
        </w:rPr>
        <w:t>upėse aptinkama į Lietuvos raudonąją knygą įrašytų žuvų rūšių, Europos laukinės gamtos ir gamtinės aplinkos apsaugos konvencijos (Berno konvencijos) saugomų rūšių, Natūralių buveinių ir laukinės faunos bei floros apsaugos direktyvos (92/43/EEB) saugomų rūšių;</w:t>
      </w:r>
    </w:p>
    <w:p w14:paraId="2FFB6C7F" w14:textId="7E1E4F4F" w:rsidR="00D463AA" w:rsidRPr="00D463AA" w:rsidRDefault="00D463AA" w:rsidP="0049369F">
      <w:pPr>
        <w:pStyle w:val="Tekstas"/>
        <w:numPr>
          <w:ilvl w:val="0"/>
          <w:numId w:val="4"/>
        </w:numPr>
        <w:spacing w:before="0" w:after="160" w:line="259" w:lineRule="auto"/>
        <w:ind w:left="567" w:hanging="567"/>
        <w:rPr>
          <w:rFonts w:eastAsia="SegoeUI" w:cs="Arial"/>
        </w:rPr>
      </w:pPr>
      <w:r w:rsidRPr="00D463AA">
        <w:rPr>
          <w:rFonts w:eastAsia="SegoeUI" w:cs="Arial"/>
        </w:rPr>
        <w:t>upių užtvenkimas neleistų užtikrinti geros vandens telkinių būklės ir Direktyvos 2000/60/EB reikalavimų įgyvendinimo.</w:t>
      </w:r>
    </w:p>
    <w:p w14:paraId="5B7E1BCD" w14:textId="1310931E" w:rsidR="00D463AA" w:rsidRDefault="00D463AA" w:rsidP="0049369F">
      <w:pPr>
        <w:pStyle w:val="Tekstas"/>
        <w:spacing w:before="0" w:after="160" w:line="259" w:lineRule="auto"/>
      </w:pPr>
      <w:r w:rsidRPr="00094E68">
        <w:t xml:space="preserve">Pagal anksčiau pateiktą informaciją </w:t>
      </w:r>
      <w:r w:rsidR="002871B6">
        <w:t>Panevėžio</w:t>
      </w:r>
      <w:r w:rsidRPr="00094E68">
        <w:t xml:space="preserve"> rajono upės laikomos mažą hidroenergijos potencialą turinčiu šaltiniu, be to dalis jų patenka į saugomas teritorijas, todėl vertinama, kad hidroenergijos potencialo </w:t>
      </w:r>
      <w:r w:rsidR="002871B6">
        <w:t>Panevėžio</w:t>
      </w:r>
      <w:r w:rsidRPr="00094E68">
        <w:t xml:space="preserve"> rajono savivaldybėje nėra</w:t>
      </w:r>
      <w:r>
        <w:t>.</w:t>
      </w:r>
    </w:p>
    <w:p w14:paraId="64F198E4" w14:textId="1D05A464" w:rsidR="00A56728" w:rsidRPr="00A56728" w:rsidRDefault="00A56728" w:rsidP="0049369F">
      <w:pPr>
        <w:keepNext/>
        <w:keepLines/>
        <w:spacing w:before="0" w:after="160" w:line="259" w:lineRule="auto"/>
        <w:ind w:firstLine="0"/>
        <w:jc w:val="center"/>
        <w:outlineLvl w:val="1"/>
        <w:rPr>
          <w:rFonts w:eastAsia="SegoeUI" w:cstheme="majorBidi"/>
          <w:b/>
          <w:caps/>
          <w:color w:val="004A92"/>
          <w:sz w:val="24"/>
          <w:szCs w:val="26"/>
        </w:rPr>
      </w:pPr>
      <w:bookmarkStart w:id="401" w:name="_Toc74830210"/>
      <w:bookmarkStart w:id="402" w:name="_Toc75177770"/>
      <w:bookmarkStart w:id="403" w:name="_Toc80900134"/>
      <w:bookmarkStart w:id="404" w:name="_Toc115434080"/>
      <w:r w:rsidRPr="00A56728">
        <w:rPr>
          <w:rFonts w:eastAsia="SegoeUI" w:cstheme="majorBidi"/>
          <w:b/>
          <w:caps/>
          <w:color w:val="004A92"/>
          <w:sz w:val="24"/>
          <w:szCs w:val="26"/>
          <w:lang w:val="en-US"/>
        </w:rPr>
        <w:t>4</w:t>
      </w:r>
      <w:r w:rsidRPr="00A56728">
        <w:rPr>
          <w:rFonts w:eastAsia="SegoeUI" w:cstheme="majorBidi"/>
          <w:b/>
          <w:caps/>
          <w:color w:val="004A92"/>
          <w:sz w:val="24"/>
          <w:szCs w:val="26"/>
        </w:rPr>
        <w:t>.</w:t>
      </w:r>
      <w:r w:rsidR="00CD782B">
        <w:rPr>
          <w:rFonts w:eastAsia="SegoeUI" w:cstheme="majorBidi"/>
          <w:b/>
          <w:caps/>
          <w:color w:val="004A92"/>
          <w:sz w:val="24"/>
          <w:szCs w:val="26"/>
        </w:rPr>
        <w:t>10</w:t>
      </w:r>
      <w:r w:rsidRPr="00A56728">
        <w:rPr>
          <w:rFonts w:eastAsia="SegoeUI" w:cstheme="majorBidi"/>
          <w:b/>
          <w:caps/>
          <w:color w:val="004A92"/>
          <w:sz w:val="24"/>
          <w:szCs w:val="26"/>
        </w:rPr>
        <w:t>. Hidroterminės energijos ištekliai</w:t>
      </w:r>
      <w:bookmarkEnd w:id="401"/>
      <w:bookmarkEnd w:id="402"/>
      <w:bookmarkEnd w:id="403"/>
      <w:bookmarkEnd w:id="404"/>
    </w:p>
    <w:p w14:paraId="23835AA4" w14:textId="77777777" w:rsidR="00A56728" w:rsidRPr="00A56728" w:rsidRDefault="00A56728" w:rsidP="0049369F">
      <w:pPr>
        <w:pStyle w:val="Tekstas"/>
        <w:spacing w:before="0" w:after="160" w:line="259" w:lineRule="auto"/>
      </w:pPr>
      <w:r w:rsidRPr="00A56728">
        <w:t xml:space="preserve">Hidroterminė energija – paviršinių vandenų šilumos energija. Ši energija gali būti išgaunama šilumos siurbliais, kurie leidžia </w:t>
      </w:r>
      <w:proofErr w:type="spellStart"/>
      <w:r w:rsidRPr="00A56728">
        <w:t>žematemperatūrę</w:t>
      </w:r>
      <w:proofErr w:type="spellEnd"/>
      <w:r w:rsidRPr="00A56728">
        <w:t xml:space="preserve"> šilumą paversti aukštesnės temperatūros šiluma, ir panaudoti patalpų šildymui ir/ar karštam vandeniui ruošti. Naudojant šią technologiją, horizontalūs šilumos kolektoriai įrengiami vandens telkinio dugne. Šios technologijos privalumas – vandens temperatūra visada teigiama ir nedaug kintanti, tai užtikrina aukštą vidutinį metinį šilumos siurblio efektyvumo rodiklį.</w:t>
      </w:r>
    </w:p>
    <w:p w14:paraId="01390A11" w14:textId="77777777" w:rsidR="00A56728" w:rsidRPr="00A56728" w:rsidRDefault="00A56728" w:rsidP="0049369F">
      <w:pPr>
        <w:pStyle w:val="Tekstas"/>
        <w:spacing w:before="0" w:after="160" w:line="259" w:lineRule="auto"/>
      </w:pPr>
      <w:r w:rsidRPr="00A56728">
        <w:t xml:space="preserve">Hidroterminės energijos naudojimas centralizuotam šilumos tiekimui nesvarstomas, nes iš šilumos siurblių tiekiamo </w:t>
      </w:r>
      <w:proofErr w:type="spellStart"/>
      <w:r w:rsidRPr="00A56728">
        <w:t>šilumnešio</w:t>
      </w:r>
      <w:proofErr w:type="spellEnd"/>
      <w:r w:rsidRPr="00A56728">
        <w:t xml:space="preserve"> temperatūra (30-40ºC) būtų nepakankama šilumos tiekimo temperatūriniam grafikui išpildyti, ir norint ją pakelti, reikėtų papildomai deginti kurą kituose šilumos gamybos įrenginiuose.</w:t>
      </w:r>
    </w:p>
    <w:p w14:paraId="0443E268" w14:textId="76A4ECE2" w:rsidR="00A56728" w:rsidRDefault="00A56728" w:rsidP="0049369F">
      <w:pPr>
        <w:pStyle w:val="Tekstas"/>
        <w:spacing w:before="0" w:after="160" w:line="259" w:lineRule="auto"/>
        <w:rPr>
          <w:b/>
          <w:bCs/>
        </w:rPr>
      </w:pPr>
      <w:r w:rsidRPr="00A56728">
        <w:t xml:space="preserve">Palankiausias galimybės panaudoti hidroterminę energiją turėtų gyventojai (ar kiti vartotojai), įsikūrę prie vandens telkinių (upių, ežerų, tvenkinių), todėl hidroenergijos potencialas turi būti vertinamas atsižvelgiant į savivaldybės teritorijoje esančių vidaus vandenų plotą. </w:t>
      </w:r>
      <w:r w:rsidR="006B21E5">
        <w:t>Panevėžio</w:t>
      </w:r>
      <w:r w:rsidRPr="00A56728">
        <w:t xml:space="preserve"> rajono savivaldybės </w:t>
      </w:r>
      <w:r w:rsidRPr="00A56728">
        <w:lastRenderedPageBreak/>
        <w:t xml:space="preserve">teritorija – </w:t>
      </w:r>
      <w:r w:rsidR="00FA109B">
        <w:t>2 177</w:t>
      </w:r>
      <w:r w:rsidRPr="00A56728">
        <w:t xml:space="preserve"> km</w:t>
      </w:r>
      <w:r w:rsidRPr="00A56728">
        <w:rPr>
          <w:vertAlign w:val="superscript"/>
        </w:rPr>
        <w:t>2</w:t>
      </w:r>
      <w:r w:rsidRPr="00A56728">
        <w:t xml:space="preserve">, vidaus vandenų plotas sudaro </w:t>
      </w:r>
      <w:r w:rsidR="00727A8D">
        <w:rPr>
          <w:lang w:val="en-US"/>
        </w:rPr>
        <w:t>43</w:t>
      </w:r>
      <w:r w:rsidRPr="00A56728">
        <w:rPr>
          <w:lang w:val="en-US"/>
        </w:rPr>
        <w:t xml:space="preserve"> km</w:t>
      </w:r>
      <w:r w:rsidRPr="00A56728">
        <w:rPr>
          <w:vertAlign w:val="superscript"/>
          <w:lang w:val="en-US"/>
        </w:rPr>
        <w:t>2</w:t>
      </w:r>
      <w:r w:rsidRPr="00A56728">
        <w:rPr>
          <w:lang w:val="en-US"/>
        </w:rPr>
        <w:t xml:space="preserve">. </w:t>
      </w:r>
      <w:r w:rsidRPr="00A56728">
        <w:t>Energijos vartotojų prie vandens telkinių paprastai yra nedaug, tačiau potencialo vertinimo tikslais daroma prielaida, kad visi vandens telkiniai yra tinkami hidroenergijos ištekliams panaudoti. Darant prielaidą, kad vandens telkinio šilumos emisija tokia pati, kaip šlapio grunto (35 W/m</w:t>
      </w:r>
      <w:r w:rsidRPr="00A56728">
        <w:rPr>
          <w:vertAlign w:val="superscript"/>
        </w:rPr>
        <w:t>2</w:t>
      </w:r>
      <w:r w:rsidRPr="00A56728">
        <w:t>, žr. 4.8.1 lentelę), ir vienam kW energijos išgauti pakanka 20 m</w:t>
      </w:r>
      <w:r w:rsidRPr="00A56728">
        <w:rPr>
          <w:vertAlign w:val="superscript"/>
        </w:rPr>
        <w:t>2</w:t>
      </w:r>
      <w:r w:rsidRPr="00A56728">
        <w:t xml:space="preserve"> ploto, apskaičiuojama, kad </w:t>
      </w:r>
      <w:r w:rsidR="00727A8D">
        <w:t>Panevėžio</w:t>
      </w:r>
      <w:r w:rsidRPr="00A56728">
        <w:t xml:space="preserve"> rajono savivaldybės vandens telkinių hidroenergijos išteklius naudojančių šilumos siurblių bendra galia sudarytų apie </w:t>
      </w:r>
      <w:r w:rsidR="00181FE0">
        <w:rPr>
          <w:lang w:val="en-US"/>
        </w:rPr>
        <w:t>2 156</w:t>
      </w:r>
      <w:r w:rsidRPr="00A56728">
        <w:rPr>
          <w:lang w:val="en-US"/>
        </w:rPr>
        <w:t xml:space="preserve"> </w:t>
      </w:r>
      <w:r w:rsidRPr="00A56728">
        <w:t xml:space="preserve">MW, o šilumos energijos potencialas (šilumos siurbliui veikiant 8 760 val. per metus pilna galia) siektų </w:t>
      </w:r>
      <w:r w:rsidR="00181FE0" w:rsidRPr="00181FE0">
        <w:t>18</w:t>
      </w:r>
      <w:r w:rsidR="00181FE0">
        <w:t> </w:t>
      </w:r>
      <w:r w:rsidR="00181FE0" w:rsidRPr="00181FE0">
        <w:t>886</w:t>
      </w:r>
      <w:r w:rsidR="00181FE0">
        <w:t xml:space="preserve"> </w:t>
      </w:r>
      <w:proofErr w:type="spellStart"/>
      <w:r w:rsidRPr="00A56728">
        <w:t>GWh</w:t>
      </w:r>
      <w:proofErr w:type="spellEnd"/>
      <w:r w:rsidRPr="00A56728">
        <w:t xml:space="preserve">. Dėl įvairių gamtinių ir techninių apribojimų realiai šilumos siurblių kolektoriais būtų galima nukloti tik nedidelę vandens telkinių dugno dalį, tarkime, iki 1 %. Be to, darant prielaidą, kad šilumos siurblių galios išnaudojimo koeficientas lygus 0,5 (ribotas patalpų šildymo poreikis per metus ir per parą), energijos potencialas sumažinamas dar dvigubai, ir gaunamas galutinis techninis potencialas – apie </w:t>
      </w:r>
      <w:r w:rsidR="00C5357A" w:rsidRPr="00C5357A">
        <w:rPr>
          <w:b/>
          <w:bCs/>
        </w:rPr>
        <w:t>94</w:t>
      </w:r>
      <w:r w:rsidR="00C5357A">
        <w:rPr>
          <w:b/>
          <w:bCs/>
        </w:rPr>
        <w:t> </w:t>
      </w:r>
      <w:r w:rsidR="00C5357A" w:rsidRPr="00C5357A">
        <w:rPr>
          <w:b/>
          <w:bCs/>
        </w:rPr>
        <w:t>430</w:t>
      </w:r>
      <w:r w:rsidR="00C5357A">
        <w:rPr>
          <w:b/>
          <w:bCs/>
        </w:rPr>
        <w:t xml:space="preserve"> </w:t>
      </w:r>
      <w:r w:rsidRPr="00A56728">
        <w:rPr>
          <w:b/>
          <w:bCs/>
        </w:rPr>
        <w:t>MWh (</w:t>
      </w:r>
      <w:r w:rsidR="00C5357A" w:rsidRPr="00C5357A">
        <w:rPr>
          <w:b/>
          <w:bCs/>
        </w:rPr>
        <w:t>8</w:t>
      </w:r>
      <w:r w:rsidR="00C5357A">
        <w:rPr>
          <w:b/>
          <w:bCs/>
        </w:rPr>
        <w:t> </w:t>
      </w:r>
      <w:r w:rsidR="00C5357A" w:rsidRPr="00C5357A">
        <w:rPr>
          <w:b/>
          <w:bCs/>
        </w:rPr>
        <w:t>121</w:t>
      </w:r>
      <w:r w:rsidR="00C5357A">
        <w:rPr>
          <w:b/>
          <w:bCs/>
        </w:rPr>
        <w:t xml:space="preserve"> </w:t>
      </w:r>
      <w:proofErr w:type="spellStart"/>
      <w:r w:rsidRPr="00A56728">
        <w:rPr>
          <w:b/>
          <w:bCs/>
        </w:rPr>
        <w:t>tne</w:t>
      </w:r>
      <w:proofErr w:type="spellEnd"/>
      <w:r w:rsidRPr="00A56728">
        <w:rPr>
          <w:b/>
          <w:bCs/>
        </w:rPr>
        <w:t>).</w:t>
      </w:r>
    </w:p>
    <w:p w14:paraId="56E8D46A" w14:textId="77777777" w:rsidR="00931E79" w:rsidRPr="00931E79" w:rsidRDefault="00931E79" w:rsidP="0049369F">
      <w:pPr>
        <w:pStyle w:val="Antrat2"/>
      </w:pPr>
      <w:bookmarkStart w:id="405" w:name="_Toc72928584"/>
      <w:bookmarkStart w:id="406" w:name="_Toc74830211"/>
      <w:bookmarkStart w:id="407" w:name="_Toc75177771"/>
      <w:bookmarkStart w:id="408" w:name="_Toc80900135"/>
      <w:bookmarkStart w:id="409" w:name="_Toc115434081"/>
      <w:r w:rsidRPr="00931E79">
        <w:rPr>
          <w:rFonts w:eastAsia="SegoeUI"/>
        </w:rPr>
        <w:t xml:space="preserve">4.11. </w:t>
      </w:r>
      <w:r w:rsidRPr="00931E79">
        <w:t>AEI naudojimas centralizuoto šilumos tiekimo sistemoje</w:t>
      </w:r>
      <w:bookmarkEnd w:id="405"/>
      <w:bookmarkEnd w:id="406"/>
      <w:bookmarkEnd w:id="407"/>
      <w:bookmarkEnd w:id="408"/>
      <w:bookmarkEnd w:id="409"/>
    </w:p>
    <w:p w14:paraId="3D29BB07" w14:textId="30108E8F" w:rsidR="00931E79" w:rsidRPr="00931E79" w:rsidRDefault="00931E79" w:rsidP="0049369F">
      <w:pPr>
        <w:pStyle w:val="Tekstas"/>
        <w:spacing w:before="0" w:after="160" w:line="259" w:lineRule="auto"/>
        <w:rPr>
          <w:color w:val="000000"/>
        </w:rPr>
      </w:pPr>
      <w:r w:rsidRPr="00931E79">
        <w:t xml:space="preserve">Vienas iš AIE dalies didinimo </w:t>
      </w:r>
      <w:r w:rsidR="00D675B6">
        <w:t>Panevė</w:t>
      </w:r>
      <w:r w:rsidR="00800992">
        <w:t>žio</w:t>
      </w:r>
      <w:r w:rsidRPr="00931E79">
        <w:t xml:space="preserve"> rajono savivaldybėje potencialas yra CŠT naudojama atsinaujinanti energija. Šio tobulinimo </w:t>
      </w:r>
      <w:r w:rsidRPr="00931E79">
        <w:rPr>
          <w:color w:val="000000"/>
        </w:rPr>
        <w:t xml:space="preserve">tikslas yra modernizuoti savivaldybės CŠT sistemas taip, kad jos būtų veiksmingos ir jose būtų nulinės (ar beveik nulinės) taršos emisijos, kas prisidėtų prie klimato kaitos mažinimo. Didžiausia atsinaujinančios šilumos dalis yra gaunama iš biomasės, mažesnę dalį sudaro saulės ir geoterminė energija. </w:t>
      </w:r>
    </w:p>
    <w:p w14:paraId="431D6490" w14:textId="2D1C78D1" w:rsidR="008861A3" w:rsidRDefault="00931E79" w:rsidP="0049369F">
      <w:pPr>
        <w:pStyle w:val="Tekstas"/>
        <w:spacing w:before="0" w:after="160" w:line="259" w:lineRule="auto"/>
      </w:pPr>
      <w:r w:rsidRPr="00931E79">
        <w:rPr>
          <w:rFonts w:eastAsia="SegoeUI" w:cs="Arial"/>
        </w:rPr>
        <w:t xml:space="preserve">Duomenys apie </w:t>
      </w:r>
      <w:r w:rsidR="00233EAB">
        <w:rPr>
          <w:rFonts w:eastAsia="SegoeUI" w:cs="Arial"/>
        </w:rPr>
        <w:t>AB</w:t>
      </w:r>
      <w:r w:rsidRPr="00931E79">
        <w:rPr>
          <w:rFonts w:eastAsia="SegoeUI" w:cs="Arial"/>
        </w:rPr>
        <w:t xml:space="preserve"> „</w:t>
      </w:r>
      <w:r w:rsidR="00233EAB">
        <w:rPr>
          <w:rFonts w:eastAsia="SegoeUI" w:cs="Arial"/>
        </w:rPr>
        <w:t>Panevėžio energija</w:t>
      </w:r>
      <w:r w:rsidRPr="00931E79">
        <w:rPr>
          <w:rFonts w:eastAsia="SegoeUI" w:cs="Arial"/>
        </w:rPr>
        <w:t>“</w:t>
      </w:r>
      <w:r w:rsidR="00233EAB">
        <w:rPr>
          <w:rFonts w:eastAsia="SegoeUI" w:cs="Arial"/>
        </w:rPr>
        <w:t xml:space="preserve"> bei VšĮ „Velžio komunalinis ūkis“</w:t>
      </w:r>
      <w:r w:rsidRPr="00931E79">
        <w:rPr>
          <w:rFonts w:eastAsia="SegoeUI" w:cs="Arial"/>
        </w:rPr>
        <w:t xml:space="preserve"> katilinėse ir kitose nepriklausomų gamintojų katilinėse, kurių gaminama šilumos energija tiekiama į CŠT, naudojamo kuro pasiskirstymas pateiktas </w:t>
      </w:r>
      <w:r w:rsidRPr="00931E79">
        <w:rPr>
          <w:rFonts w:eastAsia="SegoeUI" w:cs="Arial"/>
          <w:lang w:val="en-US"/>
        </w:rPr>
        <w:t xml:space="preserve">1.4 </w:t>
      </w:r>
      <w:r w:rsidRPr="00931E79">
        <w:rPr>
          <w:rFonts w:eastAsia="SegoeUI" w:cs="Arial"/>
        </w:rPr>
        <w:t xml:space="preserve">skyriuje. </w:t>
      </w:r>
      <w:r w:rsidRPr="00931E79">
        <w:t xml:space="preserve">2020 m. </w:t>
      </w:r>
      <w:r w:rsidR="005F4F5F" w:rsidRPr="00D956E8">
        <w:t xml:space="preserve">šilumos realizavimas galutiniams vartotojams buvo </w:t>
      </w:r>
      <w:r w:rsidR="00A515CB">
        <w:rPr>
          <w:bCs/>
        </w:rPr>
        <w:t>14 499,30</w:t>
      </w:r>
      <w:r w:rsidR="005F4F5F" w:rsidRPr="00D956E8">
        <w:rPr>
          <w:bCs/>
        </w:rPr>
        <w:t xml:space="preserve"> </w:t>
      </w:r>
      <w:r w:rsidR="005F4F5F" w:rsidRPr="00D956E8">
        <w:t xml:space="preserve">MWh </w:t>
      </w:r>
      <w:r w:rsidRPr="00931E79">
        <w:t>(</w:t>
      </w:r>
      <w:r w:rsidR="00A515CB">
        <w:t>1 246,94</w:t>
      </w:r>
      <w:r w:rsidRPr="00931E79">
        <w:t xml:space="preserve"> </w:t>
      </w:r>
      <w:proofErr w:type="spellStart"/>
      <w:r w:rsidRPr="00931E79">
        <w:t>tne</w:t>
      </w:r>
      <w:proofErr w:type="spellEnd"/>
      <w:r w:rsidR="00621676" w:rsidRPr="00D956E8">
        <w:t xml:space="preserve">), </w:t>
      </w:r>
      <w:r w:rsidRPr="00931E79">
        <w:t xml:space="preserve">iš šio kiekio namų ūkiams </w:t>
      </w:r>
      <w:r w:rsidRPr="00931E79">
        <w:rPr>
          <w:rFonts w:cs="Arial"/>
        </w:rPr>
        <w:t xml:space="preserve">– </w:t>
      </w:r>
      <w:r w:rsidR="00160E97">
        <w:rPr>
          <w:rFonts w:cs="Arial"/>
        </w:rPr>
        <w:t>42 proc.</w:t>
      </w:r>
      <w:r w:rsidRPr="00931E79">
        <w:t xml:space="preserve">, visuomeninės paskirties pastatams (biudžetinėms įstaigoms) – </w:t>
      </w:r>
      <w:r w:rsidR="003178F3">
        <w:t>58 proc.</w:t>
      </w:r>
      <w:r w:rsidR="00D956E8" w:rsidRPr="00D956E8">
        <w:t xml:space="preserve"> P</w:t>
      </w:r>
      <w:r w:rsidR="008861A3" w:rsidRPr="00D956E8">
        <w:t xml:space="preserve">agamintos šilumos energijos faktinė kuro struktūra buvo: biokuras – </w:t>
      </w:r>
      <w:r w:rsidR="00F7518F">
        <w:t>35,57</w:t>
      </w:r>
      <w:r w:rsidR="008861A3" w:rsidRPr="00D956E8">
        <w:t xml:space="preserve"> proc., s</w:t>
      </w:r>
      <w:r w:rsidR="002704DF">
        <w:t>uskystintos naftos dujos</w:t>
      </w:r>
      <w:r w:rsidR="008861A3" w:rsidRPr="00D956E8">
        <w:t xml:space="preserve"> – </w:t>
      </w:r>
      <w:r w:rsidR="002704DF">
        <w:t>4,52</w:t>
      </w:r>
      <w:r w:rsidR="008861A3" w:rsidRPr="00D956E8">
        <w:t xml:space="preserve"> proc. </w:t>
      </w:r>
      <w:r w:rsidR="00DA2D76">
        <w:t>gamtinės dujos – 59,02 proc.</w:t>
      </w:r>
    </w:p>
    <w:p w14:paraId="587DE984" w14:textId="77777777" w:rsidR="00931E79" w:rsidRPr="00931E79" w:rsidRDefault="00931E79" w:rsidP="0049369F">
      <w:pPr>
        <w:pStyle w:val="Tekstas"/>
        <w:spacing w:before="0" w:after="160" w:line="259" w:lineRule="auto"/>
        <w:rPr>
          <w:rFonts w:cs="Arial"/>
          <w:color w:val="000000"/>
          <w:highlight w:val="yellow"/>
        </w:rPr>
      </w:pPr>
      <w:r w:rsidRPr="00931E79">
        <w:rPr>
          <w:rFonts w:cs="Arial"/>
          <w:color w:val="000000"/>
        </w:rPr>
        <w:t>Lietuva yra pažengusi CŠT srityje, tačiau CŠT sistemų modernizavimas dar turi didelį potencialą, kuris turėtų būti panaudojamas siekiant šilumos vartojimo mažinimo, šilumos perdavimo nuostolių mažinimo ir šilumos gamybos optimizavimo. Pagrindinis ir ambicingas energetikos sektoriaus tikslas – 100 proc. energijos generavimas iš atsinaujinančių energijos šaltinių iki 2050 metų. CŠT tiekimo sistemos infrastruktūros plėtojimas, rekonstrukcija ir atnaujinimas leistų padidinti šilumos energijos tiekimo efektyvumą ir mažinti energijos tiekimo nuostolius.</w:t>
      </w:r>
    </w:p>
    <w:p w14:paraId="717446F0" w14:textId="30D42B1C" w:rsidR="00931E79" w:rsidRPr="00931E79" w:rsidRDefault="00931E79" w:rsidP="0049369F">
      <w:pPr>
        <w:widowControl w:val="0"/>
        <w:autoSpaceDE w:val="0"/>
        <w:autoSpaceDN w:val="0"/>
        <w:spacing w:before="0" w:after="160" w:line="259" w:lineRule="auto"/>
        <w:rPr>
          <w:rFonts w:eastAsia="Calibri" w:cs="Arial"/>
          <w:szCs w:val="23"/>
        </w:rPr>
      </w:pPr>
      <w:r w:rsidRPr="00931E79">
        <w:rPr>
          <w:rFonts w:eastAsia="Calibri" w:cs="Arial"/>
          <w:szCs w:val="23"/>
        </w:rPr>
        <w:t xml:space="preserve">Atkreiptinas dėmesys, kad </w:t>
      </w:r>
      <w:r w:rsidR="00DA2D76">
        <w:rPr>
          <w:rFonts w:eastAsia="Calibri" w:cs="Arial"/>
          <w:szCs w:val="23"/>
        </w:rPr>
        <w:t>Panevėžio</w:t>
      </w:r>
      <w:r w:rsidRPr="00931E79">
        <w:rPr>
          <w:rFonts w:eastAsia="Calibri" w:cs="Arial"/>
          <w:szCs w:val="23"/>
        </w:rPr>
        <w:t xml:space="preserve"> rajono gyvenamosiose vietovėse, kur nevykdoma daugiaaukščių pastatų statyba, centralizuotos šilumos tinklus numatyti nėra tikslinga. Šilumos tinklų plėtra, pagal poreikį, turi būti nustatoma rengiant specialiuosius ir detaliuosius planus, atlikus reikiamus geologinius tyrimus. </w:t>
      </w:r>
    </w:p>
    <w:p w14:paraId="14D26B2A" w14:textId="76F2BF69" w:rsidR="00931E79" w:rsidRDefault="00931E79" w:rsidP="0049369F">
      <w:pPr>
        <w:widowControl w:val="0"/>
        <w:autoSpaceDE w:val="0"/>
        <w:autoSpaceDN w:val="0"/>
        <w:spacing w:before="0" w:after="160" w:line="259" w:lineRule="auto"/>
        <w:rPr>
          <w:rFonts w:eastAsia="Calibri" w:cs="Arial"/>
          <w:color w:val="000000"/>
          <w:szCs w:val="23"/>
        </w:rPr>
      </w:pPr>
      <w:r w:rsidRPr="00931E79">
        <w:rPr>
          <w:rFonts w:eastAsia="Calibri" w:cs="Arial"/>
          <w:color w:val="000000"/>
          <w:szCs w:val="23"/>
        </w:rPr>
        <w:t xml:space="preserve">Šioje dalyje aptariamos priemonės, kurios gali būti panaudojamos modernizuojant </w:t>
      </w:r>
      <w:r w:rsidR="00DA2D76">
        <w:rPr>
          <w:rFonts w:eastAsia="Calibri" w:cs="Arial"/>
          <w:szCs w:val="23"/>
        </w:rPr>
        <w:t xml:space="preserve">Panevėžio </w:t>
      </w:r>
      <w:r w:rsidRPr="00931E79">
        <w:rPr>
          <w:rFonts w:eastAsia="Calibri" w:cs="Arial"/>
          <w:color w:val="000000"/>
          <w:szCs w:val="23"/>
        </w:rPr>
        <w:t xml:space="preserve">rajono savivaldybės CŠT, taip sudarant sąlygas savivaldybės AIE dalį galutiniame energijos suvartojime padidinti iki 100 proc. </w:t>
      </w:r>
    </w:p>
    <w:p w14:paraId="14BFC857" w14:textId="77777777" w:rsidR="00510F13" w:rsidRPr="00510F13" w:rsidRDefault="00510F13" w:rsidP="0049369F">
      <w:pPr>
        <w:pStyle w:val="Antrat3"/>
        <w:spacing w:before="0" w:after="160" w:line="259" w:lineRule="auto"/>
      </w:pPr>
      <w:bookmarkStart w:id="410" w:name="_Toc72928585"/>
      <w:bookmarkStart w:id="411" w:name="_Toc74830212"/>
      <w:bookmarkStart w:id="412" w:name="_Toc75177772"/>
      <w:bookmarkStart w:id="413" w:name="_Toc80900136"/>
      <w:bookmarkStart w:id="414" w:name="_Toc115434082"/>
      <w:r w:rsidRPr="00510F13">
        <w:t>4.11.1 Saulės energija pagamintos šilumos integracija</w:t>
      </w:r>
      <w:bookmarkEnd w:id="410"/>
      <w:bookmarkEnd w:id="411"/>
      <w:bookmarkEnd w:id="412"/>
      <w:bookmarkEnd w:id="413"/>
      <w:bookmarkEnd w:id="414"/>
    </w:p>
    <w:p w14:paraId="1C757678" w14:textId="3AC8CC51" w:rsidR="00510F13" w:rsidRPr="00510F13" w:rsidRDefault="00510F13" w:rsidP="0049369F">
      <w:pPr>
        <w:pStyle w:val="Tekstas"/>
        <w:spacing w:before="0" w:after="160" w:line="259" w:lineRule="auto"/>
      </w:pPr>
      <w:r w:rsidRPr="00510F13">
        <w:t xml:space="preserve">Viena iš galimybių </w:t>
      </w:r>
      <w:r w:rsidR="006E4AD7">
        <w:rPr>
          <w:rFonts w:cs="Arial"/>
        </w:rPr>
        <w:t>Panevėžio</w:t>
      </w:r>
      <w:r w:rsidRPr="00510F13">
        <w:t xml:space="preserve"> rajono savivaldybės CŠT modernizavimui – saulės energija. Nors saulės šilumos kolektoriai yra plačiai naudojami privačiuose namuose, karštam vandeniui ruošti ir šildyti, tačiau Lietuvos CŠT sektoriuje šis potencialas nėra išnaudojamas. </w:t>
      </w:r>
    </w:p>
    <w:p w14:paraId="614E8A4C" w14:textId="3DC46A5F" w:rsidR="00510F13" w:rsidRPr="00510F13" w:rsidRDefault="006E4AD7" w:rsidP="0049369F">
      <w:pPr>
        <w:pStyle w:val="Tekstas"/>
        <w:spacing w:before="0" w:after="160" w:line="259" w:lineRule="auto"/>
      </w:pPr>
      <w:r>
        <w:rPr>
          <w:rFonts w:cs="Arial"/>
        </w:rPr>
        <w:t>Panevėžio</w:t>
      </w:r>
      <w:r w:rsidR="00510F13" w:rsidRPr="00510F13">
        <w:t xml:space="preserve"> rajono savivaldybės geografinė padėtis yra palanki saulės kolektorių integracijai šilumos sektoriuje, kadangi vidutinė metinė saulės spindėjimo trukmė savivaldybėje yra </w:t>
      </w:r>
      <w:r w:rsidR="00510F13" w:rsidRPr="00510F13">
        <w:rPr>
          <w:rFonts w:eastAsia="SegoeUI" w:cs="Arial"/>
        </w:rPr>
        <w:t>1</w:t>
      </w:r>
      <w:r>
        <w:rPr>
          <w:rFonts w:eastAsia="SegoeUI" w:cs="Arial"/>
        </w:rPr>
        <w:t> </w:t>
      </w:r>
      <w:r w:rsidR="00510F13" w:rsidRPr="00510F13">
        <w:rPr>
          <w:rFonts w:eastAsia="SegoeUI" w:cs="Arial"/>
        </w:rPr>
        <w:t>750</w:t>
      </w:r>
      <w:r>
        <w:rPr>
          <w:rFonts w:eastAsia="SegoeUI" w:cs="Arial"/>
        </w:rPr>
        <w:t xml:space="preserve"> </w:t>
      </w:r>
      <w:r w:rsidR="00510F13" w:rsidRPr="00510F13">
        <w:rPr>
          <w:rFonts w:eastAsia="SegoeUI" w:cs="Arial"/>
        </w:rPr>
        <w:t>-1</w:t>
      </w:r>
      <w:r>
        <w:rPr>
          <w:rFonts w:eastAsia="SegoeUI" w:cs="Arial"/>
        </w:rPr>
        <w:t> </w:t>
      </w:r>
      <w:r w:rsidR="00510F13" w:rsidRPr="00510F13">
        <w:rPr>
          <w:rFonts w:eastAsia="SegoeUI" w:cs="Arial"/>
        </w:rPr>
        <w:t>8</w:t>
      </w:r>
      <w:r>
        <w:rPr>
          <w:rFonts w:eastAsia="SegoeUI" w:cs="Arial"/>
        </w:rPr>
        <w:t>5</w:t>
      </w:r>
      <w:r w:rsidR="00510F13" w:rsidRPr="00510F13">
        <w:rPr>
          <w:rFonts w:eastAsia="SegoeUI" w:cs="Arial"/>
        </w:rPr>
        <w:t xml:space="preserve">0 </w:t>
      </w:r>
      <w:r w:rsidR="00510F13" w:rsidRPr="00510F13">
        <w:t xml:space="preserve">val. Saulės energija CŠT sistemose panaudojama dėl didelio ploto saulės kolektorių jėgainių, kuriose sugeneruota šiluma tiekiama į tinklus. Saulės kolektoriai gali būti montuojami ant žemės arba ant pastatų stogų. </w:t>
      </w:r>
      <w:r>
        <w:rPr>
          <w:rFonts w:cs="Arial"/>
        </w:rPr>
        <w:t>Panevėžio</w:t>
      </w:r>
      <w:r w:rsidR="00510F13" w:rsidRPr="00510F13">
        <w:t xml:space="preserve"> rajono savivaldybės atveju, siūlytina kolektorius montuoti ant pastatų stogų. Paprastai saulės energijos generavimo dalis sudaro iki 20 proc. metinio šilumos poreikio. Tačiau įrengus dideles sezonines </w:t>
      </w:r>
      <w:r w:rsidR="00510F13" w:rsidRPr="00510F13">
        <w:lastRenderedPageBreak/>
        <w:t>šilumos akumuliacines talpyklas (ŠAT), kurios naudojamos ir šilumos bei elektros energijos gamybos balansavimui, saulės energijos generavimo dalį galima padidinti iki 50 proc. Taigi, šioje vietoje šilumos gamybos procese svarbus vaidmuo tenka šilumos akumuliacinėms talpykloms, kurių pagalba šilumos gamybos rėžimas tampa lankstesnis. ŠAT yra labai svarbi technologinė dalis, kadangi priklausomai nuo ŠAT dydžio, saulės jėgainė gali būti apkraunama maksimaliai, o perteklinė šiluma kaupiama talpykloje</w:t>
      </w:r>
      <w:r w:rsidR="00510F13" w:rsidRPr="00510F13">
        <w:rPr>
          <w:rFonts w:cs="Arial"/>
          <w:color w:val="000000"/>
          <w:vertAlign w:val="superscript"/>
        </w:rPr>
        <w:footnoteReference w:id="38"/>
      </w:r>
      <w:r w:rsidR="00510F13" w:rsidRPr="00510F13">
        <w:t xml:space="preserve">.  </w:t>
      </w:r>
    </w:p>
    <w:p w14:paraId="1D1C6200" w14:textId="4E796223" w:rsidR="00510F13" w:rsidRDefault="00510F13" w:rsidP="0049369F">
      <w:pPr>
        <w:pStyle w:val="Tekstas"/>
        <w:spacing w:before="0" w:after="160" w:line="259" w:lineRule="auto"/>
      </w:pPr>
      <w:r w:rsidRPr="00510F13">
        <w:t>Remiantis ekspertų nuomone, saulės kolektorių plėtra (gavus paramą) tikslinga ten kur karšto vandens gamybai yra naudojama elektros energija. Saulės kolektorių plėtra daugiabučiuose (prijungtuose prie CŠT) vykdant renovaciją, neduos socialinės ir ekonominės naudos, o veikiau padidins nepageidaujamą šilumos energijos kainą. Saulės kolektorių panaudojimas šilumos gamybai CŠT sektoriuje būtų tikslingas tik tada jeigu paramos intensyvumas būtų ne mažesnis kaip 70 proc. Tačiau šiai dienai toks paramos intensyvumas nėra numatomas (siūloma apie 30 proc. parama).</w:t>
      </w:r>
    </w:p>
    <w:p w14:paraId="4CC34CBD" w14:textId="77777777" w:rsidR="00554634" w:rsidRPr="00554634" w:rsidRDefault="00554634" w:rsidP="0049369F">
      <w:pPr>
        <w:keepNext/>
        <w:keepLines/>
        <w:spacing w:before="0" w:after="160" w:line="259" w:lineRule="auto"/>
        <w:ind w:firstLine="0"/>
        <w:jc w:val="center"/>
        <w:outlineLvl w:val="2"/>
        <w:rPr>
          <w:rFonts w:eastAsiaTheme="majorEastAsia" w:cstheme="majorBidi"/>
          <w:b/>
          <w:color w:val="004A92"/>
          <w:sz w:val="24"/>
          <w:szCs w:val="24"/>
        </w:rPr>
      </w:pPr>
      <w:bookmarkStart w:id="415" w:name="_Toc72928586"/>
      <w:bookmarkStart w:id="416" w:name="_Toc74830213"/>
      <w:bookmarkStart w:id="417" w:name="_Toc75177773"/>
      <w:bookmarkStart w:id="418" w:name="_Toc80900137"/>
      <w:bookmarkStart w:id="419" w:name="_Toc115434083"/>
      <w:r w:rsidRPr="00554634">
        <w:rPr>
          <w:rFonts w:eastAsiaTheme="majorEastAsia" w:cstheme="majorBidi"/>
          <w:b/>
          <w:color w:val="004A92"/>
          <w:sz w:val="24"/>
          <w:szCs w:val="24"/>
        </w:rPr>
        <w:t>4.11.2 Šilumos gamyba naudojant elektrą</w:t>
      </w:r>
      <w:bookmarkEnd w:id="415"/>
      <w:bookmarkEnd w:id="416"/>
      <w:bookmarkEnd w:id="417"/>
      <w:bookmarkEnd w:id="418"/>
      <w:bookmarkEnd w:id="419"/>
    </w:p>
    <w:p w14:paraId="7B63BADC" w14:textId="2C259C65" w:rsidR="00554634" w:rsidRPr="00554634" w:rsidRDefault="00554634" w:rsidP="0049369F">
      <w:pPr>
        <w:pStyle w:val="Tekstas"/>
        <w:spacing w:before="0" w:after="160" w:line="259" w:lineRule="auto"/>
      </w:pPr>
      <w:r w:rsidRPr="00554634">
        <w:t xml:space="preserve">Elektros naudojimas šilumos gamyboje sujungia šilumos ir elektros sektorius. Elektrinė šilumos gamyba taip pat gali būti naudojama CŠT sistemose. Tokiu atveju yra naudojami elektriniai katilai ir šilumos siurbliai. Elektriniai katilai, elektros energiją tiesiogiai paverčia šilumine energija ir tam yra naudojamos </w:t>
      </w:r>
      <w:proofErr w:type="spellStart"/>
      <w:r w:rsidRPr="00554634">
        <w:t>elektrodinių</w:t>
      </w:r>
      <w:proofErr w:type="spellEnd"/>
      <w:r w:rsidRPr="00554634">
        <w:t xml:space="preserve"> katilų arba elektrinių srauto šildytuvų technologijos. Šilumos siurbliai gali būti klasifikuojami į kompresorinius, absorbcinius ir </w:t>
      </w:r>
      <w:proofErr w:type="spellStart"/>
      <w:r w:rsidRPr="00554634">
        <w:t>adsorbcinius</w:t>
      </w:r>
      <w:proofErr w:type="spellEnd"/>
      <w:r w:rsidRPr="00554634">
        <w:t>. Kompresoriniai šilumos siurbliai skirti elektros transformavimui į šilumą ir yra daž</w:t>
      </w:r>
      <w:r w:rsidRPr="00554634">
        <w:softHyphen/>
        <w:t xml:space="preserve">niausiai naudojami CŠT sistemose. </w:t>
      </w:r>
    </w:p>
    <w:p w14:paraId="3C047FB6" w14:textId="31035FAA" w:rsidR="00554634" w:rsidRDefault="00554634" w:rsidP="0049369F">
      <w:pPr>
        <w:pStyle w:val="Tekstas"/>
        <w:spacing w:before="0" w:after="160" w:line="259" w:lineRule="auto"/>
      </w:pPr>
      <w:r w:rsidRPr="00554634">
        <w:t>Tačiau tarp šių dviejų technologijų (elektrinių katilinių ir šilumos siurblių) egzistuoja esminiai skirtumai. Elektriniai šildymo katilai CŠT sistemose naudoja</w:t>
      </w:r>
      <w:r w:rsidRPr="00554634">
        <w:softHyphen/>
        <w:t>mi elektros tinklo stabilizavimui ir galios reguliavimui. Jei elektros energijos tinkle yra elektros perviršis, elektriniai katilai gali būti įjungti, kad suvartotų perteklinę elektros energiją, ją transformuotų į šiluminę energiją ir taip subalansuotų elektros tinklą. Viena vertus, tai yra pajamos, gaunamos teikiant galios reguliavimo paslaugą. Kita vertus, dėl svyruojančių elektros energijos kainų šis šilumos gamybos būdas gali būti ekonomiškesnis nei kiti. Priešingai, šilumos siurbliai naudojami pagrindiniams šilumos poreikiams tenkinti. Šilumos siurblių efektyvumą apibrėžia našumo koeficientas (COP), kuris reiškia naudin</w:t>
      </w:r>
      <w:r w:rsidRPr="00554634">
        <w:softHyphen/>
        <w:t>gos šiluminės energijos kiekio santykį su suvartotos elektros energijos kiekiu. Tačiau egzistuoja pagrindinės kliūtys, dėl kurių įrengti šilumos siurblius CŠT sistemose yra nenaudinga – santykinai didelės investicinės išlaidos ir jų atsiperkamumo priklausomybė nuo vietinės elekt</w:t>
      </w:r>
      <w:r w:rsidRPr="00554634">
        <w:softHyphen/>
        <w:t>ros energijos kainos. Taip pat šilu</w:t>
      </w:r>
      <w:r w:rsidRPr="00554634">
        <w:softHyphen/>
        <w:t>mos siurbliai nėra techniškai tinkami kaip atskira technologija visam CŠT sistemos poreikio tenkinimui.</w:t>
      </w:r>
      <w:r w:rsidRPr="00554634">
        <w:rPr>
          <w:rFonts w:cs="Myriad Pro"/>
          <w:color w:val="000000"/>
          <w:sz w:val="20"/>
          <w:vertAlign w:val="superscript"/>
        </w:rPr>
        <w:footnoteReference w:id="39"/>
      </w:r>
    </w:p>
    <w:p w14:paraId="1188E791" w14:textId="77777777" w:rsidR="0089177E" w:rsidRPr="0089177E" w:rsidRDefault="0089177E" w:rsidP="0049369F">
      <w:pPr>
        <w:keepNext/>
        <w:keepLines/>
        <w:spacing w:before="0" w:after="160" w:line="259" w:lineRule="auto"/>
        <w:ind w:firstLine="0"/>
        <w:jc w:val="center"/>
        <w:outlineLvl w:val="2"/>
        <w:rPr>
          <w:rFonts w:eastAsia="SegoeUI" w:cstheme="majorBidi"/>
          <w:b/>
          <w:color w:val="004A92"/>
          <w:sz w:val="24"/>
          <w:szCs w:val="24"/>
        </w:rPr>
      </w:pPr>
      <w:bookmarkStart w:id="420" w:name="_Toc72928587"/>
      <w:bookmarkStart w:id="421" w:name="_Toc74830214"/>
      <w:bookmarkStart w:id="422" w:name="_Toc75177774"/>
      <w:bookmarkStart w:id="423" w:name="_Toc80900138"/>
      <w:bookmarkStart w:id="424" w:name="_Toc115434084"/>
      <w:r w:rsidRPr="0089177E">
        <w:rPr>
          <w:rFonts w:eastAsia="SegoeUI" w:cstheme="majorBidi"/>
          <w:b/>
          <w:color w:val="004A92"/>
          <w:sz w:val="24"/>
          <w:szCs w:val="24"/>
        </w:rPr>
        <w:t>4.11.3 Šilumos akumuliacijos technologijų integravimas</w:t>
      </w:r>
      <w:bookmarkEnd w:id="420"/>
      <w:bookmarkEnd w:id="421"/>
      <w:bookmarkEnd w:id="422"/>
      <w:bookmarkEnd w:id="423"/>
      <w:bookmarkEnd w:id="424"/>
    </w:p>
    <w:p w14:paraId="4C28624B" w14:textId="5190110D" w:rsidR="0089177E" w:rsidRPr="0089177E" w:rsidRDefault="0089177E" w:rsidP="0049369F">
      <w:pPr>
        <w:pStyle w:val="Tekstas"/>
        <w:spacing w:before="0" w:after="160" w:line="259" w:lineRule="auto"/>
      </w:pPr>
      <w:r w:rsidRPr="0089177E">
        <w:t>Tradicinės trumpalaikės ŠAT yra neslėginiai rezervuarai, kurie veikia dėl atmosferinio slėgio. Rezervuarai yra gerai izoliuoti ir paprastai naudojami pikų metu. Tokiuose ŠAT saugomo vandens temperatūra yra šiek tiek žemesnė nei 100 °C. Kai kuriais atvejais galima modernizuoti mazuto rezervuarus ir juos pritaikyti ŠAT CŠT sistemoms. Slėginės ŠAT temperatūra yra aukštesnė nei 100 °C. Šios ŠAT gali būti panaudojamos siekiant patenkinti šilumos vartotojų poreikius arba siekiant sukaupti aukšto potencialo energiją. Palyginimui tarp slėginių ir neslėginių ŠAT – slėginės gali sukaupti didesnį energijos kiekį tokioje pačioje talpoje (tūryje). Tačiau pastarosioms yra keliami aukštesni saugumo reikalavimai ir yra didesnės priežiūros ir statybos išlaidos. Apibendrinant pagrindinius skirtumus tarp minėtų ŠAT – palyginti su neslėginėmis ŠAT, dviejų zonų ŠAT privalumas – didesnis sukaupiamos energijos kiekis tame pačiame tūryje. Palyginti su slėginėmis ŠAT, dviejų zonų ŠAT privalumas – mažesnės išlaidos dėl mažesnių saugumo priemonių reikalavimų</w:t>
      </w:r>
      <w:r w:rsidRPr="0089177E">
        <w:rPr>
          <w:rFonts w:cs="Arial"/>
          <w:color w:val="000000"/>
          <w:vertAlign w:val="superscript"/>
        </w:rPr>
        <w:footnoteReference w:id="40"/>
      </w:r>
      <w:r w:rsidRPr="0089177E">
        <w:t xml:space="preserve">. </w:t>
      </w:r>
    </w:p>
    <w:p w14:paraId="444FAF10" w14:textId="77777777" w:rsidR="0089177E" w:rsidRPr="0089177E" w:rsidRDefault="0089177E" w:rsidP="0049369F">
      <w:pPr>
        <w:pStyle w:val="Tekstas"/>
        <w:spacing w:before="0" w:after="160" w:line="259" w:lineRule="auto"/>
      </w:pPr>
      <w:r w:rsidRPr="0089177E">
        <w:lastRenderedPageBreak/>
        <w:t>Per pastaruosius kelis dešimtmečius pasaulyje buvo išbandytos kelios pagrindinės sezoninės ŠAT. Kiekviena iš jų turi skirtingą energijos akumuliavimo tankį, efektyvumą, galimą įkrovimų ir iškrovimų pajė</w:t>
      </w:r>
      <w:r w:rsidRPr="0089177E">
        <w:softHyphen/>
        <w:t>gumą. Kiekvienas tipas taip pat turi skirtingus vietinės žemės ir sistemos ribinių sąlygų reikalavimus (pvz., temperatūros lygiai). Paminėtinos: rezervuaro tipo ŠAT, Gruntinės ŠAT, Gręžinių tipo ŠAT ir Natūralių požeminių vandens telkinių ŠAT. CŠT sistemoje tinkamiausias ŠAT būtų nustatomas atliktus techninį ir ekonominį įvertinimą, esant tam tikroms ribinėms sąlygoms. Atkreiptinas dėmesys, kad daliai ŠAT koncepcijų yra reikalingi papildomi komponentai, pvz., šilumos siurbliai. Taigi, apibendrinant, dažniausiai CŠT sistemose ŠAT naudojamos toliau minėtinais tikslais:</w:t>
      </w:r>
    </w:p>
    <w:p w14:paraId="3FFBCE28" w14:textId="77777777" w:rsidR="0089177E" w:rsidRPr="0089177E" w:rsidRDefault="0089177E" w:rsidP="0049369F">
      <w:pPr>
        <w:widowControl w:val="0"/>
        <w:numPr>
          <w:ilvl w:val="0"/>
          <w:numId w:val="5"/>
        </w:numPr>
        <w:autoSpaceDE w:val="0"/>
        <w:autoSpaceDN w:val="0"/>
        <w:spacing w:before="0" w:after="160" w:line="259" w:lineRule="auto"/>
        <w:ind w:left="1134" w:hanging="567"/>
        <w:rPr>
          <w:rFonts w:eastAsia="Calibri" w:cs="Calibri"/>
          <w:szCs w:val="23"/>
        </w:rPr>
      </w:pPr>
      <w:r w:rsidRPr="0089177E">
        <w:rPr>
          <w:rFonts w:eastAsia="Calibri" w:cs="Calibri"/>
          <w:szCs w:val="23"/>
        </w:rPr>
        <w:t xml:space="preserve">Trumpalaikiam šilumos saugojimui, šilumos piko poreikiui patenkinti, nejungiant papildomų energijos generatorių. </w:t>
      </w:r>
    </w:p>
    <w:p w14:paraId="3A20AA1A" w14:textId="77777777" w:rsidR="0089177E" w:rsidRPr="0089177E" w:rsidRDefault="0089177E" w:rsidP="0049369F">
      <w:pPr>
        <w:widowControl w:val="0"/>
        <w:numPr>
          <w:ilvl w:val="0"/>
          <w:numId w:val="5"/>
        </w:numPr>
        <w:autoSpaceDE w:val="0"/>
        <w:autoSpaceDN w:val="0"/>
        <w:spacing w:before="0" w:after="160" w:line="259" w:lineRule="auto"/>
        <w:ind w:left="1134" w:hanging="567"/>
        <w:rPr>
          <w:rFonts w:eastAsia="Calibri" w:cs="Calibri"/>
          <w:szCs w:val="23"/>
        </w:rPr>
      </w:pPr>
      <w:r w:rsidRPr="0089177E">
        <w:rPr>
          <w:rFonts w:eastAsia="Calibri" w:cs="Calibri"/>
          <w:szCs w:val="23"/>
        </w:rPr>
        <w:t>Ilgalaikiam (sezoniniam) perteklinės šilumos saugojimui (pvz., energijai, pagamin</w:t>
      </w:r>
      <w:r w:rsidRPr="0089177E">
        <w:rPr>
          <w:rFonts w:eastAsia="Calibri" w:cs="Calibri"/>
          <w:szCs w:val="23"/>
        </w:rPr>
        <w:softHyphen/>
        <w:t xml:space="preserve">tai saulės kolektoriais). </w:t>
      </w:r>
    </w:p>
    <w:p w14:paraId="122A6B8F" w14:textId="77777777" w:rsidR="0089177E" w:rsidRPr="0089177E" w:rsidRDefault="0089177E" w:rsidP="0049369F">
      <w:pPr>
        <w:widowControl w:val="0"/>
        <w:numPr>
          <w:ilvl w:val="0"/>
          <w:numId w:val="5"/>
        </w:numPr>
        <w:autoSpaceDE w:val="0"/>
        <w:autoSpaceDN w:val="0"/>
        <w:spacing w:before="0" w:after="160" w:line="259" w:lineRule="auto"/>
        <w:ind w:left="1134" w:hanging="567"/>
        <w:rPr>
          <w:rFonts w:eastAsia="Calibri" w:cs="Calibri"/>
          <w:szCs w:val="23"/>
        </w:rPr>
      </w:pPr>
      <w:r w:rsidRPr="0089177E">
        <w:rPr>
          <w:rFonts w:eastAsia="Calibri" w:cs="Calibri"/>
          <w:szCs w:val="23"/>
        </w:rPr>
        <w:t xml:space="preserve">Energijos srautų sukaupimui ir subalansavimui, gaunant juos iš skirtingų šilumos generavimo įrenginių, pvz., kogeneracinių jėgainių, saulės kolektorių, šilumos siurblių ar pramonės įmonių. </w:t>
      </w:r>
    </w:p>
    <w:p w14:paraId="006D04B3" w14:textId="77777777" w:rsidR="0089177E" w:rsidRPr="0089177E" w:rsidRDefault="0089177E" w:rsidP="0049369F">
      <w:pPr>
        <w:widowControl w:val="0"/>
        <w:numPr>
          <w:ilvl w:val="0"/>
          <w:numId w:val="5"/>
        </w:numPr>
        <w:autoSpaceDE w:val="0"/>
        <w:autoSpaceDN w:val="0"/>
        <w:spacing w:before="0" w:after="160" w:line="259" w:lineRule="auto"/>
        <w:ind w:left="1134" w:hanging="567"/>
        <w:rPr>
          <w:rFonts w:eastAsia="Calibri" w:cs="Calibri"/>
          <w:szCs w:val="23"/>
        </w:rPr>
      </w:pPr>
      <w:r w:rsidRPr="0089177E">
        <w:rPr>
          <w:rFonts w:eastAsia="Calibri" w:cs="Calibri"/>
          <w:szCs w:val="23"/>
        </w:rPr>
        <w:t>Šiluma surenkama iš vėsinimo sistemų ir t. t.</w:t>
      </w:r>
      <w:r w:rsidRPr="0089177E">
        <w:rPr>
          <w:rFonts w:eastAsia="Calibri" w:cs="Calibri"/>
          <w:szCs w:val="23"/>
          <w:vertAlign w:val="superscript"/>
        </w:rPr>
        <w:footnoteReference w:id="41"/>
      </w:r>
      <w:r w:rsidRPr="0089177E">
        <w:rPr>
          <w:rFonts w:eastAsia="Calibri" w:cs="Calibri"/>
          <w:szCs w:val="23"/>
        </w:rPr>
        <w:t xml:space="preserve"> </w:t>
      </w:r>
    </w:p>
    <w:p w14:paraId="7159FFE5" w14:textId="7EE2675D" w:rsidR="0089177E" w:rsidRDefault="0089177E" w:rsidP="0049369F">
      <w:pPr>
        <w:pStyle w:val="Tekstas"/>
        <w:spacing w:before="0" w:after="160" w:line="259" w:lineRule="auto"/>
      </w:pPr>
      <w:r w:rsidRPr="0089177E">
        <w:rPr>
          <w:rFonts w:cs="Arial"/>
          <w:color w:val="000000"/>
        </w:rPr>
        <w:t xml:space="preserve"> </w:t>
      </w:r>
      <w:r w:rsidRPr="0089177E">
        <w:rPr>
          <w:rFonts w:cs="Arial"/>
        </w:rPr>
        <w:t xml:space="preserve">Remiantis ekspertų įžvalgomis, </w:t>
      </w:r>
      <w:r w:rsidR="00FD045F">
        <w:rPr>
          <w:rFonts w:cs="Arial"/>
        </w:rPr>
        <w:t>Panevėžio</w:t>
      </w:r>
      <w:r w:rsidRPr="0089177E">
        <w:rPr>
          <w:rFonts w:cs="Arial"/>
        </w:rPr>
        <w:t xml:space="preserve"> rajono savivaldybėje </w:t>
      </w:r>
      <w:r w:rsidRPr="0089177E">
        <w:t xml:space="preserve">perteklinės šilumos energijos surinkimas galimas iš pramonės įmonių (tačiau jose susidaro žemo potencialo šiluma ir papildomai reikėtų įrenginėti šilumos siurblius). </w:t>
      </w:r>
      <w:proofErr w:type="spellStart"/>
      <w:r w:rsidRPr="0089177E">
        <w:t>Atliekinės</w:t>
      </w:r>
      <w:proofErr w:type="spellEnd"/>
      <w:r w:rsidRPr="0089177E">
        <w:t xml:space="preserve"> šilumos energijos procesų šiluma tikėtina, kad nebus konkurencinga su šiuo metu gaminama šiluma iš biokuro. Todėl tokie projektai investuotojams neatsipirktų, taip pat nesukurtų socialinės/ekonominės naudos. Šilumos akumuliacinės talpos įrengimas būtų tikslingas tuo atveju jeigu būtų įrengta biokuro kogeneracinė elektrinė, nes ji galėtų dirbti stabiliau </w:t>
      </w:r>
      <w:proofErr w:type="spellStart"/>
      <w:r w:rsidRPr="0089177E">
        <w:t>nešildymo</w:t>
      </w:r>
      <w:proofErr w:type="spellEnd"/>
      <w:r w:rsidRPr="0089177E">
        <w:t xml:space="preserve"> sezono metu, o šildymo sezono metu užtikrintų taip pat tam tikrą rezervą tiek termofikacinio vandens, tiek ir šilumos. </w:t>
      </w:r>
    </w:p>
    <w:p w14:paraId="70C520DA" w14:textId="77777777" w:rsidR="003441B2" w:rsidRPr="003441B2" w:rsidRDefault="003441B2" w:rsidP="0049369F">
      <w:pPr>
        <w:keepNext/>
        <w:keepLines/>
        <w:spacing w:before="0" w:after="160" w:line="259" w:lineRule="auto"/>
        <w:ind w:firstLine="0"/>
        <w:jc w:val="center"/>
        <w:outlineLvl w:val="2"/>
        <w:rPr>
          <w:rFonts w:eastAsia="SegoeUI" w:cs="Arial"/>
          <w:b/>
          <w:color w:val="004A92"/>
          <w:sz w:val="24"/>
          <w:szCs w:val="24"/>
        </w:rPr>
      </w:pPr>
      <w:bookmarkStart w:id="425" w:name="_Toc72928588"/>
      <w:bookmarkStart w:id="426" w:name="_Toc74830215"/>
      <w:bookmarkStart w:id="427" w:name="_Toc75177775"/>
      <w:bookmarkStart w:id="428" w:name="_Toc80900139"/>
      <w:bookmarkStart w:id="429" w:name="_Toc115434085"/>
      <w:r w:rsidRPr="003441B2">
        <w:rPr>
          <w:rFonts w:eastAsiaTheme="majorEastAsia" w:cstheme="majorBidi"/>
          <w:b/>
          <w:color w:val="004A92"/>
          <w:sz w:val="24"/>
          <w:szCs w:val="24"/>
        </w:rPr>
        <w:t>4.11.4 Vėsinimo technologijų integravimas</w:t>
      </w:r>
      <w:bookmarkEnd w:id="425"/>
      <w:bookmarkEnd w:id="426"/>
      <w:bookmarkEnd w:id="427"/>
      <w:bookmarkEnd w:id="428"/>
      <w:bookmarkEnd w:id="429"/>
    </w:p>
    <w:p w14:paraId="558A34EB" w14:textId="77777777" w:rsidR="003441B2" w:rsidRPr="003441B2" w:rsidRDefault="003441B2" w:rsidP="0049369F">
      <w:pPr>
        <w:pStyle w:val="Tekstas"/>
        <w:spacing w:before="0" w:after="160" w:line="259" w:lineRule="auto"/>
      </w:pPr>
      <w:r w:rsidRPr="003441B2">
        <w:t xml:space="preserve">Centralizuotas šilumos ir vėsumos tiekimas yra laikomas vienu iš perspektyviausių klimato kaitos problemų sprendimo būdų ir jo skatinimas vis labiau tampa ES energetikos politikos dalimi. Apsirūpinimo šiluma ir vėsuma perspektyvos yra surinkti, kaupti ir efektyviai panaudoti </w:t>
      </w:r>
      <w:proofErr w:type="spellStart"/>
      <w:r w:rsidRPr="003441B2">
        <w:t>atliekinę</w:t>
      </w:r>
      <w:proofErr w:type="spellEnd"/>
      <w:r w:rsidRPr="003441B2">
        <w:t xml:space="preserve"> ir aplinkos energiją. Juo labiau, kad biomasės naudojimas vis dažniau traktuojamas, kaip laikina priemonė. </w:t>
      </w:r>
    </w:p>
    <w:p w14:paraId="321D009A" w14:textId="77777777" w:rsidR="003441B2" w:rsidRPr="003441B2" w:rsidRDefault="003441B2" w:rsidP="0049369F">
      <w:pPr>
        <w:pStyle w:val="Tekstas"/>
        <w:spacing w:before="0" w:after="160" w:line="259" w:lineRule="auto"/>
      </w:pPr>
      <w:r w:rsidRPr="003441B2">
        <w:t>Centralizuotas vėsinimas – tai centralizuota vėsumos gamyba ir tiekimas, paverčiant šilumos energiją į vėsumą ir panaudojant turimą centralizuoto šilumos tiekimo infrastruktūrą. Pažymimi centralizuoto vėsinimo privalumai lyginant su individualiu vėsinimu: energijos ir išlaidų taupymas, pigesni vėsinimo įrenginiai, nereikia jiems skirti erdvės pastatų viduje ir išorėje, nėra rūpesčių dėl eksploatavimo, nebelieka triukšmo ir vibracijų, aplinkai draugiškas sprendimas, nedarkoma pastatų architektūra ir pan.</w:t>
      </w:r>
      <w:r w:rsidRPr="003441B2">
        <w:rPr>
          <w:vertAlign w:val="superscript"/>
        </w:rPr>
        <w:footnoteReference w:id="42"/>
      </w:r>
      <w:r w:rsidRPr="003441B2">
        <w:t xml:space="preserve"> Tam CŠT dažniausiai panaudojami kompresoriniai vieno ar dviejų laipsnių šilumos siurbliai (toliau – ŠS). Šildymui reikalinga pirminė energija gali būti imama iš grunto, vandens telkinio arba iš aplinkos oro. </w:t>
      </w:r>
    </w:p>
    <w:p w14:paraId="1DACD6A2" w14:textId="77777777" w:rsidR="003441B2" w:rsidRPr="003441B2" w:rsidRDefault="003441B2" w:rsidP="0049369F">
      <w:pPr>
        <w:pStyle w:val="Tekstas"/>
        <w:spacing w:before="0" w:after="160" w:line="259" w:lineRule="auto"/>
      </w:pPr>
      <w:r w:rsidRPr="003441B2">
        <w:t xml:space="preserve">Viena iš naujausių technologijų vėsumai iš šilumai gaminti – absorbciniai šilumos siurbliai. Juose, gana sudėtingo technologinio proceso metu, šilumos energija paverčiama vėsuma, kuri kitais įrenginiais tiekiama į patalpas. Absorbciniai šilumos siurbliai yra gerokai ilgaamžiškesni už šiuo metu paplitusius kompresorinius oru aušinamus vėsinimo įrenginius, o jais pagaminama vėsuma yra iki 20 proc. pigesnė. Taip pat jie ir yra ne tokie triukšmingi, bei suvartoja mažiau elektros energijos. Didžiausias galimybes ir </w:t>
      </w:r>
      <w:r w:rsidRPr="003441B2">
        <w:lastRenderedPageBreak/>
        <w:t>absorbcinių siurblių savybės atsiskleidžia administracinės, visuomeninės, komercinės ir pramoninės paskirties objektuose, kuriuose projektinis vėsinimo poreikis didesnis nei 500 kW.</w:t>
      </w:r>
      <w:r w:rsidRPr="003441B2">
        <w:rPr>
          <w:vertAlign w:val="superscript"/>
        </w:rPr>
        <w:footnoteReference w:id="43"/>
      </w:r>
    </w:p>
    <w:p w14:paraId="0AB2D1A8" w14:textId="77777777" w:rsidR="003441B2" w:rsidRPr="003441B2" w:rsidRDefault="003441B2" w:rsidP="0049369F">
      <w:pPr>
        <w:pStyle w:val="Tekstas"/>
        <w:spacing w:before="0" w:after="160" w:line="259" w:lineRule="auto"/>
      </w:pPr>
      <w:r w:rsidRPr="003441B2">
        <w:t xml:space="preserve">Ši technologija plačiai naudojama Vakarų Europos šalyse, Pietų Korėjoje ir kitur. Šiuo atveju vasarą tinklų vanduo tiekiamas kiek aukštesnės negu įprastai temperatūros (80–90 °C), kuris naudojamas ne tik KV ruošimui, bet ir tinkamas absorbcinių ŠS „veikimui“, ruošiant tradicinį 6–7 </w:t>
      </w:r>
      <w:proofErr w:type="spellStart"/>
      <w:r w:rsidRPr="003441B2">
        <w:rPr>
          <w:vertAlign w:val="superscript"/>
        </w:rPr>
        <w:t>o</w:t>
      </w:r>
      <w:r w:rsidRPr="003441B2">
        <w:t>C</w:t>
      </w:r>
      <w:proofErr w:type="spellEnd"/>
      <w:r w:rsidRPr="003441B2">
        <w:t xml:space="preserve"> </w:t>
      </w:r>
      <w:proofErr w:type="spellStart"/>
      <w:r w:rsidRPr="003441B2">
        <w:t>šaltnešį</w:t>
      </w:r>
      <w:proofErr w:type="spellEnd"/>
      <w:r w:rsidRPr="003441B2">
        <w:t xml:space="preserve"> orinio vėsinimo sistemoms. </w:t>
      </w:r>
    </w:p>
    <w:p w14:paraId="0921D47B" w14:textId="77777777" w:rsidR="003441B2" w:rsidRPr="003441B2" w:rsidRDefault="003441B2" w:rsidP="0049369F">
      <w:pPr>
        <w:pStyle w:val="Tekstas"/>
        <w:spacing w:before="0" w:after="160" w:line="259" w:lineRule="auto"/>
      </w:pPr>
      <w:r w:rsidRPr="003441B2">
        <w:t xml:space="preserve">Dar viena absorbcinių šilumos siurblių naudų yra ta, kad ši technologija leidžia vasarą efektyviau išnaudoti centralizuoto šilumos tiekimo tinklo katilines. Vasarą šilumos poreikis yra mažas, o įrengus absorbcinius šilumos siurblius, jis galėtų padidėti, kadangi juose, kaip varančioji energija, panaudojama šilumos tinkluose cirkuliuojančio </w:t>
      </w:r>
      <w:proofErr w:type="spellStart"/>
      <w:r w:rsidRPr="003441B2">
        <w:t>šilumnešio</w:t>
      </w:r>
      <w:proofErr w:type="spellEnd"/>
      <w:r w:rsidRPr="003441B2">
        <w:t xml:space="preserve"> energija. Taigi, įdiegus šią technologiją, šilumą gaminančios katilinės vasarą galėtų dirbti efektyviau.</w:t>
      </w:r>
    </w:p>
    <w:p w14:paraId="71E119DE" w14:textId="77777777" w:rsidR="003441B2" w:rsidRPr="003441B2" w:rsidRDefault="003441B2" w:rsidP="0049369F">
      <w:pPr>
        <w:pStyle w:val="Tekstas"/>
        <w:spacing w:before="0" w:after="160" w:line="259" w:lineRule="auto"/>
        <w:rPr>
          <w:rFonts w:eastAsia="Calibri" w:cs="Calibri"/>
          <w:szCs w:val="23"/>
        </w:rPr>
      </w:pPr>
      <w:r w:rsidRPr="003441B2">
        <w:rPr>
          <w:rStyle w:val="TekstasDiagrama"/>
        </w:rPr>
        <w:t xml:space="preserve">Geriausias pavyzdys Lietuvoje yra AB „Kauno energija“, kuriai tokį </w:t>
      </w:r>
      <w:proofErr w:type="spellStart"/>
      <w:r w:rsidRPr="003441B2">
        <w:rPr>
          <w:rStyle w:val="TekstasDiagrama"/>
        </w:rPr>
        <w:t>žematemperatūrį</w:t>
      </w:r>
      <w:proofErr w:type="spellEnd"/>
      <w:r w:rsidRPr="003441B2">
        <w:rPr>
          <w:rStyle w:val="TekstasDiagrama"/>
        </w:rPr>
        <w:t xml:space="preserve"> absorbcinį ŠS pagal užsakymą pagamino Pietų Korėjos įmonė </w:t>
      </w:r>
      <w:proofErr w:type="spellStart"/>
      <w:r w:rsidRPr="003441B2">
        <w:rPr>
          <w:rStyle w:val="TekstasDiagrama"/>
        </w:rPr>
        <w:t>World</w:t>
      </w:r>
      <w:proofErr w:type="spellEnd"/>
      <w:r w:rsidRPr="003441B2">
        <w:rPr>
          <w:rStyle w:val="TekstasDiagrama"/>
        </w:rPr>
        <w:t xml:space="preserve"> </w:t>
      </w:r>
      <w:proofErr w:type="spellStart"/>
      <w:r w:rsidRPr="003441B2">
        <w:rPr>
          <w:rStyle w:val="TekstasDiagrama"/>
        </w:rPr>
        <w:t>Energy</w:t>
      </w:r>
      <w:proofErr w:type="spellEnd"/>
      <w:r w:rsidRPr="003441B2">
        <w:rPr>
          <w:rStyle w:val="TekstasDiagrama"/>
        </w:rPr>
        <w:t>. Toks įrenginys yra kiek brangesnis nei tradiciniai, aukštesnės temperatūros varančiajam vandeniui (80–95 °C) pritaikyti absorbciniai ŠS, tačiau tai suteikia galimybę, be CŠT sistemos koregavimo, vėsinti bet kuriuos objektus, prijungtus prie CŠT sistemos.</w:t>
      </w:r>
      <w:r w:rsidRPr="003441B2">
        <w:rPr>
          <w:rFonts w:eastAsia="Calibri" w:cs="Calibri"/>
          <w:szCs w:val="23"/>
          <w:vertAlign w:val="superscript"/>
        </w:rPr>
        <w:footnoteReference w:id="44"/>
      </w:r>
      <w:r w:rsidRPr="003441B2">
        <w:rPr>
          <w:rFonts w:eastAsia="Calibri" w:cs="Calibri"/>
          <w:szCs w:val="23"/>
        </w:rPr>
        <w:t xml:space="preserve"> </w:t>
      </w:r>
    </w:p>
    <w:p w14:paraId="63AA59C6" w14:textId="77777777" w:rsidR="003441B2" w:rsidRPr="003441B2" w:rsidRDefault="003441B2" w:rsidP="0049369F">
      <w:pPr>
        <w:pStyle w:val="Tekstas"/>
        <w:spacing w:before="0" w:after="160" w:line="259" w:lineRule="auto"/>
        <w:rPr>
          <w:rFonts w:eastAsia="Calibri" w:cs="Calibri"/>
          <w:szCs w:val="23"/>
        </w:rPr>
      </w:pPr>
      <w:r w:rsidRPr="003441B2">
        <w:rPr>
          <w:rStyle w:val="TekstasDiagrama"/>
        </w:rPr>
        <w:t xml:space="preserve">Esant galimybei ir ekonominiam tikslingumui, santykinai pigi vasaros vėsinimo šiluma ateityje turėtų būti panaudojama ir šildymo poreikiams žiemos laikotarpiu. Tam palanku panaudoti ir </w:t>
      </w:r>
      <w:proofErr w:type="spellStart"/>
      <w:r w:rsidRPr="003441B2">
        <w:rPr>
          <w:rStyle w:val="TekstasDiagrama"/>
        </w:rPr>
        <w:t>atliekinę</w:t>
      </w:r>
      <w:proofErr w:type="spellEnd"/>
      <w:r w:rsidRPr="003441B2">
        <w:rPr>
          <w:rStyle w:val="TekstasDiagrama"/>
        </w:rPr>
        <w:t xml:space="preserve"> energiją iš kogeneracinių elektrinių ar pramonės objektų, saulės kolektoriais pagamintą „nemokamą“ šilumą ar pan. Šia kryptimi aktyviai dirba ir jau turi sukaupę didelę patirtį Skandinavijos šalių šilumininkai, kurie vis dažniau save vadina centralizuotos energijos tiekėjais, nes šiluma, vėsuma ir elektra vis labiau susipina ir formuoja kompleksines energijos generavimo ir tiekimo sistemas.</w:t>
      </w:r>
      <w:r w:rsidRPr="003441B2">
        <w:rPr>
          <w:rFonts w:eastAsia="Calibri" w:cs="Calibri"/>
          <w:szCs w:val="23"/>
          <w:vertAlign w:val="superscript"/>
        </w:rPr>
        <w:footnoteReference w:id="45"/>
      </w:r>
    </w:p>
    <w:p w14:paraId="1942F226" w14:textId="77777777" w:rsidR="003441B2" w:rsidRPr="003441B2" w:rsidRDefault="003441B2" w:rsidP="0049369F">
      <w:pPr>
        <w:pStyle w:val="Tekstas"/>
        <w:spacing w:before="0" w:after="160" w:line="259" w:lineRule="auto"/>
      </w:pPr>
      <w:r w:rsidRPr="003441B2">
        <w:t xml:space="preserve">Kadangi Lietuva 2021–2027 ES paramos naudojimo laikotarpyje planuoja skirti lėšų centralizuoto vėsinimo sistemų vystymui, kad būtų galima panaudoti žalią, daugiausia vietinės kilmės biokuro ar atliekų šilumą ir taip pakeisti importuojamą iš dalies iš iškastinio kuro gaminamą elektros energiją. Tai padėtų siekti strateginių Lietuvos </w:t>
      </w:r>
      <w:proofErr w:type="spellStart"/>
      <w:r w:rsidRPr="003441B2">
        <w:t>dekarbonizavimo</w:t>
      </w:r>
      <w:proofErr w:type="spellEnd"/>
      <w:r w:rsidRPr="003441B2">
        <w:t xml:space="preserve"> ir energetinės nepriklausomybės tikslų. </w:t>
      </w:r>
    </w:p>
    <w:p w14:paraId="385060E4" w14:textId="08C95A01" w:rsidR="003441B2" w:rsidRDefault="003441B2" w:rsidP="0049369F">
      <w:pPr>
        <w:pStyle w:val="Tekstas"/>
        <w:spacing w:before="0" w:after="160" w:line="259" w:lineRule="auto"/>
        <w:rPr>
          <w:rFonts w:eastAsia="Calibri" w:cs="Calibri"/>
          <w:szCs w:val="23"/>
        </w:rPr>
      </w:pPr>
      <w:r w:rsidRPr="003441B2">
        <w:rPr>
          <w:rFonts w:eastAsia="Calibri" w:cs="Calibri"/>
          <w:szCs w:val="23"/>
        </w:rPr>
        <w:t xml:space="preserve">Atkreiptinas dėmesys, kad remiantis ekspertų įžvalgomis, centralizuotas vėsumos tiekimas </w:t>
      </w:r>
      <w:r w:rsidR="00FD045F">
        <w:rPr>
          <w:rFonts w:eastAsia="Calibri"/>
          <w:szCs w:val="23"/>
        </w:rPr>
        <w:t xml:space="preserve">Panevėžio </w:t>
      </w:r>
      <w:r w:rsidRPr="003441B2">
        <w:rPr>
          <w:rFonts w:eastAsia="Calibri" w:cs="Calibri"/>
          <w:szCs w:val="23"/>
        </w:rPr>
        <w:t xml:space="preserve">rajone sunkiai įsivaizduojamas, dėl gana mažo vėsumos poreikio tankio. Vėsuma iš esmės daugiausiai naudojama prekybos centruose, dideliuose biurų pastatuose. Kaip alternatyvą, galbūt būtų galima naudoti </w:t>
      </w:r>
      <w:proofErr w:type="spellStart"/>
      <w:r w:rsidRPr="003441B2">
        <w:rPr>
          <w:rFonts w:eastAsia="Calibri" w:cs="Calibri"/>
          <w:szCs w:val="23"/>
        </w:rPr>
        <w:t>freecooling’ą</w:t>
      </w:r>
      <w:proofErr w:type="spellEnd"/>
      <w:r w:rsidRPr="003441B2">
        <w:rPr>
          <w:rFonts w:eastAsia="Calibri" w:cs="Calibri"/>
          <w:szCs w:val="23"/>
        </w:rPr>
        <w:t xml:space="preserve"> – panaudoti vandentiekio vandens vėsumą pvz. prekybos centrų vėsinimui. Tačiau šiuo atveju šios iniciatyvos nepriklauso nuo savivaldybės, tai turėtų būti iniciatyvos iš prekybos centrų, bei neprieštaravimas naudotis nemokamu šalčiu iš vandens tiekimo įmonės. Tačiau toks projektas tikslingas ten kur praeina magistraliniai vandentiekio tinklai ir jie turėtų būti arti vėsumos vartotojų. </w:t>
      </w:r>
    </w:p>
    <w:p w14:paraId="62A9BEB8" w14:textId="77777777" w:rsidR="0087068E" w:rsidRPr="0087068E" w:rsidRDefault="0087068E" w:rsidP="0049369F">
      <w:pPr>
        <w:keepNext/>
        <w:keepLines/>
        <w:spacing w:before="0" w:after="160" w:line="259" w:lineRule="auto"/>
        <w:ind w:firstLine="0"/>
        <w:jc w:val="center"/>
        <w:outlineLvl w:val="2"/>
        <w:rPr>
          <w:rFonts w:eastAsia="Times New Roman" w:cstheme="majorBidi"/>
          <w:b/>
          <w:color w:val="004A92"/>
          <w:sz w:val="24"/>
          <w:szCs w:val="24"/>
        </w:rPr>
      </w:pPr>
      <w:bookmarkStart w:id="430" w:name="_Toc72928589"/>
      <w:bookmarkStart w:id="431" w:name="_Toc74830216"/>
      <w:bookmarkStart w:id="432" w:name="_Toc75177776"/>
      <w:bookmarkStart w:id="433" w:name="_Toc80900140"/>
      <w:bookmarkStart w:id="434" w:name="_Toc115434086"/>
      <w:r w:rsidRPr="0087068E">
        <w:rPr>
          <w:rFonts w:eastAsiaTheme="majorEastAsia" w:cstheme="majorBidi"/>
          <w:b/>
          <w:color w:val="004A92"/>
          <w:sz w:val="24"/>
          <w:szCs w:val="24"/>
        </w:rPr>
        <w:t xml:space="preserve">4.11.5 </w:t>
      </w:r>
      <w:proofErr w:type="spellStart"/>
      <w:r w:rsidRPr="0087068E">
        <w:rPr>
          <w:rFonts w:eastAsia="Times New Roman" w:cstheme="majorBidi"/>
          <w:b/>
          <w:color w:val="004A92"/>
          <w:sz w:val="24"/>
          <w:szCs w:val="24"/>
        </w:rPr>
        <w:t>Nuotekinio</w:t>
      </w:r>
      <w:proofErr w:type="spellEnd"/>
      <w:r w:rsidRPr="0087068E">
        <w:rPr>
          <w:rFonts w:eastAsia="Times New Roman" w:cstheme="majorBidi"/>
          <w:b/>
          <w:color w:val="004A92"/>
          <w:sz w:val="24"/>
          <w:szCs w:val="24"/>
        </w:rPr>
        <w:t xml:space="preserve"> vandens šilumos panaudojimas</w:t>
      </w:r>
      <w:bookmarkEnd w:id="430"/>
      <w:bookmarkEnd w:id="431"/>
      <w:bookmarkEnd w:id="432"/>
      <w:bookmarkEnd w:id="433"/>
      <w:bookmarkEnd w:id="434"/>
    </w:p>
    <w:p w14:paraId="25069454" w14:textId="7477B8D1" w:rsidR="0087068E" w:rsidRPr="0082719A" w:rsidRDefault="0087068E" w:rsidP="0049369F">
      <w:pPr>
        <w:pStyle w:val="Tekstas"/>
        <w:spacing w:before="0" w:after="160" w:line="259" w:lineRule="auto"/>
      </w:pPr>
      <w:r w:rsidRPr="0087068E">
        <w:t xml:space="preserve">Remiantis ekspertų įžvalgomis, </w:t>
      </w:r>
      <w:proofErr w:type="spellStart"/>
      <w:r w:rsidRPr="0087068E">
        <w:rPr>
          <w:rFonts w:eastAsia="Times New Roman"/>
        </w:rPr>
        <w:t>nuotekinio</w:t>
      </w:r>
      <w:proofErr w:type="spellEnd"/>
      <w:r w:rsidRPr="0087068E">
        <w:rPr>
          <w:rFonts w:eastAsia="Times New Roman"/>
        </w:rPr>
        <w:t xml:space="preserve"> vandens šilumos panaudojimas, šiai dienai yra sunkiai įsivaizduojamas, kadangi </w:t>
      </w:r>
      <w:r w:rsidRPr="0087068E">
        <w:t>yra reikalingas pakankamas nuotekų debitas, o taip pat galimybė pasijungti arti į CŠT tinklą – magistralinė nuotekų linija, turi būti arti magistralinės CŠT linijos.  Technologijai reikalingas šilumos siurblys, kurio apskaičiuotas metinis vidutinis COP galėtų būti apie 3,3 (</w:t>
      </w:r>
      <w:proofErr w:type="spellStart"/>
      <w:r w:rsidRPr="0087068E">
        <w:t>Tnuoteku</w:t>
      </w:r>
      <w:proofErr w:type="spellEnd"/>
      <w:r w:rsidRPr="0087068E">
        <w:t xml:space="preserve">=15C, T1=75C, T2=45C). </w:t>
      </w:r>
      <w:r w:rsidRPr="0082719A">
        <w:t xml:space="preserve">Prie dabartinių ir prognozuojamų aukštesnių elektros energijos kainų net ir gavus 100 proc. paramą, toks šilumos siurblys negalėtų konkuruoti kintamais kaštais su CŠT ir iniciatyva būtų neatsiperkanti. </w:t>
      </w:r>
    </w:p>
    <w:p w14:paraId="46E3C927" w14:textId="352618D6" w:rsidR="0082719A" w:rsidRDefault="0082719A" w:rsidP="0049369F">
      <w:pPr>
        <w:pStyle w:val="Tekstas"/>
        <w:spacing w:before="0" w:after="160" w:line="259" w:lineRule="auto"/>
      </w:pPr>
      <w:r w:rsidRPr="0082719A">
        <w:lastRenderedPageBreak/>
        <w:t xml:space="preserve">Bendrai, </w:t>
      </w:r>
      <w:r w:rsidR="00FD045F">
        <w:t>Panevėžio</w:t>
      </w:r>
      <w:r w:rsidRPr="0082719A">
        <w:t xml:space="preserve"> rajono savivaldybės CŠT modernizavimo potencialas turėtų būti pagrįstas duomenų analize ir galimybių tyrimais, kuriuose nurodoma keletą galimybių, kurios yra techniškai įmanomos. Tai sudaro galimybių tyrimų pa</w:t>
      </w:r>
      <w:r w:rsidRPr="0082719A">
        <w:softHyphen/>
        <w:t>grindą, kurio tikslas yra įvertinti kiekvieną variantą ir atlikti palyginimą, kad būtų galima palengvinti galutinių sprendimų priėmimą ir pasirinkti geriausią (ekonominiu ir techniniu požiūriu) alternatyvą.</w:t>
      </w:r>
    </w:p>
    <w:p w14:paraId="47C3BBEA" w14:textId="4896027D" w:rsidR="007A67DC" w:rsidRPr="00B26335" w:rsidRDefault="007A67DC" w:rsidP="0049369F">
      <w:pPr>
        <w:keepNext/>
        <w:keepLines/>
        <w:spacing w:before="0" w:after="160" w:line="259" w:lineRule="auto"/>
        <w:ind w:firstLine="0"/>
        <w:jc w:val="center"/>
        <w:outlineLvl w:val="1"/>
        <w:rPr>
          <w:rFonts w:eastAsia="SegoeUI" w:cs="Arial"/>
          <w:bCs/>
          <w:caps/>
          <w:color w:val="004A92"/>
          <w:sz w:val="24"/>
          <w:szCs w:val="26"/>
        </w:rPr>
      </w:pPr>
      <w:bookmarkStart w:id="435" w:name="_Toc72928591"/>
      <w:bookmarkStart w:id="436" w:name="_Toc74830218"/>
      <w:bookmarkStart w:id="437" w:name="_Toc75177778"/>
      <w:bookmarkStart w:id="438" w:name="_Toc80900141"/>
      <w:bookmarkStart w:id="439" w:name="_Toc115434087"/>
      <w:r w:rsidRPr="00B26335">
        <w:rPr>
          <w:rFonts w:eastAsia="SegoeUI" w:cs="Arial"/>
          <w:b/>
          <w:bCs/>
          <w:caps/>
          <w:color w:val="004A92"/>
          <w:sz w:val="24"/>
          <w:szCs w:val="26"/>
        </w:rPr>
        <w:t>4.12. Savivaldybės teritorijoje esančio atsinaujinančių išteklių energijos potencialo apibendrinimas</w:t>
      </w:r>
      <w:bookmarkEnd w:id="435"/>
      <w:bookmarkEnd w:id="436"/>
      <w:bookmarkEnd w:id="437"/>
      <w:bookmarkEnd w:id="438"/>
      <w:bookmarkEnd w:id="439"/>
    </w:p>
    <w:p w14:paraId="3B0CDFD7" w14:textId="77777777" w:rsidR="007A67DC" w:rsidRPr="00B26335" w:rsidRDefault="007A67DC" w:rsidP="0049369F">
      <w:pPr>
        <w:pStyle w:val="Tekstas"/>
        <w:spacing w:before="0" w:after="160" w:line="259" w:lineRule="auto"/>
      </w:pPr>
      <w:r w:rsidRPr="00B26335">
        <w:t>Vertinant AIE technologijų potencialą nepaminėta vandenilio energetika, turinti didžiulį potencialą užtikrinant energijos tiekimo saugumą ir patikimumą bei mažiau išskiriant šiltnamio reiškinį skatinančių dujų, tačiau kol kas plačiau nepaplitusi dėl vis dar aukštos technologijų kainos. Vandenilio energetikos technologijų realus panaudojimas priklauso ne tik nuo mokslinių atradimų technologiniame lygmenyje, bet ir nuo valstybės energetikos politikos, palankios teisinės ir ekonominės aplinkos sukūrimo šių technologijų plėtrai bei įtraukimui į rinką.</w:t>
      </w:r>
    </w:p>
    <w:p w14:paraId="77F42128" w14:textId="77777777" w:rsidR="007A67DC" w:rsidRPr="00B26335" w:rsidRDefault="007A67DC" w:rsidP="0049369F">
      <w:pPr>
        <w:pStyle w:val="Tekstas"/>
        <w:spacing w:before="0" w:after="160" w:line="259" w:lineRule="auto"/>
      </w:pPr>
      <w:r w:rsidRPr="00B26335">
        <w:t>Taip pat AIE naudojimas ateityje susijęs su spartėjančia elektromobilių plėtra, kurie dėl didelės pažangos elektros energijos kaupiklių (akumuliatorių ir baterijų) srityje jau netolimoje ateityje gali tapti reikšminga automobilių pramonės ir elektros energijos vartotojų dalimi.</w:t>
      </w:r>
    </w:p>
    <w:p w14:paraId="6BA8E481" w14:textId="09F0DD44" w:rsidR="007A67DC" w:rsidRDefault="007A67DC" w:rsidP="0049369F">
      <w:pPr>
        <w:pStyle w:val="Tekstas"/>
        <w:spacing w:before="0" w:after="160" w:line="259" w:lineRule="auto"/>
      </w:pPr>
      <w:r w:rsidRPr="00B26335">
        <w:t>4.12.1</w:t>
      </w:r>
      <w:r w:rsidR="006561CD" w:rsidRPr="00B26335">
        <w:t>.</w:t>
      </w:r>
      <w:r w:rsidRPr="00B26335">
        <w:t xml:space="preserve"> lentelėje pateikiama apibendrinta informacija apie AIE techninį potencialą savivaldybės teritorijoje.</w:t>
      </w:r>
    </w:p>
    <w:p w14:paraId="78652EC0" w14:textId="77777777" w:rsidR="00E9147D" w:rsidRPr="00B26335" w:rsidRDefault="00E9147D" w:rsidP="0049369F">
      <w:pPr>
        <w:pStyle w:val="Tekstas"/>
        <w:spacing w:before="0" w:after="160" w:line="259" w:lineRule="auto"/>
      </w:pPr>
    </w:p>
    <w:p w14:paraId="52B65A17" w14:textId="77342234" w:rsidR="00A2418A" w:rsidRPr="00B26335" w:rsidRDefault="00A2418A" w:rsidP="0049369F">
      <w:pPr>
        <w:pStyle w:val="Antrat5"/>
        <w:spacing w:before="0" w:after="160" w:line="259" w:lineRule="auto"/>
      </w:pPr>
      <w:bookmarkStart w:id="440" w:name="_Toc72921683"/>
      <w:bookmarkStart w:id="441" w:name="_Toc75178556"/>
      <w:bookmarkStart w:id="442" w:name="_Toc80900611"/>
      <w:bookmarkStart w:id="443" w:name="_Toc87892968"/>
      <w:r w:rsidRPr="00B26335">
        <w:t>4.12.1</w:t>
      </w:r>
      <w:r w:rsidR="006561CD" w:rsidRPr="00B26335">
        <w:t>.</w:t>
      </w:r>
      <w:r w:rsidRPr="00B26335">
        <w:t xml:space="preserve"> lentelė. AIE potencialas </w:t>
      </w:r>
      <w:r w:rsidR="00B26335">
        <w:t>Panevėžio</w:t>
      </w:r>
      <w:r w:rsidRPr="00B26335">
        <w:t xml:space="preserve"> rajono savivaldybėje</w:t>
      </w:r>
      <w:bookmarkEnd w:id="440"/>
      <w:bookmarkEnd w:id="441"/>
      <w:bookmarkEnd w:id="442"/>
      <w:bookmarkEnd w:id="443"/>
    </w:p>
    <w:tbl>
      <w:tblPr>
        <w:tblStyle w:val="3sraolentel1parykinimas"/>
        <w:tblW w:w="0" w:type="auto"/>
        <w:tblLook w:val="04A0" w:firstRow="1" w:lastRow="0" w:firstColumn="1" w:lastColumn="0" w:noHBand="0" w:noVBand="1"/>
      </w:tblPr>
      <w:tblGrid>
        <w:gridCol w:w="1696"/>
        <w:gridCol w:w="2552"/>
        <w:gridCol w:w="3703"/>
        <w:gridCol w:w="2244"/>
      </w:tblGrid>
      <w:tr w:rsidR="00901406" w:rsidRPr="003D165B" w14:paraId="5AC14158" w14:textId="77777777" w:rsidTr="008C43BA">
        <w:trPr>
          <w:cnfStyle w:val="100000000000" w:firstRow="1" w:lastRow="0" w:firstColumn="0" w:lastColumn="0" w:oddVBand="0" w:evenVBand="0" w:oddHBand="0" w:evenHBand="0" w:firstRowFirstColumn="0" w:firstRowLastColumn="0" w:lastRowFirstColumn="0" w:lastRowLastColumn="0"/>
          <w:trHeight w:val="528"/>
          <w:tblHeader/>
        </w:trPr>
        <w:tc>
          <w:tcPr>
            <w:cnfStyle w:val="001000000100" w:firstRow="0" w:lastRow="0" w:firstColumn="1" w:lastColumn="0" w:oddVBand="0" w:evenVBand="0" w:oddHBand="0" w:evenHBand="0" w:firstRowFirstColumn="1" w:firstRowLastColumn="0" w:lastRowFirstColumn="0" w:lastRowLastColumn="0"/>
            <w:tcW w:w="4248" w:type="dxa"/>
            <w:gridSpan w:val="2"/>
            <w:shd w:val="clear" w:color="auto" w:fill="1E4BB0"/>
            <w:vAlign w:val="center"/>
            <w:hideMark/>
          </w:tcPr>
          <w:p w14:paraId="10B4C3B9" w14:textId="77777777" w:rsidR="00013A08" w:rsidRPr="00154B86" w:rsidRDefault="00013A08" w:rsidP="00EF7F6D">
            <w:pPr>
              <w:spacing w:before="0" w:after="0"/>
              <w:ind w:firstLine="0"/>
              <w:jc w:val="center"/>
              <w:rPr>
                <w:rFonts w:eastAsia="Times New Roman" w:cs="Arial"/>
                <w:color w:val="FFFFFF"/>
                <w:szCs w:val="20"/>
                <w:lang w:eastAsia="lt-LT"/>
              </w:rPr>
            </w:pPr>
            <w:r w:rsidRPr="00154B86">
              <w:rPr>
                <w:rFonts w:eastAsia="Times New Roman" w:cs="Arial"/>
                <w:szCs w:val="20"/>
                <w:lang w:eastAsia="lt-LT"/>
              </w:rPr>
              <w:t>AIE rūšis</w:t>
            </w:r>
          </w:p>
        </w:tc>
        <w:tc>
          <w:tcPr>
            <w:tcW w:w="3703" w:type="dxa"/>
            <w:shd w:val="clear" w:color="auto" w:fill="1E4BB0"/>
            <w:vAlign w:val="center"/>
            <w:hideMark/>
          </w:tcPr>
          <w:p w14:paraId="01C54B2E" w14:textId="77777777" w:rsidR="00013A08" w:rsidRPr="00154B86" w:rsidRDefault="00013A08"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Cs w:val="20"/>
                <w:lang w:eastAsia="lt-LT"/>
              </w:rPr>
            </w:pPr>
            <w:r w:rsidRPr="00154B86">
              <w:rPr>
                <w:rFonts w:eastAsia="Times New Roman" w:cs="Arial"/>
                <w:szCs w:val="20"/>
                <w:lang w:eastAsia="lt-LT"/>
              </w:rPr>
              <w:t>AIE pritaikymas</w:t>
            </w:r>
          </w:p>
        </w:tc>
        <w:tc>
          <w:tcPr>
            <w:tcW w:w="0" w:type="auto"/>
            <w:shd w:val="clear" w:color="auto" w:fill="1E4BB0"/>
            <w:vAlign w:val="center"/>
            <w:hideMark/>
          </w:tcPr>
          <w:p w14:paraId="08E1D551" w14:textId="77777777" w:rsidR="00013A08" w:rsidRPr="00154B86" w:rsidRDefault="00013A08"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Cs w:val="20"/>
                <w:lang w:eastAsia="lt-LT"/>
              </w:rPr>
            </w:pPr>
            <w:r w:rsidRPr="00154B86">
              <w:rPr>
                <w:rFonts w:eastAsia="Times New Roman" w:cs="Arial"/>
                <w:szCs w:val="20"/>
                <w:lang w:eastAsia="lt-LT"/>
              </w:rPr>
              <w:t xml:space="preserve">Techninis potencialas </w:t>
            </w:r>
            <w:proofErr w:type="spellStart"/>
            <w:r w:rsidRPr="00154B86">
              <w:rPr>
                <w:rFonts w:eastAsia="Times New Roman" w:cs="Arial"/>
                <w:szCs w:val="20"/>
                <w:lang w:eastAsia="lt-LT"/>
              </w:rPr>
              <w:t>tne</w:t>
            </w:r>
            <w:proofErr w:type="spellEnd"/>
          </w:p>
        </w:tc>
      </w:tr>
      <w:tr w:rsidR="00013A08" w:rsidRPr="003D165B" w14:paraId="4BDB204C" w14:textId="77777777" w:rsidTr="00FE4E8C">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4248" w:type="dxa"/>
            <w:gridSpan w:val="2"/>
            <w:vAlign w:val="center"/>
            <w:hideMark/>
          </w:tcPr>
          <w:p w14:paraId="42F4B14A" w14:textId="77777777" w:rsidR="00013A08" w:rsidRPr="00B26335" w:rsidRDefault="00013A08" w:rsidP="00EF7F6D">
            <w:pPr>
              <w:spacing w:before="0" w:after="0"/>
              <w:ind w:firstLine="0"/>
              <w:jc w:val="left"/>
              <w:rPr>
                <w:rFonts w:eastAsia="Times New Roman" w:cs="Arial"/>
                <w:b w:val="0"/>
                <w:bCs w:val="0"/>
                <w:color w:val="000000"/>
                <w:sz w:val="20"/>
                <w:szCs w:val="20"/>
                <w:lang w:eastAsia="lt-LT"/>
              </w:rPr>
            </w:pPr>
            <w:r w:rsidRPr="00B26335">
              <w:rPr>
                <w:rFonts w:eastAsia="Times New Roman" w:cs="Arial"/>
                <w:b w:val="0"/>
                <w:bCs w:val="0"/>
                <w:color w:val="000000"/>
                <w:sz w:val="20"/>
                <w:szCs w:val="20"/>
                <w:lang w:eastAsia="lt-LT"/>
              </w:rPr>
              <w:t>Medienos kuras</w:t>
            </w:r>
          </w:p>
        </w:tc>
        <w:tc>
          <w:tcPr>
            <w:tcW w:w="3703" w:type="dxa"/>
            <w:hideMark/>
          </w:tcPr>
          <w:p w14:paraId="404236C1" w14:textId="77777777" w:rsidR="00013A08" w:rsidRPr="00B26335" w:rsidRDefault="00013A08"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B26335">
              <w:rPr>
                <w:rFonts w:eastAsia="Times New Roman" w:cs="Arial"/>
                <w:color w:val="000000"/>
                <w:sz w:val="20"/>
                <w:szCs w:val="20"/>
                <w:lang w:eastAsia="lt-LT"/>
              </w:rPr>
              <w:t>Biokuras katilinėms ir elektrinėms</w:t>
            </w:r>
          </w:p>
        </w:tc>
        <w:tc>
          <w:tcPr>
            <w:tcW w:w="0" w:type="auto"/>
            <w:vAlign w:val="center"/>
            <w:hideMark/>
          </w:tcPr>
          <w:p w14:paraId="473B5FE8" w14:textId="4FADE5D5" w:rsidR="00013A08" w:rsidRPr="00154B86" w:rsidRDefault="00154B86"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154B86">
              <w:rPr>
                <w:rFonts w:eastAsia="Times New Roman" w:cs="Arial"/>
                <w:b/>
                <w:bCs/>
                <w:color w:val="000000"/>
                <w:sz w:val="20"/>
                <w:szCs w:val="20"/>
                <w:lang w:eastAsia="lt-LT"/>
              </w:rPr>
              <w:t>16</w:t>
            </w:r>
            <w:r>
              <w:rPr>
                <w:rFonts w:eastAsia="Times New Roman" w:cs="Arial"/>
                <w:b/>
                <w:bCs/>
                <w:color w:val="000000"/>
                <w:sz w:val="20"/>
                <w:szCs w:val="20"/>
                <w:lang w:eastAsia="lt-LT"/>
              </w:rPr>
              <w:t> </w:t>
            </w:r>
            <w:r w:rsidRPr="00154B86">
              <w:rPr>
                <w:rFonts w:eastAsia="Times New Roman" w:cs="Arial"/>
                <w:b/>
                <w:bCs/>
                <w:color w:val="000000"/>
                <w:sz w:val="20"/>
                <w:szCs w:val="20"/>
                <w:lang w:eastAsia="lt-LT"/>
              </w:rPr>
              <w:t>137,74</w:t>
            </w:r>
          </w:p>
        </w:tc>
      </w:tr>
      <w:tr w:rsidR="00013A08" w:rsidRPr="003D165B" w14:paraId="0B0490F3" w14:textId="77777777" w:rsidTr="00FE4E8C">
        <w:trPr>
          <w:trHeight w:hRule="exact" w:val="255"/>
        </w:trPr>
        <w:tc>
          <w:tcPr>
            <w:cnfStyle w:val="001000000000" w:firstRow="0" w:lastRow="0" w:firstColumn="1" w:lastColumn="0" w:oddVBand="0" w:evenVBand="0" w:oddHBand="0" w:evenHBand="0" w:firstRowFirstColumn="0" w:firstRowLastColumn="0" w:lastRowFirstColumn="0" w:lastRowLastColumn="0"/>
            <w:tcW w:w="4248" w:type="dxa"/>
            <w:gridSpan w:val="2"/>
            <w:vAlign w:val="center"/>
            <w:hideMark/>
          </w:tcPr>
          <w:p w14:paraId="3072D55B" w14:textId="77777777" w:rsidR="00013A08" w:rsidRPr="00154B86" w:rsidRDefault="00013A08" w:rsidP="00EF7F6D">
            <w:pPr>
              <w:spacing w:before="0" w:after="0"/>
              <w:ind w:firstLine="0"/>
              <w:jc w:val="left"/>
              <w:rPr>
                <w:rFonts w:eastAsia="Times New Roman" w:cs="Arial"/>
                <w:b w:val="0"/>
                <w:bCs w:val="0"/>
                <w:color w:val="000000"/>
                <w:sz w:val="20"/>
                <w:szCs w:val="20"/>
                <w:lang w:eastAsia="lt-LT"/>
              </w:rPr>
            </w:pPr>
            <w:r w:rsidRPr="00154B86">
              <w:rPr>
                <w:rFonts w:eastAsia="Times New Roman" w:cs="Arial"/>
                <w:b w:val="0"/>
                <w:bCs w:val="0"/>
                <w:color w:val="000000"/>
                <w:sz w:val="20"/>
                <w:szCs w:val="20"/>
                <w:lang w:eastAsia="lt-LT"/>
              </w:rPr>
              <w:t>Šiaudai</w:t>
            </w:r>
          </w:p>
        </w:tc>
        <w:tc>
          <w:tcPr>
            <w:tcW w:w="3703" w:type="dxa"/>
            <w:hideMark/>
          </w:tcPr>
          <w:p w14:paraId="406FE46B" w14:textId="77777777" w:rsidR="00013A08" w:rsidRPr="00154B86" w:rsidRDefault="00013A08" w:rsidP="00EF7F6D">
            <w:pPr>
              <w:spacing w:before="0" w:after="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54B86">
              <w:rPr>
                <w:rFonts w:eastAsia="Times New Roman" w:cs="Arial"/>
                <w:color w:val="000000"/>
                <w:sz w:val="20"/>
                <w:szCs w:val="20"/>
                <w:lang w:eastAsia="lt-LT"/>
              </w:rPr>
              <w:t>Biokuras katilinėms ir elektrinėms</w:t>
            </w:r>
          </w:p>
        </w:tc>
        <w:tc>
          <w:tcPr>
            <w:tcW w:w="0" w:type="auto"/>
            <w:vAlign w:val="center"/>
            <w:hideMark/>
          </w:tcPr>
          <w:p w14:paraId="1F9AA6FA" w14:textId="313CDAFE" w:rsidR="00013A08" w:rsidRPr="003D165B" w:rsidRDefault="00154B86"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highlight w:val="yellow"/>
                <w:lang w:eastAsia="lt-LT"/>
              </w:rPr>
            </w:pPr>
            <w:r>
              <w:rPr>
                <w:b/>
                <w:bCs/>
                <w:color w:val="333333"/>
              </w:rPr>
              <w:t>73 452,10</w:t>
            </w:r>
          </w:p>
        </w:tc>
      </w:tr>
      <w:tr w:rsidR="00901406" w:rsidRPr="003D165B" w14:paraId="73EB1F95" w14:textId="77777777" w:rsidTr="006561CD">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696" w:type="dxa"/>
            <w:vMerge w:val="restart"/>
            <w:vAlign w:val="center"/>
            <w:hideMark/>
          </w:tcPr>
          <w:p w14:paraId="493982BC" w14:textId="77777777" w:rsidR="00013A08" w:rsidRPr="00C04DFB" w:rsidRDefault="00013A08" w:rsidP="00EF7F6D">
            <w:pPr>
              <w:spacing w:before="0" w:after="0"/>
              <w:ind w:firstLine="0"/>
              <w:jc w:val="left"/>
              <w:rPr>
                <w:rFonts w:eastAsia="Times New Roman" w:cs="Arial"/>
                <w:b w:val="0"/>
                <w:bCs w:val="0"/>
                <w:color w:val="000000"/>
                <w:sz w:val="20"/>
                <w:szCs w:val="20"/>
                <w:lang w:eastAsia="lt-LT"/>
              </w:rPr>
            </w:pPr>
            <w:r w:rsidRPr="00C04DFB">
              <w:rPr>
                <w:rFonts w:eastAsia="Times New Roman" w:cs="Arial"/>
                <w:b w:val="0"/>
                <w:bCs w:val="0"/>
                <w:color w:val="000000"/>
                <w:sz w:val="20"/>
                <w:szCs w:val="20"/>
                <w:lang w:eastAsia="lt-LT"/>
              </w:rPr>
              <w:t>Biodujos</w:t>
            </w:r>
          </w:p>
        </w:tc>
        <w:tc>
          <w:tcPr>
            <w:tcW w:w="2552" w:type="dxa"/>
            <w:vAlign w:val="center"/>
            <w:hideMark/>
          </w:tcPr>
          <w:p w14:paraId="3E593293" w14:textId="77777777" w:rsidR="00013A08" w:rsidRPr="00C04DFB" w:rsidRDefault="00013A08"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C04DFB">
              <w:rPr>
                <w:rFonts w:eastAsia="Times New Roman" w:cs="Arial"/>
                <w:color w:val="000000"/>
                <w:sz w:val="20"/>
                <w:szCs w:val="20"/>
                <w:lang w:eastAsia="lt-LT"/>
              </w:rPr>
              <w:t>Biodujos iš ŽŪ ir maisto pramonės atliekų</w:t>
            </w:r>
          </w:p>
        </w:tc>
        <w:tc>
          <w:tcPr>
            <w:tcW w:w="3703" w:type="dxa"/>
            <w:vMerge w:val="restart"/>
            <w:vAlign w:val="center"/>
            <w:hideMark/>
          </w:tcPr>
          <w:p w14:paraId="7EF607CB" w14:textId="77777777" w:rsidR="00013A08" w:rsidRPr="00C04DFB" w:rsidRDefault="00013A08"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C04DFB">
              <w:rPr>
                <w:rFonts w:eastAsia="Times New Roman" w:cs="Arial"/>
                <w:color w:val="000000"/>
                <w:sz w:val="20"/>
                <w:szCs w:val="20"/>
                <w:lang w:eastAsia="lt-LT"/>
              </w:rPr>
              <w:t>Kuras katilinėms, kogeneracinėms jėgainėms</w:t>
            </w:r>
          </w:p>
        </w:tc>
        <w:tc>
          <w:tcPr>
            <w:tcW w:w="0" w:type="auto"/>
            <w:vAlign w:val="center"/>
            <w:hideMark/>
          </w:tcPr>
          <w:p w14:paraId="3F95E125" w14:textId="7909E138" w:rsidR="00013A08" w:rsidRPr="00C04DFB" w:rsidRDefault="00154B86"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C04DFB">
              <w:rPr>
                <w:rFonts w:eastAsia="Times New Roman" w:cs="Arial"/>
                <w:b/>
                <w:bCs/>
                <w:color w:val="000000"/>
                <w:sz w:val="20"/>
                <w:szCs w:val="20"/>
                <w:lang w:eastAsia="lt-LT"/>
              </w:rPr>
              <w:t>715,02</w:t>
            </w:r>
          </w:p>
        </w:tc>
      </w:tr>
      <w:tr w:rsidR="00901406" w:rsidRPr="003D165B" w14:paraId="48648940" w14:textId="77777777" w:rsidTr="00FE4E8C">
        <w:trPr>
          <w:trHeight w:hRule="exact" w:val="255"/>
        </w:trPr>
        <w:tc>
          <w:tcPr>
            <w:cnfStyle w:val="001000000000" w:firstRow="0" w:lastRow="0" w:firstColumn="1" w:lastColumn="0" w:oddVBand="0" w:evenVBand="0" w:oddHBand="0" w:evenHBand="0" w:firstRowFirstColumn="0" w:firstRowLastColumn="0" w:lastRowFirstColumn="0" w:lastRowLastColumn="0"/>
            <w:tcW w:w="1696" w:type="dxa"/>
            <w:vMerge/>
            <w:vAlign w:val="center"/>
            <w:hideMark/>
          </w:tcPr>
          <w:p w14:paraId="1E277A7C" w14:textId="77777777" w:rsidR="00013A08" w:rsidRPr="00C04DFB" w:rsidRDefault="00013A08" w:rsidP="00EF7F6D">
            <w:pPr>
              <w:spacing w:before="0" w:after="0"/>
              <w:ind w:firstLine="0"/>
              <w:jc w:val="left"/>
              <w:rPr>
                <w:rFonts w:eastAsia="Times New Roman" w:cs="Arial"/>
                <w:b w:val="0"/>
                <w:bCs w:val="0"/>
                <w:color w:val="000000"/>
                <w:sz w:val="20"/>
                <w:szCs w:val="20"/>
                <w:lang w:eastAsia="lt-LT"/>
              </w:rPr>
            </w:pPr>
          </w:p>
        </w:tc>
        <w:tc>
          <w:tcPr>
            <w:tcW w:w="2552" w:type="dxa"/>
            <w:vAlign w:val="center"/>
            <w:hideMark/>
          </w:tcPr>
          <w:p w14:paraId="6B92BB7D" w14:textId="77777777" w:rsidR="00013A08" w:rsidRPr="00C04DFB" w:rsidRDefault="00013A08" w:rsidP="00EF7F6D">
            <w:pPr>
              <w:spacing w:before="0" w:after="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04DFB">
              <w:rPr>
                <w:rFonts w:eastAsia="Times New Roman" w:cs="Arial"/>
                <w:color w:val="000000"/>
                <w:sz w:val="20"/>
                <w:szCs w:val="20"/>
                <w:lang w:eastAsia="lt-LT"/>
              </w:rPr>
              <w:t>Sąvartynų dujos</w:t>
            </w:r>
          </w:p>
        </w:tc>
        <w:tc>
          <w:tcPr>
            <w:tcW w:w="3703" w:type="dxa"/>
            <w:vMerge/>
            <w:hideMark/>
          </w:tcPr>
          <w:p w14:paraId="772F9F72" w14:textId="77777777" w:rsidR="00013A08" w:rsidRPr="00C04DFB" w:rsidRDefault="00013A08" w:rsidP="00EF7F6D">
            <w:pPr>
              <w:spacing w:before="0" w:after="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p>
        </w:tc>
        <w:tc>
          <w:tcPr>
            <w:tcW w:w="0" w:type="auto"/>
            <w:vAlign w:val="center"/>
            <w:hideMark/>
          </w:tcPr>
          <w:p w14:paraId="7904CE20" w14:textId="68286911" w:rsidR="00013A08" w:rsidRPr="00C04DFB" w:rsidRDefault="00154B86"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sidRPr="00C04DFB">
              <w:rPr>
                <w:rFonts w:eastAsia="Times New Roman" w:cs="Arial"/>
                <w:b/>
                <w:bCs/>
                <w:color w:val="000000"/>
                <w:sz w:val="20"/>
                <w:szCs w:val="20"/>
                <w:lang w:eastAsia="lt-LT"/>
              </w:rPr>
              <w:t>17,61</w:t>
            </w:r>
          </w:p>
        </w:tc>
      </w:tr>
      <w:tr w:rsidR="00901406" w:rsidRPr="003D165B" w14:paraId="5F109453" w14:textId="77777777" w:rsidTr="00FE4E8C">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1696" w:type="dxa"/>
            <w:vMerge/>
            <w:vAlign w:val="center"/>
            <w:hideMark/>
          </w:tcPr>
          <w:p w14:paraId="53F23E2E" w14:textId="77777777" w:rsidR="00013A08" w:rsidRPr="00C04DFB" w:rsidRDefault="00013A08" w:rsidP="00EF7F6D">
            <w:pPr>
              <w:spacing w:before="0" w:after="0"/>
              <w:ind w:firstLine="0"/>
              <w:jc w:val="left"/>
              <w:rPr>
                <w:rFonts w:eastAsia="Times New Roman" w:cs="Arial"/>
                <w:b w:val="0"/>
                <w:bCs w:val="0"/>
                <w:color w:val="000000"/>
                <w:sz w:val="20"/>
                <w:szCs w:val="20"/>
                <w:lang w:eastAsia="lt-LT"/>
              </w:rPr>
            </w:pPr>
          </w:p>
        </w:tc>
        <w:tc>
          <w:tcPr>
            <w:tcW w:w="2552" w:type="dxa"/>
            <w:vAlign w:val="center"/>
            <w:hideMark/>
          </w:tcPr>
          <w:p w14:paraId="0F485410" w14:textId="77777777" w:rsidR="00013A08" w:rsidRPr="00C04DFB" w:rsidRDefault="00013A08"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C04DFB">
              <w:rPr>
                <w:rFonts w:eastAsia="Times New Roman" w:cs="Arial"/>
                <w:color w:val="000000"/>
                <w:sz w:val="20"/>
                <w:szCs w:val="20"/>
                <w:lang w:eastAsia="lt-LT"/>
              </w:rPr>
              <w:t>Biodujos iš nuotekų</w:t>
            </w:r>
          </w:p>
        </w:tc>
        <w:tc>
          <w:tcPr>
            <w:tcW w:w="3703" w:type="dxa"/>
            <w:vMerge/>
            <w:hideMark/>
          </w:tcPr>
          <w:p w14:paraId="64CDAC1F" w14:textId="77777777" w:rsidR="00013A08" w:rsidRPr="00C04DFB" w:rsidRDefault="00013A08"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p>
        </w:tc>
        <w:tc>
          <w:tcPr>
            <w:tcW w:w="0" w:type="auto"/>
            <w:vAlign w:val="center"/>
            <w:hideMark/>
          </w:tcPr>
          <w:p w14:paraId="415117F3" w14:textId="21243223" w:rsidR="00013A08" w:rsidRPr="00C04DFB" w:rsidRDefault="00C04DFB"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C04DFB">
              <w:rPr>
                <w:rFonts w:eastAsia="Times New Roman" w:cs="Arial"/>
                <w:b/>
                <w:bCs/>
                <w:color w:val="000000"/>
                <w:sz w:val="20"/>
                <w:szCs w:val="20"/>
                <w:lang w:eastAsia="lt-LT"/>
              </w:rPr>
              <w:t>69,50</w:t>
            </w:r>
          </w:p>
        </w:tc>
      </w:tr>
      <w:tr w:rsidR="00013A08" w:rsidRPr="003D165B" w14:paraId="7532230D" w14:textId="77777777" w:rsidTr="00FE4E8C">
        <w:trPr>
          <w:trHeight w:val="348"/>
        </w:trPr>
        <w:tc>
          <w:tcPr>
            <w:cnfStyle w:val="001000000000" w:firstRow="0" w:lastRow="0" w:firstColumn="1" w:lastColumn="0" w:oddVBand="0" w:evenVBand="0" w:oddHBand="0" w:evenHBand="0" w:firstRowFirstColumn="0" w:firstRowLastColumn="0" w:lastRowFirstColumn="0" w:lastRowLastColumn="0"/>
            <w:tcW w:w="4248" w:type="dxa"/>
            <w:gridSpan w:val="2"/>
            <w:vAlign w:val="center"/>
            <w:hideMark/>
          </w:tcPr>
          <w:p w14:paraId="1A172632" w14:textId="77777777" w:rsidR="00013A08" w:rsidRPr="00C04DFB" w:rsidRDefault="00013A08" w:rsidP="00EF7F6D">
            <w:pPr>
              <w:spacing w:before="0" w:after="0"/>
              <w:ind w:firstLine="0"/>
              <w:jc w:val="left"/>
              <w:rPr>
                <w:rFonts w:eastAsia="Times New Roman" w:cs="Arial"/>
                <w:b w:val="0"/>
                <w:bCs w:val="0"/>
                <w:color w:val="000000"/>
                <w:sz w:val="20"/>
                <w:szCs w:val="20"/>
                <w:lang w:eastAsia="lt-LT"/>
              </w:rPr>
            </w:pPr>
            <w:r w:rsidRPr="00C04DFB">
              <w:rPr>
                <w:rFonts w:eastAsia="Times New Roman" w:cs="Arial"/>
                <w:b w:val="0"/>
                <w:bCs w:val="0"/>
                <w:color w:val="000000"/>
                <w:sz w:val="20"/>
                <w:szCs w:val="20"/>
                <w:lang w:eastAsia="lt-LT"/>
              </w:rPr>
              <w:t>Komunalinės atliekos</w:t>
            </w:r>
          </w:p>
        </w:tc>
        <w:tc>
          <w:tcPr>
            <w:tcW w:w="3703" w:type="dxa"/>
            <w:hideMark/>
          </w:tcPr>
          <w:p w14:paraId="0521112D" w14:textId="77777777" w:rsidR="00013A08" w:rsidRPr="00C04DFB" w:rsidRDefault="00013A08" w:rsidP="00EF7F6D">
            <w:pPr>
              <w:spacing w:before="0" w:after="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04DFB">
              <w:rPr>
                <w:rFonts w:eastAsia="Times New Roman" w:cs="Arial"/>
                <w:color w:val="000000"/>
                <w:sz w:val="20"/>
                <w:szCs w:val="20"/>
                <w:lang w:eastAsia="lt-LT"/>
              </w:rPr>
              <w:t>Kuras katilinėms ir kogeneracinėms jėgainėms</w:t>
            </w:r>
          </w:p>
        </w:tc>
        <w:tc>
          <w:tcPr>
            <w:tcW w:w="0" w:type="auto"/>
            <w:vAlign w:val="center"/>
            <w:hideMark/>
          </w:tcPr>
          <w:p w14:paraId="609CA9FC" w14:textId="3C88B082" w:rsidR="00013A08" w:rsidRPr="00C04DFB" w:rsidRDefault="00C04DFB"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highlight w:val="yellow"/>
                <w:lang w:eastAsia="lt-LT"/>
              </w:rPr>
            </w:pPr>
            <w:r w:rsidRPr="00C04DFB">
              <w:rPr>
                <w:rFonts w:eastAsia="Times New Roman" w:cs="Arial"/>
                <w:b/>
                <w:bCs/>
                <w:color w:val="000000"/>
                <w:sz w:val="20"/>
                <w:szCs w:val="20"/>
                <w:lang w:eastAsia="lt-LT"/>
              </w:rPr>
              <w:t>597,00</w:t>
            </w:r>
          </w:p>
        </w:tc>
      </w:tr>
      <w:tr w:rsidR="00901406" w:rsidRPr="003D165B" w14:paraId="2D757259" w14:textId="77777777" w:rsidTr="00FE4E8C">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1696" w:type="dxa"/>
            <w:vMerge w:val="restart"/>
            <w:vAlign w:val="center"/>
            <w:hideMark/>
          </w:tcPr>
          <w:p w14:paraId="1F77A941" w14:textId="5E869577" w:rsidR="00901406" w:rsidRPr="0047334C" w:rsidRDefault="00901406" w:rsidP="00EF7F6D">
            <w:pPr>
              <w:spacing w:before="0" w:after="0"/>
              <w:ind w:firstLine="0"/>
              <w:jc w:val="left"/>
              <w:rPr>
                <w:rFonts w:eastAsia="Times New Roman" w:cs="Arial"/>
                <w:b w:val="0"/>
                <w:bCs w:val="0"/>
                <w:color w:val="000000"/>
                <w:sz w:val="20"/>
                <w:szCs w:val="20"/>
                <w:lang w:eastAsia="lt-LT"/>
              </w:rPr>
            </w:pPr>
            <w:r w:rsidRPr="0047334C">
              <w:rPr>
                <w:rFonts w:eastAsia="Times New Roman" w:cs="Arial"/>
                <w:b w:val="0"/>
                <w:bCs w:val="0"/>
                <w:color w:val="000000"/>
                <w:sz w:val="20"/>
                <w:szCs w:val="20"/>
                <w:lang w:eastAsia="lt-LT"/>
              </w:rPr>
              <w:t>Saulės energija</w:t>
            </w:r>
          </w:p>
        </w:tc>
        <w:tc>
          <w:tcPr>
            <w:tcW w:w="2552" w:type="dxa"/>
            <w:vAlign w:val="center"/>
            <w:hideMark/>
          </w:tcPr>
          <w:p w14:paraId="4CA4DC15" w14:textId="77777777" w:rsidR="00901406" w:rsidRPr="0047334C" w:rsidRDefault="00901406"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47334C">
              <w:rPr>
                <w:rFonts w:eastAsia="Times New Roman" w:cs="Arial"/>
                <w:color w:val="000000"/>
                <w:sz w:val="20"/>
                <w:szCs w:val="20"/>
                <w:lang w:eastAsia="lt-LT"/>
              </w:rPr>
              <w:t>Saulės šviesos elektrinės</w:t>
            </w:r>
          </w:p>
        </w:tc>
        <w:tc>
          <w:tcPr>
            <w:tcW w:w="3703" w:type="dxa"/>
            <w:hideMark/>
          </w:tcPr>
          <w:p w14:paraId="6B9BF7AE" w14:textId="77777777" w:rsidR="00901406" w:rsidRPr="0047334C" w:rsidRDefault="00901406"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47334C">
              <w:rPr>
                <w:rFonts w:eastAsia="Times New Roman" w:cs="Arial"/>
                <w:color w:val="000000"/>
                <w:sz w:val="20"/>
                <w:szCs w:val="20"/>
                <w:lang w:eastAsia="lt-LT"/>
              </w:rPr>
              <w:t>Elektros energija</w:t>
            </w:r>
          </w:p>
        </w:tc>
        <w:tc>
          <w:tcPr>
            <w:tcW w:w="0" w:type="auto"/>
            <w:vAlign w:val="center"/>
            <w:hideMark/>
          </w:tcPr>
          <w:p w14:paraId="5979B72F" w14:textId="42C7C33D" w:rsidR="00901406" w:rsidRPr="003D165B" w:rsidRDefault="0047334C"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highlight w:val="yellow"/>
                <w:lang w:eastAsia="lt-LT"/>
              </w:rPr>
            </w:pPr>
            <w:r w:rsidRPr="001937CE">
              <w:rPr>
                <w:b/>
                <w:bCs/>
              </w:rPr>
              <w:t>17</w:t>
            </w:r>
            <w:r w:rsidR="00ED2C54">
              <w:rPr>
                <w:b/>
                <w:bCs/>
              </w:rPr>
              <w:t> </w:t>
            </w:r>
            <w:r w:rsidRPr="001937CE">
              <w:rPr>
                <w:b/>
                <w:bCs/>
              </w:rPr>
              <w:t>883</w:t>
            </w:r>
            <w:r w:rsidR="00ED2C54">
              <w:rPr>
                <w:b/>
                <w:bCs/>
              </w:rPr>
              <w:t>,00</w:t>
            </w:r>
          </w:p>
        </w:tc>
      </w:tr>
      <w:tr w:rsidR="00901406" w:rsidRPr="003D165B" w14:paraId="52C5E39F" w14:textId="77777777" w:rsidTr="00FE4E8C">
        <w:trPr>
          <w:trHeight w:hRule="exact" w:val="255"/>
        </w:trPr>
        <w:tc>
          <w:tcPr>
            <w:cnfStyle w:val="001000000000" w:firstRow="0" w:lastRow="0" w:firstColumn="1" w:lastColumn="0" w:oddVBand="0" w:evenVBand="0" w:oddHBand="0" w:evenHBand="0" w:firstRowFirstColumn="0" w:firstRowLastColumn="0" w:lastRowFirstColumn="0" w:lastRowLastColumn="0"/>
            <w:tcW w:w="1696" w:type="dxa"/>
            <w:vMerge/>
            <w:vAlign w:val="center"/>
            <w:hideMark/>
          </w:tcPr>
          <w:p w14:paraId="0DB085DE" w14:textId="62DF28E8" w:rsidR="00901406" w:rsidRPr="0047334C" w:rsidRDefault="00901406" w:rsidP="00EF7F6D">
            <w:pPr>
              <w:spacing w:before="0" w:after="0"/>
              <w:ind w:firstLine="0"/>
              <w:jc w:val="left"/>
              <w:rPr>
                <w:rFonts w:eastAsia="Times New Roman" w:cs="Arial"/>
                <w:b w:val="0"/>
                <w:bCs w:val="0"/>
                <w:color w:val="000000"/>
                <w:sz w:val="20"/>
                <w:szCs w:val="20"/>
                <w:lang w:eastAsia="lt-LT"/>
              </w:rPr>
            </w:pPr>
          </w:p>
        </w:tc>
        <w:tc>
          <w:tcPr>
            <w:tcW w:w="2552" w:type="dxa"/>
            <w:vAlign w:val="center"/>
            <w:hideMark/>
          </w:tcPr>
          <w:p w14:paraId="480C5EB4" w14:textId="77777777" w:rsidR="00901406" w:rsidRPr="0047334C" w:rsidRDefault="00901406" w:rsidP="00EF7F6D">
            <w:pPr>
              <w:spacing w:before="0" w:after="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47334C">
              <w:rPr>
                <w:rFonts w:eastAsia="Times New Roman" w:cs="Arial"/>
                <w:color w:val="000000"/>
                <w:sz w:val="20"/>
                <w:szCs w:val="20"/>
                <w:lang w:eastAsia="lt-LT"/>
              </w:rPr>
              <w:t>Buitiniai saulės kolektoriai</w:t>
            </w:r>
          </w:p>
        </w:tc>
        <w:tc>
          <w:tcPr>
            <w:tcW w:w="3703" w:type="dxa"/>
            <w:hideMark/>
          </w:tcPr>
          <w:p w14:paraId="1D99FD0E" w14:textId="77777777" w:rsidR="00901406" w:rsidRPr="0047334C" w:rsidRDefault="00901406" w:rsidP="00EF7F6D">
            <w:pPr>
              <w:spacing w:before="0" w:after="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47334C">
              <w:rPr>
                <w:rFonts w:eastAsia="Times New Roman" w:cs="Arial"/>
                <w:color w:val="000000"/>
                <w:sz w:val="20"/>
                <w:szCs w:val="20"/>
                <w:lang w:eastAsia="lt-LT"/>
              </w:rPr>
              <w:t>Šilumos energija buitiniams vartotojams</w:t>
            </w:r>
          </w:p>
        </w:tc>
        <w:tc>
          <w:tcPr>
            <w:tcW w:w="0" w:type="auto"/>
            <w:vAlign w:val="center"/>
            <w:hideMark/>
          </w:tcPr>
          <w:p w14:paraId="378DB783" w14:textId="41004C73" w:rsidR="00901406" w:rsidRPr="0047334C" w:rsidRDefault="0047334C"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highlight w:val="yellow"/>
                <w:lang w:eastAsia="lt-LT"/>
              </w:rPr>
            </w:pPr>
            <w:r w:rsidRPr="0047334C">
              <w:rPr>
                <w:rFonts w:eastAsia="Times New Roman" w:cs="Arial"/>
                <w:b/>
                <w:bCs/>
                <w:color w:val="000000"/>
                <w:sz w:val="20"/>
                <w:szCs w:val="20"/>
                <w:lang w:eastAsia="lt-LT"/>
              </w:rPr>
              <w:t>38 163,00</w:t>
            </w:r>
          </w:p>
        </w:tc>
      </w:tr>
      <w:tr w:rsidR="00013A08" w:rsidRPr="003D165B" w14:paraId="2F2596E3" w14:textId="77777777" w:rsidTr="00FE4E8C">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4248" w:type="dxa"/>
            <w:gridSpan w:val="2"/>
            <w:vAlign w:val="center"/>
            <w:hideMark/>
          </w:tcPr>
          <w:p w14:paraId="0CBA2C19" w14:textId="77777777" w:rsidR="00013A08" w:rsidRPr="00344FBD" w:rsidRDefault="00013A08" w:rsidP="00EF7F6D">
            <w:pPr>
              <w:spacing w:before="0" w:after="0"/>
              <w:ind w:firstLine="0"/>
              <w:jc w:val="left"/>
              <w:rPr>
                <w:rFonts w:eastAsia="Times New Roman" w:cs="Arial"/>
                <w:b w:val="0"/>
                <w:bCs w:val="0"/>
                <w:color w:val="000000"/>
                <w:sz w:val="20"/>
                <w:szCs w:val="20"/>
                <w:lang w:eastAsia="lt-LT"/>
              </w:rPr>
            </w:pPr>
            <w:r w:rsidRPr="00344FBD">
              <w:rPr>
                <w:rFonts w:eastAsia="Times New Roman" w:cs="Arial"/>
                <w:b w:val="0"/>
                <w:bCs w:val="0"/>
                <w:color w:val="000000"/>
                <w:sz w:val="20"/>
                <w:szCs w:val="20"/>
                <w:lang w:eastAsia="lt-LT"/>
              </w:rPr>
              <w:t>Vėjo energija</w:t>
            </w:r>
          </w:p>
        </w:tc>
        <w:tc>
          <w:tcPr>
            <w:tcW w:w="3703" w:type="dxa"/>
            <w:hideMark/>
          </w:tcPr>
          <w:p w14:paraId="5D3A6CAF" w14:textId="77777777" w:rsidR="00013A08" w:rsidRPr="00344FBD" w:rsidRDefault="00013A08"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344FBD">
              <w:rPr>
                <w:rFonts w:eastAsia="Times New Roman" w:cs="Arial"/>
                <w:color w:val="000000"/>
                <w:sz w:val="20"/>
                <w:szCs w:val="20"/>
                <w:lang w:eastAsia="lt-LT"/>
              </w:rPr>
              <w:t>Vėjo elektrinių parkai</w:t>
            </w:r>
          </w:p>
        </w:tc>
        <w:tc>
          <w:tcPr>
            <w:tcW w:w="0" w:type="auto"/>
            <w:vAlign w:val="center"/>
            <w:hideMark/>
          </w:tcPr>
          <w:p w14:paraId="256858DB" w14:textId="3C38A99E" w:rsidR="00013A08" w:rsidRPr="003D165B" w:rsidRDefault="00344FBD"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highlight w:val="yellow"/>
                <w:lang w:eastAsia="lt-LT"/>
              </w:rPr>
            </w:pPr>
            <w:r>
              <w:rPr>
                <w:rFonts w:eastAsia="Calibri" w:cs="Calibri"/>
                <w:b/>
                <w:bCs/>
                <w:szCs w:val="23"/>
              </w:rPr>
              <w:t>29 523,30</w:t>
            </w:r>
          </w:p>
        </w:tc>
      </w:tr>
      <w:tr w:rsidR="00013A08" w:rsidRPr="003D165B" w14:paraId="1FA0405A" w14:textId="77777777" w:rsidTr="00FE4E8C">
        <w:trPr>
          <w:trHeight w:hRule="exact" w:val="255"/>
        </w:trPr>
        <w:tc>
          <w:tcPr>
            <w:cnfStyle w:val="001000000000" w:firstRow="0" w:lastRow="0" w:firstColumn="1" w:lastColumn="0" w:oddVBand="0" w:evenVBand="0" w:oddHBand="0" w:evenHBand="0" w:firstRowFirstColumn="0" w:firstRowLastColumn="0" w:lastRowFirstColumn="0" w:lastRowLastColumn="0"/>
            <w:tcW w:w="4248" w:type="dxa"/>
            <w:gridSpan w:val="2"/>
            <w:vAlign w:val="center"/>
            <w:hideMark/>
          </w:tcPr>
          <w:p w14:paraId="501A4753" w14:textId="77777777" w:rsidR="00013A08" w:rsidRPr="00344FBD" w:rsidRDefault="00013A08" w:rsidP="00EF7F6D">
            <w:pPr>
              <w:spacing w:before="0" w:after="0"/>
              <w:ind w:firstLine="0"/>
              <w:jc w:val="left"/>
              <w:rPr>
                <w:rFonts w:eastAsia="Times New Roman" w:cs="Arial"/>
                <w:b w:val="0"/>
                <w:bCs w:val="0"/>
                <w:color w:val="000000"/>
                <w:sz w:val="20"/>
                <w:szCs w:val="20"/>
                <w:lang w:eastAsia="lt-LT"/>
              </w:rPr>
            </w:pPr>
            <w:r w:rsidRPr="00344FBD">
              <w:rPr>
                <w:rFonts w:eastAsia="Times New Roman" w:cs="Arial"/>
                <w:b w:val="0"/>
                <w:bCs w:val="0"/>
                <w:color w:val="000000"/>
                <w:sz w:val="20"/>
                <w:szCs w:val="20"/>
                <w:lang w:eastAsia="lt-LT"/>
              </w:rPr>
              <w:t>Geoterminė energija</w:t>
            </w:r>
          </w:p>
        </w:tc>
        <w:tc>
          <w:tcPr>
            <w:tcW w:w="3703" w:type="dxa"/>
            <w:hideMark/>
          </w:tcPr>
          <w:p w14:paraId="1B2F1239" w14:textId="77777777" w:rsidR="00013A08" w:rsidRPr="00344FBD" w:rsidRDefault="00013A08" w:rsidP="00EF7F6D">
            <w:pPr>
              <w:spacing w:before="0" w:after="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344FBD">
              <w:rPr>
                <w:rFonts w:eastAsia="Times New Roman" w:cs="Arial"/>
                <w:color w:val="000000"/>
                <w:sz w:val="20"/>
                <w:szCs w:val="20"/>
                <w:lang w:eastAsia="lt-LT"/>
              </w:rPr>
              <w:t>Šilumos siurbliai</w:t>
            </w:r>
          </w:p>
        </w:tc>
        <w:tc>
          <w:tcPr>
            <w:tcW w:w="0" w:type="auto"/>
            <w:vAlign w:val="center"/>
            <w:hideMark/>
          </w:tcPr>
          <w:p w14:paraId="77DACABA" w14:textId="3603F900" w:rsidR="00013A08" w:rsidRPr="00344FBD" w:rsidRDefault="00344FBD"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highlight w:val="yellow"/>
                <w:lang w:eastAsia="lt-LT"/>
              </w:rPr>
            </w:pPr>
            <w:r w:rsidRPr="00344FBD">
              <w:rPr>
                <w:rFonts w:eastAsia="Times New Roman" w:cs="Arial"/>
                <w:b/>
                <w:bCs/>
                <w:color w:val="000000"/>
                <w:sz w:val="20"/>
                <w:szCs w:val="20"/>
                <w:lang w:eastAsia="lt-LT"/>
              </w:rPr>
              <w:t>667</w:t>
            </w:r>
            <w:r>
              <w:rPr>
                <w:rFonts w:eastAsia="Times New Roman" w:cs="Arial"/>
                <w:b/>
                <w:bCs/>
                <w:color w:val="000000"/>
                <w:sz w:val="20"/>
                <w:szCs w:val="20"/>
                <w:lang w:eastAsia="lt-LT"/>
              </w:rPr>
              <w:t> </w:t>
            </w:r>
            <w:r w:rsidRPr="00344FBD">
              <w:rPr>
                <w:rFonts w:eastAsia="Times New Roman" w:cs="Arial"/>
                <w:b/>
                <w:bCs/>
                <w:color w:val="000000"/>
                <w:sz w:val="20"/>
                <w:szCs w:val="20"/>
                <w:lang w:eastAsia="lt-LT"/>
              </w:rPr>
              <w:t>381</w:t>
            </w:r>
            <w:r>
              <w:rPr>
                <w:rFonts w:eastAsia="Times New Roman" w:cs="Arial"/>
                <w:b/>
                <w:bCs/>
                <w:color w:val="000000"/>
                <w:sz w:val="20"/>
                <w:szCs w:val="20"/>
                <w:lang w:eastAsia="lt-LT"/>
              </w:rPr>
              <w:t>,00</w:t>
            </w:r>
          </w:p>
        </w:tc>
      </w:tr>
      <w:tr w:rsidR="00013A08" w:rsidRPr="003D165B" w14:paraId="1A70AF57" w14:textId="77777777" w:rsidTr="00FE4E8C">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4248" w:type="dxa"/>
            <w:gridSpan w:val="2"/>
            <w:vAlign w:val="center"/>
            <w:hideMark/>
          </w:tcPr>
          <w:p w14:paraId="61D17D0F" w14:textId="77777777" w:rsidR="00013A08" w:rsidRPr="00D375DE" w:rsidRDefault="00013A08" w:rsidP="00EF7F6D">
            <w:pPr>
              <w:spacing w:before="0" w:after="0"/>
              <w:ind w:firstLine="0"/>
              <w:jc w:val="left"/>
              <w:rPr>
                <w:rFonts w:eastAsia="Times New Roman" w:cs="Arial"/>
                <w:b w:val="0"/>
                <w:bCs w:val="0"/>
                <w:color w:val="000000"/>
                <w:sz w:val="20"/>
                <w:szCs w:val="20"/>
                <w:lang w:eastAsia="lt-LT"/>
              </w:rPr>
            </w:pPr>
            <w:proofErr w:type="spellStart"/>
            <w:r w:rsidRPr="00D375DE">
              <w:rPr>
                <w:rFonts w:eastAsia="Times New Roman" w:cs="Arial"/>
                <w:b w:val="0"/>
                <w:bCs w:val="0"/>
                <w:color w:val="000000"/>
                <w:sz w:val="20"/>
                <w:szCs w:val="20"/>
                <w:lang w:eastAsia="lt-LT"/>
              </w:rPr>
              <w:t>Aeroterminė</w:t>
            </w:r>
            <w:proofErr w:type="spellEnd"/>
            <w:r w:rsidRPr="00D375DE">
              <w:rPr>
                <w:rFonts w:eastAsia="Times New Roman" w:cs="Arial"/>
                <w:b w:val="0"/>
                <w:bCs w:val="0"/>
                <w:color w:val="000000"/>
                <w:sz w:val="20"/>
                <w:szCs w:val="20"/>
                <w:lang w:eastAsia="lt-LT"/>
              </w:rPr>
              <w:t xml:space="preserve"> energija</w:t>
            </w:r>
          </w:p>
        </w:tc>
        <w:tc>
          <w:tcPr>
            <w:tcW w:w="3703" w:type="dxa"/>
            <w:hideMark/>
          </w:tcPr>
          <w:p w14:paraId="3CB7836A" w14:textId="77777777" w:rsidR="00013A08" w:rsidRPr="00D375DE" w:rsidRDefault="00013A08"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D375DE">
              <w:rPr>
                <w:rFonts w:eastAsia="Times New Roman" w:cs="Arial"/>
                <w:color w:val="000000"/>
                <w:sz w:val="20"/>
                <w:szCs w:val="20"/>
                <w:lang w:eastAsia="lt-LT"/>
              </w:rPr>
              <w:t>Šilumos siurbliai</w:t>
            </w:r>
          </w:p>
        </w:tc>
        <w:tc>
          <w:tcPr>
            <w:tcW w:w="0" w:type="auto"/>
            <w:vAlign w:val="center"/>
            <w:hideMark/>
          </w:tcPr>
          <w:p w14:paraId="6739409D" w14:textId="59116F98" w:rsidR="00013A08" w:rsidRPr="00D375DE" w:rsidRDefault="00D375DE"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D375DE">
              <w:rPr>
                <w:rFonts w:eastAsia="Times New Roman" w:cs="Arial"/>
                <w:b/>
                <w:bCs/>
                <w:color w:val="000000"/>
                <w:sz w:val="20"/>
                <w:szCs w:val="20"/>
                <w:lang w:eastAsia="lt-LT"/>
              </w:rPr>
              <w:t>3 443,00</w:t>
            </w:r>
          </w:p>
        </w:tc>
      </w:tr>
      <w:tr w:rsidR="00013A08" w:rsidRPr="003D165B" w14:paraId="1249E389" w14:textId="77777777" w:rsidTr="00FE4E8C">
        <w:trPr>
          <w:trHeight w:hRule="exact" w:val="255"/>
        </w:trPr>
        <w:tc>
          <w:tcPr>
            <w:cnfStyle w:val="001000000000" w:firstRow="0" w:lastRow="0" w:firstColumn="1" w:lastColumn="0" w:oddVBand="0" w:evenVBand="0" w:oddHBand="0" w:evenHBand="0" w:firstRowFirstColumn="0" w:firstRowLastColumn="0" w:lastRowFirstColumn="0" w:lastRowLastColumn="0"/>
            <w:tcW w:w="4248" w:type="dxa"/>
            <w:gridSpan w:val="2"/>
            <w:vAlign w:val="center"/>
            <w:hideMark/>
          </w:tcPr>
          <w:p w14:paraId="70034A16" w14:textId="77777777" w:rsidR="00013A08" w:rsidRPr="00450078" w:rsidRDefault="00013A08" w:rsidP="00EF7F6D">
            <w:pPr>
              <w:spacing w:before="0" w:after="0"/>
              <w:ind w:firstLine="0"/>
              <w:jc w:val="left"/>
              <w:rPr>
                <w:rFonts w:eastAsia="Times New Roman" w:cs="Arial"/>
                <w:b w:val="0"/>
                <w:bCs w:val="0"/>
                <w:color w:val="000000"/>
                <w:sz w:val="20"/>
                <w:szCs w:val="20"/>
                <w:lang w:eastAsia="lt-LT"/>
              </w:rPr>
            </w:pPr>
            <w:r w:rsidRPr="00450078">
              <w:rPr>
                <w:rFonts w:eastAsia="Times New Roman" w:cs="Arial"/>
                <w:b w:val="0"/>
                <w:bCs w:val="0"/>
                <w:color w:val="000000"/>
                <w:sz w:val="20"/>
                <w:szCs w:val="20"/>
                <w:lang w:eastAsia="lt-LT"/>
              </w:rPr>
              <w:t>Hidroenergija</w:t>
            </w:r>
          </w:p>
        </w:tc>
        <w:tc>
          <w:tcPr>
            <w:tcW w:w="3703" w:type="dxa"/>
            <w:hideMark/>
          </w:tcPr>
          <w:p w14:paraId="493E11A6" w14:textId="77777777" w:rsidR="00013A08" w:rsidRPr="00450078" w:rsidRDefault="00013A08" w:rsidP="00EF7F6D">
            <w:pPr>
              <w:spacing w:before="0" w:after="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450078">
              <w:rPr>
                <w:rFonts w:eastAsia="Times New Roman" w:cs="Arial"/>
                <w:color w:val="000000"/>
                <w:sz w:val="20"/>
                <w:szCs w:val="20"/>
                <w:lang w:eastAsia="lt-LT"/>
              </w:rPr>
              <w:t>Elektros energijos gamyba hidroelektrinėse</w:t>
            </w:r>
          </w:p>
        </w:tc>
        <w:tc>
          <w:tcPr>
            <w:tcW w:w="0" w:type="auto"/>
            <w:noWrap/>
            <w:vAlign w:val="center"/>
            <w:hideMark/>
          </w:tcPr>
          <w:p w14:paraId="6D37D742" w14:textId="1D311CBA" w:rsidR="00013A08" w:rsidRPr="00450078" w:rsidRDefault="0045007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450078">
              <w:rPr>
                <w:rFonts w:eastAsia="Times New Roman" w:cs="Arial"/>
                <w:color w:val="000000"/>
                <w:sz w:val="20"/>
                <w:szCs w:val="20"/>
                <w:lang w:eastAsia="lt-LT"/>
              </w:rPr>
              <w:t>-</w:t>
            </w:r>
          </w:p>
        </w:tc>
      </w:tr>
      <w:tr w:rsidR="00013A08" w:rsidRPr="003D165B" w14:paraId="19EB5680" w14:textId="77777777" w:rsidTr="00FE4E8C">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4248" w:type="dxa"/>
            <w:gridSpan w:val="2"/>
            <w:vAlign w:val="center"/>
            <w:hideMark/>
          </w:tcPr>
          <w:p w14:paraId="37AAA941" w14:textId="77777777" w:rsidR="00013A08" w:rsidRPr="00450078" w:rsidRDefault="00013A08" w:rsidP="00EF7F6D">
            <w:pPr>
              <w:spacing w:before="0" w:after="0"/>
              <w:ind w:firstLine="0"/>
              <w:jc w:val="left"/>
              <w:rPr>
                <w:rFonts w:eastAsia="Times New Roman" w:cs="Arial"/>
                <w:b w:val="0"/>
                <w:bCs w:val="0"/>
                <w:color w:val="000000"/>
                <w:sz w:val="20"/>
                <w:szCs w:val="20"/>
                <w:lang w:eastAsia="lt-LT"/>
              </w:rPr>
            </w:pPr>
            <w:r w:rsidRPr="00450078">
              <w:rPr>
                <w:rFonts w:eastAsia="Times New Roman" w:cs="Arial"/>
                <w:b w:val="0"/>
                <w:bCs w:val="0"/>
                <w:color w:val="000000"/>
                <w:sz w:val="20"/>
                <w:szCs w:val="20"/>
                <w:lang w:eastAsia="lt-LT"/>
              </w:rPr>
              <w:t>Hidroterminė energija</w:t>
            </w:r>
          </w:p>
        </w:tc>
        <w:tc>
          <w:tcPr>
            <w:tcW w:w="3703" w:type="dxa"/>
            <w:hideMark/>
          </w:tcPr>
          <w:p w14:paraId="292BFC14" w14:textId="77777777" w:rsidR="00013A08" w:rsidRPr="00450078" w:rsidRDefault="00013A08"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450078">
              <w:rPr>
                <w:rFonts w:eastAsia="Times New Roman" w:cs="Arial"/>
                <w:color w:val="000000"/>
                <w:sz w:val="20"/>
                <w:szCs w:val="20"/>
                <w:lang w:eastAsia="lt-LT"/>
              </w:rPr>
              <w:t>Šilumos siurbliai</w:t>
            </w:r>
          </w:p>
        </w:tc>
        <w:tc>
          <w:tcPr>
            <w:tcW w:w="0" w:type="auto"/>
            <w:vAlign w:val="center"/>
            <w:hideMark/>
          </w:tcPr>
          <w:p w14:paraId="17726076" w14:textId="41ABA11B" w:rsidR="00013A08" w:rsidRPr="00450078" w:rsidRDefault="0045007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450078">
              <w:rPr>
                <w:rFonts w:eastAsia="Times New Roman" w:cs="Arial"/>
                <w:b/>
                <w:bCs/>
                <w:color w:val="000000"/>
                <w:sz w:val="20"/>
                <w:szCs w:val="20"/>
                <w:lang w:eastAsia="lt-LT"/>
              </w:rPr>
              <w:t>8 121,00</w:t>
            </w:r>
          </w:p>
        </w:tc>
      </w:tr>
      <w:tr w:rsidR="00013A08" w:rsidRPr="003D165B" w14:paraId="69528E03" w14:textId="77777777" w:rsidTr="00FE4E8C">
        <w:trPr>
          <w:trHeight w:hRule="exac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746238D9" w14:textId="77777777" w:rsidR="00013A08" w:rsidRPr="00450078" w:rsidRDefault="00013A08" w:rsidP="00EF7F6D">
            <w:pPr>
              <w:spacing w:before="0" w:after="0"/>
              <w:ind w:firstLine="0"/>
              <w:jc w:val="right"/>
              <w:rPr>
                <w:rFonts w:eastAsia="Times New Roman" w:cs="Arial"/>
                <w:color w:val="000000"/>
                <w:sz w:val="20"/>
                <w:szCs w:val="20"/>
                <w:lang w:eastAsia="lt-LT"/>
              </w:rPr>
            </w:pPr>
            <w:r w:rsidRPr="00450078">
              <w:rPr>
                <w:rFonts w:eastAsia="Times New Roman" w:cs="Arial"/>
                <w:color w:val="000000"/>
                <w:sz w:val="20"/>
                <w:szCs w:val="20"/>
                <w:lang w:eastAsia="lt-LT"/>
              </w:rPr>
              <w:t>Viso</w:t>
            </w:r>
          </w:p>
        </w:tc>
        <w:tc>
          <w:tcPr>
            <w:tcW w:w="0" w:type="auto"/>
            <w:vAlign w:val="center"/>
            <w:hideMark/>
          </w:tcPr>
          <w:p w14:paraId="772BE08E" w14:textId="4E26CDB5" w:rsidR="00013A08" w:rsidRPr="00450078" w:rsidRDefault="00ED2C54"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Pr>
                <w:rFonts w:eastAsia="Times New Roman" w:cs="Arial"/>
                <w:b/>
                <w:bCs/>
                <w:color w:val="000000"/>
                <w:sz w:val="20"/>
                <w:szCs w:val="20"/>
                <w:lang w:eastAsia="lt-LT"/>
              </w:rPr>
              <w:t>855 502,97</w:t>
            </w:r>
          </w:p>
        </w:tc>
      </w:tr>
    </w:tbl>
    <w:p w14:paraId="00509CE2" w14:textId="1C6F7F99" w:rsidR="00013A08" w:rsidRPr="006D16BC" w:rsidRDefault="00901406" w:rsidP="0049369F">
      <w:pPr>
        <w:widowControl w:val="0"/>
        <w:autoSpaceDE w:val="0"/>
        <w:autoSpaceDN w:val="0"/>
        <w:spacing w:before="0" w:after="160" w:line="259" w:lineRule="auto"/>
        <w:ind w:firstLine="0"/>
        <w:jc w:val="center"/>
        <w:rPr>
          <w:rFonts w:eastAsia="Calibri" w:cs="Calibri"/>
          <w:sz w:val="20"/>
        </w:rPr>
      </w:pPr>
      <w:r w:rsidRPr="006D16BC">
        <w:rPr>
          <w:rFonts w:eastAsia="SegoeUI" w:cs="Arial"/>
          <w:i/>
          <w:iCs/>
          <w:sz w:val="18"/>
          <w:szCs w:val="18"/>
        </w:rPr>
        <w:t>Šaltinis: sudaryta autorių</w:t>
      </w:r>
    </w:p>
    <w:p w14:paraId="07DCFDDD" w14:textId="4949853E" w:rsidR="003C348D" w:rsidRDefault="00A2418A" w:rsidP="0049369F">
      <w:pPr>
        <w:pStyle w:val="Tekstas"/>
        <w:spacing w:before="0" w:after="160" w:line="259" w:lineRule="auto"/>
      </w:pPr>
      <w:r w:rsidRPr="00ED2C54">
        <w:t xml:space="preserve">Suminis, pagal aprašytas prielaidas įvertintas savivaldybės teritorijoje esančių AEI techninis potencialas siekia apie </w:t>
      </w:r>
      <w:r w:rsidR="00ED2C54" w:rsidRPr="00ED2C54">
        <w:t>855,5</w:t>
      </w:r>
      <w:r w:rsidRPr="00ED2C54">
        <w:t xml:space="preserve"> </w:t>
      </w:r>
      <w:proofErr w:type="spellStart"/>
      <w:r w:rsidRPr="00ED2C54">
        <w:t>ktne</w:t>
      </w:r>
      <w:proofErr w:type="spellEnd"/>
      <w:r w:rsidRPr="00ED2C54">
        <w:t xml:space="preserve">. Šis skaičius parodo AIE kiekį, kuris galėtų būti įsisavintas pasinaudojant tik savivaldybės teritorijoje esančiais ištekliais. </w:t>
      </w:r>
      <w:r w:rsidRPr="00065EBE">
        <w:t xml:space="preserve">Šis potencialas </w:t>
      </w:r>
      <w:r w:rsidR="00E5125A">
        <w:t>dvi</w:t>
      </w:r>
      <w:r w:rsidR="007B62A1" w:rsidRPr="00065EBE">
        <w:t>dešimt kartų</w:t>
      </w:r>
      <w:r w:rsidRPr="00065EBE">
        <w:t xml:space="preserve"> viršija savivaldybės metinius energijos poreikius (apie </w:t>
      </w:r>
      <w:r w:rsidR="00E5125A">
        <w:t>38</w:t>
      </w:r>
      <w:r w:rsidRPr="00065EBE">
        <w:t xml:space="preserve"> </w:t>
      </w:r>
      <w:proofErr w:type="spellStart"/>
      <w:r w:rsidRPr="00065EBE">
        <w:t>ktne</w:t>
      </w:r>
      <w:proofErr w:type="spellEnd"/>
      <w:r w:rsidRPr="00065EBE">
        <w:t>).</w:t>
      </w:r>
      <w:r w:rsidR="00994D2F">
        <w:t xml:space="preserve"> </w:t>
      </w:r>
    </w:p>
    <w:p w14:paraId="50096606" w14:textId="6EAFFEE1" w:rsidR="00E9147D" w:rsidRPr="00997172" w:rsidRDefault="003C348D" w:rsidP="00997172">
      <w:pPr>
        <w:spacing w:before="0" w:after="160" w:line="259" w:lineRule="auto"/>
        <w:ind w:firstLine="0"/>
        <w:jc w:val="left"/>
        <w:rPr>
          <w:szCs w:val="20"/>
        </w:rPr>
      </w:pPr>
      <w:r>
        <w:br w:type="page"/>
      </w:r>
    </w:p>
    <w:p w14:paraId="024B24F1" w14:textId="77777777" w:rsidR="005135C4" w:rsidRPr="005135C4" w:rsidRDefault="005135C4" w:rsidP="0049369F">
      <w:pPr>
        <w:pStyle w:val="Antrat1"/>
        <w:spacing w:before="0" w:after="160" w:line="259" w:lineRule="auto"/>
      </w:pPr>
      <w:bookmarkStart w:id="444" w:name="_Toc70321320"/>
      <w:bookmarkStart w:id="445" w:name="_Toc71275031"/>
      <w:bookmarkStart w:id="446" w:name="_Toc74830219"/>
      <w:bookmarkStart w:id="447" w:name="_Toc75177779"/>
      <w:bookmarkStart w:id="448" w:name="_Toc80900142"/>
      <w:bookmarkStart w:id="449" w:name="_Toc115434088"/>
      <w:r w:rsidRPr="005135C4">
        <w:lastRenderedPageBreak/>
        <w:t>5. Energijos vartotojų informavimas AIE naudojimo ir energijos vartojimo efektyvumo klausimais bei vartotojų informuotumo vertinimas</w:t>
      </w:r>
      <w:bookmarkEnd w:id="444"/>
      <w:bookmarkEnd w:id="445"/>
      <w:bookmarkEnd w:id="446"/>
      <w:bookmarkEnd w:id="447"/>
      <w:bookmarkEnd w:id="448"/>
      <w:bookmarkEnd w:id="449"/>
    </w:p>
    <w:p w14:paraId="17D4DCCA" w14:textId="52144F6E" w:rsidR="005135C4" w:rsidRDefault="005135C4" w:rsidP="0049369F">
      <w:pPr>
        <w:pStyle w:val="Tekstas"/>
        <w:spacing w:before="0" w:after="160" w:line="259" w:lineRule="auto"/>
      </w:pPr>
      <w:r w:rsidRPr="005135C4">
        <w:t>Siekiant įvertinti savivaldybės gyventojų informuotumą AIE naudojimo ir efektyvaus energijos</w:t>
      </w:r>
      <w:r w:rsidRPr="005135C4">
        <w:rPr>
          <w:spacing w:val="1"/>
        </w:rPr>
        <w:t xml:space="preserve"> </w:t>
      </w:r>
      <w:r w:rsidRPr="005135C4">
        <w:t>vartojimo</w:t>
      </w:r>
      <w:r w:rsidRPr="005135C4">
        <w:rPr>
          <w:spacing w:val="1"/>
        </w:rPr>
        <w:t xml:space="preserve"> </w:t>
      </w:r>
      <w:r w:rsidRPr="005135C4">
        <w:t>klausimais,</w:t>
      </w:r>
      <w:r w:rsidRPr="005135C4">
        <w:rPr>
          <w:spacing w:val="1"/>
        </w:rPr>
        <w:t xml:space="preserve"> </w:t>
      </w:r>
      <w:r w:rsidRPr="005135C4">
        <w:t>buvo</w:t>
      </w:r>
      <w:r w:rsidRPr="005135C4">
        <w:rPr>
          <w:spacing w:val="1"/>
        </w:rPr>
        <w:t xml:space="preserve"> </w:t>
      </w:r>
      <w:r w:rsidRPr="005135C4">
        <w:t>vykdoma</w:t>
      </w:r>
      <w:r w:rsidRPr="005135C4">
        <w:rPr>
          <w:spacing w:val="1"/>
        </w:rPr>
        <w:t xml:space="preserve"> </w:t>
      </w:r>
      <w:r w:rsidRPr="005135C4">
        <w:t>gyventojų</w:t>
      </w:r>
      <w:r w:rsidRPr="005135C4">
        <w:rPr>
          <w:spacing w:val="1"/>
        </w:rPr>
        <w:t xml:space="preserve"> </w:t>
      </w:r>
      <w:r w:rsidRPr="005135C4">
        <w:t>apklausa:</w:t>
      </w:r>
      <w:r w:rsidRPr="005135C4">
        <w:rPr>
          <w:spacing w:val="1"/>
        </w:rPr>
        <w:t xml:space="preserve"> </w:t>
      </w:r>
      <w:r w:rsidR="00EE320B">
        <w:t>Panevėžio</w:t>
      </w:r>
      <w:r w:rsidRPr="005135C4">
        <w:t xml:space="preserve"> rajono</w:t>
      </w:r>
      <w:r w:rsidRPr="005135C4">
        <w:rPr>
          <w:spacing w:val="1"/>
        </w:rPr>
        <w:t xml:space="preserve"> </w:t>
      </w:r>
      <w:r w:rsidRPr="005135C4">
        <w:t>savivaldybės</w:t>
      </w:r>
      <w:r w:rsidRPr="005135C4">
        <w:rPr>
          <w:spacing w:val="1"/>
        </w:rPr>
        <w:t xml:space="preserve"> </w:t>
      </w:r>
      <w:r w:rsidRPr="005135C4">
        <w:t>tinklapyje</w:t>
      </w:r>
      <w:r w:rsidRPr="005135C4">
        <w:rPr>
          <w:spacing w:val="1"/>
        </w:rPr>
        <w:t xml:space="preserve"> </w:t>
      </w:r>
      <w:r w:rsidRPr="005135C4">
        <w:t>paskelbta anketa, žodžiu apklausti seniūnai ir atsakingi savivaldybės darbuotojai. Anketa gyventojams</w:t>
      </w:r>
      <w:r w:rsidRPr="005135C4">
        <w:rPr>
          <w:spacing w:val="1"/>
        </w:rPr>
        <w:t xml:space="preserve"> </w:t>
      </w:r>
      <w:r w:rsidRPr="005135C4">
        <w:t>skelbta</w:t>
      </w:r>
      <w:r w:rsidRPr="005135C4">
        <w:rPr>
          <w:spacing w:val="-3"/>
        </w:rPr>
        <w:t xml:space="preserve"> </w:t>
      </w:r>
      <w:r w:rsidRPr="005135C4">
        <w:t>savivaldybės</w:t>
      </w:r>
      <w:r w:rsidRPr="005135C4">
        <w:rPr>
          <w:spacing w:val="2"/>
        </w:rPr>
        <w:t xml:space="preserve"> </w:t>
      </w:r>
      <w:r w:rsidRPr="005135C4">
        <w:t>interneto</w:t>
      </w:r>
      <w:r w:rsidRPr="005135C4">
        <w:rPr>
          <w:spacing w:val="1"/>
        </w:rPr>
        <w:t xml:space="preserve"> </w:t>
      </w:r>
      <w:r w:rsidRPr="005135C4">
        <w:t>svetainėje nuo</w:t>
      </w:r>
      <w:r w:rsidRPr="005135C4">
        <w:rPr>
          <w:spacing w:val="1"/>
        </w:rPr>
        <w:t xml:space="preserve"> </w:t>
      </w:r>
      <w:r w:rsidRPr="005135C4">
        <w:t>2021 m.</w:t>
      </w:r>
      <w:r w:rsidR="00A07D00">
        <w:t xml:space="preserve"> </w:t>
      </w:r>
      <w:r w:rsidR="00A73034">
        <w:t xml:space="preserve">gegužės–birželio </w:t>
      </w:r>
      <w:r w:rsidRPr="005135C4">
        <w:t>mėnesiais.</w:t>
      </w:r>
    </w:p>
    <w:p w14:paraId="0A26CCA0" w14:textId="58420A07" w:rsidR="009F7432" w:rsidRDefault="00D9595E" w:rsidP="0049369F">
      <w:pPr>
        <w:pStyle w:val="Antrat2"/>
      </w:pPr>
      <w:bookmarkStart w:id="450" w:name="_TOC_250018"/>
      <w:bookmarkStart w:id="451" w:name="_Toc70321321"/>
      <w:bookmarkStart w:id="452" w:name="_Toc71275032"/>
      <w:bookmarkStart w:id="453" w:name="_Toc80900143"/>
      <w:bookmarkStart w:id="454" w:name="_Toc115434089"/>
      <w:r>
        <w:t xml:space="preserve">5.1. </w:t>
      </w:r>
      <w:r w:rsidRPr="00CC6B9D">
        <w:t>Seniūnų</w:t>
      </w:r>
      <w:r>
        <w:t xml:space="preserve"> ir S</w:t>
      </w:r>
      <w:r w:rsidRPr="00CC6B9D">
        <w:t>avivaldybės</w:t>
      </w:r>
      <w:r w:rsidRPr="00CC6B9D">
        <w:rPr>
          <w:spacing w:val="-9"/>
        </w:rPr>
        <w:t xml:space="preserve"> </w:t>
      </w:r>
      <w:r w:rsidRPr="00CC6B9D">
        <w:t>darbuotojų</w:t>
      </w:r>
      <w:r w:rsidRPr="00CC6B9D">
        <w:rPr>
          <w:spacing w:val="-9"/>
        </w:rPr>
        <w:t xml:space="preserve"> </w:t>
      </w:r>
      <w:bookmarkEnd w:id="450"/>
      <w:r w:rsidRPr="00CC6B9D">
        <w:t>apklausa</w:t>
      </w:r>
      <w:bookmarkEnd w:id="451"/>
      <w:bookmarkEnd w:id="452"/>
      <w:bookmarkEnd w:id="453"/>
      <w:bookmarkEnd w:id="454"/>
    </w:p>
    <w:p w14:paraId="0E898AAC" w14:textId="1F19CD04" w:rsidR="009111CF" w:rsidRDefault="003E696F" w:rsidP="0049369F">
      <w:pPr>
        <w:pStyle w:val="Tekstas"/>
        <w:spacing w:before="0" w:after="160" w:line="259" w:lineRule="auto"/>
      </w:pPr>
      <w:r w:rsidRPr="003E696F">
        <w:t xml:space="preserve">Seniūnų apklausos tikslas – išsiaiškinti, kokiais klausimais (tik susijusiais su AIE ir energijos vartojimo efektyvumu) Savivaldybės gyventojai dažniausiai kreipiasi į seniūnus. Seniūnų klausta apie gyventojų domėjimąsi AIE naudojančiomis technologijomis ir energijos taupymo galimybėmis. Taip pat domėtasi vartotojų ir seniūnijos darbuotojų informavimo iniciatyvomis bei problemomis, su kuriomis susiduria gyventojai, norintys įsidiegti AIE technologijas. Iš </w:t>
      </w:r>
      <w:r w:rsidR="009D65A4">
        <w:t>1</w:t>
      </w:r>
      <w:r w:rsidR="006A6414">
        <w:t>2</w:t>
      </w:r>
      <w:r w:rsidRPr="003E696F">
        <w:t xml:space="preserve"> seniūnijų, tik keliose seniūnijose sulaukiamas gyventojų susidomėjimas.</w:t>
      </w:r>
      <w:r w:rsidR="00785A21">
        <w:t xml:space="preserve"> Gyventojai domisi galimybėmis įsirengti AIE naudojančias technologijas. </w:t>
      </w:r>
      <w:r w:rsidR="00E95834">
        <w:t>G</w:t>
      </w:r>
      <w:r w:rsidR="0052192D" w:rsidRPr="00C970E2">
        <w:t>yventojai</w:t>
      </w:r>
      <w:r w:rsidR="0052192D" w:rsidRPr="0052192D">
        <w:t xml:space="preserve"> domisi galimybėmis įsirengti AIE naudojančias technologijas,</w:t>
      </w:r>
      <w:r w:rsidR="0052192D">
        <w:t xml:space="preserve"> tokias kaip: o</w:t>
      </w:r>
      <w:r w:rsidR="0052192D" w:rsidRPr="0052192D">
        <w:t>ras</w:t>
      </w:r>
      <w:r w:rsidR="0052192D">
        <w:t>–</w:t>
      </w:r>
      <w:r w:rsidR="0052192D" w:rsidRPr="0052192D">
        <w:t>vanduo ir oras</w:t>
      </w:r>
      <w:r w:rsidR="0052192D">
        <w:t>–</w:t>
      </w:r>
      <w:r w:rsidR="0052192D" w:rsidRPr="0052192D">
        <w:t xml:space="preserve">oras. </w:t>
      </w:r>
      <w:r w:rsidR="0052192D">
        <w:t>Paminėtina, kad s</w:t>
      </w:r>
      <w:r w:rsidR="0052192D" w:rsidRPr="0052192D">
        <w:t>eniūnijo</w:t>
      </w:r>
      <w:r w:rsidR="0052192D">
        <w:t>se</w:t>
      </w:r>
      <w:r w:rsidR="0052192D" w:rsidRPr="0052192D">
        <w:t xml:space="preserve"> jau yra namų, apšildomų </w:t>
      </w:r>
      <w:r w:rsidR="0052192D">
        <w:t xml:space="preserve">minėtais būdais. </w:t>
      </w:r>
      <w:r w:rsidR="00E95834">
        <w:t>Viena populiariausių</w:t>
      </w:r>
      <w:r w:rsidR="006522DF">
        <w:t xml:space="preserve"> AIE technologijų vis dar išlieka s</w:t>
      </w:r>
      <w:r w:rsidR="006522DF" w:rsidRPr="00A925D5">
        <w:t>aulės energija</w:t>
      </w:r>
      <w:r w:rsidR="006522DF">
        <w:t>. G</w:t>
      </w:r>
      <w:r w:rsidR="00240F04">
        <w:t>yventojai</w:t>
      </w:r>
      <w:r w:rsidR="006522DF">
        <w:t xml:space="preserve"> aktyviai</w:t>
      </w:r>
      <w:r w:rsidR="00240F04">
        <w:t xml:space="preserve"> domisi</w:t>
      </w:r>
      <w:r w:rsidR="008F0800">
        <w:t xml:space="preserve"> </w:t>
      </w:r>
      <w:r w:rsidR="008F0800">
        <w:rPr>
          <w:iCs/>
          <w:szCs w:val="22"/>
        </w:rPr>
        <w:t>dėl saulės baterijų įsirengimo, efektyvumo, bei per kokį laikotarpį atsipirks investicija</w:t>
      </w:r>
      <w:r w:rsidR="008F0800">
        <w:t xml:space="preserve">. </w:t>
      </w:r>
      <w:r w:rsidR="006522DF">
        <w:t>Bendrai vertinant, g</w:t>
      </w:r>
      <w:r w:rsidR="00A925D5" w:rsidRPr="00A925D5">
        <w:t xml:space="preserve">yventojų nuomonė apie AIE plėtros galimybes yra teigiama. </w:t>
      </w:r>
    </w:p>
    <w:p w14:paraId="2C254549" w14:textId="7D3D3DD6" w:rsidR="003529A7" w:rsidRPr="008841E5" w:rsidRDefault="005C6152" w:rsidP="0049369F">
      <w:pPr>
        <w:pStyle w:val="Tekstas"/>
        <w:spacing w:before="0" w:after="160" w:line="259" w:lineRule="auto"/>
        <w:rPr>
          <w:iCs/>
          <w:szCs w:val="22"/>
        </w:rPr>
      </w:pPr>
      <w:r w:rsidRPr="008841E5">
        <w:rPr>
          <w:iCs/>
        </w:rPr>
        <w:t>Gyventojai d</w:t>
      </w:r>
      <w:r w:rsidRPr="008841E5">
        <w:rPr>
          <w:iCs/>
          <w:szCs w:val="22"/>
        </w:rPr>
        <w:t>omisi</w:t>
      </w:r>
      <w:r w:rsidRPr="008841E5">
        <w:rPr>
          <w:iCs/>
        </w:rPr>
        <w:t xml:space="preserve"> ir</w:t>
      </w:r>
      <w:r w:rsidRPr="008841E5">
        <w:rPr>
          <w:iCs/>
          <w:szCs w:val="22"/>
        </w:rPr>
        <w:t xml:space="preserve"> kreipiasi norėdami gauti informacijos apie įsirengimo galimybes, finansinę paramą, konsultuojasi, kuri AIE technologija efektyvesnė, tinkamesnė. </w:t>
      </w:r>
      <w:r w:rsidR="009111CF" w:rsidRPr="008841E5">
        <w:rPr>
          <w:iCs/>
          <w:szCs w:val="22"/>
        </w:rPr>
        <w:t>D</w:t>
      </w:r>
      <w:r w:rsidR="007A515C" w:rsidRPr="008841E5">
        <w:rPr>
          <w:iCs/>
          <w:szCs w:val="22"/>
        </w:rPr>
        <w:t>omisi energijos taupymo bei gyvenamųjų šiluminės energijos efektyvumu</w:t>
      </w:r>
      <w:r w:rsidR="009111CF" w:rsidRPr="008841E5">
        <w:rPr>
          <w:iCs/>
          <w:szCs w:val="22"/>
        </w:rPr>
        <w:t xml:space="preserve"> –</w:t>
      </w:r>
      <w:r w:rsidR="007A515C" w:rsidRPr="008841E5">
        <w:rPr>
          <w:iCs/>
          <w:szCs w:val="22"/>
        </w:rPr>
        <w:t xml:space="preserve"> namų apšiltinimu, šildymo sistemų renovacija – senų šildymo katilų keitimu į kitus šildymo būdus,</w:t>
      </w:r>
      <w:r w:rsidR="009111CF" w:rsidRPr="008841E5">
        <w:rPr>
          <w:iCs/>
          <w:szCs w:val="22"/>
        </w:rPr>
        <w:t xml:space="preserve"> </w:t>
      </w:r>
      <w:r w:rsidR="006470EB" w:rsidRPr="008841E5">
        <w:rPr>
          <w:iCs/>
          <w:szCs w:val="22"/>
        </w:rPr>
        <w:t xml:space="preserve">taip pat apie </w:t>
      </w:r>
      <w:r w:rsidR="00580D0A" w:rsidRPr="008841E5">
        <w:rPr>
          <w:iCs/>
        </w:rPr>
        <w:t>energiją taupančias elektros lemputes</w:t>
      </w:r>
      <w:r w:rsidR="006470EB" w:rsidRPr="008841E5">
        <w:rPr>
          <w:iCs/>
        </w:rPr>
        <w:t xml:space="preserve">, bei bendrai </w:t>
      </w:r>
      <w:r w:rsidR="007A515C" w:rsidRPr="008841E5">
        <w:rPr>
          <w:iCs/>
          <w:szCs w:val="22"/>
        </w:rPr>
        <w:t xml:space="preserve">paramos galimybėmis. </w:t>
      </w:r>
    </w:p>
    <w:p w14:paraId="702B4768" w14:textId="7082EDB5" w:rsidR="007E637E" w:rsidRDefault="009923ED" w:rsidP="0049369F">
      <w:pPr>
        <w:pStyle w:val="Tekstas"/>
        <w:spacing w:before="0" w:after="160" w:line="259" w:lineRule="auto"/>
        <w:rPr>
          <w:iCs/>
        </w:rPr>
      </w:pPr>
      <w:r w:rsidRPr="008841E5">
        <w:rPr>
          <w:iCs/>
        </w:rPr>
        <w:t xml:space="preserve">Dėl šių technologijų kreipiasi įvairaus amžiaus žmonės, tačiau daugiausiai kreipiasi </w:t>
      </w:r>
      <w:r w:rsidR="00CF705B" w:rsidRPr="008841E5">
        <w:rPr>
          <w:iCs/>
          <w:szCs w:val="22"/>
        </w:rPr>
        <w:t>vidutinio amžiaus šeimos, besistatančios namus</w:t>
      </w:r>
      <w:r w:rsidR="0027377F" w:rsidRPr="008841E5">
        <w:rPr>
          <w:iCs/>
          <w:szCs w:val="22"/>
        </w:rPr>
        <w:t xml:space="preserve"> (amžiaus grupė 30–45 metai).</w:t>
      </w:r>
      <w:r w:rsidR="00CF705B" w:rsidRPr="008841E5">
        <w:rPr>
          <w:iCs/>
          <w:szCs w:val="22"/>
        </w:rPr>
        <w:t xml:space="preserve"> Kita grupė žmonių</w:t>
      </w:r>
      <w:r w:rsidRPr="008841E5">
        <w:rPr>
          <w:iCs/>
          <w:szCs w:val="22"/>
        </w:rPr>
        <w:t xml:space="preserve"> –</w:t>
      </w:r>
      <w:r w:rsidR="00CF705B" w:rsidRPr="008841E5">
        <w:rPr>
          <w:iCs/>
          <w:szCs w:val="22"/>
        </w:rPr>
        <w:t xml:space="preserve"> vyresni kaip 60 m. gyventojai, kuriems</w:t>
      </w:r>
      <w:r w:rsidR="0027377F" w:rsidRPr="008841E5">
        <w:rPr>
          <w:iCs/>
          <w:szCs w:val="22"/>
        </w:rPr>
        <w:t xml:space="preserve"> yra</w:t>
      </w:r>
      <w:r w:rsidR="00CF705B" w:rsidRPr="008841E5">
        <w:rPr>
          <w:iCs/>
          <w:szCs w:val="22"/>
        </w:rPr>
        <w:t xml:space="preserve"> sunku pasiruošti kurą</w:t>
      </w:r>
      <w:r w:rsidR="0027377F" w:rsidRPr="008841E5">
        <w:rPr>
          <w:iCs/>
          <w:szCs w:val="22"/>
        </w:rPr>
        <w:t xml:space="preserve"> kasdieniam kūrenimui</w:t>
      </w:r>
      <w:r w:rsidR="00725138" w:rsidRPr="008841E5">
        <w:rPr>
          <w:iCs/>
          <w:szCs w:val="22"/>
        </w:rPr>
        <w:t>. Tokie gyventojai</w:t>
      </w:r>
      <w:r w:rsidR="00CF705B" w:rsidRPr="008841E5">
        <w:rPr>
          <w:iCs/>
          <w:szCs w:val="22"/>
        </w:rPr>
        <w:t xml:space="preserve"> domisi katilų</w:t>
      </w:r>
      <w:r w:rsidR="00725138" w:rsidRPr="008841E5">
        <w:rPr>
          <w:iCs/>
          <w:szCs w:val="22"/>
        </w:rPr>
        <w:t>, kurie kūrenami granulėmis,</w:t>
      </w:r>
      <w:r w:rsidR="00CF705B" w:rsidRPr="008841E5">
        <w:rPr>
          <w:iCs/>
          <w:szCs w:val="22"/>
        </w:rPr>
        <w:t xml:space="preserve"> įsirengimu. </w:t>
      </w:r>
      <w:r w:rsidR="007E637E" w:rsidRPr="008841E5">
        <w:rPr>
          <w:iCs/>
        </w:rPr>
        <w:t xml:space="preserve">Kreipiasi ir vyrai ir moterys, tačiau vyrų </w:t>
      </w:r>
      <w:r w:rsidR="00265429" w:rsidRPr="008841E5">
        <w:rPr>
          <w:iCs/>
        </w:rPr>
        <w:t xml:space="preserve">yra </w:t>
      </w:r>
      <w:r w:rsidR="007E637E" w:rsidRPr="008841E5">
        <w:rPr>
          <w:iCs/>
        </w:rPr>
        <w:t>daug</w:t>
      </w:r>
      <w:r w:rsidR="00265429" w:rsidRPr="008841E5">
        <w:rPr>
          <w:iCs/>
        </w:rPr>
        <w:t>uma</w:t>
      </w:r>
      <w:r w:rsidR="007E637E" w:rsidRPr="008841E5">
        <w:rPr>
          <w:iCs/>
        </w:rPr>
        <w:t>. Vyraujantis išsilavinimas – aukštesnysis, aukštasis, turintys pastovias pajamas.</w:t>
      </w:r>
      <w:r w:rsidR="008C19EB">
        <w:rPr>
          <w:iCs/>
        </w:rPr>
        <w:t xml:space="preserve"> </w:t>
      </w:r>
    </w:p>
    <w:p w14:paraId="19E59952" w14:textId="77777777" w:rsidR="00AC4932" w:rsidRPr="00D876E7" w:rsidRDefault="008C19EB" w:rsidP="0049369F">
      <w:pPr>
        <w:pStyle w:val="Tekstas"/>
        <w:spacing w:before="0" w:after="160" w:line="259" w:lineRule="auto"/>
      </w:pPr>
      <w:r>
        <w:t>Gyventojai, kurie kreipiasi, dažniausiai susiduria su</w:t>
      </w:r>
      <w:r w:rsidR="00667348">
        <w:t xml:space="preserve"> dvigubos apskaitos (informacijos trūkumo problema), taip pat</w:t>
      </w:r>
      <w:r>
        <w:t xml:space="preserve"> kompensacijos, įrangos patikimumo ar atsipirkimo laiko problemomis</w:t>
      </w:r>
      <w:r w:rsidR="00A663F2">
        <w:t xml:space="preserve">. </w:t>
      </w:r>
      <w:r w:rsidR="0078771D">
        <w:t>Aktualiausias klausimai išlieka ar įsirengiant A</w:t>
      </w:r>
      <w:r w:rsidR="00DE39B9">
        <w:t>IE</w:t>
      </w:r>
      <w:r w:rsidR="0078771D">
        <w:t xml:space="preserve"> technologijas yra taikomos lengvatos ar gal būt skiriama parama.</w:t>
      </w:r>
      <w:r w:rsidR="00F95CBB">
        <w:t xml:space="preserve"> Seniūnijos ir gyventojai neturi pakankamai informacijos apie AIE, kadangi informacija dažniausiai yra pateikta tik interneto svetainėse, o kai kurie seniūnijų gyventojai nesinaudoja internetu, ypač senyvo amžiaus asmenys. Seniūnijos turi tik tiek informacijos, kad galėtų asmenis nukreipti, kur būtų galima gauti </w:t>
      </w:r>
      <w:r w:rsidR="00F95CBB" w:rsidRPr="00D876E7">
        <w:t>konkrečios ir tikslios informacijos juos dominančiais klausimais.</w:t>
      </w:r>
    </w:p>
    <w:p w14:paraId="183792B8" w14:textId="2B8A1AC5" w:rsidR="00AC4932" w:rsidRPr="00D876E7" w:rsidRDefault="00AC4932" w:rsidP="0049369F">
      <w:pPr>
        <w:pStyle w:val="Tekstas"/>
        <w:spacing w:before="0" w:after="160" w:line="259" w:lineRule="auto"/>
      </w:pPr>
      <w:r w:rsidRPr="00D876E7">
        <w:t xml:space="preserve">Laisvos formos pokalbio būdu buvo apklausti Savivaldybės </w:t>
      </w:r>
      <w:r w:rsidR="00E72AC4" w:rsidRPr="00D876E7">
        <w:t xml:space="preserve">aplinkos apsaugos, architektūros ir teritorijų planavimo, statybos ir infrastruktūros plėtros, kaimo ir bendruomeninių reikalų skyrių </w:t>
      </w:r>
      <w:r w:rsidR="00ED1C49" w:rsidRPr="00D876E7">
        <w:t>darbuotojai</w:t>
      </w:r>
      <w:r w:rsidRPr="00D876E7">
        <w:t xml:space="preserve">. Darbuotojų apklausos tikslas – išsiaiškinti, kokiais klausimais (tik susijusiais su AIE ir energijos vartojimo efektyvumu) savivaldybės gyventojai dažniausiai kreipiasi į savivaldybę. Šių darbuotojų teirautasi, ar gyventojai domisi, kreipiasi į juos dėl informacijos apie AIE naudojimo galimybes ir kokios tiksliai informacijos jie ieško. Taip pat domėtasi, ar savivaldybė rengia informacines dienas apie AIE, energijos taupymą ir ar skelbia AIE informaciją savo tinklapyje. </w:t>
      </w:r>
      <w:r w:rsidR="00721FF0">
        <w:t>Panevėžio</w:t>
      </w:r>
      <w:r w:rsidRPr="00D876E7">
        <w:t xml:space="preserve"> rajono savivaldybės darbuotojai </w:t>
      </w:r>
      <w:r w:rsidR="007D2B7F" w:rsidRPr="00D876E7">
        <w:t xml:space="preserve">sulaukia mažai užklausų </w:t>
      </w:r>
      <w:r w:rsidRPr="00D876E7">
        <w:t xml:space="preserve">dėl AIE naudojimo. </w:t>
      </w:r>
      <w:r w:rsidR="009E1729" w:rsidRPr="00D876E7">
        <w:t xml:space="preserve">Dažniausiai sulaukiamos užklausos telefonu. </w:t>
      </w:r>
      <w:r w:rsidR="00294E9C" w:rsidRPr="00D876E7">
        <w:t xml:space="preserve">Gyventojai domisi apie finansinę paramą, norint įsirengti </w:t>
      </w:r>
      <w:r w:rsidR="00AE5AB9" w:rsidRPr="00D876E7">
        <w:t xml:space="preserve">AIE įrenginius. </w:t>
      </w:r>
      <w:r w:rsidR="00721FF0">
        <w:t>Panevėžio</w:t>
      </w:r>
      <w:r w:rsidR="000A6979">
        <w:t xml:space="preserve"> rajono s</w:t>
      </w:r>
      <w:r w:rsidRPr="00D876E7">
        <w:t xml:space="preserve">avivaldybė nerengia jokių informacinių dienų apie AIE panaudojimo ir energijos taupymo galimybes, tačiau Savivaldybės tinklapyje teikiama </w:t>
      </w:r>
      <w:r w:rsidRPr="00D876E7">
        <w:lastRenderedPageBreak/>
        <w:t>aktuali informacija apie AIE naudojimo ir energijos taupymo ir (arba) efektyvumo didinimo galimybes (daugiabučių namų renovacija, saulės elektrinių įrengimą ir techninę priežiūrą ir kt.).</w:t>
      </w:r>
    </w:p>
    <w:p w14:paraId="69FB5826" w14:textId="5C34F6D5" w:rsidR="001D0C43" w:rsidRPr="001D0C43" w:rsidRDefault="001D0C43" w:rsidP="0049369F">
      <w:pPr>
        <w:pStyle w:val="Antrat2"/>
      </w:pPr>
      <w:bookmarkStart w:id="455" w:name="_Toc75177781"/>
      <w:bookmarkStart w:id="456" w:name="_Toc80900144"/>
      <w:bookmarkStart w:id="457" w:name="_Toc115434090"/>
      <w:r w:rsidRPr="001D0C43">
        <w:t>5.2. Savivaldybės</w:t>
      </w:r>
      <w:r w:rsidRPr="001D0C43">
        <w:rPr>
          <w:spacing w:val="-11"/>
        </w:rPr>
        <w:t xml:space="preserve"> </w:t>
      </w:r>
      <w:r w:rsidRPr="001D0C43">
        <w:t>gyventojų</w:t>
      </w:r>
      <w:r w:rsidRPr="001D0C43">
        <w:rPr>
          <w:spacing w:val="-10"/>
        </w:rPr>
        <w:t xml:space="preserve"> </w:t>
      </w:r>
      <w:r w:rsidRPr="001D0C43">
        <w:t>apklausa</w:t>
      </w:r>
      <w:bookmarkEnd w:id="455"/>
      <w:bookmarkEnd w:id="456"/>
      <w:bookmarkEnd w:id="457"/>
    </w:p>
    <w:p w14:paraId="6A719B78" w14:textId="2F6D7203" w:rsidR="001D0C43" w:rsidRPr="001D0C43" w:rsidRDefault="001D0C43" w:rsidP="0049369F">
      <w:pPr>
        <w:pStyle w:val="Tekstas"/>
        <w:spacing w:before="0" w:after="160" w:line="259" w:lineRule="auto"/>
      </w:pPr>
      <w:r w:rsidRPr="001D0C43">
        <w:t xml:space="preserve">2021 m. </w:t>
      </w:r>
      <w:r w:rsidR="000320A1">
        <w:t>spalio</w:t>
      </w:r>
      <w:r w:rsidRPr="001D0C43">
        <w:t>–</w:t>
      </w:r>
      <w:r w:rsidR="000320A1">
        <w:t>lapkričio</w:t>
      </w:r>
      <w:r w:rsidRPr="001D0C43">
        <w:t xml:space="preserve"> mėnesiais </w:t>
      </w:r>
      <w:r w:rsidR="000320A1">
        <w:t>Panevėžio</w:t>
      </w:r>
      <w:r w:rsidRPr="001D0C43">
        <w:t xml:space="preserve"> rajono savivaldybės tinklapyje ir Facebook paskyroje buvo paskelbta apklausa (apklausą sudarė 17 klausimų), kuriais buvo siekiama įvertinti energijos vartotojų informavimo AIE naudojimo bei energijos vartojimo efektyvumą, taip pat vartotojų informuotumą.</w:t>
      </w:r>
    </w:p>
    <w:p w14:paraId="2366397D" w14:textId="1F8F2FBC" w:rsidR="001D0C43" w:rsidRPr="001D0C43" w:rsidRDefault="001D0C43" w:rsidP="0049369F">
      <w:pPr>
        <w:pStyle w:val="Tekstas"/>
        <w:spacing w:before="0" w:after="160" w:line="259" w:lineRule="auto"/>
      </w:pPr>
      <w:r w:rsidRPr="001D0C43">
        <w:t xml:space="preserve">Apklausoje dalyvavo </w:t>
      </w:r>
      <w:r w:rsidR="00F476C4">
        <w:t>66</w:t>
      </w:r>
      <w:r w:rsidRPr="001D0C43">
        <w:t xml:space="preserve"> proc. moterų ir </w:t>
      </w:r>
      <w:r w:rsidR="00F476C4">
        <w:t>34</w:t>
      </w:r>
      <w:r w:rsidRPr="001D0C43">
        <w:t xml:space="preserve"> proc. vyrų. Apklausą daugiausiai sudarė respondentai, kurių amžius buvo nuo 50 metų (</w:t>
      </w:r>
      <w:r w:rsidR="00CD7447">
        <w:rPr>
          <w:lang w:val="en-US"/>
        </w:rPr>
        <w:t>4</w:t>
      </w:r>
      <w:r w:rsidR="00761020">
        <w:rPr>
          <w:lang w:val="en-US"/>
        </w:rPr>
        <w:t>8</w:t>
      </w:r>
      <w:r w:rsidRPr="001D0C43">
        <w:rPr>
          <w:lang w:val="en-US"/>
        </w:rPr>
        <w:t xml:space="preserve"> proc.), </w:t>
      </w:r>
      <w:proofErr w:type="spellStart"/>
      <w:r w:rsidRPr="001D0C43">
        <w:rPr>
          <w:lang w:val="en-US"/>
        </w:rPr>
        <w:t>taip</w:t>
      </w:r>
      <w:proofErr w:type="spellEnd"/>
      <w:r w:rsidRPr="001D0C43">
        <w:rPr>
          <w:lang w:val="en-US"/>
        </w:rPr>
        <w:t xml:space="preserve"> pat ma</w:t>
      </w:r>
      <w:proofErr w:type="spellStart"/>
      <w:r w:rsidRPr="001D0C43">
        <w:t>žesnė</w:t>
      </w:r>
      <w:proofErr w:type="spellEnd"/>
      <w:r w:rsidRPr="001D0C43">
        <w:t xml:space="preserve"> dalis tyrime dalyvavusių respondentų buvo </w:t>
      </w:r>
      <w:r w:rsidR="00761020">
        <w:t xml:space="preserve">25 - </w:t>
      </w:r>
      <w:r w:rsidRPr="001D0C43">
        <w:t xml:space="preserve">50 metų </w:t>
      </w:r>
      <w:r w:rsidR="00761020">
        <w:t>amžiaus</w:t>
      </w:r>
      <w:r w:rsidRPr="001D0C43">
        <w:t xml:space="preserve"> (</w:t>
      </w:r>
      <w:r w:rsidR="0018441D">
        <w:t>4</w:t>
      </w:r>
      <w:r w:rsidR="00761020">
        <w:t>5</w:t>
      </w:r>
      <w:r w:rsidRPr="001D0C43">
        <w:t xml:space="preserve"> proc.), mažiausia dalis sudarė gyventojai kurių amžius yra iki 25 metų (</w:t>
      </w:r>
      <w:r w:rsidR="007C3723">
        <w:t>7</w:t>
      </w:r>
      <w:r w:rsidRPr="001D0C43">
        <w:t xml:space="preserve"> proc.). Daugiausia respondentų (</w:t>
      </w:r>
      <w:r w:rsidR="0018441D">
        <w:t>76</w:t>
      </w:r>
      <w:r w:rsidRPr="001D0C43">
        <w:t xml:space="preserve"> proc.) turėjo aukštąjį išsilavinimą. Respondentų</w:t>
      </w:r>
      <w:r w:rsidR="00AE49F4">
        <w:t xml:space="preserve"> </w:t>
      </w:r>
      <w:r w:rsidRPr="001D0C43">
        <w:t>gyvenančių gyvenamajame name</w:t>
      </w:r>
      <w:r w:rsidR="00AE49F4">
        <w:t xml:space="preserve"> </w:t>
      </w:r>
      <w:r w:rsidR="00AE49F4" w:rsidRPr="001D0C43">
        <w:t>buvo daugiau nei gyvenančių</w:t>
      </w:r>
      <w:r w:rsidR="00AE49F4">
        <w:t xml:space="preserve"> </w:t>
      </w:r>
      <w:r w:rsidR="00AE49F4" w:rsidRPr="001D0C43">
        <w:t>bute</w:t>
      </w:r>
      <w:r w:rsidRPr="001D0C43">
        <w:t xml:space="preserve"> (atitinkamai </w:t>
      </w:r>
      <w:r w:rsidR="00822791">
        <w:t>55</w:t>
      </w:r>
      <w:r w:rsidRPr="001D0C43">
        <w:t xml:space="preserve"> proc. ir </w:t>
      </w:r>
      <w:r w:rsidR="00822791">
        <w:t>45</w:t>
      </w:r>
      <w:r w:rsidRPr="001D0C43">
        <w:t xml:space="preserve"> proc.).</w:t>
      </w:r>
    </w:p>
    <w:p w14:paraId="23B843A8" w14:textId="5BF517EF" w:rsidR="001D0C43" w:rsidRDefault="007C3723" w:rsidP="0049369F">
      <w:pPr>
        <w:pStyle w:val="Tekstas"/>
        <w:spacing w:before="0" w:after="160" w:line="259" w:lineRule="auto"/>
        <w:rPr>
          <w:rFonts w:cstheme="minorHAnsi"/>
        </w:rPr>
      </w:pPr>
      <w:r>
        <w:t>Panevėžio</w:t>
      </w:r>
      <w:r w:rsidR="001D0C43" w:rsidRPr="001D0C43">
        <w:t xml:space="preserve"> rajono savivaldybės gyventojų buvo klausiama, kokias AIE rūšis jie naudoja namuose. Daugiausia apklausos dalyvių (</w:t>
      </w:r>
      <w:r w:rsidR="0084169D">
        <w:t>52,27</w:t>
      </w:r>
      <w:r w:rsidR="001D0C43" w:rsidRPr="001D0C43">
        <w:t xml:space="preserve"> proc.) nurodė, kad nenaudoja jokios AIE rūšies namuose. </w:t>
      </w:r>
      <w:r w:rsidR="00AE75BF">
        <w:t>29,54</w:t>
      </w:r>
      <w:r w:rsidR="001D0C43" w:rsidRPr="001D0C43">
        <w:t xml:space="preserve"> proc. pasirinko atsakymą, kad naudoja biokurą ir </w:t>
      </w:r>
      <w:r w:rsidR="00506F70">
        <w:t>6,81</w:t>
      </w:r>
      <w:r w:rsidR="006333F6">
        <w:t xml:space="preserve"> proc.</w:t>
      </w:r>
      <w:r w:rsidR="001D0C43" w:rsidRPr="001D0C43">
        <w:t xml:space="preserve"> gyventojų naudoja saulės energiją </w:t>
      </w:r>
      <w:r w:rsidR="00506F70">
        <w:t>elektrai gaminti</w:t>
      </w:r>
      <w:r w:rsidR="00D71386">
        <w:t xml:space="preserve">, saulės energiją </w:t>
      </w:r>
      <w:r w:rsidR="001B3C17">
        <w:t>karštam vandeniui ruošti</w:t>
      </w:r>
      <w:r w:rsidR="00D71386">
        <w:t xml:space="preserve"> </w:t>
      </w:r>
      <w:r w:rsidR="00010AB5">
        <w:t xml:space="preserve">ir geoterminę energiją </w:t>
      </w:r>
      <w:r w:rsidR="00150E33">
        <w:t>(lentelėje ski</w:t>
      </w:r>
      <w:r w:rsidR="00651107">
        <w:t xml:space="preserve">ltis „Kita“) </w:t>
      </w:r>
      <w:r w:rsidR="00D71386">
        <w:t>naudoja</w:t>
      </w:r>
      <w:r w:rsidR="00010AB5">
        <w:t xml:space="preserve"> </w:t>
      </w:r>
      <w:r w:rsidR="001B3C17">
        <w:t>tik labai maža dalis apklausoje dalyvavusiųjų asmenų</w:t>
      </w:r>
      <w:r w:rsidR="00F52437">
        <w:t xml:space="preserve">. Atkreiptinas dėmesys, kad vėjo energijos nenaudoja nei vienas gyventojas </w:t>
      </w:r>
      <w:r w:rsidR="001D0C43" w:rsidRPr="001D0C43">
        <w:t xml:space="preserve">(žr. 5.2.1. pav.). Mažas vėjo energijos naudojimas ir potencialas </w:t>
      </w:r>
      <w:r w:rsidR="00F25C85">
        <w:t>Panevėžio</w:t>
      </w:r>
      <w:r w:rsidR="001D0C43" w:rsidRPr="001D0C43">
        <w:t xml:space="preserve"> rajono savivaldybėje yra susijęs su nepalankiomis gamtinėmis sąlygomis –</w:t>
      </w:r>
      <w:r w:rsidR="001D0C43" w:rsidRPr="001D0C43">
        <w:rPr>
          <w:rFonts w:cstheme="minorHAnsi"/>
        </w:rPr>
        <w:t xml:space="preserve"> vidutinis vėjo greitis tesiekia </w:t>
      </w:r>
      <w:r w:rsidR="00F52437">
        <w:rPr>
          <w:rFonts w:cstheme="minorHAnsi"/>
        </w:rPr>
        <w:t>2,5</w:t>
      </w:r>
      <w:r w:rsidR="001D0C43" w:rsidRPr="001D0C43">
        <w:rPr>
          <w:rFonts w:cstheme="minorHAnsi"/>
        </w:rPr>
        <w:t xml:space="preserve"> m/s ir tai sąlygoja žemą investicijų atsiperkamumą. </w:t>
      </w:r>
    </w:p>
    <w:p w14:paraId="64A400A4" w14:textId="77777777" w:rsidR="00997172" w:rsidRPr="001455B7" w:rsidRDefault="00997172" w:rsidP="0049369F">
      <w:pPr>
        <w:pStyle w:val="Tekstas"/>
        <w:spacing w:before="0" w:after="160" w:line="259" w:lineRule="auto"/>
        <w:rPr>
          <w:rFonts w:cstheme="minorHAnsi"/>
        </w:rPr>
      </w:pPr>
    </w:p>
    <w:p w14:paraId="09D9A45B" w14:textId="72249E6E" w:rsidR="003C5617" w:rsidRDefault="001455B7" w:rsidP="0049369F">
      <w:pPr>
        <w:pStyle w:val="Tekstas"/>
        <w:spacing w:before="0" w:after="160" w:line="259" w:lineRule="auto"/>
        <w:ind w:firstLine="0"/>
        <w:jc w:val="center"/>
        <w:rPr>
          <w:rFonts w:cstheme="minorHAnsi"/>
        </w:rPr>
      </w:pPr>
      <w:r>
        <w:rPr>
          <w:noProof/>
        </w:rPr>
        <w:drawing>
          <wp:inline distT="0" distB="0" distL="0" distR="0" wp14:anchorId="01DED7C1" wp14:editId="11D05403">
            <wp:extent cx="4572000" cy="2743200"/>
            <wp:effectExtent l="0" t="0" r="0" b="0"/>
            <wp:docPr id="55" name="Diagrama 55">
              <a:extLst xmlns:a="http://schemas.openxmlformats.org/drawingml/2006/main">
                <a:ext uri="{FF2B5EF4-FFF2-40B4-BE49-F238E27FC236}">
                  <a16:creationId xmlns:a16="http://schemas.microsoft.com/office/drawing/2014/main" id="{77A9712C-CB28-4D50-9038-D9F9D0C087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5AE3E06" w14:textId="77777777" w:rsidR="003C5617" w:rsidRPr="00C6105B" w:rsidRDefault="003C5617" w:rsidP="0049369F">
      <w:pPr>
        <w:spacing w:before="0" w:after="160" w:line="259" w:lineRule="auto"/>
        <w:ind w:right="851" w:firstLine="0"/>
        <w:rPr>
          <w:sz w:val="20"/>
          <w:szCs w:val="20"/>
        </w:rPr>
      </w:pPr>
      <w:bookmarkStart w:id="458" w:name="_Hlk68000617"/>
      <w:r w:rsidRPr="00C6105B">
        <w:rPr>
          <w:rFonts w:ascii="Times New Roman" w:hAnsi="Times New Roman" w:cs="Times New Roman"/>
          <w:i/>
          <w:sz w:val="20"/>
          <w:szCs w:val="20"/>
        </w:rPr>
        <w:t>Pastaba.</w:t>
      </w:r>
      <w:r w:rsidRPr="00C6105B">
        <w:rPr>
          <w:rFonts w:ascii="Times New Roman" w:hAnsi="Times New Roman" w:cs="Times New Roman"/>
          <w:i/>
          <w:spacing w:val="-4"/>
          <w:sz w:val="20"/>
          <w:szCs w:val="20"/>
        </w:rPr>
        <w:t xml:space="preserve"> </w:t>
      </w:r>
      <w:r w:rsidRPr="00C6105B">
        <w:rPr>
          <w:rFonts w:ascii="Times New Roman" w:hAnsi="Times New Roman" w:cs="Times New Roman"/>
          <w:i/>
          <w:sz w:val="20"/>
          <w:szCs w:val="20"/>
        </w:rPr>
        <w:t>Šiame</w:t>
      </w:r>
      <w:r w:rsidRPr="00C6105B">
        <w:rPr>
          <w:rFonts w:ascii="Times New Roman" w:hAnsi="Times New Roman" w:cs="Times New Roman"/>
          <w:i/>
          <w:spacing w:val="-3"/>
          <w:sz w:val="20"/>
          <w:szCs w:val="20"/>
        </w:rPr>
        <w:t xml:space="preserve"> </w:t>
      </w:r>
      <w:r w:rsidRPr="00C6105B">
        <w:rPr>
          <w:rFonts w:ascii="Times New Roman" w:hAnsi="Times New Roman" w:cs="Times New Roman"/>
          <w:i/>
          <w:sz w:val="20"/>
          <w:szCs w:val="20"/>
        </w:rPr>
        <w:t>klausime,</w:t>
      </w:r>
      <w:r w:rsidRPr="00C6105B">
        <w:rPr>
          <w:rFonts w:ascii="Times New Roman" w:hAnsi="Times New Roman" w:cs="Times New Roman"/>
          <w:i/>
          <w:spacing w:val="-3"/>
          <w:sz w:val="20"/>
          <w:szCs w:val="20"/>
        </w:rPr>
        <w:t xml:space="preserve"> </w:t>
      </w:r>
      <w:r w:rsidRPr="00C6105B">
        <w:rPr>
          <w:rFonts w:ascii="Times New Roman" w:hAnsi="Times New Roman" w:cs="Times New Roman"/>
          <w:i/>
          <w:sz w:val="20"/>
          <w:szCs w:val="20"/>
        </w:rPr>
        <w:t>apklausos</w:t>
      </w:r>
      <w:r w:rsidRPr="00C6105B">
        <w:rPr>
          <w:rFonts w:ascii="Times New Roman" w:hAnsi="Times New Roman" w:cs="Times New Roman"/>
          <w:i/>
          <w:spacing w:val="-4"/>
          <w:sz w:val="20"/>
          <w:szCs w:val="20"/>
        </w:rPr>
        <w:t xml:space="preserve"> </w:t>
      </w:r>
      <w:r w:rsidRPr="00C6105B">
        <w:rPr>
          <w:rFonts w:ascii="Times New Roman" w:hAnsi="Times New Roman" w:cs="Times New Roman"/>
          <w:i/>
          <w:sz w:val="20"/>
          <w:szCs w:val="20"/>
        </w:rPr>
        <w:t>dalyviai</w:t>
      </w:r>
      <w:r w:rsidRPr="00C6105B">
        <w:rPr>
          <w:rFonts w:ascii="Times New Roman" w:hAnsi="Times New Roman" w:cs="Times New Roman"/>
          <w:i/>
          <w:spacing w:val="-4"/>
          <w:sz w:val="20"/>
          <w:szCs w:val="20"/>
        </w:rPr>
        <w:t xml:space="preserve"> </w:t>
      </w:r>
      <w:r w:rsidRPr="00C6105B">
        <w:rPr>
          <w:rFonts w:ascii="Times New Roman" w:hAnsi="Times New Roman" w:cs="Times New Roman"/>
          <w:i/>
          <w:sz w:val="20"/>
          <w:szCs w:val="20"/>
        </w:rPr>
        <w:t>galėjo</w:t>
      </w:r>
      <w:r w:rsidRPr="00C6105B">
        <w:rPr>
          <w:rFonts w:ascii="Times New Roman" w:hAnsi="Times New Roman" w:cs="Times New Roman"/>
          <w:i/>
          <w:spacing w:val="-4"/>
          <w:sz w:val="20"/>
          <w:szCs w:val="20"/>
        </w:rPr>
        <w:t xml:space="preserve"> </w:t>
      </w:r>
      <w:r w:rsidRPr="00C6105B">
        <w:rPr>
          <w:rFonts w:ascii="Times New Roman" w:hAnsi="Times New Roman" w:cs="Times New Roman"/>
          <w:i/>
          <w:sz w:val="20"/>
          <w:szCs w:val="20"/>
        </w:rPr>
        <w:t>žymėti</w:t>
      </w:r>
      <w:r w:rsidRPr="00C6105B">
        <w:rPr>
          <w:rFonts w:ascii="Times New Roman" w:hAnsi="Times New Roman" w:cs="Times New Roman"/>
          <w:i/>
          <w:spacing w:val="-4"/>
          <w:sz w:val="20"/>
          <w:szCs w:val="20"/>
        </w:rPr>
        <w:t xml:space="preserve"> </w:t>
      </w:r>
      <w:r w:rsidRPr="00C6105B">
        <w:rPr>
          <w:rFonts w:ascii="Times New Roman" w:hAnsi="Times New Roman" w:cs="Times New Roman"/>
          <w:i/>
          <w:sz w:val="20"/>
          <w:szCs w:val="20"/>
        </w:rPr>
        <w:t>kelis</w:t>
      </w:r>
      <w:r w:rsidRPr="00C6105B">
        <w:rPr>
          <w:rFonts w:ascii="Times New Roman" w:hAnsi="Times New Roman" w:cs="Times New Roman"/>
          <w:i/>
          <w:spacing w:val="-3"/>
          <w:sz w:val="20"/>
          <w:szCs w:val="20"/>
        </w:rPr>
        <w:t xml:space="preserve"> </w:t>
      </w:r>
      <w:r w:rsidRPr="00C6105B">
        <w:rPr>
          <w:rFonts w:ascii="Times New Roman" w:hAnsi="Times New Roman" w:cs="Times New Roman"/>
          <w:i/>
          <w:sz w:val="20"/>
          <w:szCs w:val="20"/>
        </w:rPr>
        <w:t>jiems</w:t>
      </w:r>
      <w:r w:rsidRPr="00C6105B">
        <w:rPr>
          <w:rFonts w:ascii="Times New Roman" w:hAnsi="Times New Roman" w:cs="Times New Roman"/>
          <w:i/>
          <w:spacing w:val="-4"/>
          <w:sz w:val="20"/>
          <w:szCs w:val="20"/>
        </w:rPr>
        <w:t xml:space="preserve"> </w:t>
      </w:r>
      <w:r w:rsidRPr="00C6105B">
        <w:rPr>
          <w:rFonts w:ascii="Times New Roman" w:hAnsi="Times New Roman" w:cs="Times New Roman"/>
          <w:i/>
          <w:sz w:val="20"/>
          <w:szCs w:val="20"/>
        </w:rPr>
        <w:t>tinkamus</w:t>
      </w:r>
      <w:r w:rsidRPr="00C6105B">
        <w:rPr>
          <w:rFonts w:ascii="Times New Roman" w:hAnsi="Times New Roman" w:cs="Times New Roman"/>
          <w:i/>
          <w:spacing w:val="-4"/>
          <w:sz w:val="20"/>
          <w:szCs w:val="20"/>
        </w:rPr>
        <w:t xml:space="preserve"> </w:t>
      </w:r>
      <w:r w:rsidRPr="00C6105B">
        <w:rPr>
          <w:rFonts w:ascii="Times New Roman" w:hAnsi="Times New Roman" w:cs="Times New Roman"/>
          <w:i/>
          <w:sz w:val="20"/>
          <w:szCs w:val="20"/>
        </w:rPr>
        <w:t>variantus</w:t>
      </w:r>
      <w:bookmarkEnd w:id="458"/>
    </w:p>
    <w:p w14:paraId="239DDB65" w14:textId="79397641" w:rsidR="001F3F7C" w:rsidRPr="001F3F7C" w:rsidRDefault="003C5617" w:rsidP="006D16BC">
      <w:pPr>
        <w:pStyle w:val="Antrat4"/>
        <w:spacing w:before="0" w:after="160" w:line="259" w:lineRule="auto"/>
      </w:pPr>
      <w:bookmarkStart w:id="459" w:name="_Toc72928629"/>
      <w:bookmarkStart w:id="460" w:name="_Toc75178799"/>
      <w:bookmarkStart w:id="461" w:name="_Toc80951435"/>
      <w:bookmarkStart w:id="462" w:name="_Toc121929466"/>
      <w:r>
        <w:rPr>
          <w:szCs w:val="20"/>
        </w:rPr>
        <w:t xml:space="preserve">5.2.1. </w:t>
      </w:r>
      <w:r w:rsidRPr="00210499">
        <w:rPr>
          <w:szCs w:val="20"/>
        </w:rPr>
        <w:t>pav.</w:t>
      </w:r>
      <w:r>
        <w:rPr>
          <w:szCs w:val="20"/>
        </w:rPr>
        <w:t xml:space="preserve"> </w:t>
      </w:r>
      <w:bookmarkStart w:id="463" w:name="_Hlk67997604"/>
      <w:r w:rsidRPr="00210499">
        <w:t>Atsakymų</w:t>
      </w:r>
      <w:r w:rsidRPr="00210499">
        <w:rPr>
          <w:spacing w:val="-2"/>
        </w:rPr>
        <w:t xml:space="preserve"> </w:t>
      </w:r>
      <w:r w:rsidRPr="00210499">
        <w:t>į</w:t>
      </w:r>
      <w:r w:rsidRPr="00210499">
        <w:rPr>
          <w:spacing w:val="-5"/>
        </w:rPr>
        <w:t xml:space="preserve"> </w:t>
      </w:r>
      <w:r w:rsidRPr="00210499">
        <w:t>klausimą</w:t>
      </w:r>
      <w:r w:rsidRPr="00210499">
        <w:rPr>
          <w:spacing w:val="-4"/>
        </w:rPr>
        <w:t xml:space="preserve"> </w:t>
      </w:r>
      <w:r w:rsidRPr="00210499">
        <w:t>„</w:t>
      </w:r>
      <w:r w:rsidRPr="00D975C1">
        <w:t>Kokias atsinaujinančių išteklių energijos rūšis</w:t>
      </w:r>
      <w:r>
        <w:rPr>
          <w:i/>
        </w:rPr>
        <w:t xml:space="preserve"> </w:t>
      </w:r>
      <w:r w:rsidRPr="00D975C1">
        <w:t>naudojate namuose</w:t>
      </w:r>
      <w:r w:rsidRPr="00210499">
        <w:t>?“</w:t>
      </w:r>
      <w:r w:rsidRPr="00210499">
        <w:rPr>
          <w:spacing w:val="1"/>
        </w:rPr>
        <w:t xml:space="preserve"> </w:t>
      </w:r>
      <w:r w:rsidRPr="00210499">
        <w:t>pasiskirstymas</w:t>
      </w:r>
      <w:bookmarkEnd w:id="463"/>
      <w:r>
        <w:t xml:space="preserve"> proc.</w:t>
      </w:r>
      <w:bookmarkEnd w:id="459"/>
      <w:bookmarkEnd w:id="460"/>
      <w:bookmarkEnd w:id="461"/>
      <w:bookmarkEnd w:id="462"/>
    </w:p>
    <w:p w14:paraId="4249B37C" w14:textId="39955E16" w:rsidR="00767FE6" w:rsidRPr="009054D1" w:rsidRDefault="00767FE6" w:rsidP="0049369F">
      <w:pPr>
        <w:pStyle w:val="Tekstas"/>
        <w:spacing w:before="0" w:after="160" w:line="259" w:lineRule="auto"/>
      </w:pPr>
      <w:r w:rsidRPr="00767FE6">
        <w:t>Jeigu respondentai turėtų galimybę pasirinkti, kokią (kokias) AIE technologiją taikyti namuose, pasirinktų saulės energiją elektrai gaminti (</w:t>
      </w:r>
      <w:r w:rsidR="006D2D8B">
        <w:t>57,95</w:t>
      </w:r>
      <w:r w:rsidRPr="00767FE6">
        <w:t xml:space="preserve"> proc.) bei saulės energiją karštam vandeniui ruošti (</w:t>
      </w:r>
      <w:r w:rsidR="006008B3">
        <w:t>68,10</w:t>
      </w:r>
      <w:r w:rsidRPr="00767FE6">
        <w:t xml:space="preserve"> proc.) (žr. 5.2.2. pav.).</w:t>
      </w:r>
    </w:p>
    <w:p w14:paraId="16D7ACD5" w14:textId="434EB676" w:rsidR="009323DC" w:rsidRDefault="009054D1" w:rsidP="0049369F">
      <w:pPr>
        <w:pStyle w:val="Tekstas"/>
        <w:spacing w:before="0" w:after="160" w:line="259" w:lineRule="auto"/>
        <w:ind w:firstLine="0"/>
        <w:jc w:val="center"/>
      </w:pPr>
      <w:r>
        <w:rPr>
          <w:noProof/>
        </w:rPr>
        <w:lastRenderedPageBreak/>
        <w:drawing>
          <wp:inline distT="0" distB="0" distL="0" distR="0" wp14:anchorId="3DBA9519" wp14:editId="235898EA">
            <wp:extent cx="4572000" cy="2743200"/>
            <wp:effectExtent l="0" t="0" r="0" b="0"/>
            <wp:docPr id="56" name="Diagrama 56">
              <a:extLst xmlns:a="http://schemas.openxmlformats.org/drawingml/2006/main">
                <a:ext uri="{FF2B5EF4-FFF2-40B4-BE49-F238E27FC236}">
                  <a16:creationId xmlns:a16="http://schemas.microsoft.com/office/drawing/2014/main" id="{C133FAD9-D0B4-40EC-9884-61450665B1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41E6AEA" w14:textId="77777777" w:rsidR="009A1C45" w:rsidRPr="009A1C45" w:rsidRDefault="009A1C45" w:rsidP="0049369F">
      <w:pPr>
        <w:spacing w:before="0" w:after="160" w:line="259" w:lineRule="auto"/>
        <w:ind w:firstLine="0"/>
        <w:jc w:val="left"/>
      </w:pPr>
      <w:r w:rsidRPr="009A1C45">
        <w:rPr>
          <w:rFonts w:cs="Times New Roman"/>
          <w:i/>
          <w:sz w:val="20"/>
          <w:szCs w:val="20"/>
        </w:rPr>
        <w:t>Pastaba.</w:t>
      </w:r>
      <w:r w:rsidRPr="009A1C45">
        <w:rPr>
          <w:rFonts w:cs="Times New Roman"/>
          <w:i/>
          <w:spacing w:val="-4"/>
          <w:sz w:val="20"/>
          <w:szCs w:val="20"/>
        </w:rPr>
        <w:t xml:space="preserve"> </w:t>
      </w:r>
      <w:r w:rsidRPr="009A1C45">
        <w:rPr>
          <w:rFonts w:cs="Times New Roman"/>
          <w:i/>
          <w:sz w:val="20"/>
          <w:szCs w:val="20"/>
        </w:rPr>
        <w:t>Šiame</w:t>
      </w:r>
      <w:r w:rsidRPr="009A1C45">
        <w:rPr>
          <w:rFonts w:cs="Times New Roman"/>
          <w:i/>
          <w:spacing w:val="-3"/>
          <w:sz w:val="20"/>
          <w:szCs w:val="20"/>
        </w:rPr>
        <w:t xml:space="preserve"> </w:t>
      </w:r>
      <w:r w:rsidRPr="009A1C45">
        <w:rPr>
          <w:rFonts w:cs="Times New Roman"/>
          <w:i/>
          <w:sz w:val="20"/>
          <w:szCs w:val="20"/>
        </w:rPr>
        <w:t>klausime,</w:t>
      </w:r>
      <w:r w:rsidRPr="009A1C45">
        <w:rPr>
          <w:rFonts w:cs="Times New Roman"/>
          <w:i/>
          <w:spacing w:val="-3"/>
          <w:sz w:val="20"/>
          <w:szCs w:val="20"/>
        </w:rPr>
        <w:t xml:space="preserve"> </w:t>
      </w:r>
      <w:r w:rsidRPr="009A1C45">
        <w:rPr>
          <w:rFonts w:cs="Times New Roman"/>
          <w:i/>
          <w:sz w:val="20"/>
          <w:szCs w:val="20"/>
        </w:rPr>
        <w:t>apklausos</w:t>
      </w:r>
      <w:r w:rsidRPr="009A1C45">
        <w:rPr>
          <w:rFonts w:cs="Times New Roman"/>
          <w:i/>
          <w:spacing w:val="-4"/>
          <w:sz w:val="20"/>
          <w:szCs w:val="20"/>
        </w:rPr>
        <w:t xml:space="preserve"> </w:t>
      </w:r>
      <w:r w:rsidRPr="009A1C45">
        <w:rPr>
          <w:rFonts w:cs="Times New Roman"/>
          <w:i/>
          <w:sz w:val="20"/>
          <w:szCs w:val="20"/>
        </w:rPr>
        <w:t>dalyviai</w:t>
      </w:r>
      <w:r w:rsidRPr="009A1C45">
        <w:rPr>
          <w:rFonts w:cs="Times New Roman"/>
          <w:i/>
          <w:spacing w:val="-4"/>
          <w:sz w:val="20"/>
          <w:szCs w:val="20"/>
        </w:rPr>
        <w:t xml:space="preserve"> </w:t>
      </w:r>
      <w:r w:rsidRPr="009A1C45">
        <w:rPr>
          <w:rFonts w:cs="Times New Roman"/>
          <w:i/>
          <w:sz w:val="20"/>
          <w:szCs w:val="20"/>
        </w:rPr>
        <w:t>galėjo</w:t>
      </w:r>
      <w:r w:rsidRPr="009A1C45">
        <w:rPr>
          <w:rFonts w:cs="Times New Roman"/>
          <w:i/>
          <w:spacing w:val="-4"/>
          <w:sz w:val="20"/>
          <w:szCs w:val="20"/>
        </w:rPr>
        <w:t xml:space="preserve"> </w:t>
      </w:r>
      <w:r w:rsidRPr="009A1C45">
        <w:rPr>
          <w:rFonts w:cs="Times New Roman"/>
          <w:i/>
          <w:sz w:val="20"/>
          <w:szCs w:val="20"/>
        </w:rPr>
        <w:t>žymėti</w:t>
      </w:r>
      <w:r w:rsidRPr="009A1C45">
        <w:rPr>
          <w:rFonts w:cs="Times New Roman"/>
          <w:i/>
          <w:spacing w:val="-4"/>
          <w:sz w:val="20"/>
          <w:szCs w:val="20"/>
        </w:rPr>
        <w:t xml:space="preserve"> </w:t>
      </w:r>
      <w:r w:rsidRPr="009A1C45">
        <w:rPr>
          <w:rFonts w:cs="Times New Roman"/>
          <w:i/>
          <w:sz w:val="20"/>
          <w:szCs w:val="20"/>
        </w:rPr>
        <w:t>kelis</w:t>
      </w:r>
      <w:r w:rsidRPr="009A1C45">
        <w:rPr>
          <w:rFonts w:cs="Times New Roman"/>
          <w:i/>
          <w:spacing w:val="-3"/>
          <w:sz w:val="20"/>
          <w:szCs w:val="20"/>
        </w:rPr>
        <w:t xml:space="preserve"> </w:t>
      </w:r>
      <w:r w:rsidRPr="009A1C45">
        <w:rPr>
          <w:rFonts w:cs="Times New Roman"/>
          <w:i/>
          <w:sz w:val="20"/>
          <w:szCs w:val="20"/>
        </w:rPr>
        <w:t>jiems</w:t>
      </w:r>
      <w:r w:rsidRPr="009A1C45">
        <w:rPr>
          <w:rFonts w:cs="Times New Roman"/>
          <w:i/>
          <w:spacing w:val="-4"/>
          <w:sz w:val="20"/>
          <w:szCs w:val="20"/>
        </w:rPr>
        <w:t xml:space="preserve"> </w:t>
      </w:r>
      <w:r w:rsidRPr="009A1C45">
        <w:rPr>
          <w:rFonts w:cs="Times New Roman"/>
          <w:i/>
          <w:sz w:val="20"/>
          <w:szCs w:val="20"/>
        </w:rPr>
        <w:t>tinkamus</w:t>
      </w:r>
      <w:r w:rsidRPr="009A1C45">
        <w:rPr>
          <w:rFonts w:cs="Times New Roman"/>
          <w:i/>
          <w:spacing w:val="-4"/>
          <w:sz w:val="20"/>
          <w:szCs w:val="20"/>
        </w:rPr>
        <w:t xml:space="preserve"> </w:t>
      </w:r>
      <w:r w:rsidRPr="009A1C45">
        <w:rPr>
          <w:rFonts w:cs="Times New Roman"/>
          <w:i/>
          <w:sz w:val="20"/>
          <w:szCs w:val="20"/>
        </w:rPr>
        <w:t>variantus</w:t>
      </w:r>
    </w:p>
    <w:p w14:paraId="5DF87B02" w14:textId="77777777" w:rsidR="009A1C45" w:rsidRPr="009A1C45" w:rsidRDefault="009A1C45" w:rsidP="0049369F">
      <w:pPr>
        <w:pStyle w:val="Antrat4"/>
        <w:spacing w:before="0" w:after="160" w:line="259" w:lineRule="auto"/>
      </w:pPr>
      <w:bookmarkStart w:id="464" w:name="_Hlk72916063"/>
      <w:bookmarkStart w:id="465" w:name="_Toc72928630"/>
      <w:bookmarkStart w:id="466" w:name="_Toc75178800"/>
      <w:bookmarkStart w:id="467" w:name="_Toc80951436"/>
      <w:bookmarkStart w:id="468" w:name="_Toc121929467"/>
      <w:r w:rsidRPr="009A1C45">
        <w:t xml:space="preserve">5.2.2. </w:t>
      </w:r>
      <w:bookmarkEnd w:id="464"/>
      <w:r w:rsidRPr="009A1C45">
        <w:t>pav. Atsakymų į klausimą „Jeigu galėtumėte pasirinkti, kokią (kokias) AEI technologiją (technologijas) taikytumėte namuose?“ pasiskirstymas proc.</w:t>
      </w:r>
      <w:bookmarkEnd w:id="465"/>
      <w:bookmarkEnd w:id="466"/>
      <w:bookmarkEnd w:id="467"/>
      <w:bookmarkEnd w:id="468"/>
    </w:p>
    <w:p w14:paraId="63216596" w14:textId="3211798C" w:rsidR="009A1C45" w:rsidRPr="0076498C" w:rsidRDefault="009A1C45" w:rsidP="0049369F">
      <w:pPr>
        <w:pStyle w:val="Tekstas"/>
        <w:spacing w:before="0" w:after="160" w:line="259" w:lineRule="auto"/>
      </w:pPr>
      <w:r w:rsidRPr="0076498C">
        <w:t xml:space="preserve">Apklausos dalyvių pasiteiravus ar jiems pakanka žinių apie AIE panaudojimo galimybes, </w:t>
      </w:r>
      <w:r w:rsidR="00BC68A8">
        <w:t>42,05</w:t>
      </w:r>
      <w:r w:rsidRPr="0076498C">
        <w:t xml:space="preserve"> proc. apklaustųjų atsakė, kad jiems žinių pakanka, </w:t>
      </w:r>
      <w:r w:rsidR="000C2B74">
        <w:t>36,36</w:t>
      </w:r>
      <w:r w:rsidRPr="0076498C">
        <w:t xml:space="preserve"> proc. apklaustųjų nurodė, kad jiems žinių nepakanka, o </w:t>
      </w:r>
      <w:r w:rsidR="009C6DF4">
        <w:t>21,59</w:t>
      </w:r>
      <w:r w:rsidRPr="0076498C">
        <w:t xml:space="preserve"> proc. išvis nesidomi AIE panaudojimo galimybėmis.</w:t>
      </w:r>
    </w:p>
    <w:p w14:paraId="13431A2A" w14:textId="1A2966F6" w:rsidR="009A1C45" w:rsidRPr="0076498C" w:rsidRDefault="009A1C45" w:rsidP="0049369F">
      <w:pPr>
        <w:pStyle w:val="Tekstas"/>
        <w:spacing w:before="0" w:after="160" w:line="259" w:lineRule="auto"/>
      </w:pPr>
      <w:r w:rsidRPr="0076498C">
        <w:t xml:space="preserve">Respondentams buvo užduotas klausimas „Ar sutiktumėte mokėti už energiją daugiau, jei žinotumėte, kad tai energija iš atsinaujinančių energijos išteklių“. Didžiausia dalis atsakiusiųjų nurodė, kad </w:t>
      </w:r>
      <w:r w:rsidR="00985039">
        <w:t>apie tai negalvoja</w:t>
      </w:r>
      <w:r w:rsidRPr="0076498C">
        <w:t xml:space="preserve"> (</w:t>
      </w:r>
      <w:r w:rsidR="00985039">
        <w:t>40,90</w:t>
      </w:r>
      <w:r w:rsidRPr="0076498C">
        <w:t xml:space="preserve"> proc.), kita dalis nurodė, kad </w:t>
      </w:r>
      <w:r w:rsidR="00985039">
        <w:t>ne, net jei išlaidos padidėtų tik simboliškai</w:t>
      </w:r>
      <w:r w:rsidRPr="0076498C">
        <w:t xml:space="preserve"> (</w:t>
      </w:r>
      <w:r w:rsidR="00707B45">
        <w:t>36,36</w:t>
      </w:r>
      <w:r w:rsidRPr="0076498C">
        <w:t xml:space="preserve"> proc.), dalis respondentų sutiktų mokėti už energiją daugiau, bet jei išlaidos padidėtų ne daugiau kaip 10 proc. (</w:t>
      </w:r>
      <w:r w:rsidR="00A23E77" w:rsidRPr="0076498C">
        <w:t>1</w:t>
      </w:r>
      <w:r w:rsidR="007707A1">
        <w:t xml:space="preserve">9,32 </w:t>
      </w:r>
      <w:r w:rsidRPr="0076498C">
        <w:t xml:space="preserve">proc.) </w:t>
      </w:r>
      <w:r w:rsidR="00C765CF" w:rsidRPr="0076498C">
        <w:t xml:space="preserve">ir </w:t>
      </w:r>
      <w:r w:rsidR="00B13496">
        <w:t>3,4</w:t>
      </w:r>
      <w:r w:rsidR="00D960D5">
        <w:t>2</w:t>
      </w:r>
      <w:r w:rsidR="00C765CF" w:rsidRPr="0076498C">
        <w:t xml:space="preserve"> proc. nurodė, kad mokėtų už energiją daugiau, </w:t>
      </w:r>
      <w:r w:rsidR="00730499" w:rsidRPr="0076498C">
        <w:t xml:space="preserve">nesvarbu kiek padidėtų išlaidos – jiems svarbiausia, kad </w:t>
      </w:r>
      <w:r w:rsidR="00C765CF" w:rsidRPr="0076498C">
        <w:t xml:space="preserve">ta energija </w:t>
      </w:r>
      <w:r w:rsidR="00730499" w:rsidRPr="0076498C">
        <w:t>būtų</w:t>
      </w:r>
      <w:r w:rsidR="00C765CF" w:rsidRPr="0076498C">
        <w:t xml:space="preserve"> iš atsinaujinančių energijos išteklių</w:t>
      </w:r>
      <w:r w:rsidRPr="0076498C">
        <w:t xml:space="preserve"> (</w:t>
      </w:r>
      <w:bookmarkStart w:id="469" w:name="_Hlk68001884"/>
      <w:r w:rsidRPr="0076498C">
        <w:t>žr. 5.2.3.  pav.).</w:t>
      </w:r>
      <w:bookmarkEnd w:id="469"/>
    </w:p>
    <w:p w14:paraId="61E8303D" w14:textId="439AF200" w:rsidR="00554D0B" w:rsidRDefault="00837431" w:rsidP="0049369F">
      <w:pPr>
        <w:pStyle w:val="Tekstas"/>
        <w:spacing w:before="0" w:after="160" w:line="259" w:lineRule="auto"/>
        <w:ind w:firstLine="0"/>
        <w:jc w:val="center"/>
      </w:pPr>
      <w:r>
        <w:rPr>
          <w:noProof/>
        </w:rPr>
        <w:drawing>
          <wp:inline distT="0" distB="0" distL="0" distR="0" wp14:anchorId="2A42D1B4" wp14:editId="6073A8DA">
            <wp:extent cx="5516880" cy="3284220"/>
            <wp:effectExtent l="0" t="0" r="7620" b="11430"/>
            <wp:docPr id="69" name="Diagrama 69">
              <a:extLst xmlns:a="http://schemas.openxmlformats.org/drawingml/2006/main">
                <a:ext uri="{FF2B5EF4-FFF2-40B4-BE49-F238E27FC236}">
                  <a16:creationId xmlns:a16="http://schemas.microsoft.com/office/drawing/2014/main" id="{32774FDD-A6B0-491C-B827-D2902E782D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5A60B64" w14:textId="5E15F88D" w:rsidR="004C756A" w:rsidRPr="004C756A" w:rsidRDefault="004C756A" w:rsidP="0049369F">
      <w:pPr>
        <w:pStyle w:val="Antrat4"/>
        <w:spacing w:before="0" w:after="160" w:line="259" w:lineRule="auto"/>
      </w:pPr>
      <w:bookmarkStart w:id="470" w:name="_Toc72928631"/>
      <w:bookmarkStart w:id="471" w:name="_Toc75178801"/>
      <w:bookmarkStart w:id="472" w:name="_Toc80951437"/>
      <w:bookmarkStart w:id="473" w:name="_Toc121929468"/>
      <w:r w:rsidRPr="004C756A">
        <w:lastRenderedPageBreak/>
        <w:t xml:space="preserve">5.2.3. </w:t>
      </w:r>
      <w:r w:rsidRPr="004C756A">
        <w:rPr>
          <w:bCs/>
        </w:rPr>
        <w:t xml:space="preserve">pav. </w:t>
      </w:r>
      <w:r w:rsidRPr="004C756A">
        <w:t>Atsakymų</w:t>
      </w:r>
      <w:r w:rsidRPr="004C756A">
        <w:rPr>
          <w:spacing w:val="-1"/>
        </w:rPr>
        <w:t xml:space="preserve"> </w:t>
      </w:r>
      <w:r w:rsidRPr="004C756A">
        <w:t>į</w:t>
      </w:r>
      <w:r w:rsidRPr="004C756A">
        <w:rPr>
          <w:spacing w:val="-4"/>
        </w:rPr>
        <w:t xml:space="preserve"> </w:t>
      </w:r>
      <w:r w:rsidRPr="004C756A">
        <w:t>klausimą</w:t>
      </w:r>
      <w:r w:rsidRPr="004C756A">
        <w:rPr>
          <w:spacing w:val="-4"/>
        </w:rPr>
        <w:t xml:space="preserve"> </w:t>
      </w:r>
      <w:r w:rsidRPr="004C756A">
        <w:t>„Ar</w:t>
      </w:r>
      <w:r w:rsidRPr="004C756A">
        <w:rPr>
          <w:spacing w:val="-2"/>
        </w:rPr>
        <w:t xml:space="preserve"> </w:t>
      </w:r>
      <w:r w:rsidRPr="004C756A">
        <w:t>sutiktumėte</w:t>
      </w:r>
      <w:r w:rsidRPr="004C756A">
        <w:rPr>
          <w:spacing w:val="-2"/>
        </w:rPr>
        <w:t xml:space="preserve"> </w:t>
      </w:r>
      <w:r w:rsidRPr="004C756A">
        <w:t>mokėti</w:t>
      </w:r>
      <w:r w:rsidRPr="004C756A">
        <w:rPr>
          <w:spacing w:val="-4"/>
        </w:rPr>
        <w:t xml:space="preserve"> </w:t>
      </w:r>
      <w:r w:rsidRPr="004C756A">
        <w:t>už</w:t>
      </w:r>
      <w:r w:rsidRPr="004C756A">
        <w:rPr>
          <w:spacing w:val="-2"/>
        </w:rPr>
        <w:t xml:space="preserve"> </w:t>
      </w:r>
      <w:r w:rsidRPr="004C756A">
        <w:t>energiją</w:t>
      </w:r>
      <w:r w:rsidRPr="004C756A">
        <w:rPr>
          <w:spacing w:val="-3"/>
        </w:rPr>
        <w:t xml:space="preserve"> </w:t>
      </w:r>
      <w:r w:rsidRPr="004C756A">
        <w:t>daugiau,</w:t>
      </w:r>
      <w:r w:rsidRPr="004C756A">
        <w:rPr>
          <w:spacing w:val="-4"/>
        </w:rPr>
        <w:t xml:space="preserve"> </w:t>
      </w:r>
      <w:r w:rsidRPr="004C756A">
        <w:t>jei</w:t>
      </w:r>
      <w:r w:rsidRPr="004C756A">
        <w:rPr>
          <w:spacing w:val="-5"/>
        </w:rPr>
        <w:t xml:space="preserve"> </w:t>
      </w:r>
      <w:r w:rsidRPr="004C756A">
        <w:t>žinotumėte,</w:t>
      </w:r>
      <w:r w:rsidRPr="004C756A">
        <w:rPr>
          <w:spacing w:val="-4"/>
        </w:rPr>
        <w:t xml:space="preserve"> </w:t>
      </w:r>
      <w:r w:rsidRPr="004C756A">
        <w:t>kad</w:t>
      </w:r>
      <w:r w:rsidRPr="004C756A">
        <w:rPr>
          <w:spacing w:val="-2"/>
        </w:rPr>
        <w:t xml:space="preserve"> </w:t>
      </w:r>
      <w:r w:rsidRPr="004C756A">
        <w:t>tai</w:t>
      </w:r>
      <w:r w:rsidRPr="004C756A">
        <w:rPr>
          <w:spacing w:val="-4"/>
        </w:rPr>
        <w:t xml:space="preserve"> </w:t>
      </w:r>
      <w:r w:rsidRPr="004C756A">
        <w:t>energija</w:t>
      </w:r>
      <w:r w:rsidRPr="004C756A">
        <w:rPr>
          <w:spacing w:val="-4"/>
        </w:rPr>
        <w:t xml:space="preserve"> </w:t>
      </w:r>
      <w:r w:rsidRPr="004C756A">
        <w:t>iš</w:t>
      </w:r>
      <w:r w:rsidRPr="004C756A">
        <w:rPr>
          <w:spacing w:val="1"/>
        </w:rPr>
        <w:t xml:space="preserve"> </w:t>
      </w:r>
      <w:r w:rsidRPr="004C756A">
        <w:t>atsinaujinančių</w:t>
      </w:r>
      <w:r w:rsidRPr="004C756A">
        <w:rPr>
          <w:spacing w:val="-1"/>
        </w:rPr>
        <w:t xml:space="preserve"> </w:t>
      </w:r>
      <w:r w:rsidRPr="004C756A">
        <w:t>energijos išteklių“</w:t>
      </w:r>
      <w:r w:rsidRPr="004C756A">
        <w:rPr>
          <w:spacing w:val="3"/>
        </w:rPr>
        <w:t xml:space="preserve"> </w:t>
      </w:r>
      <w:r w:rsidRPr="004C756A">
        <w:t>pasiskirstymas proc.</w:t>
      </w:r>
      <w:bookmarkEnd w:id="470"/>
      <w:bookmarkEnd w:id="471"/>
      <w:bookmarkEnd w:id="472"/>
      <w:bookmarkEnd w:id="473"/>
    </w:p>
    <w:p w14:paraId="1FA3FEF5" w14:textId="3FC5ACC5" w:rsidR="00983720" w:rsidRPr="00CC6B9D" w:rsidRDefault="004C756A" w:rsidP="00837431">
      <w:pPr>
        <w:pStyle w:val="Tekstas"/>
        <w:spacing w:before="0" w:after="160" w:line="259" w:lineRule="auto"/>
      </w:pPr>
      <w:r w:rsidRPr="0076498C">
        <w:t>Į klausimą „Kaip Jums atrodo, kokia yra šiuo metu svarbiausia atsinaujinančios energijos vartojimo prasmė?“ didesnė dalis apklaustųjų (</w:t>
      </w:r>
      <w:r w:rsidR="0099559A">
        <w:t>46,59</w:t>
      </w:r>
      <w:r w:rsidRPr="0076498C">
        <w:t xml:space="preserve"> proc.) mano, kad tai švelnina klimato kaitą. </w:t>
      </w:r>
      <w:r w:rsidR="00680527" w:rsidRPr="0076498C">
        <w:t xml:space="preserve">Taip pat </w:t>
      </w:r>
      <w:r w:rsidR="00371753">
        <w:t>26,14</w:t>
      </w:r>
      <w:r w:rsidR="00135C29" w:rsidRPr="0076498C">
        <w:t xml:space="preserve"> proc. apklaustųjų mano, kad</w:t>
      </w:r>
      <w:r w:rsidR="00DB2320" w:rsidRPr="0076498C">
        <w:t xml:space="preserve">, kad tokiu būdu </w:t>
      </w:r>
      <w:r w:rsidR="006A0016" w:rsidRPr="0076498C">
        <w:t>sparčiau tobulėja AIE technologijos ir leidžia tikėtis, kad ateityje jos nukonkuruos tradicines technologijas</w:t>
      </w:r>
      <w:r w:rsidR="00371753">
        <w:t xml:space="preserve"> bei </w:t>
      </w:r>
      <w:r w:rsidR="001B0BAF">
        <w:t xml:space="preserve">20,45 proc. apklaustųjų mano, jog </w:t>
      </w:r>
      <w:r w:rsidR="00591DFC">
        <w:t xml:space="preserve">svarbiausia priežastis - </w:t>
      </w:r>
      <w:r w:rsidR="00591DFC" w:rsidRPr="00591DFC">
        <w:t>priklausymo nuo importuojamų energijos išteklių mažinimas</w:t>
      </w:r>
      <w:r w:rsidR="00591DFC">
        <w:t xml:space="preserve">. </w:t>
      </w:r>
      <w:r w:rsidR="008E6BC0" w:rsidRPr="0076498C">
        <w:t xml:space="preserve">Nematančių prasmės </w:t>
      </w:r>
      <w:r w:rsidR="006A0016" w:rsidRPr="0076498C">
        <w:t>atsinaujinančių išteklių vartojime, buvo</w:t>
      </w:r>
      <w:r w:rsidR="002A347F">
        <w:t xml:space="preserve"> 20,45 </w:t>
      </w:r>
      <w:r w:rsidRPr="0076498C">
        <w:t>proc.</w:t>
      </w:r>
    </w:p>
    <w:p w14:paraId="7178CD06" w14:textId="3C236AE6" w:rsidR="00983720" w:rsidRDefault="00983720" w:rsidP="0049369F">
      <w:pPr>
        <w:pStyle w:val="Tekstas"/>
        <w:spacing w:before="0" w:after="160" w:line="259" w:lineRule="auto"/>
      </w:pPr>
      <w:r w:rsidRPr="00DC00EB">
        <w:t>Gyventojams</w:t>
      </w:r>
      <w:r w:rsidRPr="00DC00EB">
        <w:rPr>
          <w:spacing w:val="1"/>
        </w:rPr>
        <w:t xml:space="preserve"> </w:t>
      </w:r>
      <w:r w:rsidRPr="00DC00EB">
        <w:t>užduotas</w:t>
      </w:r>
      <w:r w:rsidRPr="00DC00EB">
        <w:rPr>
          <w:spacing w:val="1"/>
        </w:rPr>
        <w:t xml:space="preserve"> </w:t>
      </w:r>
      <w:r w:rsidRPr="00DC00EB">
        <w:t>klausimas</w:t>
      </w:r>
      <w:r w:rsidRPr="00DC00EB">
        <w:rPr>
          <w:spacing w:val="1"/>
        </w:rPr>
        <w:t xml:space="preserve"> </w:t>
      </w:r>
      <w:r>
        <w:t>„</w:t>
      </w:r>
      <w:r w:rsidRPr="00DC00EB">
        <w:t>Kokia</w:t>
      </w:r>
      <w:r w:rsidRPr="00DC00EB">
        <w:rPr>
          <w:spacing w:val="1"/>
        </w:rPr>
        <w:t xml:space="preserve"> </w:t>
      </w:r>
      <w:r w:rsidRPr="00DC00EB">
        <w:t>Jums</w:t>
      </w:r>
      <w:r w:rsidRPr="00DC00EB">
        <w:rPr>
          <w:spacing w:val="1"/>
        </w:rPr>
        <w:t xml:space="preserve"> </w:t>
      </w:r>
      <w:r w:rsidRPr="00DC00EB">
        <w:t>labiausiai</w:t>
      </w:r>
      <w:r w:rsidRPr="00DC00EB">
        <w:rPr>
          <w:spacing w:val="1"/>
        </w:rPr>
        <w:t xml:space="preserve"> </w:t>
      </w:r>
      <w:r w:rsidRPr="00DC00EB">
        <w:t>priimtina</w:t>
      </w:r>
      <w:r w:rsidRPr="00DC00EB">
        <w:rPr>
          <w:spacing w:val="1"/>
        </w:rPr>
        <w:t xml:space="preserve"> </w:t>
      </w:r>
      <w:r w:rsidRPr="00DC00EB">
        <w:t>investicijų</w:t>
      </w:r>
      <w:r w:rsidRPr="00DC00EB">
        <w:rPr>
          <w:spacing w:val="1"/>
        </w:rPr>
        <w:t xml:space="preserve"> </w:t>
      </w:r>
      <w:r w:rsidRPr="00DC00EB">
        <w:t>į</w:t>
      </w:r>
      <w:r w:rsidRPr="00DC00EB">
        <w:rPr>
          <w:spacing w:val="1"/>
        </w:rPr>
        <w:t xml:space="preserve"> </w:t>
      </w:r>
      <w:r w:rsidRPr="00DC00EB">
        <w:t>AIE</w:t>
      </w:r>
      <w:r w:rsidRPr="00DC00EB">
        <w:rPr>
          <w:spacing w:val="1"/>
        </w:rPr>
        <w:t xml:space="preserve"> </w:t>
      </w:r>
      <w:r w:rsidRPr="00DC00EB">
        <w:t>didesnį</w:t>
      </w:r>
      <w:r w:rsidRPr="00DC00EB">
        <w:rPr>
          <w:spacing w:val="1"/>
        </w:rPr>
        <w:t xml:space="preserve"> </w:t>
      </w:r>
      <w:r w:rsidRPr="00DC00EB">
        <w:t>naudojimą skatinimo priemonė?“. Labiausiai priimtin</w:t>
      </w:r>
      <w:r>
        <w:t>os</w:t>
      </w:r>
      <w:r w:rsidRPr="00DC00EB">
        <w:t xml:space="preserve"> priemonė</w:t>
      </w:r>
      <w:r>
        <w:t>s</w:t>
      </w:r>
      <w:r w:rsidRPr="00DC00EB">
        <w:t xml:space="preserve"> apklausos dalyviams</w:t>
      </w:r>
      <w:r w:rsidRPr="00DC00EB">
        <w:rPr>
          <w:spacing w:val="1"/>
        </w:rPr>
        <w:t xml:space="preserve"> </w:t>
      </w:r>
      <w:r w:rsidR="00641ABB">
        <w:rPr>
          <w:spacing w:val="1"/>
        </w:rPr>
        <w:t>100</w:t>
      </w:r>
      <w:r w:rsidR="005B3402">
        <w:rPr>
          <w:spacing w:val="1"/>
        </w:rPr>
        <w:t xml:space="preserve"> </w:t>
      </w:r>
      <w:r w:rsidRPr="00DC00EB">
        <w:t>proc.</w:t>
      </w:r>
      <w:r w:rsidRPr="00DC00EB">
        <w:rPr>
          <w:spacing w:val="1"/>
        </w:rPr>
        <w:t xml:space="preserve"> </w:t>
      </w:r>
      <w:r w:rsidRPr="00DC00EB">
        <w:t>subsidija</w:t>
      </w:r>
      <w:r>
        <w:t xml:space="preserve"> </w:t>
      </w:r>
      <w:r w:rsidRPr="00DC00EB">
        <w:t>(</w:t>
      </w:r>
      <w:r w:rsidR="00641ABB">
        <w:t>38</w:t>
      </w:r>
      <w:r w:rsidR="00A82FAF">
        <w:t>,63</w:t>
      </w:r>
      <w:r w:rsidRPr="00DC00EB">
        <w:t xml:space="preserve"> proc.)</w:t>
      </w:r>
      <w:r>
        <w:t xml:space="preserve">, </w:t>
      </w:r>
      <w:r w:rsidR="00A82FAF">
        <w:t>bent 50</w:t>
      </w:r>
      <w:r>
        <w:t xml:space="preserve"> proc. subsidija (</w:t>
      </w:r>
      <w:r w:rsidR="003932A6">
        <w:t>37,50</w:t>
      </w:r>
      <w:r>
        <w:t xml:space="preserve"> proc.), bei</w:t>
      </w:r>
      <w:r w:rsidRPr="00DC00EB">
        <w:rPr>
          <w:spacing w:val="1"/>
        </w:rPr>
        <w:t xml:space="preserve"> </w:t>
      </w:r>
      <w:r>
        <w:t>a</w:t>
      </w:r>
      <w:r w:rsidRPr="00834C73">
        <w:t>tleidimas nuo dalies dabar egzistuojančių mokamų mokesčių tuo laikotarpiu, per kurį investicijos atsipirktų</w:t>
      </w:r>
      <w:r>
        <w:t xml:space="preserve"> (</w:t>
      </w:r>
      <w:r w:rsidR="003676AB">
        <w:t>14,77</w:t>
      </w:r>
      <w:r>
        <w:t xml:space="preserve"> proc.)</w:t>
      </w:r>
      <w:r w:rsidRPr="00105ABF">
        <w:t xml:space="preserve"> (</w:t>
      </w:r>
      <w:r w:rsidRPr="00850DDA">
        <w:rPr>
          <w:spacing w:val="-1"/>
        </w:rPr>
        <w:t>žr. 5</w:t>
      </w:r>
      <w:r>
        <w:rPr>
          <w:spacing w:val="-1"/>
        </w:rPr>
        <w:t>.2.5.</w:t>
      </w:r>
      <w:r w:rsidRPr="00850DDA">
        <w:rPr>
          <w:spacing w:val="-1"/>
        </w:rPr>
        <w:t xml:space="preserve"> pav</w:t>
      </w:r>
      <w:r w:rsidRPr="00105ABF">
        <w:rPr>
          <w:i/>
          <w:iCs/>
          <w:spacing w:val="-1"/>
        </w:rPr>
        <w:t>.</w:t>
      </w:r>
      <w:r w:rsidRPr="00105ABF">
        <w:rPr>
          <w:spacing w:val="-1"/>
        </w:rPr>
        <w:t>)</w:t>
      </w:r>
      <w:r w:rsidRPr="00105ABF">
        <w:t>.</w:t>
      </w:r>
    </w:p>
    <w:p w14:paraId="35C8C35C" w14:textId="77777777" w:rsidR="001071A3" w:rsidRDefault="001071A3" w:rsidP="0049369F">
      <w:pPr>
        <w:pStyle w:val="Tekstas"/>
        <w:spacing w:before="0" w:after="160" w:line="259" w:lineRule="auto"/>
      </w:pPr>
    </w:p>
    <w:p w14:paraId="43A48430" w14:textId="5BFD929B" w:rsidR="00DA4EFB" w:rsidRDefault="00D24FBD" w:rsidP="0049369F">
      <w:pPr>
        <w:pStyle w:val="Tekstas"/>
        <w:spacing w:before="0" w:after="160" w:line="259" w:lineRule="auto"/>
        <w:ind w:firstLine="0"/>
      </w:pPr>
      <w:r>
        <w:rPr>
          <w:noProof/>
        </w:rPr>
        <w:drawing>
          <wp:inline distT="0" distB="0" distL="0" distR="0" wp14:anchorId="29EE3321" wp14:editId="4648103F">
            <wp:extent cx="6339840" cy="2743200"/>
            <wp:effectExtent l="0" t="0" r="3810" b="0"/>
            <wp:docPr id="59" name="Diagrama 59">
              <a:extLst xmlns:a="http://schemas.openxmlformats.org/drawingml/2006/main">
                <a:ext uri="{FF2B5EF4-FFF2-40B4-BE49-F238E27FC236}">
                  <a16:creationId xmlns:a16="http://schemas.microsoft.com/office/drawing/2014/main" id="{3F25683B-FA24-470D-852B-E82CF42EC6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F1675BA" w14:textId="77777777" w:rsidR="009A21B3" w:rsidRPr="009C3B03" w:rsidRDefault="009A21B3" w:rsidP="0049369F">
      <w:pPr>
        <w:pStyle w:val="Antrat4"/>
        <w:spacing w:before="0" w:after="160" w:line="259" w:lineRule="auto"/>
      </w:pPr>
      <w:bookmarkStart w:id="474" w:name="_Hlk68000164"/>
      <w:bookmarkStart w:id="475" w:name="_Toc72928633"/>
      <w:bookmarkStart w:id="476" w:name="_Toc75178803"/>
      <w:bookmarkStart w:id="477" w:name="_Toc80951439"/>
      <w:bookmarkStart w:id="478" w:name="_Toc121929469"/>
      <w:r w:rsidRPr="009C3B03">
        <w:t>5.2.5. pav. Atsakymų į klausimą „Kokia Jums labiausiai priimtina investicijų į AIE didesnį naudojimą skatinimo priemonė?“ pasiskirstymas</w:t>
      </w:r>
      <w:bookmarkEnd w:id="474"/>
      <w:r w:rsidRPr="009C3B03">
        <w:t xml:space="preserve"> proc.</w:t>
      </w:r>
      <w:bookmarkEnd w:id="475"/>
      <w:bookmarkEnd w:id="476"/>
      <w:bookmarkEnd w:id="477"/>
      <w:bookmarkEnd w:id="478"/>
    </w:p>
    <w:p w14:paraId="5CB6DBEF" w14:textId="49200BC3" w:rsidR="009A21B3" w:rsidRPr="00C84004" w:rsidRDefault="009A21B3" w:rsidP="0049369F">
      <w:pPr>
        <w:pStyle w:val="Tekstas"/>
        <w:spacing w:before="0" w:after="160" w:line="259" w:lineRule="auto"/>
      </w:pPr>
      <w:r>
        <w:t>P</w:t>
      </w:r>
      <w:r w:rsidRPr="00CC6B9D">
        <w:t>erkant</w:t>
      </w:r>
      <w:r w:rsidRPr="00CC6B9D">
        <w:rPr>
          <w:spacing w:val="1"/>
        </w:rPr>
        <w:t xml:space="preserve"> </w:t>
      </w:r>
      <w:r w:rsidRPr="00CC6B9D">
        <w:t>buitinius</w:t>
      </w:r>
      <w:r w:rsidRPr="00CC6B9D">
        <w:rPr>
          <w:spacing w:val="1"/>
        </w:rPr>
        <w:t xml:space="preserve"> </w:t>
      </w:r>
      <w:r w:rsidRPr="00CC6B9D">
        <w:t>elektrinius</w:t>
      </w:r>
      <w:r w:rsidRPr="00CC6B9D">
        <w:rPr>
          <w:spacing w:val="1"/>
        </w:rPr>
        <w:t xml:space="preserve"> </w:t>
      </w:r>
      <w:r w:rsidRPr="00CC6B9D">
        <w:t>prietaisus,</w:t>
      </w:r>
      <w:r w:rsidRPr="00CC6B9D">
        <w:rPr>
          <w:spacing w:val="1"/>
        </w:rPr>
        <w:t xml:space="preserve"> </w:t>
      </w:r>
      <w:r>
        <w:t>d</w:t>
      </w:r>
      <w:r w:rsidRPr="00CC6B9D">
        <w:t xml:space="preserve">augumai </w:t>
      </w:r>
      <w:r>
        <w:t xml:space="preserve">respondentų </w:t>
      </w:r>
      <w:r w:rsidRPr="00CC6B9D">
        <w:t xml:space="preserve">yra svarbi </w:t>
      </w:r>
      <w:r>
        <w:t>prietaisų</w:t>
      </w:r>
      <w:r w:rsidRPr="00CC6B9D">
        <w:t xml:space="preserve"> energijos efektyvumo klasė </w:t>
      </w:r>
      <w:r>
        <w:t>(</w:t>
      </w:r>
      <w:r w:rsidR="002666FE">
        <w:t>89,77</w:t>
      </w:r>
      <w:r w:rsidRPr="00CC6B9D">
        <w:t>proc.),</w:t>
      </w:r>
      <w:r w:rsidRPr="00CC6B9D">
        <w:rPr>
          <w:spacing w:val="-1"/>
        </w:rPr>
        <w:t xml:space="preserve"> </w:t>
      </w:r>
      <w:r w:rsidR="0027044B">
        <w:rPr>
          <w:spacing w:val="-1"/>
        </w:rPr>
        <w:t xml:space="preserve">vos </w:t>
      </w:r>
      <w:r w:rsidR="002666FE">
        <w:rPr>
          <w:spacing w:val="-1"/>
        </w:rPr>
        <w:t>7,95</w:t>
      </w:r>
      <w:r w:rsidR="0027044B">
        <w:rPr>
          <w:spacing w:val="-1"/>
        </w:rPr>
        <w:t xml:space="preserve"> proc. nėra svarbi ir </w:t>
      </w:r>
      <w:r w:rsidRPr="00CC6B9D">
        <w:t>likusie</w:t>
      </w:r>
      <w:r w:rsidR="007706CE">
        <w:t xml:space="preserve">ji nežino kas tai yra </w:t>
      </w:r>
      <w:r>
        <w:t>(</w:t>
      </w:r>
      <w:r w:rsidR="00967E5A">
        <w:t>2,28</w:t>
      </w:r>
      <w:r>
        <w:t xml:space="preserve"> proc.)</w:t>
      </w:r>
      <w:r w:rsidRPr="00CC6B9D">
        <w:t>.</w:t>
      </w:r>
    </w:p>
    <w:p w14:paraId="6E205708" w14:textId="692DCD0B" w:rsidR="009A21B3" w:rsidRDefault="009A21B3" w:rsidP="0049369F">
      <w:pPr>
        <w:pStyle w:val="Tekstas"/>
        <w:spacing w:before="0" w:after="160" w:line="259" w:lineRule="auto"/>
      </w:pPr>
      <w:r>
        <w:t>Pasiteiravus respondentų, k</w:t>
      </w:r>
      <w:r w:rsidRPr="00CC6B9D">
        <w:t>okios</w:t>
      </w:r>
      <w:r w:rsidRPr="00CC6B9D">
        <w:rPr>
          <w:spacing w:val="1"/>
        </w:rPr>
        <w:t xml:space="preserve"> </w:t>
      </w:r>
      <w:r w:rsidRPr="00CC6B9D">
        <w:t>šilumos</w:t>
      </w:r>
      <w:r w:rsidRPr="00CC6B9D">
        <w:rPr>
          <w:spacing w:val="1"/>
        </w:rPr>
        <w:t xml:space="preserve"> </w:t>
      </w:r>
      <w:r w:rsidRPr="00CC6B9D">
        <w:t>taupymo</w:t>
      </w:r>
      <w:r w:rsidRPr="00CC6B9D">
        <w:rPr>
          <w:spacing w:val="1"/>
        </w:rPr>
        <w:t xml:space="preserve"> </w:t>
      </w:r>
      <w:r w:rsidRPr="00CC6B9D">
        <w:t>ir</w:t>
      </w:r>
      <w:r>
        <w:t xml:space="preserve"> (</w:t>
      </w:r>
      <w:r w:rsidRPr="00CC6B9D">
        <w:t>ar</w:t>
      </w:r>
      <w:r>
        <w:t>ba)</w:t>
      </w:r>
      <w:r w:rsidRPr="00CC6B9D">
        <w:rPr>
          <w:spacing w:val="1"/>
        </w:rPr>
        <w:t xml:space="preserve"> </w:t>
      </w:r>
      <w:r w:rsidRPr="00CC6B9D">
        <w:t>energijos</w:t>
      </w:r>
      <w:r w:rsidRPr="00CC6B9D">
        <w:rPr>
          <w:spacing w:val="1"/>
        </w:rPr>
        <w:t xml:space="preserve"> </w:t>
      </w:r>
      <w:r w:rsidRPr="00CC6B9D">
        <w:t>efektyvumo</w:t>
      </w:r>
      <w:r w:rsidRPr="00CC6B9D">
        <w:rPr>
          <w:spacing w:val="1"/>
        </w:rPr>
        <w:t xml:space="preserve"> </w:t>
      </w:r>
      <w:r w:rsidRPr="00CC6B9D">
        <w:t xml:space="preserve">didinimo priemonės įrengtos </w:t>
      </w:r>
      <w:r>
        <w:t>jų</w:t>
      </w:r>
      <w:r w:rsidRPr="00CC6B9D">
        <w:t xml:space="preserve"> būste</w:t>
      </w:r>
      <w:r>
        <w:t>,</w:t>
      </w:r>
      <w:r w:rsidRPr="00CC6B9D">
        <w:t xml:space="preserve"> </w:t>
      </w:r>
      <w:r>
        <w:t>didžiausia dalis</w:t>
      </w:r>
      <w:r w:rsidRPr="00CC6B9D">
        <w:t xml:space="preserve"> respondentų </w:t>
      </w:r>
      <w:r>
        <w:t xml:space="preserve">atsakė, kad naudoja </w:t>
      </w:r>
      <w:r w:rsidRPr="00CC6B9D">
        <w:t>energiją taupančias elektros lemputes</w:t>
      </w:r>
      <w:r>
        <w:t xml:space="preserve"> (</w:t>
      </w:r>
      <w:r w:rsidR="007A159F">
        <w:t>86,36</w:t>
      </w:r>
      <w:r>
        <w:t xml:space="preserve"> proc.) ir</w:t>
      </w:r>
      <w:r w:rsidRPr="00CC6B9D">
        <w:t xml:space="preserve"> savo namuose yra įsistatę</w:t>
      </w:r>
      <w:r w:rsidRPr="00CC6B9D">
        <w:rPr>
          <w:spacing w:val="1"/>
        </w:rPr>
        <w:t xml:space="preserve"> </w:t>
      </w:r>
      <w:r w:rsidRPr="00CC6B9D">
        <w:t>mažo šilumos laidumo langus (</w:t>
      </w:r>
      <w:r w:rsidR="007A159F">
        <w:t>78,41</w:t>
      </w:r>
      <w:r>
        <w:t xml:space="preserve"> proc.</w:t>
      </w:r>
      <w:r w:rsidRPr="00CC6B9D">
        <w:t>)</w:t>
      </w:r>
      <w:r>
        <w:t xml:space="preserve">. Taip pat </w:t>
      </w:r>
      <w:r w:rsidR="000451CA">
        <w:t>64,77</w:t>
      </w:r>
      <w:r>
        <w:t xml:space="preserve"> proc. nurodė, kad yra </w:t>
      </w:r>
      <w:r w:rsidRPr="00CC6B9D">
        <w:t>apšiltinę pastato</w:t>
      </w:r>
      <w:r w:rsidRPr="00CC6B9D">
        <w:rPr>
          <w:spacing w:val="1"/>
        </w:rPr>
        <w:t xml:space="preserve"> </w:t>
      </w:r>
      <w:r w:rsidRPr="00CC6B9D">
        <w:t>išorines sienas</w:t>
      </w:r>
      <w:r>
        <w:t xml:space="preserve">, </w:t>
      </w:r>
      <w:r w:rsidR="001B2734">
        <w:t>36,36</w:t>
      </w:r>
      <w:r>
        <w:t xml:space="preserve"> proc. nurodė, kad yra </w:t>
      </w:r>
      <w:r w:rsidRPr="00CC6B9D">
        <w:t>įsirengę termostatinius ventilius ant radiatorių</w:t>
      </w:r>
      <w:r w:rsidR="002E1D92">
        <w:t xml:space="preserve"> ir </w:t>
      </w:r>
      <w:r w:rsidR="00F06AFB">
        <w:t>53,41</w:t>
      </w:r>
      <w:r w:rsidR="00FE7959">
        <w:t xml:space="preserve"> proc. nurodė, kad yra apsišiltinę pastato stogą</w:t>
      </w:r>
      <w:r>
        <w:t xml:space="preserve"> (</w:t>
      </w:r>
      <w:bookmarkStart w:id="479" w:name="_Hlk68004794"/>
      <w:r w:rsidRPr="007C7966">
        <w:t xml:space="preserve">žr. </w:t>
      </w:r>
      <w:r>
        <w:t>5.2.</w:t>
      </w:r>
      <w:r w:rsidRPr="007C7966">
        <w:t>6</w:t>
      </w:r>
      <w:r>
        <w:t xml:space="preserve">. </w:t>
      </w:r>
      <w:r w:rsidRPr="007C7966">
        <w:t>pav.</w:t>
      </w:r>
      <w:r w:rsidRPr="001A227A">
        <w:t>)</w:t>
      </w:r>
      <w:r w:rsidRPr="00CC6B9D">
        <w:t>.</w:t>
      </w:r>
      <w:bookmarkEnd w:id="479"/>
    </w:p>
    <w:p w14:paraId="782708BF" w14:textId="4F538956" w:rsidR="008C3960" w:rsidRDefault="00374F1A" w:rsidP="0049369F">
      <w:pPr>
        <w:pStyle w:val="Tekstas"/>
        <w:spacing w:before="0" w:after="160" w:line="259" w:lineRule="auto"/>
        <w:ind w:firstLine="0"/>
        <w:jc w:val="center"/>
      </w:pPr>
      <w:r>
        <w:rPr>
          <w:noProof/>
        </w:rPr>
        <w:lastRenderedPageBreak/>
        <w:drawing>
          <wp:inline distT="0" distB="0" distL="0" distR="0" wp14:anchorId="52C87D5C" wp14:editId="3F40B7E9">
            <wp:extent cx="4572000" cy="2743200"/>
            <wp:effectExtent l="0" t="0" r="0" b="0"/>
            <wp:docPr id="60" name="Diagrama 60">
              <a:extLst xmlns:a="http://schemas.openxmlformats.org/drawingml/2006/main">
                <a:ext uri="{FF2B5EF4-FFF2-40B4-BE49-F238E27FC236}">
                  <a16:creationId xmlns:a16="http://schemas.microsoft.com/office/drawing/2014/main" id="{2EB0F6C7-8640-4599-A93D-A17D367D0F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9324049" w14:textId="77777777" w:rsidR="00E424AC" w:rsidRPr="00AE7848" w:rsidRDefault="00E424AC" w:rsidP="0049369F">
      <w:pPr>
        <w:spacing w:before="0" w:after="160" w:line="259" w:lineRule="auto"/>
        <w:ind w:right="992" w:firstLine="0"/>
        <w:jc w:val="left"/>
        <w:rPr>
          <w:rFonts w:ascii="Times New Roman" w:hAnsi="Times New Roman" w:cs="Times New Roman"/>
          <w:i/>
          <w:iCs/>
          <w:sz w:val="20"/>
          <w:szCs w:val="20"/>
        </w:rPr>
      </w:pPr>
      <w:r w:rsidRPr="00AE7848">
        <w:rPr>
          <w:rFonts w:ascii="Times New Roman" w:hAnsi="Times New Roman" w:cs="Times New Roman"/>
          <w:i/>
          <w:iCs/>
          <w:sz w:val="20"/>
          <w:szCs w:val="20"/>
        </w:rPr>
        <w:t>Pastaba.</w:t>
      </w:r>
      <w:r w:rsidRPr="00AE7848">
        <w:rPr>
          <w:rFonts w:ascii="Times New Roman" w:hAnsi="Times New Roman" w:cs="Times New Roman"/>
          <w:i/>
          <w:iCs/>
          <w:spacing w:val="-4"/>
          <w:sz w:val="20"/>
          <w:szCs w:val="20"/>
        </w:rPr>
        <w:t xml:space="preserve"> </w:t>
      </w:r>
      <w:r w:rsidRPr="00AE7848">
        <w:rPr>
          <w:rFonts w:ascii="Times New Roman" w:hAnsi="Times New Roman" w:cs="Times New Roman"/>
          <w:i/>
          <w:iCs/>
          <w:sz w:val="20"/>
          <w:szCs w:val="20"/>
        </w:rPr>
        <w:t>Šiame</w:t>
      </w:r>
      <w:r w:rsidRPr="00AE7848">
        <w:rPr>
          <w:rFonts w:ascii="Times New Roman" w:hAnsi="Times New Roman" w:cs="Times New Roman"/>
          <w:i/>
          <w:iCs/>
          <w:spacing w:val="-3"/>
          <w:sz w:val="20"/>
          <w:szCs w:val="20"/>
        </w:rPr>
        <w:t xml:space="preserve"> </w:t>
      </w:r>
      <w:r w:rsidRPr="00AE7848">
        <w:rPr>
          <w:rFonts w:ascii="Times New Roman" w:hAnsi="Times New Roman" w:cs="Times New Roman"/>
          <w:i/>
          <w:iCs/>
          <w:sz w:val="20"/>
          <w:szCs w:val="20"/>
        </w:rPr>
        <w:t>klausime,</w:t>
      </w:r>
      <w:r w:rsidRPr="00AE7848">
        <w:rPr>
          <w:rFonts w:ascii="Times New Roman" w:hAnsi="Times New Roman" w:cs="Times New Roman"/>
          <w:i/>
          <w:iCs/>
          <w:spacing w:val="-3"/>
          <w:sz w:val="20"/>
          <w:szCs w:val="20"/>
        </w:rPr>
        <w:t xml:space="preserve"> </w:t>
      </w:r>
      <w:r w:rsidRPr="00AE7848">
        <w:rPr>
          <w:rFonts w:ascii="Times New Roman" w:hAnsi="Times New Roman" w:cs="Times New Roman"/>
          <w:i/>
          <w:iCs/>
          <w:sz w:val="20"/>
          <w:szCs w:val="20"/>
        </w:rPr>
        <w:t>apklausos</w:t>
      </w:r>
      <w:r w:rsidRPr="00AE7848">
        <w:rPr>
          <w:rFonts w:ascii="Times New Roman" w:hAnsi="Times New Roman" w:cs="Times New Roman"/>
          <w:i/>
          <w:iCs/>
          <w:spacing w:val="-4"/>
          <w:sz w:val="20"/>
          <w:szCs w:val="20"/>
        </w:rPr>
        <w:t xml:space="preserve"> </w:t>
      </w:r>
      <w:r w:rsidRPr="00AE7848">
        <w:rPr>
          <w:rFonts w:ascii="Times New Roman" w:hAnsi="Times New Roman" w:cs="Times New Roman"/>
          <w:i/>
          <w:iCs/>
          <w:sz w:val="20"/>
          <w:szCs w:val="20"/>
        </w:rPr>
        <w:t>dalyviai</w:t>
      </w:r>
      <w:r w:rsidRPr="00AE7848">
        <w:rPr>
          <w:rFonts w:ascii="Times New Roman" w:hAnsi="Times New Roman" w:cs="Times New Roman"/>
          <w:i/>
          <w:iCs/>
          <w:spacing w:val="-4"/>
          <w:sz w:val="20"/>
          <w:szCs w:val="20"/>
        </w:rPr>
        <w:t xml:space="preserve"> </w:t>
      </w:r>
      <w:r w:rsidRPr="00AE7848">
        <w:rPr>
          <w:rFonts w:ascii="Times New Roman" w:hAnsi="Times New Roman" w:cs="Times New Roman"/>
          <w:i/>
          <w:iCs/>
          <w:sz w:val="20"/>
          <w:szCs w:val="20"/>
        </w:rPr>
        <w:t>galėjo</w:t>
      </w:r>
      <w:r w:rsidRPr="00AE7848">
        <w:rPr>
          <w:rFonts w:ascii="Times New Roman" w:hAnsi="Times New Roman" w:cs="Times New Roman"/>
          <w:i/>
          <w:iCs/>
          <w:spacing w:val="-4"/>
          <w:sz w:val="20"/>
          <w:szCs w:val="20"/>
        </w:rPr>
        <w:t xml:space="preserve"> </w:t>
      </w:r>
      <w:r w:rsidRPr="00AE7848">
        <w:rPr>
          <w:rFonts w:ascii="Times New Roman" w:hAnsi="Times New Roman" w:cs="Times New Roman"/>
          <w:i/>
          <w:iCs/>
          <w:sz w:val="20"/>
          <w:szCs w:val="20"/>
        </w:rPr>
        <w:t>žymėti</w:t>
      </w:r>
      <w:r w:rsidRPr="00AE7848">
        <w:rPr>
          <w:rFonts w:ascii="Times New Roman" w:hAnsi="Times New Roman" w:cs="Times New Roman"/>
          <w:i/>
          <w:iCs/>
          <w:spacing w:val="-4"/>
          <w:sz w:val="20"/>
          <w:szCs w:val="20"/>
        </w:rPr>
        <w:t xml:space="preserve"> </w:t>
      </w:r>
      <w:r w:rsidRPr="00AE7848">
        <w:rPr>
          <w:rFonts w:ascii="Times New Roman" w:hAnsi="Times New Roman" w:cs="Times New Roman"/>
          <w:i/>
          <w:iCs/>
          <w:sz w:val="20"/>
          <w:szCs w:val="20"/>
        </w:rPr>
        <w:t>kelis</w:t>
      </w:r>
      <w:r w:rsidRPr="00AE7848">
        <w:rPr>
          <w:rFonts w:ascii="Times New Roman" w:hAnsi="Times New Roman" w:cs="Times New Roman"/>
          <w:i/>
          <w:iCs/>
          <w:spacing w:val="-3"/>
          <w:sz w:val="20"/>
          <w:szCs w:val="20"/>
        </w:rPr>
        <w:t xml:space="preserve"> </w:t>
      </w:r>
      <w:r w:rsidRPr="00AE7848">
        <w:rPr>
          <w:rFonts w:ascii="Times New Roman" w:hAnsi="Times New Roman" w:cs="Times New Roman"/>
          <w:i/>
          <w:iCs/>
          <w:sz w:val="20"/>
          <w:szCs w:val="20"/>
        </w:rPr>
        <w:t>jiems</w:t>
      </w:r>
      <w:r w:rsidRPr="00AE7848">
        <w:rPr>
          <w:rFonts w:ascii="Times New Roman" w:hAnsi="Times New Roman" w:cs="Times New Roman"/>
          <w:i/>
          <w:iCs/>
          <w:spacing w:val="-4"/>
          <w:sz w:val="20"/>
          <w:szCs w:val="20"/>
        </w:rPr>
        <w:t xml:space="preserve"> </w:t>
      </w:r>
      <w:r w:rsidRPr="00AE7848">
        <w:rPr>
          <w:rFonts w:ascii="Times New Roman" w:hAnsi="Times New Roman" w:cs="Times New Roman"/>
          <w:i/>
          <w:iCs/>
          <w:sz w:val="20"/>
          <w:szCs w:val="20"/>
        </w:rPr>
        <w:t>tinkamus</w:t>
      </w:r>
      <w:r w:rsidRPr="00AE7848">
        <w:rPr>
          <w:rFonts w:ascii="Times New Roman" w:hAnsi="Times New Roman" w:cs="Times New Roman"/>
          <w:i/>
          <w:iCs/>
          <w:spacing w:val="-4"/>
          <w:sz w:val="20"/>
          <w:szCs w:val="20"/>
        </w:rPr>
        <w:t xml:space="preserve"> </w:t>
      </w:r>
      <w:r w:rsidRPr="00AE7848">
        <w:rPr>
          <w:rFonts w:ascii="Times New Roman" w:hAnsi="Times New Roman" w:cs="Times New Roman"/>
          <w:i/>
          <w:iCs/>
          <w:sz w:val="20"/>
          <w:szCs w:val="20"/>
        </w:rPr>
        <w:t>variantus.</w:t>
      </w:r>
    </w:p>
    <w:p w14:paraId="3EA3F11C" w14:textId="612AD35D" w:rsidR="00BE5F8C" w:rsidRDefault="00E424AC" w:rsidP="00BE5F8C">
      <w:pPr>
        <w:pStyle w:val="Antrat4"/>
        <w:spacing w:before="0" w:after="160" w:line="259" w:lineRule="auto"/>
      </w:pPr>
      <w:bookmarkStart w:id="480" w:name="_Toc72928634"/>
      <w:bookmarkStart w:id="481" w:name="_Toc75178804"/>
      <w:bookmarkStart w:id="482" w:name="_Toc80951440"/>
      <w:bookmarkStart w:id="483" w:name="_Toc121929470"/>
      <w:r w:rsidRPr="00413DA8">
        <w:rPr>
          <w:bCs/>
        </w:rPr>
        <w:t>5.2.6</w:t>
      </w:r>
      <w:r>
        <w:rPr>
          <w:bCs/>
        </w:rPr>
        <w:t>.</w:t>
      </w:r>
      <w:r w:rsidRPr="00413DA8">
        <w:rPr>
          <w:bCs/>
        </w:rPr>
        <w:t xml:space="preserve"> pav</w:t>
      </w:r>
      <w:r w:rsidRPr="00AE7848">
        <w:rPr>
          <w:bCs/>
        </w:rPr>
        <w:t xml:space="preserve">. </w:t>
      </w:r>
      <w:r w:rsidRPr="00AE7848">
        <w:t>Atsakymų</w:t>
      </w:r>
      <w:r w:rsidRPr="00AE7848">
        <w:rPr>
          <w:spacing w:val="-3"/>
        </w:rPr>
        <w:t xml:space="preserve"> </w:t>
      </w:r>
      <w:r w:rsidRPr="00AE7848">
        <w:t>į</w:t>
      </w:r>
      <w:r w:rsidRPr="00AE7848">
        <w:rPr>
          <w:spacing w:val="-6"/>
        </w:rPr>
        <w:t xml:space="preserve"> </w:t>
      </w:r>
      <w:r w:rsidRPr="00AE7848">
        <w:t>klausimą</w:t>
      </w:r>
      <w:r w:rsidRPr="00AE7848">
        <w:rPr>
          <w:spacing w:val="-4"/>
        </w:rPr>
        <w:t xml:space="preserve"> </w:t>
      </w:r>
      <w:r w:rsidRPr="00AE7848">
        <w:t>„Kokios</w:t>
      </w:r>
      <w:r w:rsidRPr="00AE7848">
        <w:rPr>
          <w:spacing w:val="-5"/>
        </w:rPr>
        <w:t xml:space="preserve"> </w:t>
      </w:r>
      <w:r w:rsidRPr="00AE7848">
        <w:t>šilumos</w:t>
      </w:r>
      <w:r w:rsidRPr="00AE7848">
        <w:rPr>
          <w:spacing w:val="-5"/>
        </w:rPr>
        <w:t xml:space="preserve"> </w:t>
      </w:r>
      <w:r w:rsidRPr="00AE7848">
        <w:t>taupymo</w:t>
      </w:r>
      <w:r w:rsidRPr="00AE7848">
        <w:rPr>
          <w:spacing w:val="-3"/>
        </w:rPr>
        <w:t xml:space="preserve"> </w:t>
      </w:r>
      <w:r w:rsidRPr="00AE7848">
        <w:t>ir/ar</w:t>
      </w:r>
      <w:r w:rsidRPr="00AE7848">
        <w:rPr>
          <w:spacing w:val="-4"/>
        </w:rPr>
        <w:t xml:space="preserve"> </w:t>
      </w:r>
      <w:r w:rsidRPr="00AE7848">
        <w:t>energijos</w:t>
      </w:r>
      <w:r w:rsidRPr="00AE7848">
        <w:rPr>
          <w:spacing w:val="-4"/>
        </w:rPr>
        <w:t xml:space="preserve"> </w:t>
      </w:r>
      <w:r w:rsidRPr="00AE7848">
        <w:t>efektyvumo</w:t>
      </w:r>
      <w:r w:rsidRPr="00AE7848">
        <w:rPr>
          <w:spacing w:val="-4"/>
        </w:rPr>
        <w:t xml:space="preserve"> </w:t>
      </w:r>
      <w:r w:rsidRPr="00AE7848">
        <w:t>didinimo</w:t>
      </w:r>
      <w:r w:rsidRPr="00AE7848">
        <w:rPr>
          <w:spacing w:val="-3"/>
        </w:rPr>
        <w:t xml:space="preserve"> </w:t>
      </w:r>
      <w:r w:rsidRPr="00AE7848">
        <w:t>priemonės</w:t>
      </w:r>
      <w:r w:rsidRPr="00AE7848">
        <w:rPr>
          <w:spacing w:val="1"/>
        </w:rPr>
        <w:t xml:space="preserve"> </w:t>
      </w:r>
      <w:r w:rsidRPr="00AE7848">
        <w:t>įrengtos</w:t>
      </w:r>
      <w:r>
        <w:rPr>
          <w:spacing w:val="-1"/>
        </w:rPr>
        <w:t xml:space="preserve"> </w:t>
      </w:r>
      <w:r w:rsidRPr="00AE7848">
        <w:t>Jūsų būste?“</w:t>
      </w:r>
      <w:r w:rsidRPr="00AE7848">
        <w:rPr>
          <w:spacing w:val="1"/>
        </w:rPr>
        <w:t xml:space="preserve"> </w:t>
      </w:r>
      <w:r w:rsidRPr="00AE7848">
        <w:t>pasiskirstymas</w:t>
      </w:r>
      <w:r>
        <w:t xml:space="preserve"> asmenys</w:t>
      </w:r>
      <w:bookmarkEnd w:id="480"/>
      <w:bookmarkEnd w:id="481"/>
      <w:bookmarkEnd w:id="482"/>
      <w:bookmarkEnd w:id="483"/>
    </w:p>
    <w:p w14:paraId="5E5C7BA9" w14:textId="34579B7B" w:rsidR="00E424AC" w:rsidRPr="00A17A0B" w:rsidRDefault="00E424AC" w:rsidP="0049369F">
      <w:pPr>
        <w:pStyle w:val="Tekstas"/>
        <w:spacing w:before="0" w:after="160" w:line="259" w:lineRule="auto"/>
      </w:pPr>
      <w:r w:rsidRPr="00CC6B9D">
        <w:t>Į</w:t>
      </w:r>
      <w:r w:rsidRPr="00CC6B9D">
        <w:rPr>
          <w:spacing w:val="1"/>
        </w:rPr>
        <w:t xml:space="preserve"> </w:t>
      </w:r>
      <w:r w:rsidRPr="00CC6B9D">
        <w:t>klausimą</w:t>
      </w:r>
      <w:r w:rsidRPr="00CC6B9D">
        <w:rPr>
          <w:spacing w:val="1"/>
        </w:rPr>
        <w:t xml:space="preserve"> </w:t>
      </w:r>
      <w:r w:rsidRPr="00CC6B9D">
        <w:t>„Ar</w:t>
      </w:r>
      <w:r w:rsidRPr="00CC6B9D">
        <w:rPr>
          <w:spacing w:val="1"/>
        </w:rPr>
        <w:t xml:space="preserve"> </w:t>
      </w:r>
      <w:r w:rsidRPr="00CC6B9D">
        <w:t>Jums</w:t>
      </w:r>
      <w:r w:rsidRPr="00CC6B9D">
        <w:rPr>
          <w:spacing w:val="1"/>
        </w:rPr>
        <w:t xml:space="preserve"> </w:t>
      </w:r>
      <w:r w:rsidRPr="00CC6B9D">
        <w:t>pakanka</w:t>
      </w:r>
      <w:r w:rsidRPr="00CC6B9D">
        <w:rPr>
          <w:spacing w:val="1"/>
        </w:rPr>
        <w:t xml:space="preserve"> </w:t>
      </w:r>
      <w:r w:rsidRPr="00CC6B9D">
        <w:t>žinių</w:t>
      </w:r>
      <w:r w:rsidRPr="00CC6B9D">
        <w:rPr>
          <w:spacing w:val="1"/>
        </w:rPr>
        <w:t xml:space="preserve"> </w:t>
      </w:r>
      <w:r w:rsidRPr="00CC6B9D">
        <w:t>apie</w:t>
      </w:r>
      <w:r w:rsidRPr="00CC6B9D">
        <w:rPr>
          <w:spacing w:val="1"/>
        </w:rPr>
        <w:t xml:space="preserve"> </w:t>
      </w:r>
      <w:r w:rsidRPr="00CC6B9D">
        <w:t>energijos</w:t>
      </w:r>
      <w:r w:rsidRPr="00CC6B9D">
        <w:rPr>
          <w:spacing w:val="1"/>
        </w:rPr>
        <w:t xml:space="preserve"> </w:t>
      </w:r>
      <w:r w:rsidRPr="00CC6B9D">
        <w:t>taupymo</w:t>
      </w:r>
      <w:r w:rsidRPr="00CC6B9D">
        <w:rPr>
          <w:spacing w:val="1"/>
        </w:rPr>
        <w:t xml:space="preserve"> </w:t>
      </w:r>
      <w:r w:rsidRPr="00CC6B9D">
        <w:t>ir</w:t>
      </w:r>
      <w:r>
        <w:t xml:space="preserve"> (arba)</w:t>
      </w:r>
      <w:r w:rsidRPr="00CC6B9D">
        <w:rPr>
          <w:spacing w:val="1"/>
        </w:rPr>
        <w:t xml:space="preserve"> </w:t>
      </w:r>
      <w:r w:rsidRPr="00CC6B9D">
        <w:t>efektyvumo</w:t>
      </w:r>
      <w:r w:rsidRPr="00CC6B9D">
        <w:rPr>
          <w:spacing w:val="53"/>
        </w:rPr>
        <w:t xml:space="preserve"> </w:t>
      </w:r>
      <w:r w:rsidRPr="00CC6B9D">
        <w:t>didinimo</w:t>
      </w:r>
      <w:r w:rsidRPr="00CC6B9D">
        <w:rPr>
          <w:spacing w:val="1"/>
        </w:rPr>
        <w:t xml:space="preserve"> </w:t>
      </w:r>
      <w:r w:rsidRPr="00CC6B9D">
        <w:t>galimybes?“</w:t>
      </w:r>
      <w:r>
        <w:t>,</w:t>
      </w:r>
      <w:r w:rsidRPr="00CC6B9D">
        <w:t xml:space="preserve"> </w:t>
      </w:r>
      <w:r>
        <w:t>didesnė dauguma a</w:t>
      </w:r>
      <w:r w:rsidRPr="00CC6B9D">
        <w:t>pklausos dalyvi</w:t>
      </w:r>
      <w:r>
        <w:t>ų</w:t>
      </w:r>
      <w:r w:rsidRPr="00CC6B9D">
        <w:t xml:space="preserve"> </w:t>
      </w:r>
      <w:r>
        <w:t>(</w:t>
      </w:r>
      <w:r w:rsidR="00375321">
        <w:t>50,00</w:t>
      </w:r>
      <w:r w:rsidRPr="00CC6B9D">
        <w:t xml:space="preserve"> proc.</w:t>
      </w:r>
      <w:r>
        <w:t>)</w:t>
      </w:r>
      <w:r w:rsidRPr="00CC6B9D">
        <w:t xml:space="preserve"> atsakė, kad savo žinias vertina kaip pakankamas</w:t>
      </w:r>
      <w:r>
        <w:t xml:space="preserve">, </w:t>
      </w:r>
      <w:r w:rsidR="00375321">
        <w:t>34,09</w:t>
      </w:r>
      <w:r>
        <w:t xml:space="preserve"> proc. respondentų žinias vertina </w:t>
      </w:r>
      <w:r w:rsidRPr="00CC6B9D">
        <w:t xml:space="preserve">kaip </w:t>
      </w:r>
      <w:r>
        <w:t>ne</w:t>
      </w:r>
      <w:r w:rsidRPr="00CC6B9D">
        <w:t>pakankamas</w:t>
      </w:r>
      <w:r>
        <w:t xml:space="preserve"> ir nesidominčių energijos </w:t>
      </w:r>
      <w:r w:rsidRPr="00A17A0B">
        <w:t xml:space="preserve">taupymo ir (arba) efektyvumo didinimo galimybėmis buvo </w:t>
      </w:r>
      <w:r w:rsidR="001B072A" w:rsidRPr="00A17A0B">
        <w:t>1</w:t>
      </w:r>
      <w:r w:rsidR="00AC1C6B" w:rsidRPr="00A17A0B">
        <w:t>5,91</w:t>
      </w:r>
      <w:r w:rsidRPr="00A17A0B">
        <w:t xml:space="preserve"> proc. apklaustųjų.</w:t>
      </w:r>
    </w:p>
    <w:p w14:paraId="722AE98E" w14:textId="57B53EE6" w:rsidR="00B454DF" w:rsidRPr="00A17A0B" w:rsidRDefault="00B454DF" w:rsidP="0049369F">
      <w:pPr>
        <w:pStyle w:val="Tekstas"/>
        <w:spacing w:before="0" w:after="160" w:line="259" w:lineRule="auto"/>
      </w:pPr>
      <w:proofErr w:type="spellStart"/>
      <w:r w:rsidRPr="00A17A0B">
        <w:t>Ekovairavimas</w:t>
      </w:r>
      <w:proofErr w:type="spellEnd"/>
      <w:r w:rsidRPr="00A17A0B">
        <w:t xml:space="preserve"> – šiuolaikinis, sumanus ir atsakingas vairavimo būdas, padedantis taupyti degalus,</w:t>
      </w:r>
      <w:r w:rsidRPr="00A17A0B">
        <w:rPr>
          <w:spacing w:val="1"/>
        </w:rPr>
        <w:t xml:space="preserve"> </w:t>
      </w:r>
      <w:r w:rsidRPr="00A17A0B">
        <w:t>važiuoti</w:t>
      </w:r>
      <w:r w:rsidRPr="00A17A0B">
        <w:rPr>
          <w:spacing w:val="1"/>
        </w:rPr>
        <w:t xml:space="preserve"> </w:t>
      </w:r>
      <w:r w:rsidRPr="00A17A0B">
        <w:t>saugiau</w:t>
      </w:r>
      <w:r w:rsidRPr="00A17A0B">
        <w:rPr>
          <w:spacing w:val="1"/>
        </w:rPr>
        <w:t xml:space="preserve"> </w:t>
      </w:r>
      <w:r w:rsidRPr="00A17A0B">
        <w:t>ir</w:t>
      </w:r>
      <w:r w:rsidRPr="00A17A0B">
        <w:rPr>
          <w:spacing w:val="1"/>
        </w:rPr>
        <w:t xml:space="preserve"> </w:t>
      </w:r>
      <w:r w:rsidRPr="00A17A0B">
        <w:t>labiau</w:t>
      </w:r>
      <w:r w:rsidRPr="00A17A0B">
        <w:rPr>
          <w:spacing w:val="1"/>
        </w:rPr>
        <w:t xml:space="preserve"> </w:t>
      </w:r>
      <w:r w:rsidRPr="00A17A0B">
        <w:t>tausojant</w:t>
      </w:r>
      <w:r w:rsidRPr="00A17A0B">
        <w:rPr>
          <w:spacing w:val="1"/>
        </w:rPr>
        <w:t xml:space="preserve"> </w:t>
      </w:r>
      <w:r w:rsidRPr="00A17A0B">
        <w:t>automobilį</w:t>
      </w:r>
      <w:r w:rsidRPr="00A17A0B">
        <w:rPr>
          <w:spacing w:val="1"/>
        </w:rPr>
        <w:t xml:space="preserve"> </w:t>
      </w:r>
      <w:r w:rsidRPr="00A17A0B">
        <w:t>ir</w:t>
      </w:r>
      <w:r w:rsidRPr="00A17A0B">
        <w:rPr>
          <w:spacing w:val="1"/>
        </w:rPr>
        <w:t xml:space="preserve"> </w:t>
      </w:r>
      <w:r w:rsidRPr="00A17A0B">
        <w:t>aplinką.</w:t>
      </w:r>
      <w:r w:rsidRPr="00A17A0B">
        <w:rPr>
          <w:spacing w:val="1"/>
        </w:rPr>
        <w:t xml:space="preserve"> </w:t>
      </w:r>
      <w:r w:rsidRPr="00A17A0B">
        <w:t>Nepriklausomai</w:t>
      </w:r>
      <w:r w:rsidRPr="00A17A0B">
        <w:rPr>
          <w:spacing w:val="1"/>
        </w:rPr>
        <w:t xml:space="preserve"> </w:t>
      </w:r>
      <w:r w:rsidRPr="00A17A0B">
        <w:t>nuo</w:t>
      </w:r>
      <w:r w:rsidRPr="00A17A0B">
        <w:rPr>
          <w:spacing w:val="1"/>
        </w:rPr>
        <w:t xml:space="preserve"> </w:t>
      </w:r>
      <w:r w:rsidRPr="00A17A0B">
        <w:t>vairuojamo</w:t>
      </w:r>
      <w:r w:rsidRPr="00A17A0B">
        <w:rPr>
          <w:spacing w:val="1"/>
        </w:rPr>
        <w:t xml:space="preserve"> </w:t>
      </w:r>
      <w:r w:rsidRPr="00A17A0B">
        <w:t>automobilio markės, amžiaus ar techninių parametrų ir be jokių papildomų investicijų, vien tik</w:t>
      </w:r>
      <w:r w:rsidRPr="00A17A0B">
        <w:rPr>
          <w:spacing w:val="1"/>
        </w:rPr>
        <w:t xml:space="preserve"> </w:t>
      </w:r>
      <w:r w:rsidRPr="00A17A0B">
        <w:t>vairuotojo</w:t>
      </w:r>
      <w:r w:rsidRPr="00A17A0B">
        <w:rPr>
          <w:spacing w:val="1"/>
        </w:rPr>
        <w:t xml:space="preserve"> </w:t>
      </w:r>
      <w:r w:rsidRPr="00A17A0B">
        <w:t>pastangomis</w:t>
      </w:r>
      <w:r w:rsidRPr="00A17A0B">
        <w:rPr>
          <w:spacing w:val="1"/>
        </w:rPr>
        <w:t xml:space="preserve"> </w:t>
      </w:r>
      <w:r w:rsidRPr="00A17A0B">
        <w:t>degalų</w:t>
      </w:r>
      <w:r w:rsidRPr="00A17A0B">
        <w:rPr>
          <w:spacing w:val="1"/>
        </w:rPr>
        <w:t xml:space="preserve"> </w:t>
      </w:r>
      <w:r w:rsidRPr="00A17A0B">
        <w:t>sąnaudas</w:t>
      </w:r>
      <w:r w:rsidRPr="00A17A0B">
        <w:rPr>
          <w:spacing w:val="1"/>
        </w:rPr>
        <w:t xml:space="preserve"> </w:t>
      </w:r>
      <w:r w:rsidRPr="00A17A0B">
        <w:t>galima</w:t>
      </w:r>
      <w:r w:rsidRPr="00A17A0B">
        <w:rPr>
          <w:spacing w:val="1"/>
        </w:rPr>
        <w:t xml:space="preserve"> </w:t>
      </w:r>
      <w:r w:rsidRPr="00A17A0B">
        <w:t>sumažinti</w:t>
      </w:r>
      <w:r w:rsidRPr="00A17A0B">
        <w:rPr>
          <w:spacing w:val="1"/>
        </w:rPr>
        <w:t xml:space="preserve"> </w:t>
      </w:r>
      <w:r w:rsidRPr="00A17A0B">
        <w:t>5–10</w:t>
      </w:r>
      <w:r w:rsidRPr="00A17A0B">
        <w:rPr>
          <w:spacing w:val="1"/>
        </w:rPr>
        <w:t xml:space="preserve"> </w:t>
      </w:r>
      <w:r w:rsidRPr="00A17A0B">
        <w:t>proc.</w:t>
      </w:r>
      <w:r w:rsidRPr="00A17A0B">
        <w:rPr>
          <w:spacing w:val="1"/>
        </w:rPr>
        <w:t xml:space="preserve"> </w:t>
      </w:r>
      <w:r w:rsidRPr="00A17A0B">
        <w:t>Taikant</w:t>
      </w:r>
      <w:r w:rsidRPr="00A17A0B">
        <w:rPr>
          <w:spacing w:val="1"/>
        </w:rPr>
        <w:t xml:space="preserve"> </w:t>
      </w:r>
      <w:proofErr w:type="spellStart"/>
      <w:r w:rsidRPr="00A17A0B">
        <w:t>ekovairavimo</w:t>
      </w:r>
      <w:proofErr w:type="spellEnd"/>
      <w:r w:rsidRPr="00A17A0B">
        <w:rPr>
          <w:spacing w:val="1"/>
        </w:rPr>
        <w:t xml:space="preserve"> </w:t>
      </w:r>
      <w:r w:rsidRPr="00A17A0B">
        <w:t>principus kasdieniniame vairavime, sumažėja ir transporto priemonių techninės priežiūros bei</w:t>
      </w:r>
      <w:r w:rsidRPr="00A17A0B">
        <w:rPr>
          <w:spacing w:val="1"/>
        </w:rPr>
        <w:t xml:space="preserve"> </w:t>
      </w:r>
      <w:r w:rsidRPr="00A17A0B">
        <w:t xml:space="preserve">eksploatacinės išlaidos, mažėja remonto išlaidos dėl autoįvykių. Lietuvoje </w:t>
      </w:r>
      <w:proofErr w:type="spellStart"/>
      <w:r w:rsidRPr="00A17A0B">
        <w:t>ekovairavimo</w:t>
      </w:r>
      <w:proofErr w:type="spellEnd"/>
      <w:r w:rsidRPr="00A17A0B">
        <w:t xml:space="preserve"> principai</w:t>
      </w:r>
      <w:r w:rsidRPr="00A17A0B">
        <w:rPr>
          <w:spacing w:val="1"/>
        </w:rPr>
        <w:t xml:space="preserve"> </w:t>
      </w:r>
      <w:r w:rsidRPr="00A17A0B">
        <w:t>jau</w:t>
      </w:r>
      <w:r w:rsidRPr="00A17A0B">
        <w:rPr>
          <w:spacing w:val="1"/>
        </w:rPr>
        <w:t xml:space="preserve"> </w:t>
      </w:r>
      <w:r w:rsidRPr="00A17A0B">
        <w:t>yra</w:t>
      </w:r>
      <w:r w:rsidRPr="00A17A0B">
        <w:rPr>
          <w:spacing w:val="1"/>
        </w:rPr>
        <w:t xml:space="preserve"> </w:t>
      </w:r>
      <w:r w:rsidRPr="00A17A0B">
        <w:t>integruoti</w:t>
      </w:r>
      <w:r w:rsidRPr="00A17A0B">
        <w:rPr>
          <w:spacing w:val="1"/>
        </w:rPr>
        <w:t xml:space="preserve"> </w:t>
      </w:r>
      <w:r w:rsidRPr="00A17A0B">
        <w:t>į</w:t>
      </w:r>
      <w:r w:rsidRPr="00A17A0B">
        <w:rPr>
          <w:spacing w:val="1"/>
        </w:rPr>
        <w:t xml:space="preserve"> </w:t>
      </w:r>
      <w:r w:rsidRPr="00A17A0B">
        <w:t>pradedančiųjų</w:t>
      </w:r>
      <w:r w:rsidRPr="00A17A0B">
        <w:rPr>
          <w:spacing w:val="1"/>
        </w:rPr>
        <w:t xml:space="preserve"> </w:t>
      </w:r>
      <w:r w:rsidRPr="00A17A0B">
        <w:t>vairuotojų</w:t>
      </w:r>
      <w:r w:rsidRPr="00A17A0B">
        <w:rPr>
          <w:spacing w:val="1"/>
        </w:rPr>
        <w:t xml:space="preserve"> </w:t>
      </w:r>
      <w:r w:rsidRPr="00A17A0B">
        <w:t>apmokymus.</w:t>
      </w:r>
      <w:r w:rsidRPr="00A17A0B">
        <w:rPr>
          <w:spacing w:val="1"/>
        </w:rPr>
        <w:t xml:space="preserve"> </w:t>
      </w:r>
      <w:r w:rsidRPr="00A17A0B">
        <w:t>Į</w:t>
      </w:r>
      <w:r w:rsidRPr="00A17A0B">
        <w:rPr>
          <w:spacing w:val="1"/>
        </w:rPr>
        <w:t xml:space="preserve"> </w:t>
      </w:r>
      <w:r w:rsidRPr="00A17A0B">
        <w:t>klausimą</w:t>
      </w:r>
      <w:r w:rsidRPr="00A17A0B">
        <w:rPr>
          <w:spacing w:val="1"/>
        </w:rPr>
        <w:t xml:space="preserve"> </w:t>
      </w:r>
      <w:r w:rsidRPr="00A17A0B">
        <w:t>„Ar</w:t>
      </w:r>
      <w:r w:rsidRPr="00A17A0B">
        <w:rPr>
          <w:spacing w:val="1"/>
        </w:rPr>
        <w:t xml:space="preserve"> </w:t>
      </w:r>
      <w:r w:rsidRPr="00A17A0B">
        <w:t>žinote,</w:t>
      </w:r>
      <w:r w:rsidRPr="00A17A0B">
        <w:rPr>
          <w:spacing w:val="1"/>
        </w:rPr>
        <w:t xml:space="preserve"> </w:t>
      </w:r>
      <w:r w:rsidRPr="00A17A0B">
        <w:t>kas</w:t>
      </w:r>
      <w:r w:rsidRPr="00A17A0B">
        <w:rPr>
          <w:spacing w:val="1"/>
        </w:rPr>
        <w:t xml:space="preserve"> </w:t>
      </w:r>
      <w:r w:rsidRPr="00A17A0B">
        <w:t>yra</w:t>
      </w:r>
      <w:r w:rsidRPr="00A17A0B">
        <w:rPr>
          <w:spacing w:val="1"/>
        </w:rPr>
        <w:t xml:space="preserve"> </w:t>
      </w:r>
      <w:proofErr w:type="spellStart"/>
      <w:r w:rsidRPr="00A17A0B">
        <w:t>ekovairavimas</w:t>
      </w:r>
      <w:proofErr w:type="spellEnd"/>
      <w:r w:rsidRPr="00A17A0B">
        <w:t>?“</w:t>
      </w:r>
      <w:r w:rsidRPr="00A17A0B">
        <w:rPr>
          <w:spacing w:val="1"/>
        </w:rPr>
        <w:t xml:space="preserve"> </w:t>
      </w:r>
      <w:r w:rsidR="00C328D5" w:rsidRPr="00A17A0B">
        <w:t>43,18</w:t>
      </w:r>
      <w:r w:rsidRPr="00A17A0B">
        <w:rPr>
          <w:spacing w:val="1"/>
        </w:rPr>
        <w:t xml:space="preserve"> </w:t>
      </w:r>
      <w:r w:rsidRPr="00A17A0B">
        <w:t>proc.</w:t>
      </w:r>
      <w:r w:rsidRPr="00A17A0B">
        <w:rPr>
          <w:spacing w:val="1"/>
        </w:rPr>
        <w:t xml:space="preserve"> yra </w:t>
      </w:r>
      <w:r w:rsidRPr="00A17A0B">
        <w:t xml:space="preserve">girdėję, tačiau norėtų sužinoti daugiau, </w:t>
      </w:r>
      <w:r w:rsidR="00D327B3" w:rsidRPr="00A17A0B">
        <w:t>21,59</w:t>
      </w:r>
      <w:r w:rsidRPr="00A17A0B">
        <w:t xml:space="preserve"> proc.</w:t>
      </w:r>
      <w:r w:rsidRPr="00A17A0B">
        <w:rPr>
          <w:spacing w:val="1"/>
        </w:rPr>
        <w:t xml:space="preserve"> </w:t>
      </w:r>
      <w:r w:rsidRPr="00A17A0B">
        <w:t>respondentų</w:t>
      </w:r>
      <w:r w:rsidRPr="00A17A0B">
        <w:rPr>
          <w:spacing w:val="1"/>
        </w:rPr>
        <w:t xml:space="preserve"> </w:t>
      </w:r>
      <w:r w:rsidRPr="00A17A0B">
        <w:t>atsakė,</w:t>
      </w:r>
      <w:r w:rsidRPr="00A17A0B">
        <w:rPr>
          <w:spacing w:val="1"/>
        </w:rPr>
        <w:t xml:space="preserve"> </w:t>
      </w:r>
      <w:r w:rsidRPr="00A17A0B">
        <w:t>kad</w:t>
      </w:r>
      <w:r w:rsidRPr="00A17A0B">
        <w:rPr>
          <w:spacing w:val="1"/>
        </w:rPr>
        <w:t xml:space="preserve"> </w:t>
      </w:r>
      <w:r w:rsidRPr="00A17A0B">
        <w:t>puikiai žino ir vadovaujasi jo principais ir apie</w:t>
      </w:r>
      <w:r w:rsidRPr="00A17A0B">
        <w:rPr>
          <w:spacing w:val="1"/>
        </w:rPr>
        <w:t xml:space="preserve"> </w:t>
      </w:r>
      <w:proofErr w:type="spellStart"/>
      <w:r w:rsidRPr="00A17A0B">
        <w:t>ekovairavimą</w:t>
      </w:r>
      <w:proofErr w:type="spellEnd"/>
      <w:r w:rsidRPr="00A17A0B">
        <w:rPr>
          <w:spacing w:val="-1"/>
        </w:rPr>
        <w:t xml:space="preserve"> </w:t>
      </w:r>
      <w:r w:rsidRPr="00A17A0B">
        <w:t xml:space="preserve">nesidomi </w:t>
      </w:r>
      <w:r w:rsidR="00A17A0B" w:rsidRPr="00A17A0B">
        <w:t>35,23</w:t>
      </w:r>
      <w:r w:rsidRPr="00A17A0B">
        <w:rPr>
          <w:spacing w:val="1"/>
        </w:rPr>
        <w:t xml:space="preserve"> </w:t>
      </w:r>
      <w:r w:rsidRPr="00A17A0B">
        <w:t>proc.</w:t>
      </w:r>
      <w:r w:rsidR="00D327B3" w:rsidRPr="00A17A0B">
        <w:t xml:space="preserve"> respondentų.</w:t>
      </w:r>
    </w:p>
    <w:p w14:paraId="734EE4EB" w14:textId="13AFA1C0" w:rsidR="00B454DF" w:rsidRPr="00464DB5" w:rsidRDefault="00B454DF" w:rsidP="0049369F">
      <w:pPr>
        <w:pStyle w:val="Tekstas"/>
        <w:spacing w:before="0" w:after="160" w:line="259" w:lineRule="auto"/>
      </w:pPr>
      <w:r w:rsidRPr="00464DB5">
        <w:t xml:space="preserve">Respondentų nuomone, viešai skelbiamos informacijos apie AIE naudojimo ir energijos taupymą ir (arba) efektyvumo didinimą pakanka </w:t>
      </w:r>
      <w:r w:rsidR="005978E2" w:rsidRPr="00464DB5">
        <w:t xml:space="preserve">– šį atsakymą pasirinko </w:t>
      </w:r>
      <w:r w:rsidR="00FA5DB1" w:rsidRPr="00464DB5">
        <w:t>26,1</w:t>
      </w:r>
      <w:r w:rsidR="00464DB5" w:rsidRPr="00464DB5">
        <w:t>5</w:t>
      </w:r>
      <w:r w:rsidRPr="00464DB5">
        <w:t xml:space="preserve"> proc. apklaustųjų. Dauguma teigia, kad informacijos galima rasti, bet jos galėtų būti daugiau (</w:t>
      </w:r>
      <w:r w:rsidR="00D615AC" w:rsidRPr="00464DB5">
        <w:t>45,45</w:t>
      </w:r>
      <w:r w:rsidR="008246A7" w:rsidRPr="00464DB5">
        <w:t xml:space="preserve"> </w:t>
      </w:r>
      <w:r w:rsidRPr="00464DB5">
        <w:t xml:space="preserve">proc.). Respondentų, kuriems nepakanka informacijos, buvo </w:t>
      </w:r>
      <w:r w:rsidR="008246A7" w:rsidRPr="00464DB5">
        <w:t>1</w:t>
      </w:r>
      <w:r w:rsidR="00D615AC" w:rsidRPr="00464DB5">
        <w:t>5,90</w:t>
      </w:r>
      <w:r w:rsidRPr="00464DB5">
        <w:t xml:space="preserve"> proc. bei atsirado respondentų, kurie nesidomi (</w:t>
      </w:r>
      <w:r w:rsidR="008012DA" w:rsidRPr="00464DB5">
        <w:t>12,50</w:t>
      </w:r>
      <w:r w:rsidRPr="00464DB5">
        <w:t xml:space="preserve"> proc.) </w:t>
      </w:r>
      <w:bookmarkStart w:id="484" w:name="_Hlk68006472"/>
      <w:r w:rsidRPr="00464DB5">
        <w:t>(žr. 5.2.7. pav.).</w:t>
      </w:r>
      <w:bookmarkEnd w:id="484"/>
    </w:p>
    <w:p w14:paraId="33188E2E" w14:textId="36E0EFF9" w:rsidR="008F0117" w:rsidRPr="00AC1C6B" w:rsidRDefault="005B0899" w:rsidP="0049369F">
      <w:pPr>
        <w:pStyle w:val="Tekstas"/>
        <w:spacing w:before="0" w:after="160" w:line="259" w:lineRule="auto"/>
        <w:ind w:firstLine="0"/>
        <w:jc w:val="center"/>
        <w:rPr>
          <w:highlight w:val="yellow"/>
        </w:rPr>
      </w:pPr>
      <w:r>
        <w:rPr>
          <w:noProof/>
        </w:rPr>
        <w:lastRenderedPageBreak/>
        <w:drawing>
          <wp:inline distT="0" distB="0" distL="0" distR="0" wp14:anchorId="6E62F01B" wp14:editId="5E26F059">
            <wp:extent cx="4572000" cy="2743200"/>
            <wp:effectExtent l="0" t="0" r="0" b="0"/>
            <wp:docPr id="61" name="Diagrama 61">
              <a:extLst xmlns:a="http://schemas.openxmlformats.org/drawingml/2006/main">
                <a:ext uri="{FF2B5EF4-FFF2-40B4-BE49-F238E27FC236}">
                  <a16:creationId xmlns:a16="http://schemas.microsoft.com/office/drawing/2014/main" id="{4E9767AD-9A74-4EF5-BF14-4FFE99183A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B23FFBD" w14:textId="3268CE1B" w:rsidR="00BE5F8C" w:rsidRPr="00BE5F8C" w:rsidRDefault="006F4D3D" w:rsidP="00BE5F8C">
      <w:pPr>
        <w:pStyle w:val="Antrat4"/>
        <w:spacing w:before="0" w:after="160" w:line="259" w:lineRule="auto"/>
      </w:pPr>
      <w:bookmarkStart w:id="485" w:name="_Toc72928635"/>
      <w:bookmarkStart w:id="486" w:name="_Toc75178805"/>
      <w:bookmarkStart w:id="487" w:name="_Toc80951441"/>
      <w:bookmarkStart w:id="488" w:name="_Toc121929471"/>
      <w:r w:rsidRPr="00464DB5">
        <w:rPr>
          <w:bCs/>
        </w:rPr>
        <w:t xml:space="preserve">5.2.7. pav. </w:t>
      </w:r>
      <w:r w:rsidRPr="00464DB5">
        <w:t>Atsakymų</w:t>
      </w:r>
      <w:r w:rsidRPr="00464DB5">
        <w:rPr>
          <w:spacing w:val="-2"/>
        </w:rPr>
        <w:t xml:space="preserve"> </w:t>
      </w:r>
      <w:r w:rsidRPr="00464DB5">
        <w:t>į</w:t>
      </w:r>
      <w:r w:rsidRPr="00464DB5">
        <w:rPr>
          <w:spacing w:val="-5"/>
        </w:rPr>
        <w:t xml:space="preserve"> </w:t>
      </w:r>
      <w:r w:rsidRPr="00464DB5">
        <w:t>klausimą</w:t>
      </w:r>
      <w:r w:rsidRPr="00464DB5">
        <w:rPr>
          <w:spacing w:val="-4"/>
        </w:rPr>
        <w:t xml:space="preserve"> </w:t>
      </w:r>
      <w:r w:rsidRPr="00464DB5">
        <w:t>„Ar pakanka viešai skelbiamos informacijos apie AIE naudojimo ir energijos taupymo ir (arba) efektyvumo didinimo galimybes?“</w:t>
      </w:r>
      <w:r w:rsidRPr="00464DB5">
        <w:rPr>
          <w:spacing w:val="3"/>
        </w:rPr>
        <w:t xml:space="preserve"> </w:t>
      </w:r>
      <w:r w:rsidRPr="00464DB5">
        <w:t>pasiskirstymas proc.</w:t>
      </w:r>
      <w:bookmarkEnd w:id="485"/>
      <w:bookmarkEnd w:id="486"/>
      <w:bookmarkEnd w:id="487"/>
      <w:bookmarkEnd w:id="488"/>
    </w:p>
    <w:p w14:paraId="59F440AD" w14:textId="30C02013" w:rsidR="00A90851" w:rsidRDefault="006F4D3D" w:rsidP="00BE5F8C">
      <w:pPr>
        <w:pStyle w:val="Tekstas"/>
        <w:spacing w:before="0" w:after="160" w:line="259" w:lineRule="auto"/>
      </w:pPr>
      <w:r w:rsidRPr="00BC2BDE">
        <w:t>Respondentams užduotas klausimas „Jūsų nuomone, kokia informacija apie AIE naudojimo ir energijos taupymo ir (arba) efektyvumo didinimo galimybes turėtų būti papildomai skelbiama?“. D</w:t>
      </w:r>
      <w:r w:rsidR="00114577" w:rsidRPr="00BC2BDE">
        <w:t xml:space="preserve">idžiosios dalies </w:t>
      </w:r>
      <w:r w:rsidRPr="00BC2BDE">
        <w:t xml:space="preserve">respondentų nuomone kad papildomai reikia informacijos </w:t>
      </w:r>
      <w:r w:rsidR="00AF1FA0" w:rsidRPr="00BC2BDE">
        <w:t xml:space="preserve">apie </w:t>
      </w:r>
      <w:r w:rsidR="001C2BB8" w:rsidRPr="00BC2BDE">
        <w:t>finansavimo galimybes (45,45 proc.)</w:t>
      </w:r>
      <w:r w:rsidR="007A4A5C" w:rsidRPr="00BC2BDE">
        <w:t xml:space="preserve">. Taip pat respondentai nurodė, kad papildomai galėtų būti informuojama </w:t>
      </w:r>
      <w:r w:rsidR="00BC2BDE" w:rsidRPr="00BC2BDE">
        <w:t>apie įsirengimo niuansus (39,77 proc.)</w:t>
      </w:r>
      <w:r w:rsidR="007A4A5C" w:rsidRPr="00BC2BDE">
        <w:t>. Kiti respondentai mano (</w:t>
      </w:r>
      <w:r w:rsidR="009F3A4A" w:rsidRPr="00BC2BDE">
        <w:t>12,5</w:t>
      </w:r>
      <w:r w:rsidR="007A4A5C" w:rsidRPr="00BC2BDE">
        <w:t xml:space="preserve"> proc.), </w:t>
      </w:r>
      <w:r w:rsidR="009F3A4A" w:rsidRPr="00BC2BDE">
        <w:t>mano, kad turėtų būti</w:t>
      </w:r>
      <w:r w:rsidR="00F715DB" w:rsidRPr="00BC2BDE">
        <w:t xml:space="preserve"> skelbiami</w:t>
      </w:r>
      <w:r w:rsidRPr="00BC2BDE">
        <w:t xml:space="preserve"> teisės aktų, reglamentuojančių AIE naudojimą, santraukos ir (arba) išaiškinim</w:t>
      </w:r>
      <w:r w:rsidR="00F715DB" w:rsidRPr="00BC2BDE">
        <w:t>ai</w:t>
      </w:r>
      <w:r w:rsidRPr="00BC2BDE">
        <w:t xml:space="preserve"> (žr. 5.2.8. pav.).</w:t>
      </w:r>
    </w:p>
    <w:p w14:paraId="559B3CDC" w14:textId="77777777" w:rsidR="00BE5F8C" w:rsidRPr="00BE5F8C" w:rsidRDefault="00BE5F8C" w:rsidP="00BE5F8C">
      <w:pPr>
        <w:pStyle w:val="Tekstas"/>
        <w:spacing w:before="0" w:after="160" w:line="259" w:lineRule="auto"/>
      </w:pPr>
    </w:p>
    <w:p w14:paraId="6FAFA833" w14:textId="5DF01403" w:rsidR="00A90851" w:rsidRPr="00AC1C6B" w:rsidRDefault="00C75EB1" w:rsidP="0049369F">
      <w:pPr>
        <w:pStyle w:val="Tekstas"/>
        <w:spacing w:before="0" w:after="160" w:line="259" w:lineRule="auto"/>
        <w:ind w:firstLine="0"/>
        <w:jc w:val="center"/>
        <w:rPr>
          <w:highlight w:val="yellow"/>
        </w:rPr>
      </w:pPr>
      <w:r>
        <w:rPr>
          <w:noProof/>
        </w:rPr>
        <w:drawing>
          <wp:inline distT="0" distB="0" distL="0" distR="0" wp14:anchorId="5E3C9832" wp14:editId="20EC53A5">
            <wp:extent cx="4572000" cy="2743200"/>
            <wp:effectExtent l="0" t="0" r="0" b="0"/>
            <wp:docPr id="62" name="Diagrama 62">
              <a:extLst xmlns:a="http://schemas.openxmlformats.org/drawingml/2006/main">
                <a:ext uri="{FF2B5EF4-FFF2-40B4-BE49-F238E27FC236}">
                  <a16:creationId xmlns:a16="http://schemas.microsoft.com/office/drawing/2014/main" id="{D950415C-6C49-4657-A93B-FC31D83A11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FCBC03F" w14:textId="70CAD7A7" w:rsidR="00BE5F8C" w:rsidRPr="00BE5F8C" w:rsidRDefault="00505E29" w:rsidP="00BE5F8C">
      <w:pPr>
        <w:pStyle w:val="Antrat4"/>
        <w:spacing w:before="0" w:after="160" w:line="259" w:lineRule="auto"/>
      </w:pPr>
      <w:bookmarkStart w:id="489" w:name="_Toc72928636"/>
      <w:bookmarkStart w:id="490" w:name="_Toc75178806"/>
      <w:bookmarkStart w:id="491" w:name="_Toc80951442"/>
      <w:bookmarkStart w:id="492" w:name="_Toc121929472"/>
      <w:r w:rsidRPr="00BC2BDE">
        <w:t xml:space="preserve">5.2.8. pav. </w:t>
      </w:r>
      <w:bookmarkStart w:id="493" w:name="_Hlk68006347"/>
      <w:r w:rsidRPr="00BC2BDE">
        <w:t>Atsakymų į klausimą „Jūsų nuomone, kokia informacija apie AIE naudojimo ir energijos taupymo ir (arba) efektyvumo didinimo galimybes turėtų būti papildomai skelbiama?“ pasiskirstymas proc.</w:t>
      </w:r>
      <w:bookmarkEnd w:id="489"/>
      <w:bookmarkEnd w:id="490"/>
      <w:bookmarkEnd w:id="491"/>
      <w:bookmarkEnd w:id="492"/>
      <w:bookmarkEnd w:id="493"/>
    </w:p>
    <w:p w14:paraId="471C301A" w14:textId="79B7A611" w:rsidR="00505E29" w:rsidRDefault="00505E29" w:rsidP="0049369F">
      <w:pPr>
        <w:pStyle w:val="Tekstas"/>
        <w:spacing w:before="0" w:after="160" w:line="259" w:lineRule="auto"/>
      </w:pPr>
      <w:r w:rsidRPr="005734D5">
        <w:t>Į klausimą „Jūsų nuomone, kur ir kaip turėtų būti platinama informacija apie AIE naudojimo ir energijos taupymo ir (arba) efektyvumo didinimo galimybes?“ daugiausiai apklaustųjų (</w:t>
      </w:r>
      <w:r w:rsidR="00CF2538" w:rsidRPr="005734D5">
        <w:t>50,00</w:t>
      </w:r>
      <w:r w:rsidRPr="005734D5">
        <w:t xml:space="preserve"> proc.)</w:t>
      </w:r>
      <w:r w:rsidRPr="005734D5">
        <w:rPr>
          <w:spacing w:val="1"/>
        </w:rPr>
        <w:t xml:space="preserve"> </w:t>
      </w:r>
      <w:r w:rsidRPr="005734D5">
        <w:t>atsakė, kad platinama informacija apie AIE panaudojimo ir energijos taupymo ir (arba) efektyvumo</w:t>
      </w:r>
      <w:r w:rsidRPr="005734D5">
        <w:rPr>
          <w:spacing w:val="1"/>
        </w:rPr>
        <w:t xml:space="preserve"> </w:t>
      </w:r>
      <w:r w:rsidRPr="005734D5">
        <w:t>didinimo</w:t>
      </w:r>
      <w:r w:rsidRPr="005734D5">
        <w:rPr>
          <w:spacing w:val="1"/>
        </w:rPr>
        <w:t xml:space="preserve"> </w:t>
      </w:r>
      <w:r w:rsidRPr="005734D5">
        <w:t>galimybes</w:t>
      </w:r>
      <w:r w:rsidRPr="005734D5">
        <w:rPr>
          <w:spacing w:val="1"/>
        </w:rPr>
        <w:t xml:space="preserve"> </w:t>
      </w:r>
      <w:r w:rsidRPr="005734D5">
        <w:t>galėtų</w:t>
      </w:r>
      <w:r w:rsidRPr="005734D5">
        <w:rPr>
          <w:spacing w:val="1"/>
        </w:rPr>
        <w:t xml:space="preserve"> </w:t>
      </w:r>
      <w:r w:rsidRPr="005734D5">
        <w:t>būti skelbiama</w:t>
      </w:r>
      <w:r w:rsidRPr="005734D5">
        <w:rPr>
          <w:spacing w:val="1"/>
        </w:rPr>
        <w:t xml:space="preserve"> </w:t>
      </w:r>
      <w:r w:rsidRPr="005734D5">
        <w:t>Savivaldybės interneto svetainėje</w:t>
      </w:r>
      <w:r w:rsidR="00B67D68" w:rsidRPr="005734D5">
        <w:t>,</w:t>
      </w:r>
      <w:r w:rsidRPr="005734D5">
        <w:t xml:space="preserve"> </w:t>
      </w:r>
      <w:r w:rsidR="00B67D68" w:rsidRPr="005734D5">
        <w:t>30,68</w:t>
      </w:r>
      <w:r w:rsidRPr="005734D5">
        <w:t xml:space="preserve"> proc.</w:t>
      </w:r>
      <w:r w:rsidR="00B67D68" w:rsidRPr="005734D5">
        <w:t xml:space="preserve"> apklaustųjų</w:t>
      </w:r>
      <w:r w:rsidRPr="005734D5">
        <w:t xml:space="preserve"> nurodė, kad </w:t>
      </w:r>
      <w:r w:rsidRPr="005734D5">
        <w:lastRenderedPageBreak/>
        <w:t xml:space="preserve">galėtų būti skelbiama vietos spaudoje, bei </w:t>
      </w:r>
      <w:r w:rsidR="005734D5" w:rsidRPr="005734D5">
        <w:t>9,09</w:t>
      </w:r>
      <w:r w:rsidRPr="005734D5">
        <w:t xml:space="preserve"> proc. nurodė, kad galėtų būti skelbiama specialiuose renginiuose, pvz. per energijos dienas (žr. 5.2.9. pav.).</w:t>
      </w:r>
    </w:p>
    <w:p w14:paraId="156AC63A" w14:textId="77777777" w:rsidR="00BE5F8C" w:rsidRPr="005734D5" w:rsidRDefault="00BE5F8C" w:rsidP="0049369F">
      <w:pPr>
        <w:pStyle w:val="Tekstas"/>
        <w:spacing w:before="0" w:after="160" w:line="259" w:lineRule="auto"/>
      </w:pPr>
    </w:p>
    <w:p w14:paraId="22982DDD" w14:textId="740FD305" w:rsidR="00CC39D9" w:rsidRPr="00AC1C6B" w:rsidRDefault="000274D9" w:rsidP="0049369F">
      <w:pPr>
        <w:pStyle w:val="Tekstas"/>
        <w:spacing w:before="0" w:after="160" w:line="259" w:lineRule="auto"/>
        <w:ind w:firstLine="0"/>
        <w:jc w:val="center"/>
        <w:rPr>
          <w:highlight w:val="yellow"/>
        </w:rPr>
      </w:pPr>
      <w:r>
        <w:rPr>
          <w:noProof/>
        </w:rPr>
        <w:drawing>
          <wp:inline distT="0" distB="0" distL="0" distR="0" wp14:anchorId="1E1F4BD2" wp14:editId="6DAB7E6C">
            <wp:extent cx="4572000" cy="2743200"/>
            <wp:effectExtent l="0" t="0" r="0" b="0"/>
            <wp:docPr id="63" name="Diagrama 63">
              <a:extLst xmlns:a="http://schemas.openxmlformats.org/drawingml/2006/main">
                <a:ext uri="{FF2B5EF4-FFF2-40B4-BE49-F238E27FC236}">
                  <a16:creationId xmlns:a16="http://schemas.microsoft.com/office/drawing/2014/main" id="{AD7B703E-3F01-4DA0-A763-EAEF6CAF20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A6FB6A5" w14:textId="77777777" w:rsidR="00DB3BA9" w:rsidRPr="005734D5" w:rsidRDefault="00DB3BA9" w:rsidP="0049369F">
      <w:pPr>
        <w:pStyle w:val="Antrat4"/>
        <w:spacing w:before="0" w:after="160" w:line="259" w:lineRule="auto"/>
        <w:rPr>
          <w:bCs/>
          <w:i/>
        </w:rPr>
      </w:pPr>
      <w:bookmarkStart w:id="494" w:name="_Toc72928637"/>
      <w:bookmarkStart w:id="495" w:name="_Toc75178807"/>
      <w:bookmarkStart w:id="496" w:name="_Toc80951443"/>
      <w:bookmarkStart w:id="497" w:name="_Toc121929473"/>
      <w:r w:rsidRPr="005734D5">
        <w:rPr>
          <w:bCs/>
        </w:rPr>
        <w:t>5.2.9.</w:t>
      </w:r>
      <w:r w:rsidRPr="005734D5">
        <w:rPr>
          <w:bCs/>
          <w:i/>
        </w:rPr>
        <w:t xml:space="preserve"> </w:t>
      </w:r>
      <w:r w:rsidRPr="005734D5">
        <w:rPr>
          <w:bCs/>
        </w:rPr>
        <w:t xml:space="preserve">pav. </w:t>
      </w:r>
      <w:r w:rsidRPr="005734D5">
        <w:t xml:space="preserve">Atsakymų į klausimą „Jūsų nuomone, kur ir kaip turėtų būti platinama informacija apie AIE </w:t>
      </w:r>
      <w:bookmarkStart w:id="498" w:name="_Hlk68010652"/>
      <w:r w:rsidRPr="005734D5">
        <w:t>naudojimo ir energijos taupymo ir (arba) efektyvumo didinimo galimybes</w:t>
      </w:r>
      <w:bookmarkEnd w:id="498"/>
      <w:r w:rsidRPr="005734D5">
        <w:t>?“ pasiskirstymas proc.</w:t>
      </w:r>
      <w:bookmarkEnd w:id="494"/>
      <w:bookmarkEnd w:id="495"/>
      <w:bookmarkEnd w:id="496"/>
      <w:bookmarkEnd w:id="497"/>
    </w:p>
    <w:p w14:paraId="769393E4" w14:textId="44BAAF96" w:rsidR="00DB3BA9" w:rsidRDefault="00DB3BA9" w:rsidP="0049369F">
      <w:pPr>
        <w:pStyle w:val="Tekstas"/>
        <w:spacing w:before="0" w:after="160" w:line="259" w:lineRule="auto"/>
      </w:pPr>
      <w:r w:rsidRPr="005734D5">
        <w:t>Apibendrinant apklausos rezultatus, nustatyta, kad didžioji dalis dalyvavusių apklausoje gyventojų naudoja, domisi ir žino apie AIE naudojimo ir energijos taupymo ir (arba) efektyvumo didinimo galimybes. Svarbu pabrėžti, kad remiantis apklausos duomenimis, informacijos apie AIE naudojimo ir energijos taupymo ir (arba) efektyvumo didinimo galimybes užtenka, tačiau papildomos informacijos galėtų būti daugiau.</w:t>
      </w:r>
    </w:p>
    <w:p w14:paraId="48EEDB6B" w14:textId="0E646E1E" w:rsidR="00B36090" w:rsidRDefault="00B36090" w:rsidP="0049369F">
      <w:pPr>
        <w:spacing w:before="0" w:after="160" w:line="259" w:lineRule="auto"/>
        <w:ind w:firstLine="0"/>
        <w:jc w:val="left"/>
        <w:rPr>
          <w:szCs w:val="20"/>
        </w:rPr>
      </w:pPr>
      <w:r>
        <w:br w:type="page"/>
      </w:r>
    </w:p>
    <w:p w14:paraId="3DE12AFF" w14:textId="77777777" w:rsidR="00B36090" w:rsidRPr="00C328D5" w:rsidRDefault="00B36090" w:rsidP="0049369F">
      <w:pPr>
        <w:pStyle w:val="Tekstas"/>
        <w:spacing w:before="0" w:after="160" w:line="259" w:lineRule="auto"/>
        <w:rPr>
          <w:lang w:val="en-US"/>
        </w:rPr>
      </w:pPr>
    </w:p>
    <w:p w14:paraId="67C89634" w14:textId="77777777" w:rsidR="009323DC" w:rsidRPr="009323DC" w:rsidRDefault="009323DC" w:rsidP="0049369F">
      <w:pPr>
        <w:pStyle w:val="Antrat1"/>
        <w:spacing w:before="0" w:after="160" w:line="259" w:lineRule="auto"/>
      </w:pPr>
      <w:bookmarkStart w:id="499" w:name="_Toc74830222"/>
      <w:bookmarkStart w:id="500" w:name="_Toc75177782"/>
      <w:bookmarkStart w:id="501" w:name="_Toc80900145"/>
      <w:bookmarkStart w:id="502" w:name="_Toc115434091"/>
      <w:r w:rsidRPr="009323DC">
        <w:t>6. Savivaldybės energijos poreikių prognozė iki 2030 metų be papildomų priemonių</w:t>
      </w:r>
      <w:bookmarkEnd w:id="499"/>
      <w:bookmarkEnd w:id="500"/>
      <w:bookmarkEnd w:id="501"/>
      <w:bookmarkEnd w:id="502"/>
    </w:p>
    <w:p w14:paraId="15372A13" w14:textId="1E4FB095" w:rsidR="009323DC" w:rsidRPr="009323DC" w:rsidRDefault="009323DC" w:rsidP="0049369F">
      <w:pPr>
        <w:pStyle w:val="Tekstas"/>
        <w:spacing w:before="0" w:after="160" w:line="259" w:lineRule="auto"/>
      </w:pPr>
      <w:r w:rsidRPr="009323DC">
        <w:t xml:space="preserve">Šiame skyriuje pateikiamos savivaldybės kuro ir energijos balanso iki 2030 metų prognozės. Skaičiavimuose naudojami ankstesniuose skyriuose pateikti duomenys apie </w:t>
      </w:r>
      <w:r w:rsidR="00922B3D">
        <w:t>Panevėžio</w:t>
      </w:r>
      <w:r w:rsidRPr="009323DC">
        <w:t xml:space="preserve"> rajono savivaldybės energijos ir kuro suvartojimus. Prognozės atliktos esamos būklės tęstinumo atveju, kai nėra taikomos papildomos efektyvaus energijos naudojimo priemonės.</w:t>
      </w:r>
    </w:p>
    <w:p w14:paraId="0055E4F0" w14:textId="42FB8AB4" w:rsidR="009323DC" w:rsidRDefault="009323DC" w:rsidP="0049369F">
      <w:pPr>
        <w:pStyle w:val="Tekstas"/>
        <w:spacing w:before="0" w:after="160" w:line="259" w:lineRule="auto"/>
      </w:pPr>
      <w:r w:rsidRPr="009323DC">
        <w:t>Galutiniam energijos suvartojimui įtakos turi makroekonominiai rodikliai bei gyventojų skaičiaus kitimas. Pagrindinis makroekonominis rodiklis, lemiantis energijos suvartojimą – bendrasis vidaus produktas (BVP). Galutinio energijos vartojimo kitimo prielaidos priklausomai nuo BVP ir gyventojų skaičiaus didėjimo pateiktos sekančioje lentelėje (žr. 6.1. lentelę).</w:t>
      </w:r>
    </w:p>
    <w:p w14:paraId="4704E5CB" w14:textId="77777777" w:rsidR="00BE5F8C" w:rsidRPr="009323DC" w:rsidRDefault="00BE5F8C" w:rsidP="0049369F">
      <w:pPr>
        <w:pStyle w:val="Tekstas"/>
        <w:spacing w:before="0" w:after="160" w:line="259" w:lineRule="auto"/>
      </w:pPr>
    </w:p>
    <w:p w14:paraId="7A3C69FB" w14:textId="77777777" w:rsidR="009323DC" w:rsidRPr="00AD4089" w:rsidRDefault="009323DC" w:rsidP="0049369F">
      <w:pPr>
        <w:pStyle w:val="Antrat5"/>
        <w:spacing w:before="0" w:after="160" w:line="259" w:lineRule="auto"/>
      </w:pPr>
      <w:bookmarkStart w:id="503" w:name="_Hlk66795782"/>
      <w:bookmarkStart w:id="504" w:name="_Toc70006465"/>
      <w:bookmarkStart w:id="505" w:name="_Toc71031138"/>
      <w:bookmarkStart w:id="506" w:name="_Toc75178557"/>
      <w:bookmarkStart w:id="507" w:name="_Toc80900612"/>
      <w:bookmarkStart w:id="508" w:name="_Toc87892969"/>
      <w:r w:rsidRPr="00AD4089">
        <w:t>6.1. lentelė. Galutinio energijos poreikio skirtinguose ūkio sektoriuose priklausomybė nuo BVP augimo ir gyventojų skaičiaus kitimo</w:t>
      </w:r>
      <w:bookmarkEnd w:id="503"/>
      <w:bookmarkEnd w:id="504"/>
      <w:bookmarkEnd w:id="505"/>
      <w:bookmarkEnd w:id="506"/>
      <w:bookmarkEnd w:id="507"/>
      <w:bookmarkEnd w:id="508"/>
    </w:p>
    <w:tbl>
      <w:tblPr>
        <w:tblStyle w:val="3sraolentel1parykinimas"/>
        <w:tblW w:w="3533" w:type="pct"/>
        <w:jc w:val="center"/>
        <w:tblLayout w:type="fixed"/>
        <w:tblLook w:val="0420" w:firstRow="1" w:lastRow="0" w:firstColumn="0" w:lastColumn="0" w:noHBand="0" w:noVBand="1"/>
      </w:tblPr>
      <w:tblGrid>
        <w:gridCol w:w="2846"/>
        <w:gridCol w:w="2407"/>
        <w:gridCol w:w="1951"/>
      </w:tblGrid>
      <w:tr w:rsidR="009323DC" w:rsidRPr="009323DC" w14:paraId="6C583685" w14:textId="77777777" w:rsidTr="008C43BA">
        <w:trPr>
          <w:cnfStyle w:val="100000000000" w:firstRow="1" w:lastRow="0" w:firstColumn="0" w:lastColumn="0" w:oddVBand="0" w:evenVBand="0" w:oddHBand="0" w:evenHBand="0" w:firstRowFirstColumn="0" w:firstRowLastColumn="0" w:lastRowFirstColumn="0" w:lastRowLastColumn="0"/>
          <w:trHeight w:hRule="exact" w:val="551"/>
          <w:jc w:val="center"/>
        </w:trPr>
        <w:tc>
          <w:tcPr>
            <w:tcW w:w="2688" w:type="dxa"/>
            <w:shd w:val="clear" w:color="auto" w:fill="1E4BB0"/>
            <w:vAlign w:val="center"/>
          </w:tcPr>
          <w:p w14:paraId="7ABAB51F" w14:textId="77777777" w:rsidR="009323DC" w:rsidRPr="009323DC" w:rsidRDefault="009323DC" w:rsidP="0049369F">
            <w:pPr>
              <w:spacing w:before="0" w:after="160" w:line="259" w:lineRule="auto"/>
              <w:ind w:firstLine="0"/>
              <w:jc w:val="center"/>
              <w:rPr>
                <w:szCs w:val="20"/>
              </w:rPr>
            </w:pPr>
            <w:r w:rsidRPr="009323DC">
              <w:rPr>
                <w:szCs w:val="20"/>
              </w:rPr>
              <w:t>Energijos sąnaudų vartojimo sektorius</w:t>
            </w:r>
          </w:p>
        </w:tc>
        <w:tc>
          <w:tcPr>
            <w:tcW w:w="2273" w:type="dxa"/>
            <w:shd w:val="clear" w:color="auto" w:fill="1E4BB0"/>
            <w:vAlign w:val="center"/>
          </w:tcPr>
          <w:p w14:paraId="67C366E9" w14:textId="77777777" w:rsidR="009323DC" w:rsidRPr="009323DC" w:rsidRDefault="009323DC" w:rsidP="0049369F">
            <w:pPr>
              <w:spacing w:before="0" w:after="160" w:line="259" w:lineRule="auto"/>
              <w:ind w:firstLine="0"/>
              <w:jc w:val="center"/>
              <w:rPr>
                <w:szCs w:val="20"/>
                <w:lang w:val="en-US"/>
              </w:rPr>
            </w:pPr>
            <w:r w:rsidRPr="009323DC">
              <w:rPr>
                <w:szCs w:val="20"/>
              </w:rPr>
              <w:t>BVP augant 1 %</w:t>
            </w:r>
          </w:p>
        </w:tc>
        <w:tc>
          <w:tcPr>
            <w:tcW w:w="1842" w:type="dxa"/>
            <w:shd w:val="clear" w:color="auto" w:fill="1E4BB0"/>
            <w:vAlign w:val="center"/>
          </w:tcPr>
          <w:p w14:paraId="4E4FF433" w14:textId="77777777" w:rsidR="009323DC" w:rsidRPr="009323DC" w:rsidRDefault="009323DC" w:rsidP="0049369F">
            <w:pPr>
              <w:spacing w:before="0" w:after="160" w:line="259" w:lineRule="auto"/>
              <w:ind w:firstLine="0"/>
              <w:jc w:val="center"/>
              <w:rPr>
                <w:szCs w:val="20"/>
              </w:rPr>
            </w:pPr>
            <w:r w:rsidRPr="009323DC">
              <w:rPr>
                <w:szCs w:val="20"/>
              </w:rPr>
              <w:t>Gyventojų skaičiui padidėjus 1 %</w:t>
            </w:r>
          </w:p>
        </w:tc>
      </w:tr>
      <w:tr w:rsidR="009323DC" w:rsidRPr="009323DC" w14:paraId="3A24E797" w14:textId="77777777" w:rsidTr="009323DC">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2688" w:type="dxa"/>
          </w:tcPr>
          <w:p w14:paraId="0F307F09" w14:textId="77777777" w:rsidR="009323DC" w:rsidRPr="009323DC" w:rsidRDefault="009323DC" w:rsidP="0049369F">
            <w:pPr>
              <w:spacing w:before="0" w:after="160" w:line="259" w:lineRule="auto"/>
              <w:ind w:firstLine="0"/>
              <w:rPr>
                <w:b/>
                <w:bCs/>
                <w:sz w:val="20"/>
                <w:szCs w:val="20"/>
              </w:rPr>
            </w:pPr>
            <w:r w:rsidRPr="009323DC">
              <w:rPr>
                <w:b/>
                <w:bCs/>
                <w:sz w:val="20"/>
                <w:szCs w:val="20"/>
              </w:rPr>
              <w:t>Kuras, šiluma</w:t>
            </w:r>
          </w:p>
        </w:tc>
        <w:tc>
          <w:tcPr>
            <w:tcW w:w="2273" w:type="dxa"/>
          </w:tcPr>
          <w:p w14:paraId="52863357" w14:textId="77777777" w:rsidR="009323DC" w:rsidRPr="009323DC" w:rsidRDefault="009323DC" w:rsidP="0049369F">
            <w:pPr>
              <w:spacing w:before="0" w:after="160" w:line="259" w:lineRule="auto"/>
              <w:ind w:firstLine="0"/>
              <w:jc w:val="center"/>
              <w:rPr>
                <w:sz w:val="20"/>
                <w:szCs w:val="20"/>
              </w:rPr>
            </w:pPr>
          </w:p>
        </w:tc>
        <w:tc>
          <w:tcPr>
            <w:tcW w:w="1842" w:type="dxa"/>
          </w:tcPr>
          <w:p w14:paraId="016C7DDB" w14:textId="77777777" w:rsidR="009323DC" w:rsidRPr="009323DC" w:rsidRDefault="009323DC" w:rsidP="0049369F">
            <w:pPr>
              <w:spacing w:before="0" w:after="160" w:line="259" w:lineRule="auto"/>
              <w:ind w:firstLine="0"/>
              <w:jc w:val="center"/>
              <w:rPr>
                <w:sz w:val="20"/>
                <w:szCs w:val="20"/>
                <w:lang w:val="en-US"/>
              </w:rPr>
            </w:pPr>
          </w:p>
        </w:tc>
      </w:tr>
      <w:tr w:rsidR="009323DC" w:rsidRPr="009323DC" w14:paraId="3FED32A9" w14:textId="77777777" w:rsidTr="009323DC">
        <w:trPr>
          <w:trHeight w:hRule="exact" w:val="284"/>
          <w:jc w:val="center"/>
        </w:trPr>
        <w:tc>
          <w:tcPr>
            <w:tcW w:w="2688" w:type="dxa"/>
          </w:tcPr>
          <w:p w14:paraId="34D56C11" w14:textId="77777777" w:rsidR="009323DC" w:rsidRPr="009323DC" w:rsidRDefault="009323DC" w:rsidP="0049369F">
            <w:pPr>
              <w:spacing w:before="0" w:after="160" w:line="259" w:lineRule="auto"/>
              <w:ind w:firstLine="0"/>
              <w:rPr>
                <w:sz w:val="20"/>
                <w:szCs w:val="20"/>
              </w:rPr>
            </w:pPr>
            <w:r w:rsidRPr="009323DC">
              <w:rPr>
                <w:sz w:val="20"/>
                <w:szCs w:val="20"/>
              </w:rPr>
              <w:t>Pramonė, žemės ūkis</w:t>
            </w:r>
          </w:p>
        </w:tc>
        <w:tc>
          <w:tcPr>
            <w:tcW w:w="2273" w:type="dxa"/>
          </w:tcPr>
          <w:p w14:paraId="7A9F8FCE" w14:textId="77777777" w:rsidR="009323DC" w:rsidRPr="009323DC" w:rsidRDefault="009323DC" w:rsidP="0049369F">
            <w:pPr>
              <w:spacing w:before="0" w:after="160" w:line="259" w:lineRule="auto"/>
              <w:ind w:firstLine="0"/>
              <w:jc w:val="center"/>
              <w:rPr>
                <w:sz w:val="20"/>
                <w:szCs w:val="20"/>
                <w:lang w:val="en-US"/>
              </w:rPr>
            </w:pPr>
            <w:r w:rsidRPr="009323DC">
              <w:rPr>
                <w:sz w:val="20"/>
                <w:szCs w:val="20"/>
              </w:rPr>
              <w:t>0,5 %</w:t>
            </w:r>
          </w:p>
        </w:tc>
        <w:tc>
          <w:tcPr>
            <w:tcW w:w="1842" w:type="dxa"/>
          </w:tcPr>
          <w:p w14:paraId="565CC48D" w14:textId="77777777" w:rsidR="009323DC" w:rsidRPr="009323DC" w:rsidRDefault="009323DC" w:rsidP="0049369F">
            <w:pPr>
              <w:spacing w:before="0" w:after="160" w:line="259" w:lineRule="auto"/>
              <w:ind w:firstLine="0"/>
              <w:jc w:val="center"/>
              <w:rPr>
                <w:sz w:val="20"/>
                <w:szCs w:val="20"/>
              </w:rPr>
            </w:pPr>
            <w:r w:rsidRPr="009323DC">
              <w:rPr>
                <w:sz w:val="20"/>
                <w:szCs w:val="20"/>
              </w:rPr>
              <w:t>0 %</w:t>
            </w:r>
          </w:p>
        </w:tc>
      </w:tr>
      <w:tr w:rsidR="009323DC" w:rsidRPr="009323DC" w14:paraId="670F8C78" w14:textId="77777777" w:rsidTr="009323DC">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2688" w:type="dxa"/>
          </w:tcPr>
          <w:p w14:paraId="09BD4448" w14:textId="77777777" w:rsidR="009323DC" w:rsidRPr="009323DC" w:rsidRDefault="009323DC" w:rsidP="0049369F">
            <w:pPr>
              <w:spacing w:before="0" w:after="160" w:line="259" w:lineRule="auto"/>
              <w:ind w:firstLine="0"/>
              <w:rPr>
                <w:sz w:val="20"/>
                <w:szCs w:val="20"/>
              </w:rPr>
            </w:pPr>
            <w:r w:rsidRPr="009323DC">
              <w:rPr>
                <w:sz w:val="20"/>
                <w:szCs w:val="20"/>
              </w:rPr>
              <w:t>Paslaugų sektorius</w:t>
            </w:r>
          </w:p>
        </w:tc>
        <w:tc>
          <w:tcPr>
            <w:tcW w:w="2273" w:type="dxa"/>
          </w:tcPr>
          <w:p w14:paraId="3CF12B30" w14:textId="77777777" w:rsidR="009323DC" w:rsidRPr="009323DC" w:rsidRDefault="009323DC" w:rsidP="0049369F">
            <w:pPr>
              <w:spacing w:before="0" w:after="160" w:line="259" w:lineRule="auto"/>
              <w:ind w:firstLine="0"/>
              <w:jc w:val="center"/>
              <w:rPr>
                <w:sz w:val="20"/>
                <w:szCs w:val="20"/>
                <w:lang w:val="en-US"/>
              </w:rPr>
            </w:pPr>
            <w:r w:rsidRPr="009323DC">
              <w:rPr>
                <w:sz w:val="20"/>
                <w:szCs w:val="20"/>
                <w:lang w:val="en-US"/>
              </w:rPr>
              <w:t>0,2 %</w:t>
            </w:r>
          </w:p>
        </w:tc>
        <w:tc>
          <w:tcPr>
            <w:tcW w:w="1842" w:type="dxa"/>
          </w:tcPr>
          <w:p w14:paraId="0B12B0A6" w14:textId="77777777" w:rsidR="009323DC" w:rsidRPr="009323DC" w:rsidRDefault="009323DC" w:rsidP="0049369F">
            <w:pPr>
              <w:spacing w:before="0" w:after="160" w:line="259" w:lineRule="auto"/>
              <w:ind w:firstLine="0"/>
              <w:jc w:val="center"/>
              <w:rPr>
                <w:sz w:val="20"/>
                <w:szCs w:val="20"/>
              </w:rPr>
            </w:pPr>
            <w:r w:rsidRPr="009323DC">
              <w:rPr>
                <w:sz w:val="20"/>
                <w:szCs w:val="20"/>
              </w:rPr>
              <w:t>0,2 %</w:t>
            </w:r>
          </w:p>
        </w:tc>
      </w:tr>
      <w:tr w:rsidR="009323DC" w:rsidRPr="009323DC" w14:paraId="1FE5F3C9" w14:textId="77777777" w:rsidTr="009323DC">
        <w:trPr>
          <w:trHeight w:hRule="exact" w:val="284"/>
          <w:jc w:val="center"/>
        </w:trPr>
        <w:tc>
          <w:tcPr>
            <w:tcW w:w="2688" w:type="dxa"/>
          </w:tcPr>
          <w:p w14:paraId="5A8CD253" w14:textId="77777777" w:rsidR="009323DC" w:rsidRPr="009323DC" w:rsidRDefault="009323DC" w:rsidP="0049369F">
            <w:pPr>
              <w:spacing w:before="0" w:after="160" w:line="259" w:lineRule="auto"/>
              <w:ind w:firstLine="0"/>
              <w:rPr>
                <w:sz w:val="20"/>
                <w:szCs w:val="20"/>
              </w:rPr>
            </w:pPr>
            <w:r w:rsidRPr="009323DC">
              <w:rPr>
                <w:sz w:val="20"/>
                <w:szCs w:val="20"/>
              </w:rPr>
              <w:t>Transportas</w:t>
            </w:r>
          </w:p>
        </w:tc>
        <w:tc>
          <w:tcPr>
            <w:tcW w:w="2273" w:type="dxa"/>
          </w:tcPr>
          <w:p w14:paraId="676DA838" w14:textId="77777777" w:rsidR="009323DC" w:rsidRPr="009323DC" w:rsidRDefault="009323DC" w:rsidP="0049369F">
            <w:pPr>
              <w:spacing w:before="0" w:after="160" w:line="259" w:lineRule="auto"/>
              <w:ind w:firstLine="0"/>
              <w:jc w:val="center"/>
              <w:rPr>
                <w:sz w:val="20"/>
                <w:szCs w:val="20"/>
                <w:lang w:val="en-US"/>
              </w:rPr>
            </w:pPr>
            <w:r w:rsidRPr="009323DC">
              <w:rPr>
                <w:sz w:val="20"/>
                <w:szCs w:val="20"/>
                <w:lang w:val="en-US"/>
              </w:rPr>
              <w:t>0,3 %</w:t>
            </w:r>
          </w:p>
        </w:tc>
        <w:tc>
          <w:tcPr>
            <w:tcW w:w="1842" w:type="dxa"/>
          </w:tcPr>
          <w:p w14:paraId="74DB6606" w14:textId="77777777" w:rsidR="009323DC" w:rsidRPr="009323DC" w:rsidRDefault="009323DC" w:rsidP="0049369F">
            <w:pPr>
              <w:spacing w:before="0" w:after="160" w:line="259" w:lineRule="auto"/>
              <w:ind w:firstLine="0"/>
              <w:jc w:val="center"/>
              <w:rPr>
                <w:sz w:val="20"/>
                <w:szCs w:val="20"/>
              </w:rPr>
            </w:pPr>
            <w:r w:rsidRPr="009323DC">
              <w:rPr>
                <w:sz w:val="20"/>
                <w:szCs w:val="20"/>
              </w:rPr>
              <w:t>0,2 %</w:t>
            </w:r>
          </w:p>
        </w:tc>
      </w:tr>
      <w:tr w:rsidR="009323DC" w:rsidRPr="009323DC" w14:paraId="6BE9D607" w14:textId="77777777" w:rsidTr="009323DC">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2688" w:type="dxa"/>
          </w:tcPr>
          <w:p w14:paraId="53C62662" w14:textId="77777777" w:rsidR="009323DC" w:rsidRPr="009323DC" w:rsidRDefault="009323DC" w:rsidP="0049369F">
            <w:pPr>
              <w:spacing w:before="0" w:after="160" w:line="259" w:lineRule="auto"/>
              <w:ind w:firstLine="0"/>
              <w:rPr>
                <w:sz w:val="20"/>
                <w:szCs w:val="20"/>
              </w:rPr>
            </w:pPr>
            <w:r w:rsidRPr="009323DC">
              <w:rPr>
                <w:sz w:val="20"/>
                <w:szCs w:val="20"/>
              </w:rPr>
              <w:t>Namų ūkiai</w:t>
            </w:r>
          </w:p>
        </w:tc>
        <w:tc>
          <w:tcPr>
            <w:tcW w:w="2273" w:type="dxa"/>
          </w:tcPr>
          <w:p w14:paraId="73BB5890" w14:textId="77777777" w:rsidR="009323DC" w:rsidRPr="009323DC" w:rsidRDefault="009323DC" w:rsidP="0049369F">
            <w:pPr>
              <w:spacing w:before="0" w:after="160" w:line="259" w:lineRule="auto"/>
              <w:ind w:firstLine="0"/>
              <w:jc w:val="center"/>
              <w:rPr>
                <w:sz w:val="20"/>
                <w:szCs w:val="20"/>
                <w:lang w:val="en-US"/>
              </w:rPr>
            </w:pPr>
            <w:r w:rsidRPr="009323DC">
              <w:rPr>
                <w:sz w:val="20"/>
                <w:szCs w:val="20"/>
                <w:lang w:val="en-US"/>
              </w:rPr>
              <w:t>0 %</w:t>
            </w:r>
          </w:p>
        </w:tc>
        <w:tc>
          <w:tcPr>
            <w:tcW w:w="1842" w:type="dxa"/>
          </w:tcPr>
          <w:p w14:paraId="754179C8" w14:textId="77777777" w:rsidR="009323DC" w:rsidRPr="009323DC" w:rsidRDefault="009323DC" w:rsidP="0049369F">
            <w:pPr>
              <w:spacing w:before="0" w:after="160" w:line="259" w:lineRule="auto"/>
              <w:ind w:firstLine="0"/>
              <w:jc w:val="center"/>
              <w:rPr>
                <w:sz w:val="20"/>
                <w:szCs w:val="20"/>
              </w:rPr>
            </w:pPr>
            <w:r w:rsidRPr="009323DC">
              <w:rPr>
                <w:sz w:val="20"/>
                <w:szCs w:val="20"/>
              </w:rPr>
              <w:t>0,5 %</w:t>
            </w:r>
          </w:p>
        </w:tc>
      </w:tr>
      <w:tr w:rsidR="009323DC" w:rsidRPr="009323DC" w14:paraId="584A360F" w14:textId="77777777" w:rsidTr="009323DC">
        <w:trPr>
          <w:trHeight w:hRule="exact" w:val="284"/>
          <w:jc w:val="center"/>
        </w:trPr>
        <w:tc>
          <w:tcPr>
            <w:tcW w:w="2688" w:type="dxa"/>
          </w:tcPr>
          <w:p w14:paraId="04C4CBCC" w14:textId="77777777" w:rsidR="009323DC" w:rsidRPr="009323DC" w:rsidRDefault="009323DC" w:rsidP="0049369F">
            <w:pPr>
              <w:spacing w:before="0" w:after="160" w:line="259" w:lineRule="auto"/>
              <w:ind w:firstLine="0"/>
              <w:rPr>
                <w:b/>
                <w:bCs/>
                <w:sz w:val="20"/>
                <w:szCs w:val="20"/>
              </w:rPr>
            </w:pPr>
            <w:r w:rsidRPr="009323DC">
              <w:rPr>
                <w:b/>
                <w:bCs/>
                <w:sz w:val="20"/>
                <w:szCs w:val="20"/>
              </w:rPr>
              <w:t>Elektros energija</w:t>
            </w:r>
          </w:p>
        </w:tc>
        <w:tc>
          <w:tcPr>
            <w:tcW w:w="2273" w:type="dxa"/>
          </w:tcPr>
          <w:p w14:paraId="0CCB1154" w14:textId="77777777" w:rsidR="009323DC" w:rsidRPr="009323DC" w:rsidRDefault="009323DC" w:rsidP="0049369F">
            <w:pPr>
              <w:spacing w:before="0" w:after="160" w:line="259" w:lineRule="auto"/>
              <w:ind w:firstLine="0"/>
              <w:jc w:val="center"/>
              <w:rPr>
                <w:b/>
                <w:bCs/>
                <w:sz w:val="20"/>
                <w:szCs w:val="20"/>
                <w:lang w:val="en-US"/>
              </w:rPr>
            </w:pPr>
          </w:p>
        </w:tc>
        <w:tc>
          <w:tcPr>
            <w:tcW w:w="1842" w:type="dxa"/>
          </w:tcPr>
          <w:p w14:paraId="65646A2D" w14:textId="77777777" w:rsidR="009323DC" w:rsidRPr="009323DC" w:rsidRDefault="009323DC" w:rsidP="0049369F">
            <w:pPr>
              <w:spacing w:before="0" w:after="160" w:line="259" w:lineRule="auto"/>
              <w:ind w:firstLine="0"/>
              <w:jc w:val="center"/>
              <w:rPr>
                <w:b/>
                <w:bCs/>
                <w:sz w:val="20"/>
                <w:szCs w:val="20"/>
              </w:rPr>
            </w:pPr>
          </w:p>
        </w:tc>
      </w:tr>
      <w:tr w:rsidR="009323DC" w:rsidRPr="009323DC" w14:paraId="0515F528" w14:textId="77777777" w:rsidTr="009323DC">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2688" w:type="dxa"/>
          </w:tcPr>
          <w:p w14:paraId="3208C500" w14:textId="77777777" w:rsidR="009323DC" w:rsidRPr="009323DC" w:rsidRDefault="009323DC" w:rsidP="0049369F">
            <w:pPr>
              <w:spacing w:before="0" w:after="160" w:line="259" w:lineRule="auto"/>
              <w:ind w:firstLine="0"/>
              <w:rPr>
                <w:b/>
                <w:bCs/>
                <w:sz w:val="20"/>
                <w:szCs w:val="20"/>
              </w:rPr>
            </w:pPr>
            <w:r w:rsidRPr="009323DC">
              <w:rPr>
                <w:sz w:val="20"/>
                <w:szCs w:val="20"/>
              </w:rPr>
              <w:t>Pramonė, žemės ūkis</w:t>
            </w:r>
          </w:p>
        </w:tc>
        <w:tc>
          <w:tcPr>
            <w:tcW w:w="2273" w:type="dxa"/>
          </w:tcPr>
          <w:p w14:paraId="157A6BE4" w14:textId="77777777" w:rsidR="009323DC" w:rsidRPr="009323DC" w:rsidRDefault="009323DC" w:rsidP="0049369F">
            <w:pPr>
              <w:spacing w:before="0" w:after="160" w:line="259" w:lineRule="auto"/>
              <w:ind w:firstLine="0"/>
              <w:jc w:val="center"/>
              <w:rPr>
                <w:sz w:val="20"/>
                <w:szCs w:val="20"/>
                <w:lang w:val="en-US"/>
              </w:rPr>
            </w:pPr>
            <w:r w:rsidRPr="009323DC">
              <w:rPr>
                <w:sz w:val="20"/>
                <w:szCs w:val="20"/>
                <w:lang w:val="en-US"/>
              </w:rPr>
              <w:t>1 %</w:t>
            </w:r>
          </w:p>
        </w:tc>
        <w:tc>
          <w:tcPr>
            <w:tcW w:w="1842" w:type="dxa"/>
          </w:tcPr>
          <w:p w14:paraId="1489C9F8" w14:textId="77777777" w:rsidR="009323DC" w:rsidRPr="009323DC" w:rsidRDefault="009323DC" w:rsidP="0049369F">
            <w:pPr>
              <w:spacing w:before="0" w:after="160" w:line="259" w:lineRule="auto"/>
              <w:ind w:firstLine="0"/>
              <w:jc w:val="center"/>
              <w:rPr>
                <w:sz w:val="20"/>
                <w:szCs w:val="20"/>
              </w:rPr>
            </w:pPr>
            <w:r w:rsidRPr="009323DC">
              <w:rPr>
                <w:sz w:val="20"/>
                <w:szCs w:val="20"/>
              </w:rPr>
              <w:t>0 %</w:t>
            </w:r>
          </w:p>
        </w:tc>
      </w:tr>
      <w:tr w:rsidR="009323DC" w:rsidRPr="009323DC" w14:paraId="4C6BA967" w14:textId="77777777" w:rsidTr="009323DC">
        <w:trPr>
          <w:trHeight w:hRule="exact" w:val="284"/>
          <w:jc w:val="center"/>
        </w:trPr>
        <w:tc>
          <w:tcPr>
            <w:tcW w:w="2688" w:type="dxa"/>
          </w:tcPr>
          <w:p w14:paraId="366AACA4" w14:textId="77777777" w:rsidR="009323DC" w:rsidRPr="009323DC" w:rsidRDefault="009323DC" w:rsidP="0049369F">
            <w:pPr>
              <w:spacing w:before="0" w:after="160" w:line="259" w:lineRule="auto"/>
              <w:ind w:firstLine="0"/>
              <w:rPr>
                <w:b/>
                <w:bCs/>
                <w:sz w:val="20"/>
                <w:szCs w:val="20"/>
              </w:rPr>
            </w:pPr>
            <w:r w:rsidRPr="009323DC">
              <w:rPr>
                <w:sz w:val="20"/>
                <w:szCs w:val="20"/>
              </w:rPr>
              <w:t>Paslaugų sektorius</w:t>
            </w:r>
          </w:p>
        </w:tc>
        <w:tc>
          <w:tcPr>
            <w:tcW w:w="2273" w:type="dxa"/>
          </w:tcPr>
          <w:p w14:paraId="356DD064" w14:textId="77777777" w:rsidR="009323DC" w:rsidRPr="009323DC" w:rsidRDefault="009323DC" w:rsidP="0049369F">
            <w:pPr>
              <w:spacing w:before="0" w:after="160" w:line="259" w:lineRule="auto"/>
              <w:ind w:firstLine="0"/>
              <w:jc w:val="center"/>
              <w:rPr>
                <w:sz w:val="20"/>
                <w:szCs w:val="20"/>
                <w:lang w:val="en-US"/>
              </w:rPr>
            </w:pPr>
            <w:r w:rsidRPr="009323DC">
              <w:rPr>
                <w:sz w:val="20"/>
                <w:szCs w:val="20"/>
                <w:lang w:val="en-US"/>
              </w:rPr>
              <w:t>0,2 %</w:t>
            </w:r>
          </w:p>
        </w:tc>
        <w:tc>
          <w:tcPr>
            <w:tcW w:w="1842" w:type="dxa"/>
          </w:tcPr>
          <w:p w14:paraId="50E06ABD" w14:textId="77777777" w:rsidR="009323DC" w:rsidRPr="009323DC" w:rsidRDefault="009323DC" w:rsidP="0049369F">
            <w:pPr>
              <w:spacing w:before="0" w:after="160" w:line="259" w:lineRule="auto"/>
              <w:ind w:firstLine="0"/>
              <w:jc w:val="center"/>
              <w:rPr>
                <w:sz w:val="20"/>
                <w:szCs w:val="20"/>
              </w:rPr>
            </w:pPr>
            <w:r w:rsidRPr="009323DC">
              <w:rPr>
                <w:sz w:val="20"/>
                <w:szCs w:val="20"/>
              </w:rPr>
              <w:t>0,2 %</w:t>
            </w:r>
          </w:p>
        </w:tc>
      </w:tr>
      <w:tr w:rsidR="009323DC" w:rsidRPr="009323DC" w14:paraId="24BA101C" w14:textId="77777777" w:rsidTr="009323DC">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2688" w:type="dxa"/>
          </w:tcPr>
          <w:p w14:paraId="594EBEF7" w14:textId="77777777" w:rsidR="009323DC" w:rsidRPr="009323DC" w:rsidRDefault="009323DC" w:rsidP="0049369F">
            <w:pPr>
              <w:spacing w:before="0" w:after="160" w:line="259" w:lineRule="auto"/>
              <w:ind w:firstLine="0"/>
              <w:rPr>
                <w:b/>
                <w:bCs/>
                <w:sz w:val="20"/>
                <w:szCs w:val="20"/>
              </w:rPr>
            </w:pPr>
            <w:r w:rsidRPr="009323DC">
              <w:rPr>
                <w:sz w:val="20"/>
                <w:szCs w:val="20"/>
              </w:rPr>
              <w:t>Transportas</w:t>
            </w:r>
          </w:p>
        </w:tc>
        <w:tc>
          <w:tcPr>
            <w:tcW w:w="2273" w:type="dxa"/>
          </w:tcPr>
          <w:p w14:paraId="3D00EECF" w14:textId="77777777" w:rsidR="009323DC" w:rsidRPr="009323DC" w:rsidRDefault="009323DC" w:rsidP="0049369F">
            <w:pPr>
              <w:spacing w:before="0" w:after="160" w:line="259" w:lineRule="auto"/>
              <w:ind w:firstLine="0"/>
              <w:jc w:val="center"/>
              <w:rPr>
                <w:sz w:val="20"/>
                <w:szCs w:val="20"/>
                <w:lang w:val="en-US"/>
              </w:rPr>
            </w:pPr>
            <w:r w:rsidRPr="009323DC">
              <w:rPr>
                <w:sz w:val="20"/>
                <w:szCs w:val="20"/>
                <w:lang w:val="en-US"/>
              </w:rPr>
              <w:t>0,3 %</w:t>
            </w:r>
          </w:p>
        </w:tc>
        <w:tc>
          <w:tcPr>
            <w:tcW w:w="1842" w:type="dxa"/>
          </w:tcPr>
          <w:p w14:paraId="67D6564F" w14:textId="77777777" w:rsidR="009323DC" w:rsidRPr="009323DC" w:rsidRDefault="009323DC" w:rsidP="0049369F">
            <w:pPr>
              <w:spacing w:before="0" w:after="160" w:line="259" w:lineRule="auto"/>
              <w:ind w:firstLine="0"/>
              <w:jc w:val="center"/>
              <w:rPr>
                <w:sz w:val="20"/>
                <w:szCs w:val="20"/>
              </w:rPr>
            </w:pPr>
            <w:r w:rsidRPr="009323DC">
              <w:rPr>
                <w:sz w:val="20"/>
                <w:szCs w:val="20"/>
              </w:rPr>
              <w:t>0,2 %</w:t>
            </w:r>
          </w:p>
        </w:tc>
      </w:tr>
      <w:tr w:rsidR="009323DC" w:rsidRPr="009323DC" w14:paraId="0AD278AD" w14:textId="77777777" w:rsidTr="009323DC">
        <w:trPr>
          <w:trHeight w:hRule="exact" w:val="284"/>
          <w:jc w:val="center"/>
        </w:trPr>
        <w:tc>
          <w:tcPr>
            <w:tcW w:w="2688" w:type="dxa"/>
          </w:tcPr>
          <w:p w14:paraId="1108BBDF" w14:textId="77777777" w:rsidR="009323DC" w:rsidRPr="009323DC" w:rsidRDefault="009323DC" w:rsidP="0049369F">
            <w:pPr>
              <w:spacing w:before="0" w:after="160" w:line="259" w:lineRule="auto"/>
              <w:ind w:firstLine="0"/>
              <w:rPr>
                <w:b/>
                <w:bCs/>
                <w:sz w:val="20"/>
                <w:szCs w:val="20"/>
              </w:rPr>
            </w:pPr>
            <w:r w:rsidRPr="009323DC">
              <w:rPr>
                <w:sz w:val="20"/>
                <w:szCs w:val="20"/>
              </w:rPr>
              <w:t>Namų ūkiai</w:t>
            </w:r>
          </w:p>
        </w:tc>
        <w:tc>
          <w:tcPr>
            <w:tcW w:w="2273" w:type="dxa"/>
          </w:tcPr>
          <w:p w14:paraId="171C083F" w14:textId="77777777" w:rsidR="009323DC" w:rsidRPr="009323DC" w:rsidRDefault="009323DC" w:rsidP="0049369F">
            <w:pPr>
              <w:spacing w:before="0" w:after="160" w:line="259" w:lineRule="auto"/>
              <w:ind w:firstLine="0"/>
              <w:jc w:val="center"/>
              <w:rPr>
                <w:sz w:val="20"/>
                <w:szCs w:val="20"/>
                <w:lang w:val="en-US"/>
              </w:rPr>
            </w:pPr>
            <w:r w:rsidRPr="009323DC">
              <w:rPr>
                <w:sz w:val="20"/>
                <w:szCs w:val="20"/>
                <w:lang w:val="en-US"/>
              </w:rPr>
              <w:t>0,1 %</w:t>
            </w:r>
          </w:p>
        </w:tc>
        <w:tc>
          <w:tcPr>
            <w:tcW w:w="1842" w:type="dxa"/>
          </w:tcPr>
          <w:p w14:paraId="29750F23" w14:textId="77777777" w:rsidR="009323DC" w:rsidRPr="009323DC" w:rsidRDefault="009323DC" w:rsidP="0049369F">
            <w:pPr>
              <w:spacing w:before="0" w:after="160" w:line="259" w:lineRule="auto"/>
              <w:ind w:firstLine="0"/>
              <w:jc w:val="center"/>
              <w:rPr>
                <w:sz w:val="20"/>
                <w:szCs w:val="20"/>
              </w:rPr>
            </w:pPr>
            <w:r w:rsidRPr="009323DC">
              <w:rPr>
                <w:sz w:val="20"/>
                <w:szCs w:val="20"/>
              </w:rPr>
              <w:t>0,5 %</w:t>
            </w:r>
          </w:p>
        </w:tc>
      </w:tr>
    </w:tbl>
    <w:p w14:paraId="1DCDB8EC" w14:textId="551493FB" w:rsidR="009323DC" w:rsidRPr="006D16BC" w:rsidRDefault="009323DC" w:rsidP="00BE5F8C">
      <w:pPr>
        <w:spacing w:before="0" w:after="160" w:line="259" w:lineRule="auto"/>
        <w:jc w:val="center"/>
        <w:rPr>
          <w:rFonts w:cstheme="minorHAnsi"/>
          <w:i/>
          <w:iCs/>
          <w:sz w:val="18"/>
          <w:szCs w:val="18"/>
        </w:rPr>
      </w:pPr>
      <w:r w:rsidRPr="006D16BC">
        <w:rPr>
          <w:rFonts w:cstheme="minorHAnsi"/>
          <w:i/>
          <w:iCs/>
          <w:sz w:val="18"/>
          <w:szCs w:val="18"/>
        </w:rPr>
        <w:t>Šaltinis: LR finansų ministerija</w:t>
      </w:r>
    </w:p>
    <w:p w14:paraId="783BF246" w14:textId="117DF2DB" w:rsidR="009323DC" w:rsidRDefault="009323DC" w:rsidP="0049369F">
      <w:pPr>
        <w:pStyle w:val="Tekstas"/>
        <w:spacing w:before="0" w:after="160" w:line="259" w:lineRule="auto"/>
        <w:rPr>
          <w:rFonts w:cstheme="minorHAnsi"/>
          <w:lang w:eastAsia="lt-LT"/>
        </w:rPr>
      </w:pPr>
      <w:r w:rsidRPr="009323DC">
        <w:t>Energijos poreikių prognozės sudaromos atsižvelgiant į prognozuojamą minėtų rodiklių pokytį. BVP kitimo prognozės 20</w:t>
      </w:r>
      <w:r w:rsidRPr="009323DC">
        <w:rPr>
          <w:lang w:val="en-US"/>
        </w:rPr>
        <w:t>21</w:t>
      </w:r>
      <w:r w:rsidRPr="009323DC">
        <w:t xml:space="preserve">-2030 m. sudarytos atsižvelgiant į Lietuvos Respublikos finansų ministerijos oficialiai skelbiamą ekonominės raidos scenarijų 2021-2023 m. Gyventojų skaičiaus kitimo prognozės sudarytos </w:t>
      </w:r>
      <w:r w:rsidRPr="009323DC">
        <w:rPr>
          <w:lang w:val="en-US"/>
        </w:rPr>
        <w:t>1.3.</w:t>
      </w:r>
      <w:r w:rsidRPr="009323DC">
        <w:t xml:space="preserve">1. skyriuje, kur numatyta, kad kasmet gyventojų </w:t>
      </w:r>
      <w:r w:rsidR="00322E60">
        <w:t xml:space="preserve">mažės </w:t>
      </w:r>
      <w:r w:rsidRPr="009323DC">
        <w:rPr>
          <w:lang w:eastAsia="lt-LT"/>
        </w:rPr>
        <w:t xml:space="preserve">vidutiniškai </w:t>
      </w:r>
      <w:r w:rsidR="00C93202">
        <w:rPr>
          <w:lang w:eastAsia="lt-LT"/>
        </w:rPr>
        <w:t xml:space="preserve">0,86 </w:t>
      </w:r>
      <w:r w:rsidRPr="009323DC">
        <w:rPr>
          <w:lang w:eastAsia="lt-LT"/>
        </w:rPr>
        <w:t xml:space="preserve">proc. per metus. </w:t>
      </w:r>
      <w:r w:rsidRPr="009323DC">
        <w:t xml:space="preserve">Šios gyventojų skaičiaus mažėjimo prognozės sudarytos, remiantis </w:t>
      </w:r>
      <w:r w:rsidRPr="009323DC">
        <w:rPr>
          <w:rFonts w:cstheme="minorHAnsi"/>
          <w:lang w:eastAsia="lt-LT"/>
        </w:rPr>
        <w:t xml:space="preserve">2017-2021 m. tendencijomis. Kurių metu daroma prielaida, kad gyventojų skaičius </w:t>
      </w:r>
      <w:r w:rsidR="00C93202">
        <w:rPr>
          <w:rFonts w:cstheme="minorHAnsi"/>
        </w:rPr>
        <w:t>Panevėžio</w:t>
      </w:r>
      <w:r w:rsidRPr="009323DC">
        <w:rPr>
          <w:rFonts w:cstheme="minorHAnsi"/>
        </w:rPr>
        <w:t xml:space="preserve"> rajono savivaldybėje, prognozuojamame</w:t>
      </w:r>
      <w:r w:rsidRPr="009323DC">
        <w:rPr>
          <w:rFonts w:cstheme="minorHAnsi"/>
          <w:lang w:eastAsia="lt-LT"/>
        </w:rPr>
        <w:t xml:space="preserve"> laikotarpyje bus panašus kaip ir analizuojamu laikotarpiu, t. y. gyventojų skaičius mažės vidutiniškai </w:t>
      </w:r>
      <w:r w:rsidR="00C93202">
        <w:rPr>
          <w:rFonts w:cstheme="minorHAnsi"/>
          <w:lang w:eastAsia="lt-LT"/>
        </w:rPr>
        <w:t>0,86</w:t>
      </w:r>
      <w:r w:rsidRPr="009323DC">
        <w:rPr>
          <w:rFonts w:cstheme="minorHAnsi"/>
          <w:lang w:eastAsia="lt-LT"/>
        </w:rPr>
        <w:t xml:space="preserve"> proc. per metus (</w:t>
      </w:r>
      <w:proofErr w:type="spellStart"/>
      <w:r w:rsidRPr="009323DC">
        <w:rPr>
          <w:rFonts w:cstheme="minorHAnsi"/>
          <w:lang w:eastAsia="lt-LT"/>
        </w:rPr>
        <w:t>t.y</w:t>
      </w:r>
      <w:proofErr w:type="spellEnd"/>
      <w:r w:rsidRPr="009323DC">
        <w:rPr>
          <w:rFonts w:cstheme="minorHAnsi"/>
          <w:lang w:eastAsia="lt-LT"/>
        </w:rPr>
        <w:t>. vidutinis sumažėjimas 2017-2021 m. laikotarpiu per vienerius metus).</w:t>
      </w:r>
    </w:p>
    <w:p w14:paraId="27DA79E7" w14:textId="77777777" w:rsidR="00BE5F8C" w:rsidRPr="009323DC" w:rsidRDefault="00BE5F8C" w:rsidP="0049369F">
      <w:pPr>
        <w:pStyle w:val="Tekstas"/>
        <w:spacing w:before="0" w:after="160" w:line="259" w:lineRule="auto"/>
        <w:rPr>
          <w:rFonts w:cstheme="minorHAnsi"/>
          <w:lang w:eastAsia="lt-LT"/>
        </w:rPr>
      </w:pPr>
    </w:p>
    <w:p w14:paraId="2ECA5EA4" w14:textId="77777777" w:rsidR="009323DC" w:rsidRPr="009323DC" w:rsidRDefault="009323DC" w:rsidP="0049369F">
      <w:pPr>
        <w:pStyle w:val="Antrat5"/>
        <w:spacing w:before="0" w:after="160" w:line="259" w:lineRule="auto"/>
        <w:rPr>
          <w:rFonts w:eastAsia="SegoeUI"/>
          <w:lang w:val="en-US"/>
        </w:rPr>
      </w:pPr>
      <w:bookmarkStart w:id="509" w:name="_Toc70006466"/>
      <w:bookmarkStart w:id="510" w:name="_Toc71031139"/>
      <w:bookmarkStart w:id="511" w:name="_Toc75178558"/>
      <w:bookmarkStart w:id="512" w:name="_Toc80900613"/>
      <w:bookmarkStart w:id="513" w:name="_Toc87892970"/>
      <w:bookmarkStart w:id="514" w:name="_Hlk66811062"/>
      <w:r w:rsidRPr="009323DC">
        <w:rPr>
          <w:rFonts w:eastAsia="SegoeUI"/>
        </w:rPr>
        <w:t>6.2. lentelė. BVP ir gyventojų skaičiaus kitimo 2021-2030 m. laikotarpiu prognozės</w:t>
      </w:r>
      <w:bookmarkEnd w:id="509"/>
      <w:bookmarkEnd w:id="510"/>
      <w:bookmarkEnd w:id="511"/>
      <w:bookmarkEnd w:id="512"/>
      <w:bookmarkEnd w:id="513"/>
    </w:p>
    <w:tbl>
      <w:tblPr>
        <w:tblStyle w:val="3sraolentel1parykinimas"/>
        <w:tblW w:w="0" w:type="auto"/>
        <w:jc w:val="center"/>
        <w:tblLook w:val="0420" w:firstRow="1" w:lastRow="0" w:firstColumn="0" w:lastColumn="0" w:noHBand="0" w:noVBand="1"/>
      </w:tblPr>
      <w:tblGrid>
        <w:gridCol w:w="3229"/>
        <w:gridCol w:w="672"/>
        <w:gridCol w:w="672"/>
        <w:gridCol w:w="672"/>
        <w:gridCol w:w="672"/>
        <w:gridCol w:w="1218"/>
      </w:tblGrid>
      <w:tr w:rsidR="009323DC" w:rsidRPr="009323DC" w14:paraId="35415D3A" w14:textId="77777777" w:rsidTr="008C43BA">
        <w:trPr>
          <w:cnfStyle w:val="100000000000" w:firstRow="1" w:lastRow="0" w:firstColumn="0" w:lastColumn="0" w:oddVBand="0" w:evenVBand="0" w:oddHBand="0" w:evenHBand="0" w:firstRowFirstColumn="0" w:firstRowLastColumn="0" w:lastRowFirstColumn="0" w:lastRowLastColumn="0"/>
          <w:jc w:val="center"/>
        </w:trPr>
        <w:tc>
          <w:tcPr>
            <w:tcW w:w="0" w:type="auto"/>
            <w:shd w:val="clear" w:color="auto" w:fill="1E4BB0"/>
          </w:tcPr>
          <w:bookmarkEnd w:id="514"/>
          <w:p w14:paraId="249D931F" w14:textId="77777777" w:rsidR="009323DC" w:rsidRPr="009323DC" w:rsidRDefault="009323DC" w:rsidP="00EF7F6D">
            <w:pPr>
              <w:spacing w:before="0" w:after="0"/>
              <w:ind w:firstLine="0"/>
              <w:rPr>
                <w:rFonts w:cstheme="minorHAnsi"/>
                <w:szCs w:val="20"/>
              </w:rPr>
            </w:pPr>
            <w:r w:rsidRPr="009323DC">
              <w:rPr>
                <w:rFonts w:cstheme="minorHAnsi"/>
                <w:szCs w:val="20"/>
              </w:rPr>
              <w:t>Rodiklis</w:t>
            </w:r>
          </w:p>
        </w:tc>
        <w:tc>
          <w:tcPr>
            <w:tcW w:w="0" w:type="auto"/>
            <w:shd w:val="clear" w:color="auto" w:fill="1E4BB0"/>
          </w:tcPr>
          <w:p w14:paraId="4C21C20F" w14:textId="77777777" w:rsidR="009323DC" w:rsidRPr="009323DC" w:rsidRDefault="009323DC" w:rsidP="00EF7F6D">
            <w:pPr>
              <w:spacing w:before="0" w:after="0"/>
              <w:ind w:firstLine="0"/>
              <w:jc w:val="center"/>
              <w:rPr>
                <w:rFonts w:cstheme="minorHAnsi"/>
                <w:szCs w:val="20"/>
                <w:lang w:val="en-US"/>
              </w:rPr>
            </w:pPr>
            <w:r w:rsidRPr="009323DC">
              <w:rPr>
                <w:rFonts w:cstheme="minorHAnsi"/>
                <w:szCs w:val="20"/>
                <w:lang w:val="en-US"/>
              </w:rPr>
              <w:t>2021</w:t>
            </w:r>
          </w:p>
        </w:tc>
        <w:tc>
          <w:tcPr>
            <w:tcW w:w="0" w:type="auto"/>
            <w:shd w:val="clear" w:color="auto" w:fill="1E4BB0"/>
          </w:tcPr>
          <w:p w14:paraId="461EA353" w14:textId="77777777" w:rsidR="009323DC" w:rsidRPr="009323DC" w:rsidRDefault="009323DC" w:rsidP="00EF7F6D">
            <w:pPr>
              <w:spacing w:before="0" w:after="0"/>
              <w:ind w:firstLine="0"/>
              <w:jc w:val="center"/>
              <w:rPr>
                <w:rFonts w:cstheme="minorHAnsi"/>
                <w:szCs w:val="20"/>
              </w:rPr>
            </w:pPr>
            <w:r w:rsidRPr="009323DC">
              <w:rPr>
                <w:rFonts w:cstheme="minorHAnsi"/>
                <w:szCs w:val="20"/>
              </w:rPr>
              <w:t>2022</w:t>
            </w:r>
          </w:p>
        </w:tc>
        <w:tc>
          <w:tcPr>
            <w:tcW w:w="0" w:type="auto"/>
            <w:shd w:val="clear" w:color="auto" w:fill="1E4BB0"/>
          </w:tcPr>
          <w:p w14:paraId="206C73E2" w14:textId="77777777" w:rsidR="009323DC" w:rsidRPr="009323DC" w:rsidRDefault="009323DC" w:rsidP="00EF7F6D">
            <w:pPr>
              <w:spacing w:before="0" w:after="0"/>
              <w:ind w:firstLine="0"/>
              <w:jc w:val="center"/>
              <w:rPr>
                <w:rFonts w:cstheme="minorHAnsi"/>
                <w:szCs w:val="20"/>
              </w:rPr>
            </w:pPr>
            <w:r w:rsidRPr="009323DC">
              <w:rPr>
                <w:rFonts w:cstheme="minorHAnsi"/>
                <w:szCs w:val="20"/>
              </w:rPr>
              <w:t>2023</w:t>
            </w:r>
          </w:p>
        </w:tc>
        <w:tc>
          <w:tcPr>
            <w:tcW w:w="0" w:type="auto"/>
            <w:shd w:val="clear" w:color="auto" w:fill="1E4BB0"/>
          </w:tcPr>
          <w:p w14:paraId="7BA65893" w14:textId="77777777" w:rsidR="009323DC" w:rsidRPr="009323DC" w:rsidRDefault="009323DC" w:rsidP="00EF7F6D">
            <w:pPr>
              <w:spacing w:before="0" w:after="0"/>
              <w:ind w:firstLine="0"/>
              <w:jc w:val="center"/>
              <w:rPr>
                <w:rFonts w:cstheme="minorHAnsi"/>
                <w:szCs w:val="20"/>
              </w:rPr>
            </w:pPr>
            <w:r w:rsidRPr="009323DC">
              <w:rPr>
                <w:rFonts w:cstheme="minorHAnsi"/>
                <w:szCs w:val="20"/>
              </w:rPr>
              <w:t>2024</w:t>
            </w:r>
          </w:p>
        </w:tc>
        <w:tc>
          <w:tcPr>
            <w:tcW w:w="0" w:type="auto"/>
            <w:shd w:val="clear" w:color="auto" w:fill="1E4BB0"/>
          </w:tcPr>
          <w:p w14:paraId="37A0F770" w14:textId="77777777" w:rsidR="009323DC" w:rsidRPr="009323DC" w:rsidRDefault="009323DC" w:rsidP="00EF7F6D">
            <w:pPr>
              <w:spacing w:before="0" w:after="0"/>
              <w:ind w:firstLine="0"/>
              <w:jc w:val="center"/>
              <w:rPr>
                <w:rFonts w:cstheme="minorHAnsi"/>
                <w:szCs w:val="20"/>
              </w:rPr>
            </w:pPr>
            <w:r w:rsidRPr="009323DC">
              <w:rPr>
                <w:rFonts w:cstheme="minorHAnsi"/>
                <w:szCs w:val="20"/>
              </w:rPr>
              <w:t>2025–2030</w:t>
            </w:r>
          </w:p>
        </w:tc>
      </w:tr>
      <w:tr w:rsidR="009323DC" w:rsidRPr="009323DC" w14:paraId="1A6ACECA" w14:textId="77777777" w:rsidTr="00FD223A">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27A2563C" w14:textId="77777777" w:rsidR="009323DC" w:rsidRPr="009323DC" w:rsidRDefault="009323DC" w:rsidP="00EF7F6D">
            <w:pPr>
              <w:spacing w:before="0" w:after="0"/>
              <w:ind w:firstLine="0"/>
              <w:rPr>
                <w:rFonts w:cstheme="minorHAnsi"/>
                <w:sz w:val="20"/>
                <w:szCs w:val="20"/>
              </w:rPr>
            </w:pPr>
            <w:r w:rsidRPr="009323DC">
              <w:rPr>
                <w:rFonts w:cstheme="minorHAnsi"/>
                <w:sz w:val="20"/>
                <w:szCs w:val="20"/>
              </w:rPr>
              <w:t>BVP kitimas, proc.</w:t>
            </w:r>
          </w:p>
        </w:tc>
        <w:tc>
          <w:tcPr>
            <w:tcW w:w="0" w:type="auto"/>
          </w:tcPr>
          <w:p w14:paraId="19D2FF4F" w14:textId="77777777" w:rsidR="009323DC" w:rsidRPr="009323DC" w:rsidRDefault="009323DC" w:rsidP="00EF7F6D">
            <w:pPr>
              <w:spacing w:before="0" w:after="0"/>
              <w:ind w:firstLine="0"/>
              <w:jc w:val="center"/>
              <w:rPr>
                <w:rFonts w:cstheme="minorHAnsi"/>
                <w:sz w:val="20"/>
                <w:szCs w:val="20"/>
              </w:rPr>
            </w:pPr>
            <w:r w:rsidRPr="009323DC">
              <w:rPr>
                <w:rFonts w:cstheme="minorHAnsi"/>
                <w:sz w:val="20"/>
                <w:szCs w:val="20"/>
              </w:rPr>
              <w:t>2,6</w:t>
            </w:r>
          </w:p>
        </w:tc>
        <w:tc>
          <w:tcPr>
            <w:tcW w:w="0" w:type="auto"/>
          </w:tcPr>
          <w:p w14:paraId="4E99466D" w14:textId="77777777" w:rsidR="009323DC" w:rsidRPr="009323DC" w:rsidRDefault="009323DC" w:rsidP="00EF7F6D">
            <w:pPr>
              <w:spacing w:before="0" w:after="0"/>
              <w:ind w:firstLine="0"/>
              <w:jc w:val="center"/>
              <w:rPr>
                <w:rFonts w:cstheme="minorHAnsi"/>
                <w:sz w:val="20"/>
                <w:szCs w:val="20"/>
                <w:lang w:val="en-US"/>
              </w:rPr>
            </w:pPr>
            <w:r w:rsidRPr="009323DC">
              <w:rPr>
                <w:rFonts w:cstheme="minorHAnsi"/>
                <w:sz w:val="20"/>
                <w:szCs w:val="20"/>
                <w:lang w:val="en-US"/>
              </w:rPr>
              <w:t>3,2</w:t>
            </w:r>
          </w:p>
        </w:tc>
        <w:tc>
          <w:tcPr>
            <w:tcW w:w="0" w:type="auto"/>
          </w:tcPr>
          <w:p w14:paraId="692F9D6F" w14:textId="77777777" w:rsidR="009323DC" w:rsidRPr="009323DC" w:rsidRDefault="009323DC" w:rsidP="00EF7F6D">
            <w:pPr>
              <w:spacing w:before="0" w:after="0"/>
              <w:ind w:firstLine="0"/>
              <w:jc w:val="center"/>
              <w:rPr>
                <w:rFonts w:cstheme="minorHAnsi"/>
                <w:sz w:val="20"/>
                <w:szCs w:val="20"/>
              </w:rPr>
            </w:pPr>
            <w:r w:rsidRPr="009323DC">
              <w:rPr>
                <w:rFonts w:cstheme="minorHAnsi"/>
                <w:sz w:val="20"/>
                <w:szCs w:val="20"/>
              </w:rPr>
              <w:t>3,2</w:t>
            </w:r>
          </w:p>
        </w:tc>
        <w:tc>
          <w:tcPr>
            <w:tcW w:w="0" w:type="auto"/>
          </w:tcPr>
          <w:p w14:paraId="62B7A35C" w14:textId="77777777" w:rsidR="009323DC" w:rsidRPr="009323DC" w:rsidRDefault="009323DC" w:rsidP="00EF7F6D">
            <w:pPr>
              <w:spacing w:before="0" w:after="0"/>
              <w:ind w:firstLine="0"/>
              <w:jc w:val="center"/>
              <w:rPr>
                <w:rFonts w:cstheme="minorHAnsi"/>
                <w:sz w:val="20"/>
                <w:szCs w:val="20"/>
              </w:rPr>
            </w:pPr>
            <w:r w:rsidRPr="009323DC">
              <w:rPr>
                <w:rFonts w:cstheme="minorHAnsi"/>
                <w:sz w:val="20"/>
                <w:szCs w:val="20"/>
              </w:rPr>
              <w:t>3,2</w:t>
            </w:r>
          </w:p>
        </w:tc>
        <w:tc>
          <w:tcPr>
            <w:tcW w:w="0" w:type="auto"/>
          </w:tcPr>
          <w:p w14:paraId="3A02D9D0" w14:textId="77777777" w:rsidR="009323DC" w:rsidRPr="009323DC" w:rsidRDefault="009323DC" w:rsidP="00EF7F6D">
            <w:pPr>
              <w:spacing w:before="0" w:after="0"/>
              <w:ind w:firstLine="0"/>
              <w:jc w:val="center"/>
              <w:rPr>
                <w:rFonts w:cstheme="minorHAnsi"/>
                <w:sz w:val="20"/>
                <w:szCs w:val="20"/>
              </w:rPr>
            </w:pPr>
            <w:r w:rsidRPr="009323DC">
              <w:rPr>
                <w:rFonts w:cstheme="minorHAnsi"/>
                <w:sz w:val="20"/>
                <w:szCs w:val="20"/>
              </w:rPr>
              <w:t>3,2</w:t>
            </w:r>
          </w:p>
        </w:tc>
      </w:tr>
      <w:tr w:rsidR="00FD223A" w:rsidRPr="009323DC" w14:paraId="3E1C2DC6" w14:textId="77777777" w:rsidTr="00FD223A">
        <w:trPr>
          <w:trHeight w:val="20"/>
          <w:jc w:val="center"/>
        </w:trPr>
        <w:tc>
          <w:tcPr>
            <w:tcW w:w="0" w:type="auto"/>
          </w:tcPr>
          <w:p w14:paraId="0E8BE723" w14:textId="77777777" w:rsidR="00FD223A" w:rsidRPr="009323DC" w:rsidRDefault="00FD223A" w:rsidP="00EF7F6D">
            <w:pPr>
              <w:spacing w:before="0" w:after="0"/>
              <w:ind w:firstLine="0"/>
              <w:rPr>
                <w:rFonts w:cstheme="minorHAnsi"/>
                <w:sz w:val="20"/>
                <w:szCs w:val="20"/>
              </w:rPr>
            </w:pPr>
            <w:r w:rsidRPr="009323DC">
              <w:rPr>
                <w:rFonts w:cstheme="minorHAnsi"/>
                <w:sz w:val="20"/>
                <w:szCs w:val="20"/>
              </w:rPr>
              <w:t>Gyventojų skaičiaus kitimas, proc.</w:t>
            </w:r>
          </w:p>
        </w:tc>
        <w:tc>
          <w:tcPr>
            <w:tcW w:w="0" w:type="auto"/>
          </w:tcPr>
          <w:p w14:paraId="282EF5B2" w14:textId="5E4056DB" w:rsidR="00FD223A" w:rsidRPr="009323DC" w:rsidRDefault="00FD223A" w:rsidP="00EF7F6D">
            <w:pPr>
              <w:spacing w:before="0" w:after="0"/>
              <w:ind w:firstLine="0"/>
              <w:jc w:val="center"/>
              <w:rPr>
                <w:rFonts w:cstheme="minorHAnsi"/>
                <w:sz w:val="20"/>
                <w:szCs w:val="20"/>
                <w:lang w:val="en-US"/>
              </w:rPr>
            </w:pPr>
            <w:r w:rsidRPr="009323DC">
              <w:rPr>
                <w:rFonts w:cstheme="minorHAnsi"/>
                <w:sz w:val="20"/>
                <w:szCs w:val="20"/>
                <w:lang w:val="en-US"/>
              </w:rPr>
              <w:t>-</w:t>
            </w:r>
            <w:r w:rsidR="00C93202">
              <w:rPr>
                <w:rFonts w:cstheme="minorHAnsi"/>
                <w:sz w:val="20"/>
                <w:szCs w:val="20"/>
                <w:lang w:val="en-US"/>
              </w:rPr>
              <w:t>0,86</w:t>
            </w:r>
          </w:p>
        </w:tc>
        <w:tc>
          <w:tcPr>
            <w:tcW w:w="0" w:type="auto"/>
          </w:tcPr>
          <w:p w14:paraId="2C94682F" w14:textId="53C1FF68" w:rsidR="00FD223A" w:rsidRPr="009323DC" w:rsidRDefault="00FD223A" w:rsidP="00EF7F6D">
            <w:pPr>
              <w:spacing w:before="0" w:after="0"/>
              <w:ind w:firstLine="0"/>
              <w:jc w:val="center"/>
              <w:rPr>
                <w:rFonts w:cstheme="minorHAnsi"/>
                <w:sz w:val="20"/>
                <w:szCs w:val="20"/>
              </w:rPr>
            </w:pPr>
            <w:r w:rsidRPr="009323DC">
              <w:rPr>
                <w:rFonts w:cstheme="minorHAnsi"/>
                <w:sz w:val="20"/>
                <w:szCs w:val="20"/>
                <w:lang w:val="en-US"/>
              </w:rPr>
              <w:t>-</w:t>
            </w:r>
            <w:r w:rsidR="00C93202">
              <w:rPr>
                <w:rFonts w:cstheme="minorHAnsi"/>
                <w:sz w:val="20"/>
                <w:szCs w:val="20"/>
                <w:lang w:val="en-US"/>
              </w:rPr>
              <w:t>0,86</w:t>
            </w:r>
          </w:p>
        </w:tc>
        <w:tc>
          <w:tcPr>
            <w:tcW w:w="0" w:type="auto"/>
          </w:tcPr>
          <w:p w14:paraId="546DA798" w14:textId="72C4898C" w:rsidR="00FD223A" w:rsidRPr="009323DC" w:rsidRDefault="00FD223A" w:rsidP="00EF7F6D">
            <w:pPr>
              <w:spacing w:before="0" w:after="0"/>
              <w:ind w:firstLine="0"/>
              <w:jc w:val="center"/>
              <w:rPr>
                <w:rFonts w:cstheme="minorHAnsi"/>
                <w:sz w:val="20"/>
                <w:szCs w:val="20"/>
              </w:rPr>
            </w:pPr>
            <w:r w:rsidRPr="009323DC">
              <w:rPr>
                <w:rFonts w:cstheme="minorHAnsi"/>
                <w:sz w:val="20"/>
                <w:szCs w:val="20"/>
                <w:lang w:val="en-US"/>
              </w:rPr>
              <w:t>-</w:t>
            </w:r>
            <w:r w:rsidR="00C93202">
              <w:rPr>
                <w:rFonts w:cstheme="minorHAnsi"/>
                <w:sz w:val="20"/>
                <w:szCs w:val="20"/>
                <w:lang w:val="en-US"/>
              </w:rPr>
              <w:t>0,86</w:t>
            </w:r>
          </w:p>
        </w:tc>
        <w:tc>
          <w:tcPr>
            <w:tcW w:w="0" w:type="auto"/>
          </w:tcPr>
          <w:p w14:paraId="0DC347DD" w14:textId="5E1414B0" w:rsidR="00FD223A" w:rsidRPr="009323DC" w:rsidRDefault="00FD223A" w:rsidP="00EF7F6D">
            <w:pPr>
              <w:spacing w:before="0" w:after="0"/>
              <w:ind w:firstLine="0"/>
              <w:jc w:val="center"/>
              <w:rPr>
                <w:rFonts w:cstheme="minorHAnsi"/>
                <w:sz w:val="20"/>
                <w:szCs w:val="20"/>
              </w:rPr>
            </w:pPr>
            <w:r w:rsidRPr="009323DC">
              <w:rPr>
                <w:rFonts w:cstheme="minorHAnsi"/>
                <w:sz w:val="20"/>
                <w:szCs w:val="20"/>
                <w:lang w:val="en-US"/>
              </w:rPr>
              <w:t>-</w:t>
            </w:r>
            <w:r w:rsidR="00C93202">
              <w:rPr>
                <w:rFonts w:cstheme="minorHAnsi"/>
                <w:sz w:val="20"/>
                <w:szCs w:val="20"/>
                <w:lang w:val="en-US"/>
              </w:rPr>
              <w:t>0,86</w:t>
            </w:r>
          </w:p>
        </w:tc>
        <w:tc>
          <w:tcPr>
            <w:tcW w:w="0" w:type="auto"/>
          </w:tcPr>
          <w:p w14:paraId="17A8B45E" w14:textId="5E55B3A1" w:rsidR="00FD223A" w:rsidRPr="009323DC" w:rsidRDefault="00FD223A" w:rsidP="00EF7F6D">
            <w:pPr>
              <w:spacing w:before="0" w:after="0"/>
              <w:ind w:firstLine="0"/>
              <w:jc w:val="center"/>
              <w:rPr>
                <w:rFonts w:cstheme="minorHAnsi"/>
                <w:sz w:val="20"/>
                <w:szCs w:val="20"/>
              </w:rPr>
            </w:pPr>
            <w:r w:rsidRPr="009323DC">
              <w:rPr>
                <w:rFonts w:cstheme="minorHAnsi"/>
                <w:sz w:val="20"/>
                <w:szCs w:val="20"/>
                <w:lang w:val="en-US"/>
              </w:rPr>
              <w:t>-</w:t>
            </w:r>
            <w:r w:rsidR="00C93202">
              <w:rPr>
                <w:rFonts w:cstheme="minorHAnsi"/>
                <w:sz w:val="20"/>
                <w:szCs w:val="20"/>
                <w:lang w:val="en-US"/>
              </w:rPr>
              <w:t>0,86</w:t>
            </w:r>
          </w:p>
        </w:tc>
      </w:tr>
    </w:tbl>
    <w:p w14:paraId="5A14E489" w14:textId="77777777" w:rsidR="009323DC" w:rsidRPr="006D16BC" w:rsidRDefault="009323DC" w:rsidP="0049369F">
      <w:pPr>
        <w:autoSpaceDE w:val="0"/>
        <w:autoSpaceDN w:val="0"/>
        <w:adjustRightInd w:val="0"/>
        <w:spacing w:before="0" w:after="160" w:line="259" w:lineRule="auto"/>
        <w:ind w:firstLine="0"/>
        <w:jc w:val="center"/>
        <w:rPr>
          <w:rFonts w:eastAsia="SegoeUI" w:cstheme="minorHAnsi"/>
          <w:i/>
          <w:iCs/>
          <w:sz w:val="18"/>
          <w:szCs w:val="18"/>
        </w:rPr>
      </w:pPr>
      <w:r w:rsidRPr="006D16BC">
        <w:rPr>
          <w:rFonts w:eastAsia="SegoeUI" w:cstheme="minorHAnsi"/>
          <w:i/>
          <w:iCs/>
          <w:sz w:val="18"/>
          <w:szCs w:val="18"/>
        </w:rPr>
        <w:t>Šaltinis: sudaryta autorių</w:t>
      </w:r>
    </w:p>
    <w:p w14:paraId="6E905347" w14:textId="77777777" w:rsidR="009323DC" w:rsidRPr="009323DC" w:rsidRDefault="009323DC" w:rsidP="0049369F">
      <w:pPr>
        <w:spacing w:before="0" w:after="160" w:line="259" w:lineRule="auto"/>
      </w:pPr>
    </w:p>
    <w:p w14:paraId="31D7C022" w14:textId="77777777" w:rsidR="009323DC" w:rsidRPr="009323DC" w:rsidRDefault="009323DC" w:rsidP="0049369F">
      <w:pPr>
        <w:pStyle w:val="Tekstas"/>
        <w:spacing w:before="0" w:after="160" w:line="259" w:lineRule="auto"/>
      </w:pPr>
      <w:r w:rsidRPr="009323DC">
        <w:t xml:space="preserve">Energijos poreikis transporto sektoriuje mažės proporcingai gyventojų skaičiaus mažėjimui (elektromobilių plėtra nevertinama dėl mažos jos įtakos). Pramonės ir žemės ūkio sektorių energijos </w:t>
      </w:r>
      <w:r w:rsidRPr="009323DC">
        <w:lastRenderedPageBreak/>
        <w:t>vartojimas augs proporcingai BVP augimo prognozėms. Galutiniai energijos poreikio kitimo rezultatai pateikiami 6.4. skyriuje.</w:t>
      </w:r>
    </w:p>
    <w:p w14:paraId="73FC766C" w14:textId="0167DABF" w:rsidR="00DE4979" w:rsidRPr="005233E6" w:rsidRDefault="00DE4979" w:rsidP="00BE5F8C">
      <w:pPr>
        <w:pStyle w:val="Antrat2"/>
        <w:rPr>
          <w:lang w:val="en-US"/>
        </w:rPr>
      </w:pPr>
      <w:bookmarkStart w:id="515" w:name="_Toc67399704"/>
      <w:bookmarkStart w:id="516" w:name="_Toc70321324"/>
      <w:bookmarkStart w:id="517" w:name="_Toc71275035"/>
      <w:bookmarkStart w:id="518" w:name="_Toc74830223"/>
      <w:bookmarkStart w:id="519" w:name="_Toc75177783"/>
      <w:bookmarkStart w:id="520" w:name="_Toc80900146"/>
      <w:bookmarkStart w:id="521" w:name="_Toc115434092"/>
      <w:r w:rsidRPr="005233E6">
        <w:rPr>
          <w:rFonts w:eastAsia="SegoeUI"/>
        </w:rPr>
        <w:t>6.1. Esamos energijos vartojimo efektyvumo didinimo priemonės</w:t>
      </w:r>
      <w:bookmarkEnd w:id="515"/>
      <w:bookmarkEnd w:id="516"/>
      <w:bookmarkEnd w:id="517"/>
      <w:bookmarkEnd w:id="518"/>
      <w:bookmarkEnd w:id="519"/>
      <w:bookmarkEnd w:id="520"/>
      <w:bookmarkEnd w:id="521"/>
    </w:p>
    <w:p w14:paraId="3757FE61" w14:textId="5E36F442" w:rsidR="00DE4979" w:rsidRPr="00DE4979" w:rsidRDefault="00DE4979" w:rsidP="0049369F">
      <w:pPr>
        <w:pStyle w:val="Tekstas"/>
        <w:spacing w:before="0" w:after="160" w:line="259" w:lineRule="auto"/>
      </w:pPr>
      <w:r w:rsidRPr="00DE4979">
        <w:t>Pastatų atnaujinimas (modernizavimas) yra vykdomas įdiegiant skirtingus šilumos vartojimo mažinimo priemonių derinius. Šilumos sutaupymas ir investicijos labiausiai priklauso nuo įdiegiamų priemonių.</w:t>
      </w:r>
    </w:p>
    <w:p w14:paraId="2CC383C3" w14:textId="67525016" w:rsidR="00850EF5" w:rsidRDefault="005F4B85" w:rsidP="0049369F">
      <w:pPr>
        <w:pStyle w:val="Tekstas"/>
        <w:spacing w:before="0" w:after="160" w:line="259" w:lineRule="auto"/>
      </w:pPr>
      <w:r>
        <w:t>Panevėžio rajono savivaldybės statinių naudotojų sąraše įrašyti 317 daugiabučių namų, kuriuose gyvena apie 24,4 proc. visų rajono gyventojų. 242 daugiabučius namus valdo daugiabučių namų savininkų bendrijos arba jų gyventojai yra sudarę jungtinės veiklos sutartis, 75 daugiabučius namus administruoja savivaldybės paskirtas daugiabučių namų bendrojo naudojimo objektų administratorius VšĮ Velžio komunalinis ūkis. Dauguma pastatų yra dviaukščiai, kiti – 3 ar 4 aukštų, dominuoja plytų mūro, stambiaplokščių ar kombinuotų konstrukcijų pastatai, taip pat yra karkasiniai, rąstų ir kitų konstrukcijų pastatai. Daugiausia daugiabučių namų rajone pastatyti 1970–1980 metais. Kaip ir daugelyje kitų tuo pačiu metu statytų pastatų Lietuvoje, namai buvo statyti pagal žemus energinio efektyvumo standartus ir laikui bėgant jų būklė dėl nepakankamos techninės priežiūros vis prastėjo. Vidutinis buto daugiabučiame name plotas yra apie 67 m². Vienas namų ūkis šilumos energijos suvartoja apie 1</w:t>
      </w:r>
      <w:r w:rsidR="00720262">
        <w:t>40</w:t>
      </w:r>
      <w:r>
        <w:t xml:space="preserve"> kWh/m² per metus, nors atskiruose namuose šis rodikli</w:t>
      </w:r>
      <w:r w:rsidR="00E92B12">
        <w:t>s</w:t>
      </w:r>
      <w:r>
        <w:t xml:space="preserve"> yra</w:t>
      </w:r>
      <w:r w:rsidR="00E92B12">
        <w:t xml:space="preserve"> </w:t>
      </w:r>
      <w:r>
        <w:t>nuo 65 iki 199 kWh/m² ir daugiau per metus. Analogiškas šilumos</w:t>
      </w:r>
      <w:r w:rsidR="00850EF5">
        <w:t xml:space="preserve"> </w:t>
      </w:r>
      <w:r>
        <w:t>energijos suvartojimas pastebimas ir savivaldybei nuosavybės teise priklausančiuose viešuosiuose pastatuose.</w:t>
      </w:r>
    </w:p>
    <w:p w14:paraId="6D2F6587" w14:textId="123F9F6E" w:rsidR="00DE4979" w:rsidRPr="00DE4979" w:rsidRDefault="00DE4979" w:rsidP="0049369F">
      <w:pPr>
        <w:pStyle w:val="Tekstas"/>
        <w:spacing w:before="0" w:after="160" w:line="259" w:lineRule="auto"/>
      </w:pPr>
      <w:r w:rsidRPr="00DE4979">
        <w:t xml:space="preserve">2021 m. pradžioje, Būsto energijos taupymo agentūros duomenimis, </w:t>
      </w:r>
      <w:r w:rsidR="00B56D38">
        <w:t>Panevėžio</w:t>
      </w:r>
      <w:r w:rsidRPr="00DE4979">
        <w:t xml:space="preserve"> rajone, per visą programos laikotarpį, buvo modernizuot</w:t>
      </w:r>
      <w:r w:rsidR="00E4334A">
        <w:t>as</w:t>
      </w:r>
      <w:r w:rsidRPr="00DE4979">
        <w:t xml:space="preserve"> </w:t>
      </w:r>
      <w:r w:rsidR="0013577F">
        <w:t>49</w:t>
      </w:r>
      <w:r w:rsidRPr="00DE4979">
        <w:t xml:space="preserve"> daugiabu</w:t>
      </w:r>
      <w:r w:rsidR="00E4334A">
        <w:t>tis</w:t>
      </w:r>
      <w:r w:rsidRPr="00DE4979">
        <w:t xml:space="preserve"> nama</w:t>
      </w:r>
      <w:r w:rsidR="00E4334A">
        <w:t>s</w:t>
      </w:r>
      <w:r w:rsidRPr="00DE4979">
        <w:t xml:space="preserve"> iš </w:t>
      </w:r>
      <w:r w:rsidR="00E4334A">
        <w:t>4</w:t>
      </w:r>
      <w:r w:rsidR="0013577F">
        <w:t>37</w:t>
      </w:r>
      <w:r w:rsidR="00CA4963">
        <w:t xml:space="preserve"> potencialių</w:t>
      </w:r>
      <w:r w:rsidR="00B262E6">
        <w:t xml:space="preserve"> modernizuoti</w:t>
      </w:r>
      <w:r w:rsidRPr="00DE4979">
        <w:t xml:space="preserve"> namų. Atsižvelgiant į modernizuotų namų skaičių, gauname, kad </w:t>
      </w:r>
      <w:r w:rsidR="00B262E6">
        <w:t>Panevėžio</w:t>
      </w:r>
      <w:r w:rsidRPr="00DE4979">
        <w:t xml:space="preserve"> rajono savivaldybėje 2021 m. buvo modernizuota </w:t>
      </w:r>
      <w:r w:rsidR="00B27A38">
        <w:t>11,</w:t>
      </w:r>
      <w:r w:rsidR="00231662">
        <w:t>2</w:t>
      </w:r>
      <w:r w:rsidRPr="00DE4979">
        <w:t xml:space="preserve"> proc. visų daugiabučių. Lietuvoje 2021 m. pradžioje modernizuotų daugiabučių namų buvo 8,9 proc. </w:t>
      </w:r>
      <w:r w:rsidR="00231662">
        <w:t>Modernizavus 49 daugiabučius</w:t>
      </w:r>
      <w:r w:rsidR="00CA4963">
        <w:t xml:space="preserve">, </w:t>
      </w:r>
      <w:r w:rsidR="007B60AA">
        <w:t>per metus yra sutaupoma 68,1 proc. šiluminės energijos bei</w:t>
      </w:r>
      <w:r w:rsidR="004966AE">
        <w:t xml:space="preserve"> išmetamas</w:t>
      </w:r>
      <w:r w:rsidR="007B60AA">
        <w:t xml:space="preserve"> </w:t>
      </w:r>
      <w:r w:rsidR="004966AE">
        <w:t>ŠESD kiekis sumažėja 49,5 t per metus.</w:t>
      </w:r>
    </w:p>
    <w:p w14:paraId="1BA5C693" w14:textId="26094F9C" w:rsidR="003A34EE" w:rsidRPr="001747F5" w:rsidRDefault="00DE4979" w:rsidP="0049369F">
      <w:pPr>
        <w:pStyle w:val="Tekstas"/>
        <w:spacing w:before="0" w:after="160" w:line="259" w:lineRule="auto"/>
      </w:pPr>
      <w:r w:rsidRPr="00DE4979">
        <w:t xml:space="preserve">Pagal Registrų centro duomenis, </w:t>
      </w:r>
      <w:r w:rsidR="00407B0F">
        <w:t>Panevėžio</w:t>
      </w:r>
      <w:r w:rsidRPr="00DE4979">
        <w:t xml:space="preserve"> rajono savivaldybėje </w:t>
      </w:r>
      <w:r w:rsidR="00B20C7E">
        <w:t>423</w:t>
      </w:r>
      <w:r w:rsidRPr="00DE4979">
        <w:t xml:space="preserve"> daugiabučių namų plotas siekė </w:t>
      </w:r>
      <w:r w:rsidR="005646DC">
        <w:t>246 328</w:t>
      </w:r>
      <w:r w:rsidR="00B26049">
        <w:t xml:space="preserve"> </w:t>
      </w:r>
      <w:r w:rsidRPr="00DE4979">
        <w:t>m</w:t>
      </w:r>
      <w:r w:rsidRPr="00DE4979">
        <w:rPr>
          <w:vertAlign w:val="superscript"/>
        </w:rPr>
        <w:t>2</w:t>
      </w:r>
      <w:r w:rsidRPr="00DE4979">
        <w:t xml:space="preserve">, t. y. vidutiniškai vienas daugiabutis buvo </w:t>
      </w:r>
      <w:r w:rsidR="005646DC">
        <w:t>582</w:t>
      </w:r>
      <w:r w:rsidR="00951909">
        <w:t>,33</w:t>
      </w:r>
      <w:r w:rsidRPr="00DE4979">
        <w:t xml:space="preserve"> m</w:t>
      </w:r>
      <w:r w:rsidRPr="00DE4979">
        <w:rPr>
          <w:vertAlign w:val="superscript"/>
        </w:rPr>
        <w:t>2</w:t>
      </w:r>
      <w:r w:rsidRPr="00DE4979">
        <w:t xml:space="preserve">. </w:t>
      </w:r>
      <w:r w:rsidR="0086255B">
        <w:t>Panevėžio rajono savivaldybė</w:t>
      </w:r>
      <w:r w:rsidR="00897E1F">
        <w:t xml:space="preserve">je už daugiabučių namų administravimą, o taip pat ir renovaciją atsakinga VšĮ „Velžio komunalinis ūkis“. Remiantis įstaigos </w:t>
      </w:r>
      <w:r w:rsidR="002163A6">
        <w:t>modernizavimo programo</w:t>
      </w:r>
      <w:r w:rsidR="00B85073">
        <w:t>s</w:t>
      </w:r>
      <w:r w:rsidR="002163A6">
        <w:t xml:space="preserve"> daugiabučių są</w:t>
      </w:r>
      <w:r w:rsidR="00B85073">
        <w:t xml:space="preserve">rašu (sąraše yra </w:t>
      </w:r>
      <w:r w:rsidR="003B2187">
        <w:t>64 daugiabučiai iš kurių didesnė dalis jau atnaujinti), numatoma, jog iki 20</w:t>
      </w:r>
      <w:r w:rsidR="006F1925">
        <w:t>25</w:t>
      </w:r>
      <w:r w:rsidR="003B2187">
        <w:t xml:space="preserve"> m. bus atnaujinti 12 daugiabučių</w:t>
      </w:r>
      <w:r w:rsidR="00CB2E7C">
        <w:t xml:space="preserve">, kurių bendras plotas </w:t>
      </w:r>
      <w:r w:rsidR="00CB2E7C" w:rsidRPr="001747F5">
        <w:t xml:space="preserve">siekia </w:t>
      </w:r>
      <w:r w:rsidR="00301524" w:rsidRPr="001747F5">
        <w:t xml:space="preserve">3 554,05 </w:t>
      </w:r>
      <w:r w:rsidR="008342DA" w:rsidRPr="001747F5">
        <w:t>m</w:t>
      </w:r>
      <w:r w:rsidR="008342DA" w:rsidRPr="001747F5">
        <w:rPr>
          <w:vertAlign w:val="superscript"/>
        </w:rPr>
        <w:t>2</w:t>
      </w:r>
      <w:r w:rsidR="00686152" w:rsidRPr="001747F5">
        <w:t>.</w:t>
      </w:r>
    </w:p>
    <w:p w14:paraId="74EEDE72" w14:textId="03834B31" w:rsidR="00DE4979" w:rsidRDefault="00F4653D" w:rsidP="0049369F">
      <w:pPr>
        <w:pStyle w:val="Tekstas"/>
        <w:spacing w:before="0" w:after="160" w:line="259" w:lineRule="auto"/>
        <w:rPr>
          <w:rFonts w:eastAsia="Calibri" w:cs="Calibri"/>
          <w:szCs w:val="23"/>
        </w:rPr>
      </w:pPr>
      <w:r w:rsidRPr="00967908">
        <w:t xml:space="preserve">Planuojamas renovuoti plotas </w:t>
      </w:r>
      <w:r w:rsidR="003A34EE" w:rsidRPr="00967908">
        <w:t xml:space="preserve">iki 2025 metų yra </w:t>
      </w:r>
      <w:r w:rsidR="009E0114" w:rsidRPr="00967908">
        <w:t>3 554,05</w:t>
      </w:r>
      <w:r w:rsidRPr="00967908">
        <w:t xml:space="preserve"> m</w:t>
      </w:r>
      <w:r w:rsidRPr="00967908">
        <w:rPr>
          <w:vertAlign w:val="superscript"/>
        </w:rPr>
        <w:t>2</w:t>
      </w:r>
      <w:r w:rsidRPr="00967908">
        <w:t xml:space="preserve">. </w:t>
      </w:r>
      <w:r w:rsidR="0049604A" w:rsidRPr="00967908">
        <w:t xml:space="preserve">Taigi, </w:t>
      </w:r>
      <w:r w:rsidR="003E1C25" w:rsidRPr="00967908">
        <w:t xml:space="preserve">remiantis pateikta informacija yra daroma prielaida, kad </w:t>
      </w:r>
      <w:r w:rsidR="00DE4979" w:rsidRPr="00967908">
        <w:rPr>
          <w:rFonts w:eastAsia="Calibri" w:cs="Calibri"/>
          <w:szCs w:val="23"/>
        </w:rPr>
        <w:t>202</w:t>
      </w:r>
      <w:r w:rsidR="00ED646C" w:rsidRPr="00967908">
        <w:rPr>
          <w:rFonts w:eastAsia="Calibri" w:cs="Calibri"/>
          <w:szCs w:val="23"/>
        </w:rPr>
        <w:t>1</w:t>
      </w:r>
      <w:r w:rsidR="00DE4979" w:rsidRPr="00967908">
        <w:rPr>
          <w:rFonts w:eastAsia="Calibri" w:cs="Calibri"/>
          <w:szCs w:val="23"/>
        </w:rPr>
        <w:t>–202</w:t>
      </w:r>
      <w:r w:rsidR="0049604A" w:rsidRPr="00967908">
        <w:rPr>
          <w:rFonts w:eastAsia="Calibri" w:cs="Calibri"/>
          <w:szCs w:val="23"/>
        </w:rPr>
        <w:t>5</w:t>
      </w:r>
      <w:r w:rsidR="00DE4979" w:rsidRPr="00967908">
        <w:rPr>
          <w:rFonts w:eastAsia="Calibri" w:cs="Calibri"/>
          <w:szCs w:val="23"/>
        </w:rPr>
        <w:t xml:space="preserve"> m. </w:t>
      </w:r>
      <w:r w:rsidR="00967908" w:rsidRPr="00967908">
        <w:rPr>
          <w:rFonts w:eastAsia="Calibri" w:cs="Calibri"/>
          <w:szCs w:val="23"/>
        </w:rPr>
        <w:t xml:space="preserve">Panevėžio </w:t>
      </w:r>
      <w:r w:rsidR="00DE4979" w:rsidRPr="00967908">
        <w:rPr>
          <w:rFonts w:eastAsia="Calibri" w:cs="Calibri"/>
          <w:szCs w:val="23"/>
        </w:rPr>
        <w:t xml:space="preserve">rajono savivaldybėje bus modernizuojama po </w:t>
      </w:r>
      <w:r w:rsidR="00967908" w:rsidRPr="00967908">
        <w:rPr>
          <w:rFonts w:eastAsia="Calibri" w:cs="Calibri"/>
          <w:szCs w:val="23"/>
        </w:rPr>
        <w:t>du</w:t>
      </w:r>
      <w:r w:rsidR="003E1C25" w:rsidRPr="00967908">
        <w:rPr>
          <w:rFonts w:eastAsia="Calibri" w:cs="Calibri"/>
          <w:szCs w:val="23"/>
        </w:rPr>
        <w:t xml:space="preserve"> (</w:t>
      </w:r>
      <w:r w:rsidR="00D56FF4" w:rsidRPr="00967908">
        <w:rPr>
          <w:rFonts w:eastAsia="Calibri" w:cs="Calibri"/>
          <w:szCs w:val="23"/>
        </w:rPr>
        <w:t>2024–</w:t>
      </w:r>
      <w:r w:rsidR="003E1C25" w:rsidRPr="00967908">
        <w:rPr>
          <w:rFonts w:eastAsia="Calibri" w:cs="Calibri"/>
          <w:szCs w:val="23"/>
        </w:rPr>
        <w:t xml:space="preserve">2025 metais </w:t>
      </w:r>
      <w:r w:rsidR="00967908" w:rsidRPr="00967908">
        <w:rPr>
          <w:rFonts w:eastAsia="Calibri" w:cs="Calibri"/>
          <w:szCs w:val="23"/>
        </w:rPr>
        <w:t>tris</w:t>
      </w:r>
      <w:r w:rsidR="003E1C25" w:rsidRPr="00967908">
        <w:rPr>
          <w:rFonts w:eastAsia="Calibri" w:cs="Calibri"/>
          <w:szCs w:val="23"/>
        </w:rPr>
        <w:t>)</w:t>
      </w:r>
      <w:r w:rsidR="003A34EE" w:rsidRPr="00967908">
        <w:rPr>
          <w:rFonts w:eastAsia="Calibri" w:cs="Calibri"/>
          <w:szCs w:val="23"/>
        </w:rPr>
        <w:t xml:space="preserve"> daugiabučius namus</w:t>
      </w:r>
      <w:r w:rsidR="00DE4979" w:rsidRPr="00967908">
        <w:rPr>
          <w:rFonts w:eastAsia="Calibri" w:cs="Calibri"/>
          <w:szCs w:val="23"/>
        </w:rPr>
        <w:t xml:space="preserve"> (prielaida daroma atsižvelgiant į </w:t>
      </w:r>
      <w:r w:rsidR="003A34EE" w:rsidRPr="00967908">
        <w:rPr>
          <w:rFonts w:eastAsia="Calibri" w:cs="Calibri"/>
          <w:szCs w:val="23"/>
        </w:rPr>
        <w:t>planuojamas</w:t>
      </w:r>
      <w:r w:rsidR="00DE4979" w:rsidRPr="00967908">
        <w:rPr>
          <w:rFonts w:eastAsia="Calibri" w:cs="Calibri"/>
          <w:szCs w:val="23"/>
        </w:rPr>
        <w:t xml:space="preserve"> moderniz</w:t>
      </w:r>
      <w:r w:rsidR="003A34EE" w:rsidRPr="00967908">
        <w:rPr>
          <w:rFonts w:eastAsia="Calibri" w:cs="Calibri"/>
          <w:szCs w:val="23"/>
        </w:rPr>
        <w:t>avimo apimtis</w:t>
      </w:r>
      <w:r w:rsidR="003E1C25" w:rsidRPr="00967908">
        <w:rPr>
          <w:rFonts w:eastAsia="Calibri" w:cs="Calibri"/>
          <w:szCs w:val="23"/>
        </w:rPr>
        <w:t>)</w:t>
      </w:r>
      <w:r w:rsidR="003A34EE" w:rsidRPr="00967908">
        <w:rPr>
          <w:rFonts w:eastAsia="Calibri" w:cs="Calibri"/>
          <w:szCs w:val="23"/>
        </w:rPr>
        <w:t>.</w:t>
      </w:r>
      <w:r w:rsidR="00DE4979" w:rsidRPr="00967908">
        <w:rPr>
          <w:rFonts w:eastAsia="Calibri" w:cs="Calibri"/>
          <w:szCs w:val="23"/>
        </w:rPr>
        <w:t xml:space="preserve"> </w:t>
      </w:r>
    </w:p>
    <w:p w14:paraId="5EE85A16" w14:textId="77777777" w:rsidR="00BE5F8C" w:rsidRPr="00967908" w:rsidRDefault="00BE5F8C" w:rsidP="0049369F">
      <w:pPr>
        <w:pStyle w:val="Tekstas"/>
        <w:spacing w:before="0" w:after="160" w:line="259" w:lineRule="auto"/>
      </w:pPr>
    </w:p>
    <w:p w14:paraId="0AD8AC1C" w14:textId="1C0B9CE4" w:rsidR="00DE4979" w:rsidRPr="00407B0F" w:rsidRDefault="00DE4979" w:rsidP="0049369F">
      <w:pPr>
        <w:pStyle w:val="Antrat5"/>
        <w:spacing w:before="0" w:after="160" w:line="259" w:lineRule="auto"/>
        <w:rPr>
          <w:highlight w:val="yellow"/>
        </w:rPr>
      </w:pPr>
      <w:bookmarkStart w:id="522" w:name="_Toc72921686"/>
      <w:bookmarkStart w:id="523" w:name="_Toc75178559"/>
      <w:bookmarkStart w:id="524" w:name="_Toc80900614"/>
      <w:bookmarkStart w:id="525" w:name="_Toc87892971"/>
      <w:r w:rsidRPr="00967908">
        <w:t xml:space="preserve">6.1.1 lentelė. Planuojamos renovacijos apimtys </w:t>
      </w:r>
      <w:r w:rsidR="00967908" w:rsidRPr="00967908">
        <w:t>Panevėžio</w:t>
      </w:r>
      <w:r w:rsidRPr="00967908">
        <w:t xml:space="preserve"> rajono savivaldybėje</w:t>
      </w:r>
      <w:bookmarkEnd w:id="522"/>
      <w:bookmarkEnd w:id="523"/>
      <w:bookmarkEnd w:id="524"/>
      <w:bookmarkEnd w:id="525"/>
    </w:p>
    <w:tbl>
      <w:tblPr>
        <w:tblStyle w:val="3sraolentel1parykinimas"/>
        <w:tblW w:w="0" w:type="auto"/>
        <w:tblLook w:val="0420" w:firstRow="1" w:lastRow="0" w:firstColumn="0" w:lastColumn="0" w:noHBand="0" w:noVBand="1"/>
      </w:tblPr>
      <w:tblGrid>
        <w:gridCol w:w="1668"/>
        <w:gridCol w:w="1122"/>
        <w:gridCol w:w="1024"/>
        <w:gridCol w:w="934"/>
        <w:gridCol w:w="934"/>
        <w:gridCol w:w="934"/>
        <w:gridCol w:w="1049"/>
        <w:gridCol w:w="1006"/>
        <w:gridCol w:w="1524"/>
      </w:tblGrid>
      <w:tr w:rsidR="005115D6" w:rsidRPr="00407B0F" w14:paraId="0BEB5241" w14:textId="54919944" w:rsidTr="00EF7F6D">
        <w:trPr>
          <w:cnfStyle w:val="100000000000" w:firstRow="1" w:lastRow="0" w:firstColumn="0" w:lastColumn="0" w:oddVBand="0" w:evenVBand="0" w:oddHBand="0" w:evenHBand="0" w:firstRowFirstColumn="0" w:firstRowLastColumn="0" w:lastRowFirstColumn="0" w:lastRowLastColumn="0"/>
        </w:trPr>
        <w:tc>
          <w:tcPr>
            <w:tcW w:w="1696" w:type="dxa"/>
            <w:shd w:val="clear" w:color="auto" w:fill="1E4BB0"/>
          </w:tcPr>
          <w:p w14:paraId="1D722761" w14:textId="77777777" w:rsidR="005115D6" w:rsidRPr="00010598" w:rsidRDefault="005115D6" w:rsidP="00EF7F6D">
            <w:pPr>
              <w:spacing w:before="0" w:after="0"/>
              <w:ind w:firstLine="0"/>
              <w:jc w:val="center"/>
              <w:rPr>
                <w:rFonts w:cs="Arial"/>
                <w:szCs w:val="20"/>
              </w:rPr>
            </w:pPr>
          </w:p>
        </w:tc>
        <w:tc>
          <w:tcPr>
            <w:tcW w:w="1134" w:type="dxa"/>
            <w:shd w:val="clear" w:color="auto" w:fill="1E4BB0"/>
          </w:tcPr>
          <w:p w14:paraId="3F5D72F4" w14:textId="77777777" w:rsidR="005115D6" w:rsidRPr="00010598" w:rsidRDefault="005115D6" w:rsidP="00EF7F6D">
            <w:pPr>
              <w:spacing w:before="0" w:after="0"/>
              <w:ind w:firstLine="0"/>
              <w:jc w:val="center"/>
              <w:rPr>
                <w:rFonts w:cs="Arial"/>
                <w:szCs w:val="20"/>
              </w:rPr>
            </w:pPr>
          </w:p>
        </w:tc>
        <w:tc>
          <w:tcPr>
            <w:tcW w:w="1032" w:type="dxa"/>
            <w:shd w:val="clear" w:color="auto" w:fill="1E4BB0"/>
          </w:tcPr>
          <w:p w14:paraId="7F0FD5C0" w14:textId="77777777" w:rsidR="005115D6" w:rsidRPr="00010598" w:rsidRDefault="005115D6" w:rsidP="00EF7F6D">
            <w:pPr>
              <w:spacing w:before="0" w:after="0"/>
              <w:ind w:firstLine="0"/>
              <w:jc w:val="center"/>
              <w:rPr>
                <w:rFonts w:cs="Arial"/>
                <w:szCs w:val="20"/>
              </w:rPr>
            </w:pPr>
          </w:p>
        </w:tc>
        <w:tc>
          <w:tcPr>
            <w:tcW w:w="939" w:type="dxa"/>
            <w:shd w:val="clear" w:color="auto" w:fill="1E4BB0"/>
          </w:tcPr>
          <w:p w14:paraId="1D882229" w14:textId="60318E6A" w:rsidR="005115D6" w:rsidRPr="00010598" w:rsidRDefault="00FF7360" w:rsidP="00EF7F6D">
            <w:pPr>
              <w:spacing w:before="0" w:after="0"/>
              <w:ind w:firstLine="0"/>
              <w:jc w:val="center"/>
              <w:rPr>
                <w:rFonts w:cs="Arial"/>
                <w:szCs w:val="20"/>
              </w:rPr>
            </w:pPr>
            <w:r w:rsidRPr="00010598">
              <w:rPr>
                <w:rFonts w:cs="Arial"/>
                <w:szCs w:val="20"/>
              </w:rPr>
              <w:t>Metai</w:t>
            </w:r>
          </w:p>
        </w:tc>
        <w:tc>
          <w:tcPr>
            <w:tcW w:w="939" w:type="dxa"/>
            <w:shd w:val="clear" w:color="auto" w:fill="1E4BB0"/>
          </w:tcPr>
          <w:p w14:paraId="0A9338AB" w14:textId="77777777" w:rsidR="005115D6" w:rsidRPr="00010598" w:rsidRDefault="005115D6" w:rsidP="00EF7F6D">
            <w:pPr>
              <w:spacing w:before="0" w:after="0"/>
              <w:ind w:firstLine="0"/>
              <w:jc w:val="center"/>
              <w:rPr>
                <w:rFonts w:cs="Arial"/>
                <w:szCs w:val="20"/>
              </w:rPr>
            </w:pPr>
          </w:p>
        </w:tc>
        <w:tc>
          <w:tcPr>
            <w:tcW w:w="939" w:type="dxa"/>
            <w:shd w:val="clear" w:color="auto" w:fill="1E4BB0"/>
          </w:tcPr>
          <w:p w14:paraId="4CF1AD52" w14:textId="77777777" w:rsidR="005115D6" w:rsidRPr="00010598" w:rsidRDefault="005115D6" w:rsidP="00EF7F6D">
            <w:pPr>
              <w:spacing w:before="0" w:after="0"/>
              <w:ind w:firstLine="0"/>
              <w:jc w:val="center"/>
              <w:rPr>
                <w:rFonts w:cs="Arial"/>
                <w:szCs w:val="20"/>
              </w:rPr>
            </w:pPr>
          </w:p>
        </w:tc>
        <w:tc>
          <w:tcPr>
            <w:tcW w:w="3516" w:type="dxa"/>
            <w:gridSpan w:val="3"/>
            <w:shd w:val="clear" w:color="auto" w:fill="1E4BB0"/>
          </w:tcPr>
          <w:p w14:paraId="70B1B4BF" w14:textId="13AD8B20" w:rsidR="005115D6" w:rsidRPr="00941FE5" w:rsidRDefault="005115D6" w:rsidP="00EF7F6D">
            <w:pPr>
              <w:spacing w:before="0" w:after="0"/>
              <w:ind w:firstLine="0"/>
              <w:jc w:val="center"/>
              <w:rPr>
                <w:rFonts w:cs="Arial"/>
                <w:szCs w:val="20"/>
              </w:rPr>
            </w:pPr>
            <w:r w:rsidRPr="00941FE5">
              <w:rPr>
                <w:rFonts w:cs="Arial"/>
                <w:szCs w:val="20"/>
              </w:rPr>
              <w:t>Viso</w:t>
            </w:r>
          </w:p>
        </w:tc>
      </w:tr>
      <w:tr w:rsidR="005115D6" w:rsidRPr="00407B0F" w14:paraId="2EBC5AB4" w14:textId="773A7AA4" w:rsidTr="004E09F9">
        <w:trPr>
          <w:cnfStyle w:val="000000100000" w:firstRow="0" w:lastRow="0" w:firstColumn="0" w:lastColumn="0" w:oddVBand="0" w:evenVBand="0" w:oddHBand="1" w:evenHBand="0" w:firstRowFirstColumn="0" w:firstRowLastColumn="0" w:lastRowFirstColumn="0" w:lastRowLastColumn="0"/>
        </w:trPr>
        <w:tc>
          <w:tcPr>
            <w:tcW w:w="1696" w:type="dxa"/>
          </w:tcPr>
          <w:p w14:paraId="354F68D7" w14:textId="77777777" w:rsidR="00765F57" w:rsidRPr="004E09F9" w:rsidRDefault="00765F57" w:rsidP="00EF7F6D">
            <w:pPr>
              <w:spacing w:before="0" w:after="0"/>
              <w:ind w:firstLine="0"/>
              <w:jc w:val="center"/>
              <w:rPr>
                <w:rFonts w:cs="Arial"/>
                <w:b/>
                <w:bCs/>
                <w:sz w:val="20"/>
                <w:szCs w:val="20"/>
              </w:rPr>
            </w:pPr>
            <w:r w:rsidRPr="004E09F9">
              <w:rPr>
                <w:rFonts w:cs="Arial"/>
                <w:b/>
                <w:bCs/>
                <w:sz w:val="20"/>
                <w:szCs w:val="20"/>
              </w:rPr>
              <w:t>Rodiklis</w:t>
            </w:r>
          </w:p>
        </w:tc>
        <w:tc>
          <w:tcPr>
            <w:tcW w:w="1134" w:type="dxa"/>
          </w:tcPr>
          <w:p w14:paraId="202F0A1B" w14:textId="1AE22F1B" w:rsidR="00765F57" w:rsidRPr="00010598" w:rsidRDefault="00765F57" w:rsidP="00EF7F6D">
            <w:pPr>
              <w:spacing w:before="0" w:after="0"/>
              <w:ind w:firstLine="0"/>
              <w:jc w:val="center"/>
              <w:rPr>
                <w:rFonts w:cs="Arial"/>
                <w:sz w:val="20"/>
                <w:szCs w:val="20"/>
              </w:rPr>
            </w:pPr>
            <w:r w:rsidRPr="00010598">
              <w:rPr>
                <w:rFonts w:cs="Arial"/>
                <w:sz w:val="20"/>
                <w:szCs w:val="20"/>
              </w:rPr>
              <w:t>2021</w:t>
            </w:r>
          </w:p>
        </w:tc>
        <w:tc>
          <w:tcPr>
            <w:tcW w:w="1032" w:type="dxa"/>
          </w:tcPr>
          <w:p w14:paraId="4275E290" w14:textId="7510CA55" w:rsidR="00765F57" w:rsidRPr="00010598" w:rsidRDefault="00765F57" w:rsidP="00EF7F6D">
            <w:pPr>
              <w:spacing w:before="0" w:after="0"/>
              <w:ind w:firstLine="0"/>
              <w:jc w:val="center"/>
              <w:rPr>
                <w:rFonts w:cs="Arial"/>
                <w:sz w:val="20"/>
                <w:szCs w:val="20"/>
              </w:rPr>
            </w:pPr>
            <w:r w:rsidRPr="00010598">
              <w:rPr>
                <w:rFonts w:cs="Arial"/>
                <w:sz w:val="20"/>
                <w:szCs w:val="20"/>
              </w:rPr>
              <w:t>2022</w:t>
            </w:r>
          </w:p>
        </w:tc>
        <w:tc>
          <w:tcPr>
            <w:tcW w:w="939" w:type="dxa"/>
          </w:tcPr>
          <w:p w14:paraId="3F817BB7" w14:textId="77777777" w:rsidR="00765F57" w:rsidRPr="00010598" w:rsidRDefault="00765F57" w:rsidP="00EF7F6D">
            <w:pPr>
              <w:spacing w:before="0" w:after="0"/>
              <w:ind w:firstLine="0"/>
              <w:jc w:val="center"/>
              <w:rPr>
                <w:rFonts w:cs="Arial"/>
                <w:sz w:val="20"/>
                <w:szCs w:val="20"/>
              </w:rPr>
            </w:pPr>
            <w:r w:rsidRPr="00010598">
              <w:rPr>
                <w:rFonts w:cs="Arial"/>
                <w:sz w:val="20"/>
                <w:szCs w:val="20"/>
              </w:rPr>
              <w:t>2023</w:t>
            </w:r>
          </w:p>
        </w:tc>
        <w:tc>
          <w:tcPr>
            <w:tcW w:w="939" w:type="dxa"/>
          </w:tcPr>
          <w:p w14:paraId="6573E74E" w14:textId="77777777" w:rsidR="00765F57" w:rsidRPr="00010598" w:rsidRDefault="00765F57" w:rsidP="00EF7F6D">
            <w:pPr>
              <w:spacing w:before="0" w:after="0"/>
              <w:ind w:firstLine="0"/>
              <w:jc w:val="center"/>
              <w:rPr>
                <w:rFonts w:cs="Arial"/>
                <w:sz w:val="20"/>
                <w:szCs w:val="20"/>
              </w:rPr>
            </w:pPr>
            <w:r w:rsidRPr="00010598">
              <w:rPr>
                <w:rFonts w:cs="Arial"/>
                <w:sz w:val="20"/>
                <w:szCs w:val="20"/>
              </w:rPr>
              <w:t>2024</w:t>
            </w:r>
          </w:p>
        </w:tc>
        <w:tc>
          <w:tcPr>
            <w:tcW w:w="939" w:type="dxa"/>
          </w:tcPr>
          <w:p w14:paraId="3F3F2DF0" w14:textId="31CF74A4" w:rsidR="00765F57" w:rsidRPr="00010598" w:rsidRDefault="00765F57" w:rsidP="00EF7F6D">
            <w:pPr>
              <w:spacing w:before="0" w:after="0"/>
              <w:ind w:firstLine="0"/>
              <w:jc w:val="center"/>
              <w:rPr>
                <w:rFonts w:cs="Arial"/>
                <w:sz w:val="20"/>
                <w:szCs w:val="20"/>
              </w:rPr>
            </w:pPr>
            <w:r w:rsidRPr="00010598">
              <w:rPr>
                <w:rFonts w:cs="Arial"/>
                <w:sz w:val="20"/>
                <w:szCs w:val="20"/>
              </w:rPr>
              <w:t>2025</w:t>
            </w:r>
          </w:p>
        </w:tc>
        <w:tc>
          <w:tcPr>
            <w:tcW w:w="1051" w:type="dxa"/>
          </w:tcPr>
          <w:p w14:paraId="2A7D94A5" w14:textId="74561D1C" w:rsidR="00765F57" w:rsidRPr="004E09F9" w:rsidRDefault="00765F57" w:rsidP="00EF7F6D">
            <w:pPr>
              <w:spacing w:before="0" w:after="0"/>
              <w:ind w:firstLine="0"/>
              <w:jc w:val="center"/>
              <w:rPr>
                <w:rFonts w:cs="Arial"/>
                <w:b/>
                <w:bCs/>
                <w:sz w:val="20"/>
                <w:szCs w:val="20"/>
              </w:rPr>
            </w:pPr>
            <w:r w:rsidRPr="004E09F9">
              <w:rPr>
                <w:rFonts w:cs="Arial"/>
                <w:b/>
                <w:bCs/>
                <w:sz w:val="20"/>
                <w:szCs w:val="20"/>
              </w:rPr>
              <w:t>Namų skaičius</w:t>
            </w:r>
          </w:p>
        </w:tc>
        <w:tc>
          <w:tcPr>
            <w:tcW w:w="928" w:type="dxa"/>
          </w:tcPr>
          <w:p w14:paraId="4F53AE19" w14:textId="22141429" w:rsidR="00765F57" w:rsidRPr="004E09F9" w:rsidRDefault="00765F57" w:rsidP="00EF7F6D">
            <w:pPr>
              <w:spacing w:before="0" w:after="0"/>
              <w:ind w:firstLine="0"/>
              <w:jc w:val="center"/>
              <w:rPr>
                <w:rFonts w:cs="Arial"/>
                <w:b/>
                <w:bCs/>
                <w:sz w:val="20"/>
                <w:szCs w:val="20"/>
              </w:rPr>
            </w:pPr>
            <w:r w:rsidRPr="004E09F9">
              <w:rPr>
                <w:rFonts w:cs="Arial"/>
                <w:b/>
                <w:bCs/>
                <w:sz w:val="20"/>
                <w:szCs w:val="20"/>
              </w:rPr>
              <w:t>Butų skaičius</w:t>
            </w:r>
          </w:p>
        </w:tc>
        <w:tc>
          <w:tcPr>
            <w:tcW w:w="1537" w:type="dxa"/>
          </w:tcPr>
          <w:p w14:paraId="197FDB5E" w14:textId="5635B09D" w:rsidR="00765F57" w:rsidRPr="004E09F9" w:rsidRDefault="005115D6" w:rsidP="00EF7F6D">
            <w:pPr>
              <w:spacing w:before="0" w:after="0"/>
              <w:ind w:firstLine="0"/>
              <w:jc w:val="center"/>
              <w:rPr>
                <w:rFonts w:cs="Arial"/>
                <w:b/>
                <w:bCs/>
                <w:sz w:val="20"/>
                <w:szCs w:val="20"/>
              </w:rPr>
            </w:pPr>
            <w:r w:rsidRPr="004E09F9">
              <w:rPr>
                <w:rFonts w:cs="Arial"/>
                <w:b/>
                <w:bCs/>
                <w:sz w:val="20"/>
                <w:szCs w:val="20"/>
              </w:rPr>
              <w:t>Ketinamas renovuoti bendras plotas</w:t>
            </w:r>
          </w:p>
        </w:tc>
      </w:tr>
      <w:tr w:rsidR="005115D6" w:rsidRPr="00407B0F" w14:paraId="7E9B60CC" w14:textId="3A996C53" w:rsidTr="004E09F9">
        <w:trPr>
          <w:trHeight w:val="20"/>
        </w:trPr>
        <w:tc>
          <w:tcPr>
            <w:tcW w:w="1696" w:type="dxa"/>
          </w:tcPr>
          <w:p w14:paraId="0AF0804A" w14:textId="77777777" w:rsidR="005115D6" w:rsidRPr="004E09F9" w:rsidRDefault="005115D6" w:rsidP="00EF7F6D">
            <w:pPr>
              <w:spacing w:before="0" w:after="0"/>
              <w:ind w:firstLine="0"/>
              <w:jc w:val="left"/>
              <w:rPr>
                <w:rFonts w:cs="Arial"/>
                <w:b/>
                <w:bCs/>
                <w:sz w:val="20"/>
                <w:szCs w:val="20"/>
              </w:rPr>
            </w:pPr>
            <w:r w:rsidRPr="004E09F9">
              <w:rPr>
                <w:rFonts w:cs="Arial"/>
                <w:b/>
                <w:bCs/>
                <w:sz w:val="20"/>
                <w:szCs w:val="20"/>
              </w:rPr>
              <w:t>Namų skaičius</w:t>
            </w:r>
          </w:p>
        </w:tc>
        <w:tc>
          <w:tcPr>
            <w:tcW w:w="1134" w:type="dxa"/>
          </w:tcPr>
          <w:p w14:paraId="04CEE2BB" w14:textId="722F63D7" w:rsidR="005115D6" w:rsidRPr="00010598" w:rsidRDefault="00967908" w:rsidP="00EF7F6D">
            <w:pPr>
              <w:spacing w:before="0" w:after="0"/>
              <w:ind w:firstLine="0"/>
              <w:jc w:val="center"/>
              <w:rPr>
                <w:rFonts w:cs="Arial"/>
                <w:sz w:val="20"/>
                <w:szCs w:val="20"/>
              </w:rPr>
            </w:pPr>
            <w:r w:rsidRPr="00010598">
              <w:rPr>
                <w:rFonts w:cs="Arial"/>
                <w:sz w:val="20"/>
                <w:szCs w:val="20"/>
              </w:rPr>
              <w:t>2</w:t>
            </w:r>
          </w:p>
        </w:tc>
        <w:tc>
          <w:tcPr>
            <w:tcW w:w="1032" w:type="dxa"/>
          </w:tcPr>
          <w:p w14:paraId="477642A4" w14:textId="3135DA9E" w:rsidR="005115D6" w:rsidRPr="00010598" w:rsidRDefault="00967908" w:rsidP="00EF7F6D">
            <w:pPr>
              <w:spacing w:before="0" w:after="0"/>
              <w:ind w:firstLine="0"/>
              <w:jc w:val="center"/>
              <w:rPr>
                <w:rFonts w:cs="Arial"/>
                <w:sz w:val="20"/>
                <w:szCs w:val="20"/>
              </w:rPr>
            </w:pPr>
            <w:r w:rsidRPr="00010598">
              <w:rPr>
                <w:rFonts w:cs="Arial"/>
                <w:sz w:val="20"/>
                <w:szCs w:val="20"/>
              </w:rPr>
              <w:t>2</w:t>
            </w:r>
          </w:p>
        </w:tc>
        <w:tc>
          <w:tcPr>
            <w:tcW w:w="939" w:type="dxa"/>
          </w:tcPr>
          <w:p w14:paraId="1EE76A6B" w14:textId="6C51E557" w:rsidR="005115D6" w:rsidRPr="00010598" w:rsidRDefault="00967908" w:rsidP="00EF7F6D">
            <w:pPr>
              <w:spacing w:before="0" w:after="0"/>
              <w:ind w:firstLine="0"/>
              <w:jc w:val="center"/>
              <w:rPr>
                <w:rFonts w:cs="Arial"/>
                <w:sz w:val="20"/>
                <w:szCs w:val="20"/>
              </w:rPr>
            </w:pPr>
            <w:r w:rsidRPr="00010598">
              <w:rPr>
                <w:rFonts w:cs="Arial"/>
                <w:sz w:val="20"/>
                <w:szCs w:val="20"/>
              </w:rPr>
              <w:t>2</w:t>
            </w:r>
          </w:p>
        </w:tc>
        <w:tc>
          <w:tcPr>
            <w:tcW w:w="939" w:type="dxa"/>
          </w:tcPr>
          <w:p w14:paraId="2EEA405F" w14:textId="2E66282C" w:rsidR="005115D6" w:rsidRPr="00010598" w:rsidRDefault="00967908" w:rsidP="00EF7F6D">
            <w:pPr>
              <w:spacing w:before="0" w:after="0"/>
              <w:ind w:firstLine="0"/>
              <w:jc w:val="center"/>
              <w:rPr>
                <w:rFonts w:cs="Arial"/>
                <w:sz w:val="20"/>
                <w:szCs w:val="20"/>
              </w:rPr>
            </w:pPr>
            <w:r w:rsidRPr="00010598">
              <w:rPr>
                <w:rFonts w:cs="Arial"/>
                <w:sz w:val="20"/>
                <w:szCs w:val="20"/>
              </w:rPr>
              <w:t>3</w:t>
            </w:r>
          </w:p>
        </w:tc>
        <w:tc>
          <w:tcPr>
            <w:tcW w:w="939" w:type="dxa"/>
          </w:tcPr>
          <w:p w14:paraId="08DCCA46" w14:textId="030564C1" w:rsidR="005115D6" w:rsidRPr="00010598" w:rsidRDefault="00967908" w:rsidP="00EF7F6D">
            <w:pPr>
              <w:spacing w:before="0" w:after="0"/>
              <w:ind w:firstLine="0"/>
              <w:jc w:val="center"/>
              <w:rPr>
                <w:rFonts w:cs="Arial"/>
                <w:sz w:val="20"/>
                <w:szCs w:val="20"/>
              </w:rPr>
            </w:pPr>
            <w:r w:rsidRPr="00010598">
              <w:rPr>
                <w:rFonts w:cs="Arial"/>
                <w:sz w:val="20"/>
                <w:szCs w:val="20"/>
              </w:rPr>
              <w:t>3</w:t>
            </w:r>
          </w:p>
        </w:tc>
        <w:tc>
          <w:tcPr>
            <w:tcW w:w="1051" w:type="dxa"/>
            <w:vMerge w:val="restart"/>
          </w:tcPr>
          <w:p w14:paraId="6BB44A82" w14:textId="520B15E1" w:rsidR="005115D6" w:rsidRPr="00206F78" w:rsidRDefault="00010598" w:rsidP="00EF7F6D">
            <w:pPr>
              <w:spacing w:before="0" w:after="0"/>
              <w:ind w:firstLine="0"/>
              <w:jc w:val="center"/>
              <w:rPr>
                <w:rFonts w:cs="Arial"/>
                <w:b/>
                <w:bCs/>
                <w:sz w:val="20"/>
                <w:szCs w:val="20"/>
              </w:rPr>
            </w:pPr>
            <w:r w:rsidRPr="00206F78">
              <w:rPr>
                <w:rFonts w:cs="Arial"/>
                <w:b/>
                <w:bCs/>
                <w:sz w:val="20"/>
                <w:szCs w:val="20"/>
              </w:rPr>
              <w:t>12</w:t>
            </w:r>
          </w:p>
        </w:tc>
        <w:tc>
          <w:tcPr>
            <w:tcW w:w="928" w:type="dxa"/>
            <w:vMerge w:val="restart"/>
          </w:tcPr>
          <w:p w14:paraId="28299610" w14:textId="25639C9C" w:rsidR="005115D6" w:rsidRPr="00206F78" w:rsidRDefault="00040AC9" w:rsidP="00EF7F6D">
            <w:pPr>
              <w:spacing w:before="0" w:after="0"/>
              <w:ind w:firstLine="0"/>
              <w:jc w:val="center"/>
              <w:rPr>
                <w:rFonts w:cs="Arial"/>
                <w:b/>
                <w:bCs/>
                <w:sz w:val="20"/>
                <w:szCs w:val="20"/>
              </w:rPr>
            </w:pPr>
            <w:r w:rsidRPr="00206F78">
              <w:rPr>
                <w:rFonts w:cs="Arial"/>
                <w:b/>
                <w:bCs/>
                <w:sz w:val="20"/>
                <w:szCs w:val="20"/>
              </w:rPr>
              <w:t>77</w:t>
            </w:r>
          </w:p>
        </w:tc>
        <w:tc>
          <w:tcPr>
            <w:tcW w:w="1537" w:type="dxa"/>
            <w:vMerge w:val="restart"/>
          </w:tcPr>
          <w:p w14:paraId="2ADD6EB1" w14:textId="33A97F39" w:rsidR="005115D6" w:rsidRPr="00206F78" w:rsidRDefault="00F22F25" w:rsidP="00EF7F6D">
            <w:pPr>
              <w:spacing w:before="0" w:after="0"/>
              <w:ind w:firstLine="0"/>
              <w:jc w:val="center"/>
              <w:rPr>
                <w:rFonts w:cs="Arial"/>
                <w:b/>
                <w:bCs/>
                <w:sz w:val="20"/>
                <w:szCs w:val="20"/>
              </w:rPr>
            </w:pPr>
            <w:r w:rsidRPr="00206F78">
              <w:rPr>
                <w:rFonts w:cs="Arial"/>
                <w:b/>
                <w:bCs/>
                <w:sz w:val="20"/>
                <w:szCs w:val="20"/>
              </w:rPr>
              <w:t>3</w:t>
            </w:r>
            <w:r w:rsidR="00941FE5" w:rsidRPr="00206F78">
              <w:rPr>
                <w:rFonts w:cs="Arial"/>
                <w:b/>
                <w:bCs/>
                <w:sz w:val="20"/>
                <w:szCs w:val="20"/>
              </w:rPr>
              <w:t> </w:t>
            </w:r>
            <w:r w:rsidRPr="00206F78">
              <w:rPr>
                <w:rFonts w:cs="Arial"/>
                <w:b/>
                <w:bCs/>
                <w:sz w:val="20"/>
                <w:szCs w:val="20"/>
              </w:rPr>
              <w:t>554</w:t>
            </w:r>
            <w:r w:rsidR="00941FE5" w:rsidRPr="00206F78">
              <w:rPr>
                <w:rFonts w:cs="Arial"/>
                <w:b/>
                <w:bCs/>
                <w:sz w:val="20"/>
                <w:szCs w:val="20"/>
              </w:rPr>
              <w:t>,05</w:t>
            </w:r>
          </w:p>
        </w:tc>
      </w:tr>
      <w:tr w:rsidR="005115D6" w:rsidRPr="00407B0F" w14:paraId="2058062E" w14:textId="13D3DA81" w:rsidTr="004E09F9">
        <w:trPr>
          <w:cnfStyle w:val="000000100000" w:firstRow="0" w:lastRow="0" w:firstColumn="0" w:lastColumn="0" w:oddVBand="0" w:evenVBand="0" w:oddHBand="1" w:evenHBand="0" w:firstRowFirstColumn="0" w:firstRowLastColumn="0" w:lastRowFirstColumn="0" w:lastRowLastColumn="0"/>
          <w:trHeight w:val="20"/>
        </w:trPr>
        <w:tc>
          <w:tcPr>
            <w:tcW w:w="1696" w:type="dxa"/>
          </w:tcPr>
          <w:p w14:paraId="29DD70D1" w14:textId="77777777" w:rsidR="005115D6" w:rsidRPr="004E09F9" w:rsidRDefault="005115D6" w:rsidP="00EF7F6D">
            <w:pPr>
              <w:spacing w:before="0" w:after="0"/>
              <w:ind w:firstLine="0"/>
              <w:jc w:val="left"/>
              <w:rPr>
                <w:rFonts w:cs="Arial"/>
                <w:b/>
                <w:bCs/>
                <w:sz w:val="20"/>
                <w:szCs w:val="20"/>
                <w:vertAlign w:val="superscript"/>
              </w:rPr>
            </w:pPr>
            <w:r w:rsidRPr="004E09F9">
              <w:rPr>
                <w:rFonts w:cs="Arial"/>
                <w:b/>
                <w:bCs/>
                <w:sz w:val="20"/>
                <w:szCs w:val="20"/>
              </w:rPr>
              <w:t>Namų plotas, m</w:t>
            </w:r>
            <w:r w:rsidRPr="004E09F9">
              <w:rPr>
                <w:rFonts w:cs="Arial"/>
                <w:b/>
                <w:bCs/>
                <w:sz w:val="20"/>
                <w:szCs w:val="20"/>
                <w:vertAlign w:val="superscript"/>
              </w:rPr>
              <w:t>2</w:t>
            </w:r>
          </w:p>
        </w:tc>
        <w:tc>
          <w:tcPr>
            <w:tcW w:w="1134" w:type="dxa"/>
          </w:tcPr>
          <w:p w14:paraId="6CA85E29" w14:textId="3B222CDD" w:rsidR="005115D6" w:rsidRPr="00F22F25" w:rsidRDefault="008F2940" w:rsidP="00EF7F6D">
            <w:pPr>
              <w:spacing w:before="0" w:after="0"/>
              <w:ind w:firstLine="0"/>
              <w:jc w:val="center"/>
              <w:rPr>
                <w:rFonts w:cs="Arial"/>
                <w:sz w:val="20"/>
                <w:szCs w:val="20"/>
                <w:lang w:val="en-US"/>
              </w:rPr>
            </w:pPr>
            <w:r w:rsidRPr="00F22F25">
              <w:rPr>
                <w:rFonts w:cs="Arial"/>
                <w:sz w:val="20"/>
                <w:szCs w:val="20"/>
                <w:lang w:val="en-US"/>
              </w:rPr>
              <w:t>592,34</w:t>
            </w:r>
          </w:p>
        </w:tc>
        <w:tc>
          <w:tcPr>
            <w:tcW w:w="1032" w:type="dxa"/>
          </w:tcPr>
          <w:p w14:paraId="2F3DBB66" w14:textId="01938076" w:rsidR="005115D6" w:rsidRPr="00F22F25" w:rsidRDefault="008F2940" w:rsidP="00EF7F6D">
            <w:pPr>
              <w:spacing w:before="0" w:after="0"/>
              <w:ind w:firstLine="0"/>
              <w:jc w:val="center"/>
              <w:rPr>
                <w:rFonts w:cs="Arial"/>
                <w:sz w:val="20"/>
                <w:szCs w:val="20"/>
              </w:rPr>
            </w:pPr>
            <w:r w:rsidRPr="00F22F25">
              <w:rPr>
                <w:rFonts w:cs="Arial"/>
                <w:sz w:val="20"/>
                <w:szCs w:val="20"/>
                <w:lang w:val="en-US"/>
              </w:rPr>
              <w:t>592,34</w:t>
            </w:r>
          </w:p>
        </w:tc>
        <w:tc>
          <w:tcPr>
            <w:tcW w:w="939" w:type="dxa"/>
          </w:tcPr>
          <w:p w14:paraId="6E4AF7BE" w14:textId="3BF8BD8D" w:rsidR="005115D6" w:rsidRPr="00F22F25" w:rsidRDefault="008F2940" w:rsidP="00EF7F6D">
            <w:pPr>
              <w:spacing w:before="0" w:after="0"/>
              <w:ind w:firstLine="0"/>
              <w:jc w:val="center"/>
              <w:rPr>
                <w:rFonts w:cs="Arial"/>
                <w:sz w:val="20"/>
                <w:szCs w:val="20"/>
              </w:rPr>
            </w:pPr>
            <w:r w:rsidRPr="00F22F25">
              <w:rPr>
                <w:rFonts w:cs="Arial"/>
                <w:sz w:val="20"/>
                <w:szCs w:val="20"/>
                <w:lang w:val="en-US"/>
              </w:rPr>
              <w:t>592,34</w:t>
            </w:r>
          </w:p>
        </w:tc>
        <w:tc>
          <w:tcPr>
            <w:tcW w:w="939" w:type="dxa"/>
          </w:tcPr>
          <w:p w14:paraId="4D0F1CFF" w14:textId="7A4F2B9E" w:rsidR="005115D6" w:rsidRPr="00F22F25" w:rsidRDefault="00F22F25" w:rsidP="00EF7F6D">
            <w:pPr>
              <w:spacing w:before="0" w:after="0"/>
              <w:ind w:firstLine="0"/>
              <w:jc w:val="center"/>
              <w:rPr>
                <w:rFonts w:cs="Arial"/>
                <w:sz w:val="20"/>
                <w:szCs w:val="20"/>
              </w:rPr>
            </w:pPr>
            <w:r w:rsidRPr="00F22F25">
              <w:rPr>
                <w:rFonts w:cs="Arial"/>
                <w:sz w:val="20"/>
                <w:szCs w:val="20"/>
              </w:rPr>
              <w:t>888,51</w:t>
            </w:r>
          </w:p>
        </w:tc>
        <w:tc>
          <w:tcPr>
            <w:tcW w:w="939" w:type="dxa"/>
          </w:tcPr>
          <w:p w14:paraId="7491113E" w14:textId="3B86B1AB" w:rsidR="005115D6" w:rsidRPr="00F22F25" w:rsidRDefault="00F22F25" w:rsidP="00EF7F6D">
            <w:pPr>
              <w:spacing w:before="0" w:after="0"/>
              <w:ind w:firstLine="0"/>
              <w:jc w:val="center"/>
              <w:rPr>
                <w:rFonts w:cs="Arial"/>
                <w:sz w:val="20"/>
                <w:szCs w:val="20"/>
              </w:rPr>
            </w:pPr>
            <w:r w:rsidRPr="00F22F25">
              <w:rPr>
                <w:rFonts w:cs="Arial"/>
                <w:sz w:val="20"/>
                <w:szCs w:val="20"/>
              </w:rPr>
              <w:t>888,51</w:t>
            </w:r>
          </w:p>
        </w:tc>
        <w:tc>
          <w:tcPr>
            <w:tcW w:w="1051" w:type="dxa"/>
            <w:vMerge/>
          </w:tcPr>
          <w:p w14:paraId="57D84EE8" w14:textId="02B85492" w:rsidR="005115D6" w:rsidRPr="00407B0F" w:rsidRDefault="005115D6" w:rsidP="00EF7F6D">
            <w:pPr>
              <w:spacing w:before="0" w:after="0"/>
              <w:ind w:firstLine="0"/>
              <w:jc w:val="center"/>
              <w:rPr>
                <w:rFonts w:cs="Arial"/>
                <w:sz w:val="20"/>
                <w:szCs w:val="20"/>
                <w:highlight w:val="yellow"/>
              </w:rPr>
            </w:pPr>
          </w:p>
        </w:tc>
        <w:tc>
          <w:tcPr>
            <w:tcW w:w="928" w:type="dxa"/>
            <w:vMerge/>
          </w:tcPr>
          <w:p w14:paraId="2261649F" w14:textId="77777777" w:rsidR="005115D6" w:rsidRPr="00407B0F" w:rsidRDefault="005115D6" w:rsidP="00EF7F6D">
            <w:pPr>
              <w:spacing w:before="0" w:after="0"/>
              <w:ind w:firstLine="0"/>
              <w:jc w:val="center"/>
              <w:rPr>
                <w:rFonts w:cs="Arial"/>
                <w:sz w:val="20"/>
                <w:szCs w:val="20"/>
                <w:highlight w:val="yellow"/>
              </w:rPr>
            </w:pPr>
          </w:p>
        </w:tc>
        <w:tc>
          <w:tcPr>
            <w:tcW w:w="1537" w:type="dxa"/>
            <w:vMerge/>
          </w:tcPr>
          <w:p w14:paraId="4172414F" w14:textId="77777777" w:rsidR="005115D6" w:rsidRPr="00407B0F" w:rsidRDefault="005115D6" w:rsidP="00EF7F6D">
            <w:pPr>
              <w:spacing w:before="0" w:after="0"/>
              <w:ind w:firstLine="0"/>
              <w:jc w:val="center"/>
              <w:rPr>
                <w:rFonts w:cs="Arial"/>
                <w:sz w:val="20"/>
                <w:szCs w:val="20"/>
                <w:highlight w:val="yellow"/>
              </w:rPr>
            </w:pPr>
          </w:p>
        </w:tc>
      </w:tr>
    </w:tbl>
    <w:p w14:paraId="6BF1DBC3" w14:textId="77777777" w:rsidR="00DE4979" w:rsidRPr="006D16BC" w:rsidRDefault="00DE4979" w:rsidP="0049369F">
      <w:pPr>
        <w:autoSpaceDE w:val="0"/>
        <w:autoSpaceDN w:val="0"/>
        <w:adjustRightInd w:val="0"/>
        <w:spacing w:before="0" w:after="160" w:line="259" w:lineRule="auto"/>
        <w:ind w:firstLine="0"/>
        <w:jc w:val="center"/>
        <w:rPr>
          <w:rFonts w:eastAsia="SegoeUI" w:cs="Arial"/>
          <w:i/>
          <w:iCs/>
          <w:sz w:val="18"/>
          <w:szCs w:val="18"/>
        </w:rPr>
      </w:pPr>
      <w:r w:rsidRPr="006D16BC">
        <w:rPr>
          <w:rFonts w:eastAsia="SegoeUI" w:cs="Arial"/>
          <w:i/>
          <w:iCs/>
          <w:sz w:val="18"/>
          <w:szCs w:val="18"/>
        </w:rPr>
        <w:t>Šaltinis: sudaryta autorių</w:t>
      </w:r>
    </w:p>
    <w:p w14:paraId="3888CBDD" w14:textId="120678DA" w:rsidR="001047CC" w:rsidRPr="006B636F" w:rsidRDefault="00DE4979" w:rsidP="0049369F">
      <w:pPr>
        <w:pStyle w:val="Tekstas"/>
        <w:spacing w:before="0" w:after="160" w:line="259" w:lineRule="auto"/>
      </w:pPr>
      <w:r w:rsidRPr="00F34D07">
        <w:lastRenderedPageBreak/>
        <w:t>Remiantis Būsto energijos taupymo agentūros duomenimis, vertinama, kad renovuotuose namuose energijos poreikis šildymui yra 60 proc. mažesnis nei nerenovuotuose, o energijos sąnaudos būsto šildymui be renovacijos yra 140 kWh/m</w:t>
      </w:r>
      <w:r w:rsidRPr="00F34D07">
        <w:rPr>
          <w:vertAlign w:val="superscript"/>
        </w:rPr>
        <w:t>2</w:t>
      </w:r>
      <w:r w:rsidRPr="00F34D07">
        <w:t xml:space="preserve"> per metus. Atlikus skaičiavimus gaunama, kad šilumos energijos sutaupymas</w:t>
      </w:r>
      <w:r w:rsidR="004A692C" w:rsidRPr="00F34D07">
        <w:t xml:space="preserve"> </w:t>
      </w:r>
      <w:r w:rsidRPr="00F34D07">
        <w:t xml:space="preserve">renovuotuose namuose </w:t>
      </w:r>
      <w:r w:rsidR="002A59E5" w:rsidRPr="00F34D07">
        <w:t>2021–2023 metais</w:t>
      </w:r>
      <w:r w:rsidRPr="00F34D07">
        <w:t xml:space="preserve"> </w:t>
      </w:r>
      <w:r w:rsidR="002A59E5" w:rsidRPr="00F34D07">
        <w:t xml:space="preserve">bus </w:t>
      </w:r>
      <w:r w:rsidR="003D11EE" w:rsidRPr="00F34D07">
        <w:t>149,26</w:t>
      </w:r>
      <w:r w:rsidRPr="00F34D07">
        <w:t xml:space="preserve"> MWh (</w:t>
      </w:r>
      <w:r w:rsidR="00C03827" w:rsidRPr="00F34D07">
        <w:t xml:space="preserve">12,84 </w:t>
      </w:r>
      <w:proofErr w:type="spellStart"/>
      <w:r w:rsidRPr="00F34D07">
        <w:t>tne</w:t>
      </w:r>
      <w:proofErr w:type="spellEnd"/>
      <w:r w:rsidRPr="00F34D07">
        <w:t>) per metus</w:t>
      </w:r>
      <w:r w:rsidR="00862B32" w:rsidRPr="00F34D07">
        <w:t xml:space="preserve"> ir 2024–2025 metais sutaupymai </w:t>
      </w:r>
      <w:r w:rsidR="008E5652" w:rsidRPr="00F34D07">
        <w:t xml:space="preserve">taip pat </w:t>
      </w:r>
      <w:r w:rsidR="00862B32" w:rsidRPr="00F34D07">
        <w:t xml:space="preserve">sudarys </w:t>
      </w:r>
      <w:r w:rsidR="008E5652" w:rsidRPr="00F34D07">
        <w:t>149,26</w:t>
      </w:r>
      <w:r w:rsidR="00862B32" w:rsidRPr="00F34D07">
        <w:t xml:space="preserve"> MWh (</w:t>
      </w:r>
      <w:r w:rsidR="008E5652" w:rsidRPr="00F34D07">
        <w:t>12,84</w:t>
      </w:r>
      <w:r w:rsidR="00862B32" w:rsidRPr="00F34D07">
        <w:t xml:space="preserve"> </w:t>
      </w:r>
      <w:proofErr w:type="spellStart"/>
      <w:r w:rsidR="00862B32" w:rsidRPr="00F34D07">
        <w:t>tne</w:t>
      </w:r>
      <w:proofErr w:type="spellEnd"/>
      <w:r w:rsidR="00862B32" w:rsidRPr="00F34D07">
        <w:t xml:space="preserve">). </w:t>
      </w:r>
      <w:r w:rsidRPr="00F34D07">
        <w:t xml:space="preserve">Viso šilumos energijos sutaupymas renovuotuose namuose bus </w:t>
      </w:r>
      <w:r w:rsidR="00EE5BDF" w:rsidRPr="00F34D07">
        <w:rPr>
          <w:b/>
          <w:bCs/>
        </w:rPr>
        <w:t>298,52</w:t>
      </w:r>
      <w:r w:rsidRPr="00F34D07">
        <w:rPr>
          <w:b/>
          <w:bCs/>
        </w:rPr>
        <w:t xml:space="preserve"> MWh (</w:t>
      </w:r>
      <w:r w:rsidR="00EE5BDF" w:rsidRPr="00F34D07">
        <w:rPr>
          <w:b/>
          <w:bCs/>
        </w:rPr>
        <w:t xml:space="preserve">25,68 </w:t>
      </w:r>
      <w:proofErr w:type="spellStart"/>
      <w:r w:rsidRPr="00F34D07">
        <w:rPr>
          <w:b/>
          <w:bCs/>
        </w:rPr>
        <w:t>tne</w:t>
      </w:r>
      <w:proofErr w:type="spellEnd"/>
      <w:r w:rsidRPr="00F34D07">
        <w:rPr>
          <w:b/>
          <w:bCs/>
        </w:rPr>
        <w:t>).</w:t>
      </w:r>
      <w:r w:rsidRPr="006B636F">
        <w:t xml:space="preserve"> </w:t>
      </w:r>
    </w:p>
    <w:p w14:paraId="414EBD52" w14:textId="40C58208" w:rsidR="006F2371" w:rsidRPr="006B636F" w:rsidRDefault="00980919" w:rsidP="0049369F">
      <w:pPr>
        <w:pStyle w:val="Tekstas"/>
        <w:spacing w:before="0" w:after="160" w:line="259" w:lineRule="auto"/>
      </w:pPr>
      <w:r>
        <w:t xml:space="preserve">VšĮ „Velžio komunalinis ūkis“ </w:t>
      </w:r>
      <w:r w:rsidR="00164603">
        <w:t>yra atsakinga ir už gatv</w:t>
      </w:r>
      <w:r w:rsidR="00534A8D">
        <w:t xml:space="preserve">ių apšvietimo priežiūrą. </w:t>
      </w:r>
      <w:r w:rsidR="003B139B">
        <w:t xml:space="preserve">Per 2019 m. įstaiga </w:t>
      </w:r>
      <w:r w:rsidR="00DB57F8">
        <w:t>sumontavo naujus LED šviestuvus – 89 vnt.</w:t>
      </w:r>
      <w:r w:rsidR="00EE0D9B">
        <w:t xml:space="preserve">, </w:t>
      </w:r>
      <w:r w:rsidR="005C6EE2">
        <w:t xml:space="preserve">instaliavo </w:t>
      </w:r>
      <w:r w:rsidR="00E72279">
        <w:t>17 naujų valdymo skydų, pakeitė nusidėvėjusias elektros oro linijas į požemines.</w:t>
      </w:r>
      <w:r>
        <w:t xml:space="preserve"> </w:t>
      </w:r>
      <w:r w:rsidR="00E72279">
        <w:t xml:space="preserve">Visos šios investicijos užtikrina kokybišką gatvių apšvietimą, ko pasėkoje gerėja </w:t>
      </w:r>
      <w:r w:rsidR="00257830">
        <w:t>socialiniai – ekonominiai rodikliai, taip pat kasmet yra sutaupoma elektros energijos</w:t>
      </w:r>
      <w:r w:rsidR="002C1B26">
        <w:t>.</w:t>
      </w:r>
    </w:p>
    <w:p w14:paraId="3771FD9A" w14:textId="57600A23" w:rsidR="0012645A" w:rsidRDefault="00F50728" w:rsidP="0049369F">
      <w:pPr>
        <w:pStyle w:val="Tekstas"/>
        <w:spacing w:before="0" w:after="160" w:line="259" w:lineRule="auto"/>
      </w:pPr>
      <w:r>
        <w:t>Ant</w:t>
      </w:r>
      <w:r w:rsidR="0012645A">
        <w:t xml:space="preserve"> Raguvos gimnazijos stogo </w:t>
      </w:r>
      <w:r>
        <w:t xml:space="preserve">buvo </w:t>
      </w:r>
      <w:r w:rsidR="0012645A">
        <w:t>įrengta 30 kW galios saulės fotovoltinė elektrinė, pagaminsianti apie 40 procentų įstaigos suvartojamos elektros energijos. Tai jau trečia saulės fotovoltinė elektrinė, Panevėžio rajone įrengta ant visuomeninės paskirties pastato. Prieš metus saulės energiją naudojančios elektrinės pradėjo veikti ant Ramygaloje esančio Panevėžio rajono socialinių paslaugų centro ir ant Naujamiesčio palaikomojo gydymo ir slaugos ligoninės. Raguvos gimnazijos projektas „Atsinaujinančių energijos šaltinių diegimas Raguvos gimnazijoje“ finansuojamas Klimato kaitos programos specialiosiomis lėšomis, koordinuojamas  Lietuvos Respublikos aplinkos ministerijos Aplinkos projektų valdymo agentūros (APVA). Bendra projekto suma – 37,746 tūkst. eurų, iš Klimato kaitos programos projektui skirta 80 procentų subsidija, likusia dalimi įsipareigojo prisidėti Panevėžio rajono savivaldybė.</w:t>
      </w:r>
    </w:p>
    <w:p w14:paraId="1F6B1970" w14:textId="42813CC5" w:rsidR="00027F90" w:rsidRDefault="002877B5" w:rsidP="0049369F">
      <w:pPr>
        <w:pStyle w:val="Tekstas"/>
        <w:spacing w:before="0" w:after="160" w:line="259" w:lineRule="auto"/>
      </w:pPr>
      <w:r w:rsidRPr="00C66B91">
        <w:t xml:space="preserve">Taip pat </w:t>
      </w:r>
      <w:r w:rsidR="00027F90">
        <w:t xml:space="preserve">2021 m. </w:t>
      </w:r>
      <w:r w:rsidR="00027F90" w:rsidRPr="00027F90">
        <w:t>rugpjūčio 26 dienos posėdyje Panevėžio rajono savivaldybės taryba pritarė Klimato kaitos programos projektų rengimui, kuriuos įgyvendinus fotovoltinės saulės elektrinės bus pastatytos ant Velžio ir Ramygalos gimnazijų stogų.</w:t>
      </w:r>
      <w:r w:rsidR="007E1147">
        <w:t xml:space="preserve"> </w:t>
      </w:r>
      <w:r w:rsidR="007E1147" w:rsidRPr="007E1147">
        <w:t xml:space="preserve">Ant Ramygalos gimnazijos stogo planuojama pastatyti 50 kW galingumo saulės jėgainę. Preliminari projekto vertė – apie 49 </w:t>
      </w:r>
      <w:proofErr w:type="spellStart"/>
      <w:r w:rsidR="007E1147" w:rsidRPr="007E1147">
        <w:t>tūkst</w:t>
      </w:r>
      <w:proofErr w:type="spellEnd"/>
      <w:r w:rsidR="007E1147" w:rsidRPr="007E1147">
        <w:t>, eurų, iš jų 39 tūkst. eurų planuojama subsidija ir beveik 10 tūkst. eurų – Panevėžio rajono savivaldybės biudžeto lėšos. Ant Velžio gimnazijos stogo numatyta įrengti 95 kW galingumo saulės jėgainę. Šiam projektui įgyvendinti planuojama gauti 75 tūkst. eurų subsidiją, Savivaldybės įnašas sudarys beveik 19 tūkst. eurų.</w:t>
      </w:r>
    </w:p>
    <w:p w14:paraId="36324D26" w14:textId="59C2F847" w:rsidR="001047CC" w:rsidRDefault="001047CC" w:rsidP="0049369F">
      <w:pPr>
        <w:pStyle w:val="Antrat2"/>
        <w:rPr>
          <w:rFonts w:eastAsia="SegoeUI"/>
          <w:bCs/>
        </w:rPr>
      </w:pPr>
      <w:bookmarkStart w:id="526" w:name="_Toc72928597"/>
      <w:bookmarkStart w:id="527" w:name="_Toc74830224"/>
      <w:bookmarkStart w:id="528" w:name="_Toc75177784"/>
      <w:bookmarkStart w:id="529" w:name="_Toc80900147"/>
      <w:bookmarkStart w:id="530" w:name="_Toc115434093"/>
      <w:r w:rsidRPr="00E71F20">
        <w:rPr>
          <w:rFonts w:eastAsia="SegoeUI"/>
          <w:bCs/>
        </w:rPr>
        <w:t>6.2 Centralizuoto šilumos tiekimo sistemos modernizavimas pereinant prie vietinių ir atsinaujinančių energijos išteklių</w:t>
      </w:r>
      <w:bookmarkEnd w:id="526"/>
      <w:bookmarkEnd w:id="527"/>
      <w:bookmarkEnd w:id="528"/>
      <w:bookmarkEnd w:id="529"/>
      <w:bookmarkEnd w:id="530"/>
    </w:p>
    <w:p w14:paraId="277013C6" w14:textId="3F13F809" w:rsidR="00D22202" w:rsidRDefault="0030280D" w:rsidP="0049369F">
      <w:pPr>
        <w:pStyle w:val="Tekstas"/>
        <w:spacing w:before="0" w:after="160" w:line="259" w:lineRule="auto"/>
      </w:pPr>
      <w:r>
        <w:t>Panevėžio</w:t>
      </w:r>
      <w:r w:rsidR="008C1488" w:rsidRPr="00412BC4">
        <w:t xml:space="preserve"> rajono savivaldybėje </w:t>
      </w:r>
      <w:r w:rsidR="008C1488" w:rsidRPr="00412BC4">
        <w:rPr>
          <w:lang w:eastAsia="sv-SE"/>
        </w:rPr>
        <w:t xml:space="preserve">centralizuotas šilumos gamybos ir tiekimo paslaugas </w:t>
      </w:r>
      <w:r w:rsidR="00E95E03">
        <w:rPr>
          <w:lang w:eastAsia="sv-SE"/>
        </w:rPr>
        <w:t xml:space="preserve">daugiausiai </w:t>
      </w:r>
      <w:r w:rsidR="008C1488" w:rsidRPr="00412BC4">
        <w:rPr>
          <w:lang w:eastAsia="sv-SE"/>
        </w:rPr>
        <w:t xml:space="preserve">teikė </w:t>
      </w:r>
      <w:r w:rsidR="00E95E03">
        <w:t>VšĮ</w:t>
      </w:r>
      <w:r w:rsidR="008C1488">
        <w:t xml:space="preserve"> „</w:t>
      </w:r>
      <w:r w:rsidR="00E95E03">
        <w:t>Velžio komunalinis ūkis</w:t>
      </w:r>
      <w:r w:rsidR="008C1488">
        <w:t xml:space="preserve">“. </w:t>
      </w:r>
      <w:r w:rsidR="00E95E03">
        <w:t>Šiai</w:t>
      </w:r>
      <w:r w:rsidR="008C1488" w:rsidRPr="002F4729">
        <w:t xml:space="preserve"> dienai </w:t>
      </w:r>
      <w:r w:rsidR="00E95E03">
        <w:t xml:space="preserve">tai </w:t>
      </w:r>
      <w:r w:rsidR="008C1488" w:rsidRPr="002F4729">
        <w:t xml:space="preserve">yra </w:t>
      </w:r>
      <w:r w:rsidR="00E95E03">
        <w:t>ne</w:t>
      </w:r>
      <w:r w:rsidR="008C1488" w:rsidRPr="002F4729">
        <w:t xml:space="preserve">vienintelis centralizuotos šilumos tiekėjas </w:t>
      </w:r>
      <w:r w:rsidR="00E95E03">
        <w:t xml:space="preserve">Panevėžio rajono savivaldybėje, </w:t>
      </w:r>
      <w:r w:rsidR="00F27DCC">
        <w:t>Savivaldybėje taip pat dalį centrinio šildymo tiekia AB „Panevėžio energija“</w:t>
      </w:r>
      <w:r w:rsidR="008C1488" w:rsidRPr="002F4729">
        <w:t>.</w:t>
      </w:r>
      <w:r w:rsidR="00343408">
        <w:t xml:space="preserve"> </w:t>
      </w:r>
      <w:r w:rsidR="008C1488" w:rsidRPr="00F776E2">
        <w:t xml:space="preserve">Šiuo metu </w:t>
      </w:r>
      <w:r w:rsidR="00D22202" w:rsidRPr="00D22202">
        <w:t>AB „Panevėžio energija” eksploatuoja 39 katilines, kuriose sumontuota 120 įvairaus tipo šilumos gamybos įrenginių: 14 garo katilų, 96 vandens šildymo katilai, 9 dūmų kondensaciniai ekonomaizeriai ir vienas absorbcinis šilumos siurblys. Bendra šilumos gamybos įrenginių instaliuota galia 504,5 MW. Kaip jau minėta, bendrovė paslaugas teikia ne tik Panevėžio rajonui, tačiau ir Panevėžio, Kėdainių, Rokiškio, Kupiškio, Pasvalio, Zarasų miestams ir rajonams.</w:t>
      </w:r>
      <w:r w:rsidR="00D22202">
        <w:t xml:space="preserve"> “ 2020 m. duomenimis, pagrindinė </w:t>
      </w:r>
      <w:r w:rsidR="00EF37EE">
        <w:t>centrinio šildymo tiekimo įmonė Panevėžio rajono  savivaldybėje</w:t>
      </w:r>
      <w:r w:rsidR="00D22202">
        <w:t xml:space="preserve"> eksploatavo 61 katilinę, iš kurių 31 kūrenama dujomis, 4 naudoja šildymo įrangą oras – vanduo, 26 – kietąjį kurą. Viso įstaiga eksploatuoja 22 biokuro katilines, kūrenamas medžio granulėmis bei miškų atliekų skiedromis</w:t>
      </w:r>
    </w:p>
    <w:p w14:paraId="7B3D9582" w14:textId="63EFBED3" w:rsidR="009F5AC5" w:rsidRDefault="009F5AC5" w:rsidP="0049369F">
      <w:pPr>
        <w:pStyle w:val="Tekstas"/>
        <w:spacing w:before="0" w:after="160" w:line="259" w:lineRule="auto"/>
      </w:pPr>
      <w:r>
        <w:t xml:space="preserve">Investicijos į modernias technologijas, atnaujinant energijos gamybos šaltinius ir plečiant šilumos gamybos iš atsinaujinančių energijos išteklių apimtis, buvo svarbus pasirinkimas </w:t>
      </w:r>
      <w:r w:rsidR="00EF37EE">
        <w:t>VšĮ „Velžio komunalinis ūkis“</w:t>
      </w:r>
      <w:r>
        <w:t xml:space="preserve"> veiklos intensyvumui didinti ir siekiui tapti modernia, šilumos vartotojams kokybiškas paslaugas teikiančia įmone. Suformuotos investicijoms palankios aplinkos dėka </w:t>
      </w:r>
      <w:r w:rsidR="007D5F2A">
        <w:t>VšĮ</w:t>
      </w:r>
      <w:r>
        <w:t xml:space="preserve"> „</w:t>
      </w:r>
      <w:r w:rsidR="007D5F2A">
        <w:t>Velžio komunalinis ūkis</w:t>
      </w:r>
      <w:r>
        <w:t xml:space="preserve">“ sėkmingai įgyvendino svarbius projektus, sugebėjo sumažinti palyginamąsias šilumos kainas, padidinti šilumos gamybos efektyvumą, sumažinti technologinius šilumos tiekimo nuostolius. </w:t>
      </w:r>
    </w:p>
    <w:p w14:paraId="6175BABB" w14:textId="57A33DCF" w:rsidR="00CA6409" w:rsidRDefault="00FC6511" w:rsidP="0049369F">
      <w:pPr>
        <w:pStyle w:val="Tekstas"/>
        <w:spacing w:before="0" w:after="160" w:line="259" w:lineRule="auto"/>
        <w:rPr>
          <w:rFonts w:eastAsia="Calibri" w:cs="Calibri"/>
          <w:szCs w:val="23"/>
        </w:rPr>
      </w:pPr>
      <w:r w:rsidRPr="005954EB">
        <w:rPr>
          <w:rFonts w:eastAsia="Calibri" w:cs="Calibri"/>
          <w:szCs w:val="23"/>
        </w:rPr>
        <w:t>Reikia paminėti, kad atsižvelgian</w:t>
      </w:r>
      <w:r w:rsidR="00990FEE">
        <w:rPr>
          <w:rFonts w:eastAsia="Calibri" w:cs="Calibri"/>
          <w:szCs w:val="23"/>
        </w:rPr>
        <w:t>t į Panevėžio</w:t>
      </w:r>
      <w:r w:rsidRPr="005954EB">
        <w:rPr>
          <w:rFonts w:eastAsia="Calibri" w:cs="Calibri"/>
          <w:szCs w:val="23"/>
        </w:rPr>
        <w:t xml:space="preserve"> rajono savivaldybės parengtus i</w:t>
      </w:r>
      <w:r w:rsidR="00990FEE">
        <w:rPr>
          <w:rFonts w:eastAsia="Calibri" w:cs="Calibri"/>
          <w:szCs w:val="23"/>
        </w:rPr>
        <w:t>r</w:t>
      </w:r>
      <w:r w:rsidRPr="005954EB">
        <w:rPr>
          <w:rFonts w:eastAsia="Calibri" w:cs="Calibri"/>
          <w:szCs w:val="23"/>
        </w:rPr>
        <w:t xml:space="preserve"> nu</w:t>
      </w:r>
      <w:r w:rsidR="00990FEE">
        <w:rPr>
          <w:rFonts w:eastAsia="Calibri" w:cs="Calibri"/>
          <w:szCs w:val="23"/>
        </w:rPr>
        <w:t>m</w:t>
      </w:r>
      <w:r w:rsidRPr="005954EB">
        <w:rPr>
          <w:rFonts w:eastAsia="Calibri" w:cs="Calibri"/>
          <w:szCs w:val="23"/>
        </w:rPr>
        <w:t xml:space="preserve">atomus vykdyti miesto daugiabučių gyvenamųjų namų kvartalų susiekimo ir socialinės infrastruktūros plėtros bei teritorijos </w:t>
      </w:r>
      <w:r w:rsidRPr="005954EB">
        <w:rPr>
          <w:rFonts w:eastAsia="Calibri" w:cs="Calibri"/>
          <w:szCs w:val="23"/>
        </w:rPr>
        <w:lastRenderedPageBreak/>
        <w:t>tvarkymo</w:t>
      </w:r>
      <w:r>
        <w:rPr>
          <w:rFonts w:eastAsia="Calibri" w:cs="Calibri"/>
          <w:szCs w:val="23"/>
        </w:rPr>
        <w:t xml:space="preserve"> </w:t>
      </w:r>
      <w:r w:rsidRPr="005954EB">
        <w:rPr>
          <w:rFonts w:eastAsia="Calibri" w:cs="Calibri"/>
          <w:szCs w:val="23"/>
        </w:rPr>
        <w:t xml:space="preserve">projektus, siekiant optimaliai panaudoti lėšas, didžioji dalis investicijų buvo nukreipta būtent į </w:t>
      </w:r>
      <w:proofErr w:type="spellStart"/>
      <w:r w:rsidRPr="005954EB">
        <w:rPr>
          <w:rFonts w:eastAsia="Calibri" w:cs="Calibri"/>
          <w:szCs w:val="23"/>
        </w:rPr>
        <w:t>kvartalinių</w:t>
      </w:r>
      <w:proofErr w:type="spellEnd"/>
      <w:r w:rsidRPr="005954EB">
        <w:rPr>
          <w:rFonts w:eastAsia="Calibri" w:cs="Calibri"/>
          <w:szCs w:val="23"/>
        </w:rPr>
        <w:t xml:space="preserve"> šilumos</w:t>
      </w:r>
      <w:r>
        <w:rPr>
          <w:rFonts w:eastAsia="Calibri" w:cs="Calibri"/>
          <w:szCs w:val="23"/>
        </w:rPr>
        <w:t xml:space="preserve"> </w:t>
      </w:r>
      <w:r w:rsidRPr="005954EB">
        <w:rPr>
          <w:rFonts w:eastAsia="Calibri" w:cs="Calibri"/>
          <w:szCs w:val="23"/>
        </w:rPr>
        <w:t>tiekimo tinklų rekonstrukcijas,</w:t>
      </w:r>
      <w:r>
        <w:rPr>
          <w:rFonts w:eastAsia="Calibri" w:cs="Calibri"/>
          <w:szCs w:val="23"/>
        </w:rPr>
        <w:t xml:space="preserve"> </w:t>
      </w:r>
      <w:r w:rsidRPr="005954EB">
        <w:rPr>
          <w:rFonts w:eastAsia="Calibri" w:cs="Calibri"/>
          <w:szCs w:val="23"/>
        </w:rPr>
        <w:t xml:space="preserve">o magistralinius šilumos tiekimo tinklų rekonstrukcijas numatoma vykdyti išanalizavus perspektyvius miesto šilumos poreikius, hidraulinius ir temperatūrinius šilumos tiekimo rėžimus bei žinant perspektyvines </w:t>
      </w:r>
      <w:r w:rsidR="00AF7C5B">
        <w:rPr>
          <w:rFonts w:eastAsia="Calibri" w:cs="Calibri"/>
          <w:szCs w:val="23"/>
        </w:rPr>
        <w:t>Panevėžio rajono savivaldybės</w:t>
      </w:r>
      <w:r w:rsidRPr="005954EB">
        <w:rPr>
          <w:rFonts w:eastAsia="Calibri" w:cs="Calibri"/>
          <w:szCs w:val="23"/>
        </w:rPr>
        <w:t xml:space="preserve"> šilumos ūkio vystymo kryptys.</w:t>
      </w:r>
      <w:r>
        <w:rPr>
          <w:rFonts w:eastAsia="Calibri" w:cs="Calibri"/>
          <w:szCs w:val="23"/>
        </w:rPr>
        <w:t xml:space="preserve"> </w:t>
      </w:r>
    </w:p>
    <w:p w14:paraId="0768039B" w14:textId="666C36C6" w:rsidR="006B36A6" w:rsidRDefault="006B36A6" w:rsidP="0049369F">
      <w:pPr>
        <w:pStyle w:val="Tekstas"/>
        <w:spacing w:before="0" w:after="160" w:line="259" w:lineRule="auto"/>
        <w:rPr>
          <w:rFonts w:eastAsia="Calibri" w:cs="Calibri"/>
          <w:szCs w:val="23"/>
        </w:rPr>
      </w:pPr>
      <w:r>
        <w:rPr>
          <w:rFonts w:eastAsia="Calibri" w:cs="Calibri"/>
          <w:szCs w:val="23"/>
        </w:rPr>
        <w:t xml:space="preserve">Siekdama modernizuoti savo šilumos tinklus, taip </w:t>
      </w:r>
      <w:r w:rsidR="005D3F76">
        <w:rPr>
          <w:rFonts w:eastAsia="Calibri" w:cs="Calibri"/>
          <w:szCs w:val="23"/>
        </w:rPr>
        <w:t xml:space="preserve">pat prisidėti prie atsinaujinančių išteklių </w:t>
      </w:r>
      <w:r w:rsidR="00E502F5">
        <w:rPr>
          <w:rFonts w:eastAsia="Calibri" w:cs="Calibri"/>
          <w:szCs w:val="23"/>
        </w:rPr>
        <w:t>energetikos</w:t>
      </w:r>
      <w:r w:rsidR="005D3F76">
        <w:rPr>
          <w:rFonts w:eastAsia="Calibri" w:cs="Calibri"/>
          <w:szCs w:val="23"/>
        </w:rPr>
        <w:t xml:space="preserve"> plėtros, įstaiga per 2020 m. </w:t>
      </w:r>
      <w:r w:rsidR="005477FD">
        <w:rPr>
          <w:rFonts w:eastAsia="Calibri" w:cs="Calibri"/>
          <w:szCs w:val="23"/>
        </w:rPr>
        <w:t xml:space="preserve">rekonstravo Naujamiesčio ligoninės bei Tiltagalių </w:t>
      </w:r>
      <w:r w:rsidR="00CA4875">
        <w:rPr>
          <w:rFonts w:eastAsia="Calibri" w:cs="Calibri"/>
          <w:szCs w:val="23"/>
        </w:rPr>
        <w:t>kultūros namų katilinių kuro padavimo sistemas</w:t>
      </w:r>
      <w:r w:rsidR="00D71854">
        <w:rPr>
          <w:rFonts w:eastAsia="Calibri" w:cs="Calibri"/>
          <w:szCs w:val="23"/>
        </w:rPr>
        <w:t xml:space="preserve">, parengė Dembavos gyvenvietės </w:t>
      </w:r>
      <w:r w:rsidR="00CB4C6C">
        <w:rPr>
          <w:rFonts w:eastAsia="Calibri" w:cs="Calibri"/>
          <w:szCs w:val="23"/>
        </w:rPr>
        <w:t xml:space="preserve">šilumos tinklų remonto projektą, pakeitė apie 600 m. </w:t>
      </w:r>
      <w:r w:rsidR="00815592">
        <w:rPr>
          <w:rFonts w:eastAsia="Calibri" w:cs="Calibri"/>
          <w:szCs w:val="23"/>
        </w:rPr>
        <w:t xml:space="preserve">nusidėvėjusių šilumos tinklų vamzdynų, </w:t>
      </w:r>
      <w:r w:rsidR="00E502F5">
        <w:rPr>
          <w:rFonts w:eastAsia="Calibri" w:cs="Calibri"/>
          <w:szCs w:val="23"/>
        </w:rPr>
        <w:t xml:space="preserve">keliose katilinėse pakeitė tradiciniais kuro ištekliais kūrenamus katilus į biokurą naudojančius naujus, efektyvesnius katilus. </w:t>
      </w:r>
    </w:p>
    <w:p w14:paraId="5EA14C63" w14:textId="1B870A71" w:rsidR="00350330" w:rsidRPr="00350330" w:rsidRDefault="00350330" w:rsidP="0049369F">
      <w:pPr>
        <w:keepNext/>
        <w:keepLines/>
        <w:spacing w:before="0" w:after="160" w:line="259" w:lineRule="auto"/>
        <w:ind w:firstLine="0"/>
        <w:jc w:val="center"/>
        <w:outlineLvl w:val="1"/>
        <w:rPr>
          <w:rFonts w:eastAsiaTheme="majorEastAsia" w:cstheme="majorBidi"/>
          <w:b/>
          <w:caps/>
          <w:color w:val="004A92"/>
          <w:sz w:val="24"/>
          <w:szCs w:val="26"/>
        </w:rPr>
      </w:pPr>
      <w:bookmarkStart w:id="531" w:name="_Toc72928598"/>
      <w:bookmarkStart w:id="532" w:name="_Toc74830225"/>
      <w:bookmarkStart w:id="533" w:name="_Toc75177785"/>
      <w:bookmarkStart w:id="534" w:name="_Toc80900148"/>
      <w:bookmarkStart w:id="535" w:name="_Toc115434094"/>
      <w:r w:rsidRPr="00350330">
        <w:rPr>
          <w:rFonts w:eastAsiaTheme="majorEastAsia" w:cstheme="majorBidi"/>
          <w:b/>
          <w:caps/>
          <w:color w:val="004A92"/>
          <w:sz w:val="24"/>
          <w:szCs w:val="26"/>
        </w:rPr>
        <w:t>6.3. Prognozuojamas kuro ir energijos balansas be papildomų priemonių įgyvendinimo</w:t>
      </w:r>
      <w:bookmarkEnd w:id="531"/>
      <w:bookmarkEnd w:id="532"/>
      <w:bookmarkEnd w:id="533"/>
      <w:bookmarkEnd w:id="534"/>
      <w:bookmarkEnd w:id="535"/>
    </w:p>
    <w:p w14:paraId="3E91D361" w14:textId="00800226" w:rsidR="007E4BB1" w:rsidRDefault="00350330" w:rsidP="0049369F">
      <w:pPr>
        <w:widowControl w:val="0"/>
        <w:autoSpaceDE w:val="0"/>
        <w:autoSpaceDN w:val="0"/>
        <w:spacing w:before="0" w:after="160" w:line="259" w:lineRule="auto"/>
        <w:rPr>
          <w:rFonts w:eastAsia="Calibri" w:cs="Calibri"/>
          <w:szCs w:val="23"/>
        </w:rPr>
      </w:pPr>
      <w:r w:rsidRPr="00350330">
        <w:rPr>
          <w:rFonts w:eastAsia="Calibri" w:cs="Calibri"/>
          <w:szCs w:val="23"/>
        </w:rPr>
        <w:t>Prognozuojamas kuro ir energijos balansas 2021–2030 m. be papildomų priemonių įgyvendinimo pavaizduotas paveiksluose žemiau. Prognozės sudarytos vertinant BVP ir gyventojų skaičiaus kitimą iki 2030 m.</w:t>
      </w:r>
    </w:p>
    <w:p w14:paraId="49DF1983" w14:textId="77777777" w:rsidR="00BE5F8C" w:rsidRPr="00350330" w:rsidRDefault="00BE5F8C" w:rsidP="0049369F">
      <w:pPr>
        <w:widowControl w:val="0"/>
        <w:autoSpaceDE w:val="0"/>
        <w:autoSpaceDN w:val="0"/>
        <w:spacing w:before="0" w:after="160" w:line="259" w:lineRule="auto"/>
        <w:rPr>
          <w:rFonts w:eastAsia="Calibri" w:cs="Calibri"/>
          <w:szCs w:val="23"/>
        </w:rPr>
      </w:pPr>
    </w:p>
    <w:p w14:paraId="03C52EA4" w14:textId="7B514169" w:rsidR="00A90E54" w:rsidRDefault="001D6FBD" w:rsidP="0049369F">
      <w:pPr>
        <w:spacing w:before="0" w:after="160" w:line="259" w:lineRule="auto"/>
        <w:ind w:firstLine="0"/>
        <w:jc w:val="center"/>
      </w:pPr>
      <w:r>
        <w:rPr>
          <w:noProof/>
        </w:rPr>
        <w:drawing>
          <wp:inline distT="0" distB="0" distL="0" distR="0" wp14:anchorId="774755F9" wp14:editId="22B16CD8">
            <wp:extent cx="4572000" cy="2843463"/>
            <wp:effectExtent l="0" t="0" r="0" b="14605"/>
            <wp:docPr id="2" name="Diagrama 2">
              <a:extLst xmlns:a="http://schemas.openxmlformats.org/drawingml/2006/main">
                <a:ext uri="{FF2B5EF4-FFF2-40B4-BE49-F238E27FC236}">
                  <a16:creationId xmlns:a16="http://schemas.microsoft.com/office/drawing/2014/main" id="{3B698A2A-E2D9-4AAE-8EE0-771B728CFE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B5D2C18" w14:textId="77777777" w:rsidR="00A0728D" w:rsidRPr="00BD4698" w:rsidRDefault="00A0728D" w:rsidP="0049369F">
      <w:pPr>
        <w:pStyle w:val="Antrat4"/>
        <w:spacing w:before="0" w:after="160" w:line="259" w:lineRule="auto"/>
      </w:pPr>
      <w:bookmarkStart w:id="536" w:name="_Toc72928638"/>
      <w:bookmarkStart w:id="537" w:name="_Toc75178808"/>
      <w:bookmarkStart w:id="538" w:name="_Toc80951444"/>
      <w:bookmarkStart w:id="539" w:name="_Toc121929474"/>
      <w:r w:rsidRPr="00BD4698">
        <w:t xml:space="preserve">6.3.1. pav. Prognozuojamas kuro suvartojimas – transportas, </w:t>
      </w:r>
      <w:proofErr w:type="spellStart"/>
      <w:r w:rsidRPr="00BD4698">
        <w:t>tne</w:t>
      </w:r>
      <w:bookmarkEnd w:id="536"/>
      <w:bookmarkEnd w:id="537"/>
      <w:bookmarkEnd w:id="538"/>
      <w:bookmarkEnd w:id="539"/>
      <w:proofErr w:type="spellEnd"/>
    </w:p>
    <w:p w14:paraId="107150F7" w14:textId="09A11F20" w:rsidR="00A0728D" w:rsidRPr="00BE5F8C" w:rsidRDefault="00A0728D" w:rsidP="0049369F">
      <w:pPr>
        <w:pStyle w:val="Paveiksllis"/>
        <w:spacing w:before="0" w:after="160" w:line="259" w:lineRule="auto"/>
        <w:rPr>
          <w:b w:val="0"/>
          <w:bCs/>
          <w:i/>
          <w:iCs/>
          <w:sz w:val="18"/>
          <w:szCs w:val="18"/>
        </w:rPr>
      </w:pPr>
      <w:bookmarkStart w:id="540" w:name="_Toc75178809"/>
      <w:r w:rsidRPr="00BE5F8C">
        <w:rPr>
          <w:b w:val="0"/>
          <w:bCs/>
          <w:i/>
          <w:iCs/>
          <w:sz w:val="18"/>
          <w:szCs w:val="18"/>
        </w:rPr>
        <w:t>Šaltinis: sudaryta darbo autorių</w:t>
      </w:r>
      <w:bookmarkEnd w:id="540"/>
    </w:p>
    <w:p w14:paraId="1242588C" w14:textId="1BE513B4" w:rsidR="00D26ECD" w:rsidRDefault="00D26ECD" w:rsidP="0049369F">
      <w:pPr>
        <w:pStyle w:val="Tekstas"/>
        <w:spacing w:before="0" w:after="160" w:line="259" w:lineRule="auto"/>
      </w:pPr>
      <w:r w:rsidRPr="00D26ECD">
        <w:t>Prognozuojama, kad transporto sektoriuje netaikant papildomų AIE naudojimo skatinimo priemonių kuro suvartojimas iki 2030 m. nuolat mažės dėl neigiamo gyventojų prieaugio. 2021–2030 m., lyginant su esamu vartojimu, numatomas gyventojų skaičiaus mažėjimas -</w:t>
      </w:r>
      <w:r w:rsidR="00851AED">
        <w:t>0,86</w:t>
      </w:r>
      <w:r w:rsidRPr="00D26ECD">
        <w:t xml:space="preserve"> proc.</w:t>
      </w:r>
      <w:r w:rsidR="00851AED">
        <w:t xml:space="preserve"> kasmet</w:t>
      </w:r>
      <w:r w:rsidRPr="00D26ECD">
        <w:t>, todėl kuro suvartojimo pokytis, remiantis Lietuvos Respublikos finansų ministerijos duomenimis, sumažės (-) 0</w:t>
      </w:r>
      <w:r w:rsidR="00A41042">
        <w:t>,172</w:t>
      </w:r>
      <w:r w:rsidRPr="00D26ECD">
        <w:t xml:space="preserve"> proc. kasmet. Bendras sumažėjimas, lyginant 2020 m. ir 2030 m., bus -</w:t>
      </w:r>
      <w:r w:rsidR="00A41042">
        <w:t>1,7</w:t>
      </w:r>
      <w:r w:rsidRPr="00D26ECD">
        <w:t xml:space="preserve"> proc.</w:t>
      </w:r>
    </w:p>
    <w:p w14:paraId="3E319571" w14:textId="77777777" w:rsidR="00BE5F8C" w:rsidRDefault="00BE5F8C" w:rsidP="0049369F">
      <w:pPr>
        <w:pStyle w:val="Tekstas"/>
        <w:spacing w:before="0" w:after="160" w:line="259" w:lineRule="auto"/>
      </w:pPr>
    </w:p>
    <w:p w14:paraId="699B5ACF" w14:textId="7A5AAC19" w:rsidR="002B543E" w:rsidRDefault="00671CAE" w:rsidP="0049369F">
      <w:pPr>
        <w:pStyle w:val="Tekstas"/>
        <w:spacing w:before="0" w:after="160" w:line="259" w:lineRule="auto"/>
        <w:ind w:firstLine="0"/>
        <w:jc w:val="center"/>
      </w:pPr>
      <w:r>
        <w:rPr>
          <w:noProof/>
        </w:rPr>
        <w:lastRenderedPageBreak/>
        <w:drawing>
          <wp:inline distT="0" distB="0" distL="0" distR="0" wp14:anchorId="038926AF" wp14:editId="7CD684F0">
            <wp:extent cx="4572000" cy="2743200"/>
            <wp:effectExtent l="0" t="0" r="0" b="0"/>
            <wp:docPr id="64" name="Diagrama 64">
              <a:extLst xmlns:a="http://schemas.openxmlformats.org/drawingml/2006/main">
                <a:ext uri="{FF2B5EF4-FFF2-40B4-BE49-F238E27FC236}">
                  <a16:creationId xmlns:a16="http://schemas.microsoft.com/office/drawing/2014/main" id="{EFEE510F-0D92-4C98-BB01-65C34F1D31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301EEA9" w14:textId="77777777" w:rsidR="00C8140A" w:rsidRPr="00BD4698" w:rsidRDefault="00C8140A" w:rsidP="0049369F">
      <w:pPr>
        <w:pStyle w:val="Antrat4"/>
        <w:spacing w:before="0" w:after="160" w:line="259" w:lineRule="auto"/>
      </w:pPr>
      <w:bookmarkStart w:id="541" w:name="_Toc72928640"/>
      <w:bookmarkStart w:id="542" w:name="_Toc75178810"/>
      <w:bookmarkStart w:id="543" w:name="_Toc80951445"/>
      <w:bookmarkStart w:id="544" w:name="_Toc121929475"/>
      <w:r w:rsidRPr="00BD4698">
        <w:t xml:space="preserve">6.3.2. pav. Prognozuojamas kuro suvartojimas – žemės ūkis, </w:t>
      </w:r>
      <w:proofErr w:type="spellStart"/>
      <w:r w:rsidRPr="00BD4698">
        <w:t>tne</w:t>
      </w:r>
      <w:bookmarkEnd w:id="541"/>
      <w:bookmarkEnd w:id="542"/>
      <w:bookmarkEnd w:id="543"/>
      <w:bookmarkEnd w:id="544"/>
      <w:proofErr w:type="spellEnd"/>
    </w:p>
    <w:p w14:paraId="0C2DB97E" w14:textId="77777777" w:rsidR="00C8140A" w:rsidRPr="00BE5F8C" w:rsidRDefault="00C8140A" w:rsidP="0049369F">
      <w:pPr>
        <w:pStyle w:val="Paveiksllis"/>
        <w:spacing w:before="0" w:after="160" w:line="259" w:lineRule="auto"/>
        <w:rPr>
          <w:b w:val="0"/>
          <w:bCs/>
          <w:i/>
          <w:iCs/>
          <w:sz w:val="18"/>
          <w:szCs w:val="18"/>
        </w:rPr>
      </w:pPr>
      <w:bookmarkStart w:id="545" w:name="_Toc75178811"/>
      <w:r w:rsidRPr="00BE5F8C">
        <w:rPr>
          <w:b w:val="0"/>
          <w:bCs/>
          <w:i/>
          <w:iCs/>
          <w:sz w:val="18"/>
          <w:szCs w:val="18"/>
        </w:rPr>
        <w:t>Šaltinis: sudaryta darbo autorių</w:t>
      </w:r>
      <w:bookmarkEnd w:id="545"/>
    </w:p>
    <w:p w14:paraId="5131C00F" w14:textId="0F3EF19C" w:rsidR="00C8140A" w:rsidRDefault="00C8140A" w:rsidP="0049369F">
      <w:pPr>
        <w:pStyle w:val="Tekstas"/>
        <w:spacing w:before="0" w:after="160" w:line="259" w:lineRule="auto"/>
      </w:pPr>
      <w:r w:rsidRPr="00C02DA1">
        <w:t xml:space="preserve">Prognozuojama, kad </w:t>
      </w:r>
      <w:r>
        <w:t>žemės ūkio</w:t>
      </w:r>
      <w:r w:rsidRPr="00C02DA1">
        <w:t xml:space="preserve"> sektoriuje kuro ir energijos vartojimas 2021–2030 m. padidės po </w:t>
      </w:r>
      <w:r w:rsidR="000E0BA7">
        <w:t>2,6</w:t>
      </w:r>
      <w:r w:rsidRPr="00C02DA1">
        <w:t xml:space="preserve"> proc. kasmet. Energijos vartojimui pramonėje daugiausia įtakos turi BVP rodiklio pasikeitimas, o gyventojų skaičius nėra lemiantis veiksnys.</w:t>
      </w:r>
      <w:r w:rsidRPr="00183BCF">
        <w:t xml:space="preserve"> </w:t>
      </w:r>
      <w:r>
        <w:t>K</w:t>
      </w:r>
      <w:r w:rsidRPr="00183BCF">
        <w:t>uro suvartojimo pokytis, remiantis Lietuvos Respublikos finansų ministerijos duomenimis, padidės</w:t>
      </w:r>
      <w:r>
        <w:t xml:space="preserve"> 2021 metais</w:t>
      </w:r>
      <w:r w:rsidRPr="00183BCF">
        <w:t xml:space="preserve"> 1,</w:t>
      </w:r>
      <w:r>
        <w:t>3</w:t>
      </w:r>
      <w:r w:rsidRPr="00183BCF">
        <w:t xml:space="preserve"> proc. </w:t>
      </w:r>
      <w:r>
        <w:t xml:space="preserve">ir nuo 2022 metų po 1,6 proc. </w:t>
      </w:r>
      <w:r w:rsidRPr="00183BCF">
        <w:t>kasmet, tuo tarpu elektros energijos suvartojim</w:t>
      </w:r>
      <w:r>
        <w:t>as 2021 metais padidės 2,6</w:t>
      </w:r>
      <w:r w:rsidRPr="00183BCF">
        <w:t xml:space="preserve"> proc. </w:t>
      </w:r>
      <w:r>
        <w:t xml:space="preserve">ir nuo 2022 metų po 3,2 proc. </w:t>
      </w:r>
      <w:r w:rsidRPr="00183BCF">
        <w:t xml:space="preserve">kasmet. Bendras padidėjimas, lyginant 2020 m. ir 2030 m., </w:t>
      </w:r>
      <w:r w:rsidRPr="00FB2495">
        <w:t xml:space="preserve">bus </w:t>
      </w:r>
      <w:r w:rsidR="008518CD">
        <w:t>28,9</w:t>
      </w:r>
      <w:r w:rsidRPr="00FB2495">
        <w:t xml:space="preserve"> proc.</w:t>
      </w:r>
      <w:r w:rsidRPr="00C02DA1">
        <w:t xml:space="preserve"> </w:t>
      </w:r>
    </w:p>
    <w:p w14:paraId="7CC7B42D" w14:textId="77777777" w:rsidR="00BE5F8C" w:rsidRDefault="00BE5F8C" w:rsidP="0049369F">
      <w:pPr>
        <w:pStyle w:val="Tekstas"/>
        <w:spacing w:before="0" w:after="160" w:line="259" w:lineRule="auto"/>
      </w:pPr>
    </w:p>
    <w:p w14:paraId="282B263D" w14:textId="66D4D292" w:rsidR="0056247A" w:rsidRDefault="0026031F" w:rsidP="0049369F">
      <w:pPr>
        <w:pStyle w:val="Tekstas"/>
        <w:spacing w:before="0" w:after="160" w:line="259" w:lineRule="auto"/>
        <w:ind w:firstLine="0"/>
        <w:jc w:val="center"/>
      </w:pPr>
      <w:r>
        <w:rPr>
          <w:noProof/>
        </w:rPr>
        <w:drawing>
          <wp:inline distT="0" distB="0" distL="0" distR="0" wp14:anchorId="0D9F2028" wp14:editId="78F25F1A">
            <wp:extent cx="4572000" cy="2743200"/>
            <wp:effectExtent l="0" t="0" r="0" b="0"/>
            <wp:docPr id="65" name="Diagrama 65">
              <a:extLst xmlns:a="http://schemas.openxmlformats.org/drawingml/2006/main">
                <a:ext uri="{FF2B5EF4-FFF2-40B4-BE49-F238E27FC236}">
                  <a16:creationId xmlns:a16="http://schemas.microsoft.com/office/drawing/2014/main" id="{5B345DD3-A2DC-4217-9845-59F410E334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B7A30A9" w14:textId="048A0762" w:rsidR="00FB61D2" w:rsidRPr="00BD4698" w:rsidRDefault="00FB61D2" w:rsidP="0049369F">
      <w:pPr>
        <w:pStyle w:val="Antrat4"/>
        <w:spacing w:before="0" w:after="160" w:line="259" w:lineRule="auto"/>
      </w:pPr>
      <w:bookmarkStart w:id="546" w:name="_Toc80951446"/>
      <w:bookmarkStart w:id="547" w:name="_Toc121929476"/>
      <w:r w:rsidRPr="00BD4698">
        <w:t xml:space="preserve">6.3.2. pav. Prognozuojamas kuro suvartojimas – </w:t>
      </w:r>
      <w:r>
        <w:t>pramonė</w:t>
      </w:r>
      <w:r w:rsidRPr="00BD4698">
        <w:t xml:space="preserve">, </w:t>
      </w:r>
      <w:proofErr w:type="spellStart"/>
      <w:r w:rsidRPr="00BD4698">
        <w:t>tne</w:t>
      </w:r>
      <w:bookmarkEnd w:id="546"/>
      <w:bookmarkEnd w:id="547"/>
      <w:proofErr w:type="spellEnd"/>
    </w:p>
    <w:p w14:paraId="29A9A720" w14:textId="77777777" w:rsidR="00FB61D2" w:rsidRPr="00BE5F8C" w:rsidRDefault="00FB61D2" w:rsidP="0049369F">
      <w:pPr>
        <w:pStyle w:val="Paveiksllis"/>
        <w:spacing w:before="0" w:after="160" w:line="259" w:lineRule="auto"/>
        <w:rPr>
          <w:b w:val="0"/>
          <w:bCs/>
          <w:i/>
          <w:iCs/>
          <w:sz w:val="18"/>
          <w:szCs w:val="18"/>
        </w:rPr>
      </w:pPr>
      <w:r w:rsidRPr="00BE5F8C">
        <w:rPr>
          <w:b w:val="0"/>
          <w:bCs/>
          <w:i/>
          <w:iCs/>
          <w:sz w:val="18"/>
          <w:szCs w:val="18"/>
        </w:rPr>
        <w:t>Šaltinis: sudaryta darbo autorių</w:t>
      </w:r>
    </w:p>
    <w:p w14:paraId="4967CFF1" w14:textId="14581FA1" w:rsidR="00BB1BB8" w:rsidRDefault="00C17B04" w:rsidP="0049369F">
      <w:pPr>
        <w:pStyle w:val="Tekstas"/>
        <w:spacing w:before="0" w:after="160" w:line="259" w:lineRule="auto"/>
        <w:rPr>
          <w:rFonts w:eastAsia="SegoeUI"/>
        </w:rPr>
      </w:pPr>
      <w:r>
        <w:t>P</w:t>
      </w:r>
      <w:r w:rsidRPr="00AE1822">
        <w:t xml:space="preserve">rognozuojama, kad pramonės sektoriuje kuro ir energijos vartojimas </w:t>
      </w:r>
      <w:r w:rsidRPr="00183BCF">
        <w:t>padidės</w:t>
      </w:r>
      <w:r>
        <w:t xml:space="preserve"> 2021 metais</w:t>
      </w:r>
      <w:r w:rsidRPr="00183BCF">
        <w:t xml:space="preserve"> 1,</w:t>
      </w:r>
      <w:r>
        <w:t>3</w:t>
      </w:r>
      <w:r w:rsidRPr="00183BCF">
        <w:t xml:space="preserve"> proc. </w:t>
      </w:r>
      <w:r>
        <w:t xml:space="preserve">ir nuo 2022 metų po 1,6 proc. </w:t>
      </w:r>
      <w:r w:rsidRPr="00AE1822">
        <w:t>kasmet</w:t>
      </w:r>
      <w:r>
        <w:t>, dėl didėjančio BVP, kadangi e</w:t>
      </w:r>
      <w:r w:rsidRPr="00AE1822">
        <w:t xml:space="preserve">nergijos vartojimui pramonėje daugiausia įtakos turi BVP rodiklio pasikeitimas, o gyventojų skaičius nėra lemiantis veiksnys. </w:t>
      </w:r>
      <w:r>
        <w:t xml:space="preserve">Kuro suvartojimas pramonės sektoriuje didės 1,6 proc. Tuo tarpu elektros suvartojimas </w:t>
      </w:r>
      <w:r w:rsidRPr="00183BCF">
        <w:t>padidės</w:t>
      </w:r>
      <w:r>
        <w:t xml:space="preserve"> 2021 metais</w:t>
      </w:r>
      <w:r w:rsidRPr="00183BCF">
        <w:t xml:space="preserve"> </w:t>
      </w:r>
      <w:r>
        <w:lastRenderedPageBreak/>
        <w:t>2,3</w:t>
      </w:r>
      <w:r w:rsidRPr="00183BCF">
        <w:t xml:space="preserve"> proc. </w:t>
      </w:r>
      <w:r>
        <w:t xml:space="preserve">ir nuo 2022 metų po 3,2 proc. </w:t>
      </w:r>
      <w:r w:rsidRPr="00AE1822">
        <w:t>kasmet</w:t>
      </w:r>
      <w:r>
        <w:t>, Todėl b</w:t>
      </w:r>
      <w:r w:rsidRPr="00AE1822">
        <w:t xml:space="preserve">endras padidėjimas, lyginant 2020 m. ir 2030 m., bus </w:t>
      </w:r>
      <w:r w:rsidR="003E23DD">
        <w:rPr>
          <w:rFonts w:eastAsia="SegoeUI"/>
        </w:rPr>
        <w:t>20,6</w:t>
      </w:r>
      <w:r w:rsidR="00FE72A5">
        <w:rPr>
          <w:rFonts w:eastAsia="SegoeUI"/>
        </w:rPr>
        <w:t xml:space="preserve"> proc.</w:t>
      </w:r>
      <w:r w:rsidR="000505CA">
        <w:rPr>
          <w:rFonts w:eastAsia="SegoeUI"/>
        </w:rPr>
        <w:t xml:space="preserve"> </w:t>
      </w:r>
    </w:p>
    <w:p w14:paraId="13C231F1" w14:textId="77777777" w:rsidR="00BE5F8C" w:rsidRDefault="00BE5F8C" w:rsidP="0049369F">
      <w:pPr>
        <w:pStyle w:val="Tekstas"/>
        <w:spacing w:before="0" w:after="160" w:line="259" w:lineRule="auto"/>
        <w:rPr>
          <w:rFonts w:eastAsia="SegoeUI"/>
        </w:rPr>
      </w:pPr>
    </w:p>
    <w:p w14:paraId="043801E5" w14:textId="251A78AF" w:rsidR="0075342C" w:rsidRDefault="00715030" w:rsidP="0049369F">
      <w:pPr>
        <w:pStyle w:val="Tekstas"/>
        <w:spacing w:before="0" w:after="160" w:line="259" w:lineRule="auto"/>
        <w:ind w:firstLine="0"/>
        <w:jc w:val="center"/>
        <w:rPr>
          <w:rFonts w:eastAsia="SegoeUI"/>
        </w:rPr>
      </w:pPr>
      <w:r>
        <w:rPr>
          <w:noProof/>
        </w:rPr>
        <w:drawing>
          <wp:inline distT="0" distB="0" distL="0" distR="0" wp14:anchorId="03948966" wp14:editId="5C156173">
            <wp:extent cx="4575743" cy="2834574"/>
            <wp:effectExtent l="0" t="0" r="15875" b="4445"/>
            <wp:docPr id="66" name="Diagrama 66">
              <a:extLst xmlns:a="http://schemas.openxmlformats.org/drawingml/2006/main">
                <a:ext uri="{FF2B5EF4-FFF2-40B4-BE49-F238E27FC236}">
                  <a16:creationId xmlns:a16="http://schemas.microsoft.com/office/drawing/2014/main" id="{AD209B5E-4A70-45E4-8FF7-4894A80F9B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937E37D" w14:textId="32592CDA" w:rsidR="00D51989" w:rsidRPr="00BD4698" w:rsidRDefault="00D51989" w:rsidP="0049369F">
      <w:pPr>
        <w:pStyle w:val="Antrat4"/>
        <w:spacing w:before="0" w:after="160" w:line="259" w:lineRule="auto"/>
      </w:pPr>
      <w:bookmarkStart w:id="548" w:name="_Toc80951447"/>
      <w:bookmarkStart w:id="549" w:name="_Toc121929477"/>
      <w:r w:rsidRPr="00BD4698">
        <w:t>6.3.</w:t>
      </w:r>
      <w:r>
        <w:t>3</w:t>
      </w:r>
      <w:r w:rsidRPr="00BD4698">
        <w:t xml:space="preserve">. pav. Prognozuojamas kuro suvartojimas – </w:t>
      </w:r>
      <w:r>
        <w:t>namų ūkiai</w:t>
      </w:r>
      <w:r w:rsidRPr="00BD4698">
        <w:t xml:space="preserve">, </w:t>
      </w:r>
      <w:proofErr w:type="spellStart"/>
      <w:r w:rsidRPr="00BD4698">
        <w:t>tne</w:t>
      </w:r>
      <w:bookmarkEnd w:id="548"/>
      <w:bookmarkEnd w:id="549"/>
      <w:proofErr w:type="spellEnd"/>
    </w:p>
    <w:p w14:paraId="501F14CA" w14:textId="7451AC7B" w:rsidR="00D51989" w:rsidRPr="00BE5F8C" w:rsidRDefault="00D51989" w:rsidP="0049369F">
      <w:pPr>
        <w:pStyle w:val="Paveiksllis"/>
        <w:spacing w:before="0" w:after="160" w:line="259" w:lineRule="auto"/>
        <w:rPr>
          <w:b w:val="0"/>
          <w:bCs/>
          <w:i/>
          <w:iCs/>
          <w:sz w:val="18"/>
          <w:szCs w:val="18"/>
        </w:rPr>
      </w:pPr>
      <w:r w:rsidRPr="00BE5F8C">
        <w:rPr>
          <w:b w:val="0"/>
          <w:bCs/>
          <w:i/>
          <w:iCs/>
          <w:sz w:val="18"/>
          <w:szCs w:val="18"/>
        </w:rPr>
        <w:t>Šaltinis: sudaryta darbo autorių</w:t>
      </w:r>
    </w:p>
    <w:p w14:paraId="7C52E3D7" w14:textId="2F09F859" w:rsidR="00D80A30" w:rsidRDefault="00D80A30" w:rsidP="0049369F">
      <w:pPr>
        <w:pStyle w:val="Tekstas"/>
        <w:spacing w:before="0" w:after="160" w:line="259" w:lineRule="auto"/>
        <w:rPr>
          <w:szCs w:val="22"/>
        </w:rPr>
      </w:pPr>
      <w:r>
        <w:t>Namų ūkių energijos vartojimui, skirtingai negu pramonei ar žemės ūkiui, labiausiai daro įtaką gyventojų pokytis savivaldybėje, o BVP įtaka yra žymiai mažesnė. Prognozuojama, kad 2021–2030 m. dėl gyventojų skaičiaus mažėjimo kuro suvartojimas mažės -</w:t>
      </w:r>
      <w:r w:rsidR="00742B7D">
        <w:t>0,43</w:t>
      </w:r>
      <w:r>
        <w:t xml:space="preserve"> proc.</w:t>
      </w:r>
      <w:r w:rsidR="00742B7D">
        <w:t xml:space="preserve"> per metus</w:t>
      </w:r>
      <w:r>
        <w:t>, toks pats sumažėjimas bus fiksuojamas ir elektros energijos suvartojimo. Papildomai, energijos vartojimo mažėjimą lems daugiabučių renovacija 2022–2024 m. Dėl daugiabučių renovacijos 202</w:t>
      </w:r>
      <w:r w:rsidR="004C1C9E">
        <w:t>1</w:t>
      </w:r>
      <w:r>
        <w:t>–202</w:t>
      </w:r>
      <w:r w:rsidR="004C1C9E">
        <w:t>3</w:t>
      </w:r>
      <w:r>
        <w:t xml:space="preserve"> metais energijos išteklių poreikis mažės</w:t>
      </w:r>
      <w:r w:rsidR="008A34F9">
        <w:t xml:space="preserve"> </w:t>
      </w:r>
      <w:r w:rsidR="008A34F9">
        <w:rPr>
          <w:szCs w:val="22"/>
        </w:rPr>
        <w:t xml:space="preserve">po </w:t>
      </w:r>
      <w:r w:rsidR="00F66E31">
        <w:rPr>
          <w:szCs w:val="22"/>
        </w:rPr>
        <w:t>12,84</w:t>
      </w:r>
      <w:r w:rsidR="008A34F9">
        <w:rPr>
          <w:szCs w:val="22"/>
        </w:rPr>
        <w:t xml:space="preserve"> </w:t>
      </w:r>
      <w:proofErr w:type="spellStart"/>
      <w:r w:rsidR="008A34F9">
        <w:rPr>
          <w:szCs w:val="22"/>
        </w:rPr>
        <w:t>tne</w:t>
      </w:r>
      <w:proofErr w:type="spellEnd"/>
      <w:r w:rsidR="008A34F9">
        <w:rPr>
          <w:szCs w:val="22"/>
        </w:rPr>
        <w:t xml:space="preserve"> kiekvienais metais ir </w:t>
      </w:r>
      <w:r w:rsidR="004C1C9E" w:rsidRPr="006B636F">
        <w:t>2024–20</w:t>
      </w:r>
      <w:r w:rsidR="00F66E31">
        <w:t>30</w:t>
      </w:r>
      <w:r w:rsidR="004C1C9E" w:rsidRPr="006B636F">
        <w:t xml:space="preserve"> metais sutaupymai sudarys </w:t>
      </w:r>
      <w:r w:rsidR="00F66E31">
        <w:t>po</w:t>
      </w:r>
      <w:r w:rsidR="002159EB">
        <w:t xml:space="preserve"> 25,68 </w:t>
      </w:r>
      <w:proofErr w:type="spellStart"/>
      <w:r w:rsidR="002159EB">
        <w:t>tne</w:t>
      </w:r>
      <w:proofErr w:type="spellEnd"/>
      <w:r w:rsidR="002159EB">
        <w:t xml:space="preserve"> per metus</w:t>
      </w:r>
      <w:r w:rsidR="002159EB">
        <w:rPr>
          <w:szCs w:val="22"/>
        </w:rPr>
        <w:t>.</w:t>
      </w:r>
      <w:r w:rsidR="008A34F9">
        <w:rPr>
          <w:szCs w:val="22"/>
        </w:rPr>
        <w:t xml:space="preserve"> Bendras sumažėjimas, lyginant 2020 m. ir 2030 m., bus -</w:t>
      </w:r>
      <w:r w:rsidR="002159EB">
        <w:rPr>
          <w:szCs w:val="22"/>
        </w:rPr>
        <w:t>5,1</w:t>
      </w:r>
      <w:r w:rsidR="008A34F9">
        <w:rPr>
          <w:szCs w:val="22"/>
        </w:rPr>
        <w:t xml:space="preserve"> proc.</w:t>
      </w:r>
    </w:p>
    <w:p w14:paraId="2F3B6A6D" w14:textId="00474A8B" w:rsidR="000B0B2F" w:rsidRDefault="00650D86" w:rsidP="0049369F">
      <w:pPr>
        <w:pStyle w:val="Tekstas"/>
        <w:spacing w:before="0" w:after="160" w:line="259" w:lineRule="auto"/>
        <w:ind w:firstLine="0"/>
        <w:jc w:val="center"/>
        <w:rPr>
          <w:szCs w:val="22"/>
        </w:rPr>
      </w:pPr>
      <w:r>
        <w:rPr>
          <w:noProof/>
        </w:rPr>
        <w:drawing>
          <wp:inline distT="0" distB="0" distL="0" distR="0" wp14:anchorId="4A036F84" wp14:editId="7D0508C8">
            <wp:extent cx="4572000" cy="2831431"/>
            <wp:effectExtent l="0" t="0" r="0" b="7620"/>
            <wp:docPr id="67" name="Diagrama 67">
              <a:extLst xmlns:a="http://schemas.openxmlformats.org/drawingml/2006/main">
                <a:ext uri="{FF2B5EF4-FFF2-40B4-BE49-F238E27FC236}">
                  <a16:creationId xmlns:a16="http://schemas.microsoft.com/office/drawing/2014/main" id="{70445964-C1F6-4FCD-AE9D-3DCE09F073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1C43919" w14:textId="706E4439" w:rsidR="00AA35BF" w:rsidRPr="00BD4698" w:rsidRDefault="00AA35BF" w:rsidP="0049369F">
      <w:pPr>
        <w:pStyle w:val="Antrat4"/>
        <w:spacing w:before="0" w:after="160" w:line="259" w:lineRule="auto"/>
      </w:pPr>
      <w:bookmarkStart w:id="550" w:name="_Toc80951448"/>
      <w:bookmarkStart w:id="551" w:name="_Toc121929478"/>
      <w:r w:rsidRPr="00BD4698">
        <w:t>6.3.</w:t>
      </w:r>
      <w:r w:rsidR="004B1957">
        <w:t>4</w:t>
      </w:r>
      <w:r w:rsidRPr="00BD4698">
        <w:t xml:space="preserve">. pav. Prognozuojamas kuro suvartojimas – </w:t>
      </w:r>
      <w:r w:rsidR="00480AF1">
        <w:t>paslaugų sektorius</w:t>
      </w:r>
      <w:r w:rsidRPr="00BD4698">
        <w:t xml:space="preserve">, </w:t>
      </w:r>
      <w:proofErr w:type="spellStart"/>
      <w:r w:rsidRPr="00BD4698">
        <w:t>tne</w:t>
      </w:r>
      <w:bookmarkEnd w:id="550"/>
      <w:bookmarkEnd w:id="551"/>
      <w:proofErr w:type="spellEnd"/>
    </w:p>
    <w:p w14:paraId="0FCF59C3" w14:textId="77777777" w:rsidR="00AA35BF" w:rsidRPr="00BE5F8C" w:rsidRDefault="00AA35BF" w:rsidP="0049369F">
      <w:pPr>
        <w:pStyle w:val="Paveiksllis"/>
        <w:spacing w:before="0" w:after="160" w:line="259" w:lineRule="auto"/>
        <w:rPr>
          <w:b w:val="0"/>
          <w:bCs/>
          <w:i/>
          <w:iCs/>
          <w:sz w:val="18"/>
          <w:szCs w:val="18"/>
        </w:rPr>
      </w:pPr>
      <w:r w:rsidRPr="00BE5F8C">
        <w:rPr>
          <w:b w:val="0"/>
          <w:bCs/>
          <w:i/>
          <w:iCs/>
          <w:sz w:val="18"/>
          <w:szCs w:val="18"/>
        </w:rPr>
        <w:t>Šaltinis: sudaryta darbo autorių</w:t>
      </w:r>
    </w:p>
    <w:p w14:paraId="5FAACC0E" w14:textId="5F797C5B" w:rsidR="0090165B" w:rsidRDefault="00B962E0" w:rsidP="0049369F">
      <w:pPr>
        <w:pStyle w:val="Tekstas"/>
        <w:spacing w:before="0" w:after="160" w:line="259" w:lineRule="auto"/>
        <w:rPr>
          <w:szCs w:val="22"/>
        </w:rPr>
      </w:pPr>
      <w:r w:rsidRPr="00B962E0">
        <w:lastRenderedPageBreak/>
        <w:t xml:space="preserve">Numatoma, kad paslaugų sektoriuje netaikant jokių papildomų priemonių, energijos suvartojimas išliks labai panašus ir jos mažėjimą tikėtinai lems poreikis uždaryti kai kurias įstaigas, optimizuoti veiklą dėl mažėjančio gyventojų skaičiaus. Kuro ir elektros energijos sumažėjimas dėl mažėjančio gyventojų skaičiaus (prognozuojama po </w:t>
      </w:r>
      <w:r w:rsidR="00F910CE">
        <w:t>0,86</w:t>
      </w:r>
      <w:r w:rsidRPr="00B962E0">
        <w:t xml:space="preserve"> proc. kasmet) energijos poreikį mažins -</w:t>
      </w:r>
      <w:r w:rsidR="00F0593F">
        <w:t>0,174</w:t>
      </w:r>
      <w:r w:rsidRPr="00B962E0">
        <w:t xml:space="preserve"> proc.</w:t>
      </w:r>
      <w:r w:rsidR="00F0593F">
        <w:t xml:space="preserve"> kasmet.</w:t>
      </w:r>
      <w:r w:rsidRPr="00B962E0">
        <w:t xml:space="preserve"> </w:t>
      </w:r>
      <w:bookmarkStart w:id="552" w:name="_Toc72928599"/>
      <w:bookmarkStart w:id="553" w:name="_Toc74830226"/>
      <w:bookmarkStart w:id="554" w:name="_Toc75177786"/>
      <w:r w:rsidR="0090165B">
        <w:rPr>
          <w:szCs w:val="22"/>
        </w:rPr>
        <w:t>Bendras sumažėjimas, lyginant 2020 m. ir 2030 m., bus -</w:t>
      </w:r>
      <w:r w:rsidR="00E27248">
        <w:rPr>
          <w:szCs w:val="22"/>
        </w:rPr>
        <w:t>1,7</w:t>
      </w:r>
      <w:r w:rsidR="0090165B">
        <w:rPr>
          <w:szCs w:val="22"/>
        </w:rPr>
        <w:t xml:space="preserve"> proc.</w:t>
      </w:r>
    </w:p>
    <w:p w14:paraId="40A92DEF" w14:textId="04E7A3F0" w:rsidR="00F90786" w:rsidRPr="006C2860" w:rsidRDefault="00F90786" w:rsidP="0049369F">
      <w:pPr>
        <w:pStyle w:val="Tekstas"/>
        <w:spacing w:before="0" w:after="160" w:line="259" w:lineRule="auto"/>
        <w:rPr>
          <w:szCs w:val="22"/>
        </w:rPr>
      </w:pPr>
      <w:r>
        <w:rPr>
          <w:szCs w:val="22"/>
        </w:rPr>
        <w:t xml:space="preserve">Vertinant bendrai, nuo 2020 metų iki 2030 metų </w:t>
      </w:r>
      <w:r w:rsidR="00E27248">
        <w:rPr>
          <w:szCs w:val="22"/>
        </w:rPr>
        <w:t>Panevėžio</w:t>
      </w:r>
      <w:r>
        <w:rPr>
          <w:szCs w:val="22"/>
        </w:rPr>
        <w:t xml:space="preserve"> rajono savivaldybėje energijos poreikis</w:t>
      </w:r>
      <w:r w:rsidR="006C2860">
        <w:rPr>
          <w:szCs w:val="22"/>
          <w:lang w:val="en-US"/>
        </w:rPr>
        <w:t xml:space="preserve"> </w:t>
      </w:r>
      <w:proofErr w:type="spellStart"/>
      <w:r w:rsidR="00B456DA">
        <w:rPr>
          <w:szCs w:val="22"/>
          <w:lang w:val="en-US"/>
        </w:rPr>
        <w:t>padidės</w:t>
      </w:r>
      <w:proofErr w:type="spellEnd"/>
      <w:r w:rsidR="00A003CC">
        <w:rPr>
          <w:szCs w:val="22"/>
        </w:rPr>
        <w:t xml:space="preserve"> </w:t>
      </w:r>
      <w:r w:rsidR="00B456DA">
        <w:rPr>
          <w:szCs w:val="22"/>
        </w:rPr>
        <w:t>0,6</w:t>
      </w:r>
      <w:r w:rsidR="006C2860">
        <w:rPr>
          <w:szCs w:val="22"/>
        </w:rPr>
        <w:t xml:space="preserve"> proc. </w:t>
      </w:r>
    </w:p>
    <w:p w14:paraId="78267C5B" w14:textId="36631A51" w:rsidR="00590F68" w:rsidRPr="00703E4F" w:rsidRDefault="00590F68" w:rsidP="0049369F">
      <w:pPr>
        <w:pStyle w:val="Tekstas"/>
        <w:spacing w:before="0" w:after="160" w:line="259" w:lineRule="auto"/>
      </w:pPr>
      <w:r>
        <w:br w:type="page"/>
      </w:r>
    </w:p>
    <w:p w14:paraId="254640C2" w14:textId="0C641FD9" w:rsidR="00BB1BB8" w:rsidRPr="008663FD" w:rsidRDefault="00BB1BB8" w:rsidP="0049369F">
      <w:pPr>
        <w:pStyle w:val="Antrat1"/>
        <w:spacing w:before="0" w:after="160" w:line="259" w:lineRule="auto"/>
      </w:pPr>
      <w:bookmarkStart w:id="555" w:name="_Toc80900149"/>
      <w:bookmarkStart w:id="556" w:name="_Toc115434095"/>
      <w:r w:rsidRPr="008663FD">
        <w:lastRenderedPageBreak/>
        <w:t>7. Siektino AIE dalies galutiniame vartojime rodiklio nustatymas</w:t>
      </w:r>
      <w:bookmarkEnd w:id="552"/>
      <w:bookmarkEnd w:id="553"/>
      <w:bookmarkEnd w:id="554"/>
      <w:bookmarkEnd w:id="555"/>
      <w:bookmarkEnd w:id="556"/>
    </w:p>
    <w:p w14:paraId="0BAD4AB6" w14:textId="43F946FC" w:rsidR="002E2B5D" w:rsidRPr="002E2B5D" w:rsidRDefault="002E2B5D" w:rsidP="0049369F">
      <w:pPr>
        <w:pStyle w:val="Tekstas"/>
        <w:spacing w:before="0" w:after="160" w:line="259" w:lineRule="auto"/>
      </w:pPr>
      <w:r w:rsidRPr="002E2B5D">
        <w:t>Energetikos srityje prioritetas teikiamas ekologiškiems sprendimams. Siekiant mažinti šilumos nuostolius, būtina organizuoti visuomeninių pastatų, daugiabučių namų renovacijas, ir centralizuotų katilinių pertvarkymą su tikslu pereiti prie mažiau taršios (ekologiškesnės) kuro rūšies. Aktualus atsinaujinančių energijos šaltinių panaudojimo galimybių studijos ir/ar specialiųjų planų parengimas. Taip pat akcentuojamas nusidėvėjusių elektros oro linijų keitimas į požeminius tinklus (teritorijų planavimo dokumentų ir techninių projektų pagalba).</w:t>
      </w:r>
    </w:p>
    <w:p w14:paraId="132F2892" w14:textId="72E725D4" w:rsidR="00BB1BB8" w:rsidRPr="002E2B5D" w:rsidRDefault="00BB1BB8" w:rsidP="0049369F">
      <w:pPr>
        <w:pStyle w:val="Tekstas"/>
        <w:spacing w:before="0" w:after="160" w:line="259" w:lineRule="auto"/>
      </w:pPr>
      <w:r w:rsidRPr="002E2B5D">
        <w:t xml:space="preserve">Atsižvelgiant į 9 skyriuje atliktą analizę, </w:t>
      </w:r>
      <w:r w:rsidR="009E447B">
        <w:t>Panevėžio</w:t>
      </w:r>
      <w:r w:rsidRPr="002E2B5D">
        <w:t xml:space="preserve"> rajono savivaldybei siūloma pasirinkti 3 koncepcinį scenarijų. Pagal šį scenarijų, remiantis ekspertų rekomendacijomis, pateikiami siektini rodikliai ir tarpinės jų reikšmės.</w:t>
      </w:r>
    </w:p>
    <w:p w14:paraId="554476F0" w14:textId="77777777" w:rsidR="00BB1BB8" w:rsidRDefault="00BB1BB8" w:rsidP="0049369F">
      <w:pPr>
        <w:pStyle w:val="Pagrindinistekstas"/>
        <w:spacing w:before="0" w:after="160" w:line="259" w:lineRule="auto"/>
        <w:ind w:firstLine="0"/>
        <w:jc w:val="center"/>
      </w:pPr>
      <w:r>
        <w:rPr>
          <w:noProof/>
        </w:rPr>
        <w:drawing>
          <wp:inline distT="0" distB="0" distL="0" distR="0" wp14:anchorId="73EC08E4" wp14:editId="1068AC55">
            <wp:extent cx="6428105" cy="1315720"/>
            <wp:effectExtent l="57150" t="0" r="48895" b="36830"/>
            <wp:docPr id="29" name="Diagrama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3E93B70B" w14:textId="77777777" w:rsidR="00BB1BB8" w:rsidRDefault="00BB1BB8" w:rsidP="0049369F">
      <w:pPr>
        <w:pStyle w:val="Antrat4"/>
        <w:spacing w:before="0" w:after="160" w:line="259" w:lineRule="auto"/>
      </w:pPr>
      <w:bookmarkStart w:id="557" w:name="_Toc75178816"/>
      <w:bookmarkStart w:id="558" w:name="_Toc121929479"/>
      <w:r>
        <w:t xml:space="preserve">7.1. pav. </w:t>
      </w:r>
      <w:r w:rsidRPr="003E22B8">
        <w:t>AIE dali</w:t>
      </w:r>
      <w:r>
        <w:t>es</w:t>
      </w:r>
      <w:r w:rsidRPr="003E22B8">
        <w:t xml:space="preserve"> bendrame kuro balanse</w:t>
      </w:r>
      <w:r>
        <w:t xml:space="preserve"> planiniai rodikliai</w:t>
      </w:r>
      <w:bookmarkEnd w:id="557"/>
      <w:bookmarkEnd w:id="558"/>
    </w:p>
    <w:p w14:paraId="43E20361" w14:textId="77777777" w:rsidR="00BB1BB8" w:rsidRPr="00BE5F8C" w:rsidRDefault="00BB1BB8" w:rsidP="0049369F">
      <w:pPr>
        <w:autoSpaceDE w:val="0"/>
        <w:autoSpaceDN w:val="0"/>
        <w:adjustRightInd w:val="0"/>
        <w:spacing w:before="0" w:after="160" w:line="259" w:lineRule="auto"/>
        <w:ind w:firstLine="0"/>
        <w:jc w:val="center"/>
        <w:rPr>
          <w:rFonts w:eastAsia="SegoeUI" w:cs="Arial"/>
          <w:i/>
          <w:iCs/>
          <w:sz w:val="18"/>
          <w:szCs w:val="18"/>
        </w:rPr>
      </w:pPr>
      <w:r w:rsidRPr="00BE5F8C">
        <w:rPr>
          <w:rFonts w:eastAsia="SegoeUI" w:cs="Arial"/>
          <w:i/>
          <w:iCs/>
          <w:sz w:val="18"/>
          <w:szCs w:val="18"/>
        </w:rPr>
        <w:t>Šaltinis: sudaryta autorių</w:t>
      </w:r>
    </w:p>
    <w:p w14:paraId="4FF575D5" w14:textId="29AFFB5F" w:rsidR="00A0728D" w:rsidRDefault="00BB1BB8" w:rsidP="0049369F">
      <w:pPr>
        <w:pStyle w:val="Tekstas"/>
        <w:spacing w:before="0" w:after="160" w:line="259" w:lineRule="auto"/>
      </w:pPr>
      <w:r w:rsidRPr="003327C7">
        <w:t xml:space="preserve">Taikant papildomas skatinimo priemones namų ūkiams, kurie naudoja iškastinę energiją ir ant savivaldybės administracijos valdomų pastatų stogų įrengus saulės elektrines bei kolektorius realu pasiekti </w:t>
      </w:r>
      <w:r w:rsidR="001B7C0F">
        <w:t>58,53</w:t>
      </w:r>
      <w:r w:rsidRPr="003327C7">
        <w:t xml:space="preserve"> proc. AIE dalį bendrame savivaldybės kuro balanse 2030 m.</w:t>
      </w:r>
    </w:p>
    <w:p w14:paraId="1C7AF585" w14:textId="77777777" w:rsidR="00A90E54" w:rsidRDefault="00A90E54" w:rsidP="0049369F">
      <w:pPr>
        <w:spacing w:before="0" w:after="160" w:line="259" w:lineRule="auto"/>
        <w:ind w:firstLine="0"/>
        <w:jc w:val="left"/>
        <w:rPr>
          <w:rFonts w:eastAsiaTheme="majorEastAsia" w:cstheme="majorBidi"/>
          <w:b/>
          <w:caps/>
          <w:color w:val="135587"/>
          <w:sz w:val="24"/>
          <w:szCs w:val="32"/>
        </w:rPr>
      </w:pPr>
      <w:bookmarkStart w:id="559" w:name="_Toc74830234"/>
      <w:bookmarkStart w:id="560" w:name="_Toc75177794"/>
      <w:r>
        <w:br w:type="page"/>
      </w:r>
    </w:p>
    <w:p w14:paraId="21C1BC59" w14:textId="77777777" w:rsidR="009738C9" w:rsidRPr="00C27602" w:rsidRDefault="009738C9" w:rsidP="0049369F">
      <w:pPr>
        <w:pStyle w:val="Antrat1"/>
        <w:spacing w:before="0" w:after="160" w:line="259" w:lineRule="auto"/>
      </w:pPr>
      <w:bookmarkStart w:id="561" w:name="_Toc77754763"/>
      <w:bookmarkStart w:id="562" w:name="_Toc77768348"/>
      <w:bookmarkStart w:id="563" w:name="_Toc80900150"/>
      <w:bookmarkStart w:id="564" w:name="_Toc115434096"/>
      <w:r w:rsidRPr="00C27602">
        <w:lastRenderedPageBreak/>
        <w:t>8. AIE dalies galutiniame vartojime didinimo priemonės</w:t>
      </w:r>
      <w:bookmarkEnd w:id="561"/>
      <w:bookmarkEnd w:id="562"/>
      <w:bookmarkEnd w:id="563"/>
      <w:bookmarkEnd w:id="564"/>
    </w:p>
    <w:p w14:paraId="206376A1" w14:textId="4CA134CC" w:rsidR="009738C9" w:rsidRDefault="009738C9" w:rsidP="0049369F">
      <w:pPr>
        <w:pStyle w:val="Tekstas"/>
        <w:spacing w:before="0" w:after="160" w:line="259" w:lineRule="auto"/>
      </w:pPr>
      <w:r>
        <w:t xml:space="preserve">Nacionalinis energetikos ir klimato kaitos veiksmų planas (NEKS iki </w:t>
      </w:r>
      <w:r>
        <w:rPr>
          <w:lang w:val="en-US"/>
        </w:rPr>
        <w:t xml:space="preserve">2030 m., </w:t>
      </w:r>
      <w:r w:rsidRPr="004E68F8">
        <w:t>AIE dalis bendrame galutiniame energijos suvartojime 2025 m.</w:t>
      </w:r>
      <w:r>
        <w:t xml:space="preserve"> – </w:t>
      </w:r>
      <w:r w:rsidRPr="004E68F8">
        <w:t>38 proc., 2030 m. – 45 proc.</w:t>
      </w:r>
      <w:r w:rsidRPr="00E15BCF">
        <w:t>) numato pokyčius, susijusius su CŠT energijos efektyvumo didinimu. Pažymėtina, kad nebus investuojama į tradicinį centralizuoto šilumos tiekimo tinklų modernizavimą (vamzdžių keitimą) ir plėtrą, tačiau bus</w:t>
      </w:r>
      <w:r>
        <w:t xml:space="preserve"> remiamos priemonės, susijusios su </w:t>
      </w:r>
      <w:r w:rsidRPr="00F77537">
        <w:t>tinklo pritaikym</w:t>
      </w:r>
      <w:r>
        <w:t>u</w:t>
      </w:r>
      <w:r w:rsidRPr="00F77537">
        <w:t xml:space="preserve"> darbui </w:t>
      </w:r>
      <w:proofErr w:type="spellStart"/>
      <w:r w:rsidRPr="00F77537">
        <w:t>žematemperatūriu</w:t>
      </w:r>
      <w:proofErr w:type="spellEnd"/>
      <w:r w:rsidRPr="00F77537">
        <w:t xml:space="preserve"> režimu, priemonių diegim</w:t>
      </w:r>
      <w:r>
        <w:t>u</w:t>
      </w:r>
      <w:r w:rsidRPr="00F77537">
        <w:t xml:space="preserve"> efektyvumo didinimui, įvadinės pastatų šilumos</w:t>
      </w:r>
      <w:r>
        <w:t xml:space="preserve"> </w:t>
      </w:r>
      <w:r w:rsidRPr="00F77537">
        <w:t>apskaitos modernizavim</w:t>
      </w:r>
      <w:r>
        <w:t>u. Numatomos i</w:t>
      </w:r>
      <w:r w:rsidRPr="00F77537">
        <w:t>nvest</w:t>
      </w:r>
      <w:r>
        <w:t>icijos</w:t>
      </w:r>
      <w:r w:rsidRPr="00F77537">
        <w:t xml:space="preserve"> į centralizuoto vėsumos tiekimo tinklo plėtrą</w:t>
      </w:r>
      <w:r>
        <w:t xml:space="preserve">. </w:t>
      </w:r>
    </w:p>
    <w:p w14:paraId="506D1567" w14:textId="740C584E" w:rsidR="00D446D0" w:rsidRDefault="00180D33" w:rsidP="0049369F">
      <w:pPr>
        <w:pStyle w:val="Tekstas"/>
        <w:spacing w:before="0" w:after="160" w:line="259" w:lineRule="auto"/>
      </w:pPr>
      <w:r>
        <w:t>Panevė</w:t>
      </w:r>
      <w:r w:rsidR="00193B16">
        <w:t>žio</w:t>
      </w:r>
      <w:r w:rsidR="009738C9" w:rsidRPr="009738C9">
        <w:t xml:space="preserve"> rajono savivaldybės administracijai ir CŠT tiekėjams rekomenduojama rengti projektus integruotų centralizuoto šilumos ir vėsumos tiekimo bei trumpalaikių šilumos akumuliavimo sistemų kūrimui, išmaniųjų šilumos tinklų valdymo diegimui, šilumos, karšto vandens bei vėsumos duomenų nuotolinio nuskaitymo sistemų, įskaitant energijos apskaitos, vartojimo reguliavimo prietaisų ir sistemų diegimui. Taip pat siūloma neatsinaujinančius išteklius deginančių katilų keitimą į biokuro katilus arba katilus tinkančius deginti biokurą</w:t>
      </w:r>
      <w:r w:rsidR="008A0A91">
        <w:t xml:space="preserve">. </w:t>
      </w:r>
      <w:r w:rsidR="009738C9" w:rsidRPr="009738C9">
        <w:t xml:space="preserve">Centralizuoto ir necentralizuoto šilumos tiekimo sektoriuje siūlomas saulės kolektorių įrengimas ant pastatų stogų. </w:t>
      </w:r>
      <w:r w:rsidR="00193B16">
        <w:t>Panevėžio</w:t>
      </w:r>
      <w:r w:rsidR="009738C9" w:rsidRPr="009738C9">
        <w:t xml:space="preserve"> rajono savivaldybė</w:t>
      </w:r>
      <w:r w:rsidR="00021A94">
        <w:t xml:space="preserve">j </w:t>
      </w:r>
      <w:r w:rsidR="009738C9" w:rsidRPr="009738C9">
        <w:t>pavaldži</w:t>
      </w:r>
      <w:r w:rsidR="009F6758">
        <w:t>ų</w:t>
      </w:r>
      <w:r w:rsidR="009738C9" w:rsidRPr="009738C9">
        <w:t xml:space="preserve"> įstaig</w:t>
      </w:r>
      <w:r w:rsidR="009F6758">
        <w:t>ų</w:t>
      </w:r>
      <w:r w:rsidR="009738C9" w:rsidRPr="009738C9">
        <w:t xml:space="preserve"> ir įmon</w:t>
      </w:r>
      <w:r w:rsidR="003A3E9C">
        <w:t>ių (arba jų padaliniuose)</w:t>
      </w:r>
      <w:r w:rsidR="009738C9" w:rsidRPr="009738C9">
        <w:t xml:space="preserve"> </w:t>
      </w:r>
      <w:r w:rsidR="003A3E9C">
        <w:t xml:space="preserve">rekomenduotina </w:t>
      </w:r>
      <w:r w:rsidR="009738C9" w:rsidRPr="009738C9">
        <w:t xml:space="preserve">keisti kuro rūšį iš </w:t>
      </w:r>
      <w:r w:rsidR="003A3E9C">
        <w:t>anglies</w:t>
      </w:r>
      <w:r w:rsidR="009738C9" w:rsidRPr="009738C9">
        <w:t xml:space="preserve"> į biokurą</w:t>
      </w:r>
      <w:r w:rsidR="003A3E9C">
        <w:t xml:space="preserve">. </w:t>
      </w:r>
      <w:r w:rsidR="009738C9" w:rsidRPr="009738C9">
        <w:t>Pažymėtina, kad kai kuriose katilinėse naudojamos mišrios kuro rūšys (biokuras ir anglis). Tokiose katilinėse daug paprasčiau pradėti naudoti vien biokurą</w:t>
      </w:r>
      <w:r w:rsidR="003A3E9C">
        <w:t xml:space="preserve">. </w:t>
      </w:r>
    </w:p>
    <w:p w14:paraId="69B242B0" w14:textId="16CD126A" w:rsidR="00D446D0" w:rsidRDefault="005F63B8" w:rsidP="0049369F">
      <w:pPr>
        <w:pStyle w:val="Tekstas"/>
        <w:spacing w:before="0" w:after="160" w:line="259" w:lineRule="auto"/>
        <w:rPr>
          <w:i/>
          <w:iCs/>
        </w:rPr>
      </w:pPr>
      <w:r>
        <w:t xml:space="preserve">Panevėžio rajono savivaldybėje centrinio šildymo </w:t>
      </w:r>
      <w:r w:rsidR="00F02EAC">
        <w:t>paslaugas teikia dvi įmonės – AB „Panevėžio energija“ bei VšĮ „Velžio komunalinis ūkis“</w:t>
      </w:r>
      <w:r w:rsidR="003317BA">
        <w:t xml:space="preserve">. </w:t>
      </w:r>
      <w:r w:rsidR="00540618">
        <w:t xml:space="preserve">Panevėžio rajono savivaldybėje biokuro pagrindu patiekiama apie 35 proc. visos šilumos energijos. </w:t>
      </w:r>
      <w:r w:rsidR="00D446D0" w:rsidRPr="00A7114E">
        <w:t>Bendrovė</w:t>
      </w:r>
      <w:r w:rsidR="003317BA">
        <w:t>s</w:t>
      </w:r>
      <w:r w:rsidR="00D446D0" w:rsidRPr="00A7114E">
        <w:t xml:space="preserve"> per paskutinius metus įgyvendino nemažai investicinių projektų, kurių pagrindinis tikslas – mažinti šilumos gamybos sąnaudas modernizuojant katilines ir šilumos perdavimo tinklus. </w:t>
      </w:r>
      <w:r w:rsidR="00D446D0">
        <w:t>Taip pat ir ateinančiam dešimtmečiui</w:t>
      </w:r>
      <w:r w:rsidR="000444F2">
        <w:t xml:space="preserve"> įstaigos</w:t>
      </w:r>
      <w:r w:rsidR="00D446D0">
        <w:t xml:space="preserve"> yra nusimačiusi</w:t>
      </w:r>
      <w:r w:rsidR="00D446D0" w:rsidRPr="00A7114E">
        <w:t xml:space="preserve"> AIE naudojimo didinimo priemon</w:t>
      </w:r>
      <w:r w:rsidR="00D446D0">
        <w:t>e</w:t>
      </w:r>
      <w:r w:rsidR="00D446D0" w:rsidRPr="00A7114E">
        <w:t>s CŠT sistemoj</w:t>
      </w:r>
      <w:r w:rsidR="000444F2">
        <w:t>e</w:t>
      </w:r>
      <w:r w:rsidR="00D446D0" w:rsidRPr="00F20970">
        <w:rPr>
          <w:i/>
          <w:iCs/>
        </w:rPr>
        <w:t xml:space="preserve">. </w:t>
      </w:r>
    </w:p>
    <w:p w14:paraId="5716EB83" w14:textId="77777777" w:rsidR="009738C9" w:rsidRPr="009738C9" w:rsidRDefault="009738C9" w:rsidP="0049369F">
      <w:pPr>
        <w:pStyle w:val="Tekstas"/>
        <w:spacing w:before="0" w:after="160" w:line="259" w:lineRule="auto"/>
      </w:pPr>
      <w:r w:rsidRPr="009738C9">
        <w:t>Privačiame sektoriuje NEKS numato didinti energijos vartojimo efektyvumą namų ūkiuose, neprijungtuose prie centralizuoto šilumos tiekimo tinklų. Bus skatinamas katilų keitimas efektyvesnėmis AIE technologijomis (šilumos siurbliais, naujos kartos biokuro katilais, namų ūkių prijungimas prie CŠT). Individualiai šildomų namų ūkių iš atsinaujinančių energijos išteklių dalis 2030 m. sudarys 80 proc. visų namų ūkių.</w:t>
      </w:r>
    </w:p>
    <w:p w14:paraId="2555D975" w14:textId="0CC510C8" w:rsidR="009738C9" w:rsidRPr="009738C9" w:rsidRDefault="009738C9" w:rsidP="0049369F">
      <w:pPr>
        <w:pStyle w:val="Tekstas"/>
        <w:spacing w:before="0" w:after="160" w:line="259" w:lineRule="auto"/>
      </w:pPr>
      <w:r w:rsidRPr="009738C9">
        <w:t xml:space="preserve">Saulės energijos panaudojimas elektros energijos gamybai yra įtrauktas prie AIE dalies galutiniame vartojime didinimo priemonių. Saulės energijos potencialas numatytas </w:t>
      </w:r>
      <w:r w:rsidRPr="00BB5591">
        <w:rPr>
          <w:i/>
          <w:iCs/>
        </w:rPr>
        <w:t>4.7</w:t>
      </w:r>
      <w:r w:rsidR="00BB5591" w:rsidRPr="00BB5591">
        <w:rPr>
          <w:i/>
          <w:iCs/>
        </w:rPr>
        <w:t>.</w:t>
      </w:r>
      <w:r w:rsidRPr="00BB5591">
        <w:rPr>
          <w:i/>
          <w:iCs/>
        </w:rPr>
        <w:t xml:space="preserve"> skyriuje </w:t>
      </w:r>
      <w:r w:rsidRPr="009738C9">
        <w:t xml:space="preserve">ir nustatyta, kad ant savivaldybei priklausančių pastatų stogų galima įrengti apie </w:t>
      </w:r>
      <w:r w:rsidR="008C4330">
        <w:t>6,1</w:t>
      </w:r>
      <w:r w:rsidRPr="009738C9">
        <w:t xml:space="preserve"> MW galingumo </w:t>
      </w:r>
      <w:proofErr w:type="spellStart"/>
      <w:r w:rsidRPr="009738C9">
        <w:t>fotomodulių</w:t>
      </w:r>
      <w:proofErr w:type="spellEnd"/>
      <w:r w:rsidRPr="009738C9">
        <w:t xml:space="preserve"> elektrines, tačiau atsižvelgiant į tai, kad dalyje stogų bus montuojami saulės kolektoriai, o dalyje stogų dėl techninių savybių </w:t>
      </w:r>
      <w:proofErr w:type="spellStart"/>
      <w:r w:rsidRPr="009738C9">
        <w:t>fotomodulių</w:t>
      </w:r>
      <w:proofErr w:type="spellEnd"/>
      <w:r w:rsidRPr="009738C9">
        <w:t xml:space="preserve"> nebus galima įrengti, priimama, kad saulės elektrinių instaliuota galia sieks </w:t>
      </w:r>
      <w:r w:rsidR="008C4330">
        <w:t>3,05</w:t>
      </w:r>
      <w:r w:rsidRPr="009738C9">
        <w:t xml:space="preserve"> MW. 1 kW įrengimo kaina be paramos yra apie 700 Eur, tad bendra investicijų suma gali siekti apie </w:t>
      </w:r>
      <w:r w:rsidR="00333889">
        <w:t>2</w:t>
      </w:r>
      <w:r w:rsidR="005420A1">
        <w:t> </w:t>
      </w:r>
      <w:r w:rsidR="00333889">
        <w:t>135</w:t>
      </w:r>
      <w:r w:rsidR="005420A1">
        <w:t>,00</w:t>
      </w:r>
      <w:r w:rsidRPr="009738C9">
        <w:t xml:space="preserve"> </w:t>
      </w:r>
      <w:r w:rsidR="005420A1">
        <w:t>tūkst</w:t>
      </w:r>
      <w:r w:rsidRPr="009738C9">
        <w:t>. Eur.</w:t>
      </w:r>
    </w:p>
    <w:p w14:paraId="609778F8" w14:textId="35C81AE3" w:rsidR="001B14DD" w:rsidRDefault="00AE1CCF" w:rsidP="0049369F">
      <w:pPr>
        <w:pStyle w:val="Tekstas"/>
        <w:spacing w:before="0" w:after="160" w:line="259" w:lineRule="auto"/>
      </w:pPr>
      <w:r>
        <w:t>V</w:t>
      </w:r>
      <w:r w:rsidR="002637E1">
        <w:t xml:space="preserve">šĮ „Velžio komunalinis ūkis“ yra paskirta daugiabučių atnaujinimo (modernizavimo) programos administratore. </w:t>
      </w:r>
      <w:r w:rsidR="00AB4F1D">
        <w:t xml:space="preserve">Į modernizavimo programą yra įtraukti </w:t>
      </w:r>
      <w:r w:rsidR="00227002">
        <w:t>64 daugiabučiai, iš kurių didžioji dalis jau modernizuota</w:t>
      </w:r>
      <w:r w:rsidR="006737BC">
        <w:t xml:space="preserve"> bei dar 12</w:t>
      </w:r>
      <w:r w:rsidR="00540618">
        <w:t>-os</w:t>
      </w:r>
      <w:r w:rsidR="006737BC">
        <w:t xml:space="preserve"> daugiabučių </w:t>
      </w:r>
      <w:r w:rsidR="00E63E20">
        <w:t>gyventojai yra sutikę su renovacija.</w:t>
      </w:r>
      <w:r w:rsidR="00E07CA0">
        <w:t xml:space="preserve"> </w:t>
      </w:r>
      <w:r w:rsidR="00A82C37">
        <w:t>Taigi, atnaujinus šiuos 12 daugiabučių,</w:t>
      </w:r>
      <w:r w:rsidR="001D74A1">
        <w:t xml:space="preserve"> per modernizavimo </w:t>
      </w:r>
      <w:r w:rsidR="00653D24">
        <w:t xml:space="preserve">programos laikotarpį nuo 2015 m. bus atnaujinti 48 daugiabučiai. </w:t>
      </w:r>
      <w:r w:rsidR="00FF402F">
        <w:t>Verta atkreipti dėmesį, jog atnaujinant daugiabučius</w:t>
      </w:r>
      <w:r w:rsidR="008576B2">
        <w:t xml:space="preserve"> yra siekiama pagerinti </w:t>
      </w:r>
      <w:r w:rsidR="006C5275">
        <w:t xml:space="preserve">daugiabučių energetinę klasę, taip siekiant sumažinti sunaudojamą šiluminę energiją, </w:t>
      </w:r>
      <w:r w:rsidR="007F07A9">
        <w:t xml:space="preserve">tačiau </w:t>
      </w:r>
      <w:r w:rsidR="00A37FE2">
        <w:t xml:space="preserve">vis dar nepanaudojamos kitos </w:t>
      </w:r>
      <w:r w:rsidR="00471198">
        <w:t xml:space="preserve">įmanomos technologijos, tokios kaip saulės kolektoriai ar fotovoltinės saulės elektrinės ant </w:t>
      </w:r>
      <w:r w:rsidR="003A74AA">
        <w:t>daugiabučių stogų</w:t>
      </w:r>
      <w:r w:rsidR="00083940">
        <w:t xml:space="preserve">, todėl ateityje siūloma </w:t>
      </w:r>
      <w:r w:rsidR="008D748B">
        <w:t>daugiabučių administratoriui apsvarstyti ir šias priemones.</w:t>
      </w:r>
    </w:p>
    <w:p w14:paraId="304B2E0E" w14:textId="77777777" w:rsidR="00EC33D3" w:rsidRDefault="00EC33D3" w:rsidP="0049369F">
      <w:pPr>
        <w:pStyle w:val="Tekstas"/>
        <w:spacing w:before="0" w:after="160" w:line="259" w:lineRule="auto"/>
      </w:pPr>
      <w:r w:rsidRPr="00EC33D3">
        <w:t xml:space="preserve">Taip pat 2021 m. rugpjūčio 26 dienos posėdyje Panevėžio rajono savivaldybės taryba pritarė Klimato kaitos programos projektų rengimui, kuriuos įgyvendinus fotovoltinės saulės elektrinės bus pastatytos ant Velžio ir Ramygalos gimnazijų stogų. Ant Ramygalos gimnazijos stogo planuojama pastatyti 50 kW </w:t>
      </w:r>
      <w:r w:rsidRPr="00EC33D3">
        <w:lastRenderedPageBreak/>
        <w:t xml:space="preserve">galingumo saulės jėgainę. Preliminari projekto vertė – apie 49 </w:t>
      </w:r>
      <w:proofErr w:type="spellStart"/>
      <w:r w:rsidRPr="00EC33D3">
        <w:t>tūkst</w:t>
      </w:r>
      <w:proofErr w:type="spellEnd"/>
      <w:r w:rsidRPr="00EC33D3">
        <w:t>, eurų, iš jų 39 tūkst. eurų planuojama subsidija ir beveik 10 tūkst. eurų – Panevėžio rajono savivaldybės biudžeto lėšos. Ant Velžio gimnazijos stogo numatyta įrengti 95 kW galingumo saulės jėgainę. Šiam projektui įgyvendinti planuojama gauti 75 tūkst. eurų subsidiją, Savivaldybės įnašas sudarys beveik 19 tūkst. eurų.</w:t>
      </w:r>
    </w:p>
    <w:p w14:paraId="31D28F0F" w14:textId="213C1203" w:rsidR="009738C9" w:rsidRDefault="00EF65F2" w:rsidP="0049369F">
      <w:pPr>
        <w:pStyle w:val="Tekstas"/>
        <w:spacing w:before="0" w:after="160" w:line="259" w:lineRule="auto"/>
      </w:pPr>
      <w:r w:rsidRPr="00EF65F2">
        <w:rPr>
          <w:i/>
          <w:iCs/>
        </w:rPr>
        <w:t>4.7. skyriuje</w:t>
      </w:r>
      <w:r>
        <w:t xml:space="preserve"> apskaičiuota, jog s</w:t>
      </w:r>
      <w:r w:rsidR="009738C9" w:rsidRPr="009738C9">
        <w:t>aulės kolektori</w:t>
      </w:r>
      <w:r w:rsidR="00711042">
        <w:t>us</w:t>
      </w:r>
      <w:r w:rsidR="009738C9" w:rsidRPr="009738C9">
        <w:t xml:space="preserve"> ant savivaldybės pastatų būtų galima įrengti apie </w:t>
      </w:r>
      <w:r w:rsidR="00831F96">
        <w:t xml:space="preserve">116 </w:t>
      </w:r>
      <w:proofErr w:type="spellStart"/>
      <w:r w:rsidR="00831F96">
        <w:t>tūkts</w:t>
      </w:r>
      <w:proofErr w:type="spellEnd"/>
      <w:r w:rsidR="00831F96">
        <w:t>.</w:t>
      </w:r>
      <w:r w:rsidR="009738C9" w:rsidRPr="009738C9">
        <w:t xml:space="preserve"> m</w:t>
      </w:r>
      <w:r w:rsidR="009738C9" w:rsidRPr="00E5094A">
        <w:rPr>
          <w:vertAlign w:val="superscript"/>
        </w:rPr>
        <w:t>2</w:t>
      </w:r>
      <w:r w:rsidR="009738C9" w:rsidRPr="009738C9">
        <w:t>.</w:t>
      </w:r>
      <w:r w:rsidR="003A4741">
        <w:t xml:space="preserve"> </w:t>
      </w:r>
      <w:r w:rsidR="003A4741" w:rsidRPr="003C515A">
        <w:t xml:space="preserve">Kolektoriai numatyti pastatuose, kurie nėra prijungti prie CŠT. Bendras savivaldybės valdomų pastatų skaičius – </w:t>
      </w:r>
      <w:r w:rsidR="003A4741">
        <w:t>258</w:t>
      </w:r>
      <w:r w:rsidR="003A4741" w:rsidRPr="003C515A">
        <w:t xml:space="preserve">, pastatų stogų plotas – </w:t>
      </w:r>
      <w:r w:rsidR="003A4741" w:rsidRPr="002900C0">
        <w:rPr>
          <w:szCs w:val="22"/>
        </w:rPr>
        <w:t xml:space="preserve">116 337 </w:t>
      </w:r>
      <w:r w:rsidR="003A4741" w:rsidRPr="003C515A">
        <w:t>m</w:t>
      </w:r>
      <w:r w:rsidR="003A4741" w:rsidRPr="003C515A">
        <w:rPr>
          <w:vertAlign w:val="superscript"/>
        </w:rPr>
        <w:t>2</w:t>
      </w:r>
      <w:r w:rsidR="003A4741" w:rsidRPr="003C515A">
        <w:t xml:space="preserve">, 1 pastatui vidutiniškai tenka apie </w:t>
      </w:r>
      <w:r w:rsidR="003A4741">
        <w:t>450,91</w:t>
      </w:r>
      <w:r w:rsidR="003A4741" w:rsidRPr="003C515A">
        <w:t xml:space="preserve"> m</w:t>
      </w:r>
      <w:r w:rsidR="003A4741" w:rsidRPr="003C515A">
        <w:rPr>
          <w:vertAlign w:val="superscript"/>
        </w:rPr>
        <w:t>2</w:t>
      </w:r>
      <w:r w:rsidR="003A4741" w:rsidRPr="003C515A">
        <w:t xml:space="preserve"> stogo ploto. Neturint duomenų apie pastatų su plokščiu ar šlaitiniu stogu prijungimą prie CŠT, daroma prielaida, kad kolektoriai bus įrengiami ant 20 procentų pastatų (</w:t>
      </w:r>
      <w:r w:rsidR="003A4741">
        <w:t>51</w:t>
      </w:r>
      <w:r w:rsidR="003A4741" w:rsidRPr="003C515A">
        <w:t xml:space="preserve"> pastatai). Santykinis kolektorių plotas stogo ploto vienetui lygus 0,326, tad bendras įrengtas kolektorių plotas sudarys apie </w:t>
      </w:r>
      <w:r w:rsidR="003A4741">
        <w:t>7 496,83</w:t>
      </w:r>
      <w:r w:rsidR="003A4741" w:rsidRPr="003C515A">
        <w:t xml:space="preserve"> m</w:t>
      </w:r>
      <w:r w:rsidR="003A4741" w:rsidRPr="003C515A">
        <w:rPr>
          <w:vertAlign w:val="superscript"/>
        </w:rPr>
        <w:t>2</w:t>
      </w:r>
      <w:r w:rsidR="003A4741" w:rsidRPr="003C515A">
        <w:t xml:space="preserve">. </w:t>
      </w:r>
      <w:r w:rsidR="009738C9" w:rsidRPr="009738C9">
        <w:t xml:space="preserve">Vieno kvadratinio metro saulės kolektorių įrengimo kaina siekia apie 150 Eur. Bendra investicijų suma saulės kolektoriams gali siekti apie </w:t>
      </w:r>
      <w:r w:rsidR="00D46A64">
        <w:t>1</w:t>
      </w:r>
      <w:r w:rsidR="005420A1">
        <w:t> 124,50</w:t>
      </w:r>
      <w:r w:rsidR="009738C9" w:rsidRPr="009738C9">
        <w:t xml:space="preserve"> </w:t>
      </w:r>
      <w:r w:rsidR="005420A1">
        <w:t xml:space="preserve">tūkst. </w:t>
      </w:r>
      <w:r w:rsidR="009738C9" w:rsidRPr="009738C9">
        <w:t>Eur.</w:t>
      </w:r>
    </w:p>
    <w:p w14:paraId="75C6FAFA" w14:textId="17A4DDB2" w:rsidR="009738C9" w:rsidRPr="004B6457" w:rsidRDefault="009738C9" w:rsidP="0049369F">
      <w:pPr>
        <w:pStyle w:val="Tekstas"/>
        <w:spacing w:before="0" w:after="160" w:line="259" w:lineRule="auto"/>
      </w:pPr>
      <w:r w:rsidRPr="004B6457">
        <w:t xml:space="preserve">Privačiame sektoriuje per ateinančius penkis–dešimt metų bus ženklių pokyčių. 2021 m. sausio mėn. elektros energiją iš atsinaujinančių energijos išteklių gaminančių vartotojų skaičius Lietuvoje siekė 8 699. Gaminančių vartotojus skaičius išaugo beveik 2,5 karto, palyginus su praėjusių metų pradžia (2020 m. vasario mėn. – 3 565 gaminantys vartotojai), nuo 2019 m. pradžios – beveik 7,5 karto (2019 m. sausio mėn. – 1 168 gaminantys vartotojai). Augant gaminančių vartotojų skaičiui, didėja ir bendra įrengtoji elektrinių galia: 2021 m. sausio mėn. ji siekė 89,4 MW (atitinkamai 2020 m. vasarį – 31,9 MW, 2019 m. sausį – 9,9 MW). Šie pokyčiai neaplenks ir </w:t>
      </w:r>
      <w:r w:rsidR="00823ED1">
        <w:t>Panevėžio</w:t>
      </w:r>
      <w:r w:rsidRPr="004B6457">
        <w:t xml:space="preserve"> rajono privačių namų savininkų – prognozuojamas ženklus gaminančių vartotojų skaičiaus augimas. AB „ESO“ duomenimis, 2020 m. </w:t>
      </w:r>
      <w:r w:rsidR="00C05138">
        <w:t>Panevėžio</w:t>
      </w:r>
      <w:r w:rsidR="00C05138" w:rsidRPr="00265E99">
        <w:t xml:space="preserve"> rajono savivaldybėje elektros energiją gaminančių vartotojų įrenginių galia, tenkanti 1000-iui gyventojų, siekė </w:t>
      </w:r>
      <w:r w:rsidR="00C05138">
        <w:t>34,52</w:t>
      </w:r>
      <w:r w:rsidR="00C05138" w:rsidRPr="00265E99">
        <w:t xml:space="preserve"> kW, ir tarp šešiasdešimties Lietuvos savivaldybių </w:t>
      </w:r>
      <w:r w:rsidR="00C05138">
        <w:t>Panevėžio</w:t>
      </w:r>
      <w:r w:rsidR="00C05138" w:rsidRPr="00265E99">
        <w:t xml:space="preserve"> rajono savivaldybė užėmė </w:t>
      </w:r>
      <w:r w:rsidR="00C05138">
        <w:t>13</w:t>
      </w:r>
      <w:r w:rsidR="00C05138" w:rsidRPr="00265E99">
        <w:t xml:space="preserve"> vietą. Lyginant su 2019 metais, pokytis buvo +</w:t>
      </w:r>
      <w:r w:rsidR="00C05138">
        <w:rPr>
          <w:rStyle w:val="markedcontent"/>
        </w:rPr>
        <w:t>24,30</w:t>
      </w:r>
      <w:r w:rsidR="00C05138" w:rsidRPr="00265E99">
        <w:t xml:space="preserve"> kW (2019 m. energiją gaminančių vartotojų įrenginių galia, tenkanti 1000-iui gyventojų</w:t>
      </w:r>
      <w:r w:rsidR="00C05138" w:rsidRPr="00265E99">
        <w:rPr>
          <w:rStyle w:val="markedcontent"/>
        </w:rPr>
        <w:t xml:space="preserve"> siekė </w:t>
      </w:r>
      <w:r w:rsidR="00C05138">
        <w:rPr>
          <w:rStyle w:val="markedcontent"/>
        </w:rPr>
        <w:t>10,22</w:t>
      </w:r>
      <w:r w:rsidR="00C05138" w:rsidRPr="00265E99">
        <w:rPr>
          <w:rStyle w:val="markedcontent"/>
        </w:rPr>
        <w:t xml:space="preserve"> </w:t>
      </w:r>
      <w:r w:rsidR="00C05138" w:rsidRPr="00265E99">
        <w:t>kW)</w:t>
      </w:r>
      <w:r w:rsidR="00952B11" w:rsidRPr="004B6457">
        <w:t xml:space="preserve">. </w:t>
      </w:r>
      <w:r w:rsidRPr="004B6457">
        <w:t>NEKS numato investuoti į AIE bendrijas, diegiančias mažos galios AIE elektrines. AIE bendrijos galės valdyti ir plėtoti atsinaujinančius išteklius energijos gamybai naudojančias elektrines – jose gaminti, vartoti, kaupti savo kaupimo įrenginiuose ir parduoti pasigamintą energiją. Šių bendrijų savininkais galės būti pavieniai žmonės kartu su smulkiomis ar vidutinėmis įmonėmis bei savivaldos organizacijomis, pavyzdžiui, savivaldybėmis ar seniūnijomis, tačiau fiziniai asmenys turės turėti bent 51 proc. balsų visuotiniame dalininkų susirinkime.</w:t>
      </w:r>
      <w:r w:rsidR="0082207F">
        <w:t xml:space="preserve"> </w:t>
      </w:r>
    </w:p>
    <w:p w14:paraId="6D97426D" w14:textId="5969985F" w:rsidR="009738C9" w:rsidRPr="009738C9" w:rsidRDefault="009738C9" w:rsidP="0049369F">
      <w:pPr>
        <w:pStyle w:val="Tekstas"/>
        <w:spacing w:before="0" w:after="160" w:line="259" w:lineRule="auto"/>
      </w:pPr>
      <w:r w:rsidRPr="009738C9">
        <w:t xml:space="preserve">Valstybinės energetikos reguliavimo tarnybos duomenimis, 2021 m. pradžioje leidimai plėtoti vėjo energijos pajėgumus </w:t>
      </w:r>
      <w:r w:rsidR="00D931A7">
        <w:t>Panevėžio</w:t>
      </w:r>
      <w:r w:rsidRPr="009738C9">
        <w:t xml:space="preserve"> rajono savivaldybėje </w:t>
      </w:r>
      <w:r w:rsidR="002A4A09">
        <w:t>ne</w:t>
      </w:r>
      <w:r w:rsidRPr="009738C9">
        <w:t>buvo išduoti</w:t>
      </w:r>
      <w:r w:rsidR="002A4A09">
        <w:t xml:space="preserve">. </w:t>
      </w:r>
      <w:r w:rsidR="00F02D0C">
        <w:t xml:space="preserve">2021-05-11 Panevėžio rajono savivaldybės </w:t>
      </w:r>
      <w:r w:rsidR="00224A89">
        <w:t>administracijos internetiniame puslapyje buvo paskelbta</w:t>
      </w:r>
      <w:r w:rsidR="007B6759">
        <w:t>, kad pradedamas rengti Vėjo elektrinių išdėstymo Panevėžio rajono savivaldybės Krekenavos, Miežiškių, Panevėžio, Raguvos, Ramygalos, Upytės, Vadoklių ir Velžio seniūnijose specialusis planas (TPDR Nr. S-VT-66-20-575). Šio plano tiksla</w:t>
      </w:r>
      <w:r w:rsidR="00176E8E">
        <w:t>i</w:t>
      </w:r>
      <w:r w:rsidR="007B6759">
        <w:t xml:space="preserve"> - </w:t>
      </w:r>
      <w:r w:rsidR="00176E8E" w:rsidRPr="00176E8E">
        <w:t>suformuoti ilgalaikes savivaldybės vėjo elektrinių plėtros kryptis, siekiant užtikrinti saugų ir patikimą gaunamos elektros tiekimą mažiausiomis sąnaudomis bei neviršijant leidžiamo neigiamo poveikio aplinkai; parengti infrastruktūros specialųjį planą, skirtą vėjo elektrinių parko bei inžinerinių komunikacijų statybai;  numatyti galimą vėjo elektrinių įtaką gamtinei ir gyvenamajai aplinkai bei kompensacines priemones jai sumažinti; numatyti priemones, užtikrinančias gamtos išteklių racionalų naudojimą, kraštovaizdžio tvarkymą, ekologinę pusiausvyrą, gamtinio karkaso formavimą, gamtos ir kultūros paveldo objektų išsaugojimą.</w:t>
      </w:r>
    </w:p>
    <w:p w14:paraId="5EDC484E" w14:textId="267992A5" w:rsidR="009738C9" w:rsidRPr="009738C9" w:rsidRDefault="009508CE" w:rsidP="0049369F">
      <w:pPr>
        <w:pStyle w:val="Tekstas"/>
        <w:spacing w:before="0" w:after="160" w:line="259" w:lineRule="auto"/>
      </w:pPr>
      <w:r>
        <w:t xml:space="preserve">Viena iš sričių, kurioje yra privaloma siekti pokyčių, siekiant prisidėti prie </w:t>
      </w:r>
      <w:r w:rsidR="006C7984">
        <w:t>atsinaujinančių</w:t>
      </w:r>
      <w:r>
        <w:t xml:space="preserve"> išteklių ene</w:t>
      </w:r>
      <w:r w:rsidR="006C7984">
        <w:t xml:space="preserve">rgetikos plėtros bei nacionalinių rodiklių – transportas. </w:t>
      </w:r>
      <w:r w:rsidR="00312370" w:rsidRPr="00312370">
        <w:t xml:space="preserve">Vienas iš galimų būdų, siekiant sumažinti degalais varomų transporto priemonių skaičių rajone, yra elektra varomų transporto priemonių gausinimas. </w:t>
      </w:r>
      <w:r w:rsidR="009738C9" w:rsidRPr="009738C9">
        <w:t>Pagal Lietuvos Respublikos alternatyviųjų degalų įstatymą</w:t>
      </w:r>
      <w:r w:rsidR="009738C9" w:rsidRPr="002A4A09">
        <w:rPr>
          <w:rStyle w:val="Puslapioinaosnuoroda"/>
        </w:rPr>
        <w:footnoteReference w:id="46"/>
      </w:r>
      <w:r w:rsidR="009738C9" w:rsidRPr="009738C9">
        <w:t xml:space="preserve"> iki 2025 m. gruodžio 31 d. atliekamiems viešiesiems pirkimams keliami reikalavimai, palyginti su bendru perkančiosios organizacijos ar perkančiojo </w:t>
      </w:r>
      <w:r w:rsidR="009738C9" w:rsidRPr="009738C9">
        <w:lastRenderedPageBreak/>
        <w:t>subjekto atliekamuose viešuosiuose pirkimuose įsigyjamu ir (ar) paslaugoms teikti naudojamu kelių transporto priemonių parku, išreiškiami procentinėmis dalimis:</w:t>
      </w:r>
    </w:p>
    <w:p w14:paraId="43CECA27" w14:textId="41C53EB0" w:rsidR="009738C9" w:rsidRPr="009738C9" w:rsidRDefault="009738C9" w:rsidP="0049369F">
      <w:pPr>
        <w:pStyle w:val="Tekstas"/>
        <w:numPr>
          <w:ilvl w:val="0"/>
          <w:numId w:val="23"/>
        </w:numPr>
        <w:spacing w:before="0" w:after="160" w:line="259" w:lineRule="auto"/>
        <w:ind w:left="567" w:hanging="567"/>
      </w:pPr>
      <w:r w:rsidRPr="009738C9">
        <w:t xml:space="preserve">netaršių M1, M2 arba N1 kategorijos transporto priemonių parkas, palyginti su bendru perkančiosios organizacijos ar perkančiojo subjekto atliekamuose viešuosiuose pirkimuose įsigyjamu ar paslaugoms teikti naudojamu tos pačios kategorijos kelių transporto priemonių skaičiumi, turi sudaryti ne mažiau kaip 60 procentų (nuo 2026 m. sausio 1 d. iki 2030 m. gruodžio 31 d. – 100 procentų); </w:t>
      </w:r>
    </w:p>
    <w:p w14:paraId="6F2E10A2" w14:textId="1DDDCB44" w:rsidR="009738C9" w:rsidRPr="009738C9" w:rsidRDefault="009738C9" w:rsidP="0049369F">
      <w:pPr>
        <w:pStyle w:val="Tekstas"/>
        <w:numPr>
          <w:ilvl w:val="0"/>
          <w:numId w:val="23"/>
        </w:numPr>
        <w:spacing w:before="0" w:after="160" w:line="259" w:lineRule="auto"/>
        <w:ind w:left="567" w:hanging="567"/>
      </w:pPr>
      <w:r w:rsidRPr="009738C9">
        <w:t>netaršių N2 ir N3 kategorijų kelių transporto priemonių parkas, palyginti su bendru perkančiosios organizacijos ar perkančiojo subjekto atliekamuose viešuosiuose pirkimuose įsigyjamu ar paslaugoms teikti naudojamu tos pačios kategorijos kelių transporto priemonių skaičiumi, turi sudaryti ne mažiau kaip 8 procentus (nuo 2026 m. sausio 1 d. iki 2030 m. gruodžio 31 d. – 16 procentų);</w:t>
      </w:r>
    </w:p>
    <w:p w14:paraId="55410838" w14:textId="60CBB217" w:rsidR="009738C9" w:rsidRPr="009738C9" w:rsidRDefault="009738C9" w:rsidP="0049369F">
      <w:pPr>
        <w:pStyle w:val="Tekstas"/>
        <w:numPr>
          <w:ilvl w:val="0"/>
          <w:numId w:val="23"/>
        </w:numPr>
        <w:spacing w:before="0" w:after="160" w:line="259" w:lineRule="auto"/>
        <w:ind w:left="567" w:hanging="567"/>
      </w:pPr>
      <w:r w:rsidRPr="009738C9">
        <w:t>netaršių M3 kategorijos kelių transporto priemonių parkas, palyginti su bendru perkančiosios organizacijos ar perkančiojo subjekto atliekamuose viešuosiuose pirkimuose įsigyjamu ar paslaugoms teikti naudojamu tos pačios kategorijos kelių transporto priemonių skaičiumi, turi sudaryti ne mažiau kaip 80 procentų (nuo 2026 m. sausio 1 d. iki 2030 m. gruodžio 31 d. – 100 procentų).</w:t>
      </w:r>
    </w:p>
    <w:p w14:paraId="6A7CB8A5" w14:textId="1BE5D35A" w:rsidR="0054618C" w:rsidRDefault="009738C9" w:rsidP="0049369F">
      <w:pPr>
        <w:pStyle w:val="Tekstas"/>
        <w:spacing w:before="0" w:after="160" w:line="259" w:lineRule="auto"/>
      </w:pPr>
      <w:r w:rsidRPr="009738C9">
        <w:t xml:space="preserve">Transporto sektoriuje prisidedant prie Nacionalinėje energetinės nepriklausomybės strategijoje įtvirtintų tikslų iki 2030 metų siekiamybės, kad atsinaujinančių energijos išteklių dalis transporto sektoriuje sudarytų 15 procentų, reikalingos itin didelės investicijos. Šiai dienai, kai elektrinių transporto priemonių skaičius </w:t>
      </w:r>
      <w:r w:rsidR="00062CD4">
        <w:t>Panevėžio</w:t>
      </w:r>
      <w:r w:rsidRPr="009738C9">
        <w:t xml:space="preserve"> </w:t>
      </w:r>
      <w:r w:rsidRPr="00CD7A2A">
        <w:t xml:space="preserve">rajone siekia tik </w:t>
      </w:r>
      <w:r w:rsidR="00062CD4">
        <w:t>48</w:t>
      </w:r>
      <w:r w:rsidRPr="00CD7A2A">
        <w:t xml:space="preserve"> vnt., o bendras  transporto priemonių skaičius siekia </w:t>
      </w:r>
      <w:r w:rsidR="00062CD4">
        <w:t>29 171</w:t>
      </w:r>
      <w:r w:rsidRPr="00CD7A2A">
        <w:t xml:space="preserve">, norint pasiekti 15 proc. transporto priemonių parką varomų atsinaujinančiais ištekliais, tektų pakeisti virš </w:t>
      </w:r>
      <w:r w:rsidR="002406E8" w:rsidRPr="00CD7A2A">
        <w:t>4</w:t>
      </w:r>
      <w:r w:rsidR="00634B6F">
        <w:t xml:space="preserve"> 327 </w:t>
      </w:r>
      <w:r w:rsidRPr="00CD7A2A">
        <w:t xml:space="preserve">transporto priemonių. Vertinant tik </w:t>
      </w:r>
      <w:r w:rsidR="00634B6F">
        <w:t>Panevėžio</w:t>
      </w:r>
      <w:r w:rsidRPr="00CD7A2A">
        <w:t xml:space="preserve"> rajono savivaldybės administracijos ir pavaldžių įstaigų/įmonių transporto priemones</w:t>
      </w:r>
      <w:r w:rsidR="00391B3B" w:rsidRPr="00CD7A2A">
        <w:t xml:space="preserve"> (neįskaitant </w:t>
      </w:r>
      <w:r w:rsidR="001271A9" w:rsidRPr="00CD7A2A">
        <w:t>krovininio transporto ir traktorių)</w:t>
      </w:r>
      <w:r w:rsidRPr="00CD7A2A">
        <w:t xml:space="preserve">, atnaujinti tektų </w:t>
      </w:r>
      <w:r w:rsidR="0054618C">
        <w:t>17</w:t>
      </w:r>
      <w:r w:rsidRPr="00CD7A2A">
        <w:t xml:space="preserve"> transporto priemon</w:t>
      </w:r>
      <w:r w:rsidR="00D01E9D" w:rsidRPr="00CD7A2A">
        <w:t>ių</w:t>
      </w:r>
      <w:r w:rsidRPr="00CD7A2A">
        <w:t xml:space="preserve"> iš </w:t>
      </w:r>
      <w:r w:rsidR="00E34135">
        <w:t>112</w:t>
      </w:r>
      <w:r w:rsidRPr="00CD7A2A">
        <w:t xml:space="preserve">. Tačiau, atsižvelgiant į Lietuvos Respublikos alternatyviųjų degalų įstatymą, kuriame nustatytos reikšmės dėl netaršių transporto priemonių dalies viešuosiuose pirkimuose ir, kad </w:t>
      </w:r>
      <w:r w:rsidR="0054618C">
        <w:t>Panevėžio</w:t>
      </w:r>
      <w:r w:rsidRPr="00CD7A2A">
        <w:t xml:space="preserve"> rajono savivaldybės administracijos ir pavaldžių įstaigų/įmonių du trečdalius transporto priemonių sudaro M1 ir M2 kategorijų automobiliai bei per artimiausią dešimtmetį bus nudėvėta apie trečdalį jų arba 50 vnt., šios transporto priemonės bus keičiamos į elektromobilius. </w:t>
      </w:r>
    </w:p>
    <w:p w14:paraId="02F3F664" w14:textId="77777777" w:rsidR="009738C9" w:rsidRPr="009738C9" w:rsidRDefault="009738C9" w:rsidP="0049369F">
      <w:pPr>
        <w:pStyle w:val="Tekstas"/>
        <w:spacing w:before="0" w:after="160" w:line="259" w:lineRule="auto"/>
      </w:pPr>
      <w:r w:rsidRPr="009738C9">
        <w:t>NEKS numato skatinti paramą įrengiant alternatyvių degalų užpildymo/įkrovimo infrastruktūrą, įsigyjant, pagaminant ir (ar) pritaikant transporto priemones, naudojančias alternatyvius degalus.</w:t>
      </w:r>
    </w:p>
    <w:p w14:paraId="6440009D" w14:textId="14DDC598" w:rsidR="009738C9" w:rsidRPr="009738C9" w:rsidRDefault="007E685A" w:rsidP="0049369F">
      <w:pPr>
        <w:pStyle w:val="Tekstas"/>
        <w:spacing w:before="0" w:after="160" w:line="259" w:lineRule="auto"/>
      </w:pPr>
      <w:r>
        <w:t xml:space="preserve">Pagal Lietuvos Respublikos </w:t>
      </w:r>
      <w:r w:rsidR="00107216">
        <w:t>energetikos ministerijos bei Lietuvos Respublikos susisiekimo ministerijos</w:t>
      </w:r>
      <w:r>
        <w:t xml:space="preserve"> įsakymą</w:t>
      </w:r>
      <w:r w:rsidRPr="007E685A">
        <w:t xml:space="preserve"> </w:t>
      </w:r>
      <w:r w:rsidR="00107216" w:rsidRPr="00107216">
        <w:t>Nr. 1-210/3-344</w:t>
      </w:r>
      <w:r w:rsidR="00107216">
        <w:t xml:space="preserve"> </w:t>
      </w:r>
      <w:r w:rsidRPr="007E685A">
        <w:t>„Dėl elektromobilių naudojimo ir elektromobilių įkrovimo infrastruktūros plėtros veiksmų plano patvirtinimo“</w:t>
      </w:r>
      <w:r w:rsidR="009738C9" w:rsidRPr="009738C9">
        <w:t xml:space="preserve"> savivaldybėms rekomenduojama: </w:t>
      </w:r>
    </w:p>
    <w:p w14:paraId="305FD0AD" w14:textId="77777777" w:rsidR="00107216" w:rsidRDefault="00107216" w:rsidP="0049369F">
      <w:pPr>
        <w:pStyle w:val="Tekstas"/>
        <w:numPr>
          <w:ilvl w:val="0"/>
          <w:numId w:val="24"/>
        </w:numPr>
        <w:spacing w:before="0" w:after="160" w:line="259" w:lineRule="auto"/>
        <w:ind w:left="567" w:hanging="567"/>
      </w:pPr>
      <w:r w:rsidRPr="00107216">
        <w:t>sukurti ir plėsti mokamas automobilių statymo vietas ne tik didžiuosiuose miestuose, bet ir mažesniuose Lietuvos miestuose, bent iki 2026 metų netaikyti  automobilių statymo mokamose zonose mokesčio elektromobiliams arba suteikti jiems lengvatą</w:t>
      </w:r>
    </w:p>
    <w:p w14:paraId="5899C3DC" w14:textId="758AF0A0" w:rsidR="009738C9" w:rsidRPr="009738C9" w:rsidRDefault="00107216" w:rsidP="0049369F">
      <w:pPr>
        <w:pStyle w:val="Tekstas"/>
        <w:numPr>
          <w:ilvl w:val="0"/>
          <w:numId w:val="24"/>
        </w:numPr>
        <w:spacing w:before="0" w:after="160" w:line="259" w:lineRule="auto"/>
        <w:ind w:left="567" w:hanging="567"/>
      </w:pPr>
      <w:r w:rsidRPr="00107216">
        <w:t>miestuose nustatyti mažos taršos zonas, kuriose draudžiamas arba ribojamas taršių transporto priemonių eismas ir sudaryti galimybes netrumpiau kaip iki 2026 metų šiose zonose naudoti elektromobilius netaikant jiems draudimų arba mažos taršos zonos mokesčių;</w:t>
      </w:r>
    </w:p>
    <w:p w14:paraId="7D41C584" w14:textId="77777777" w:rsidR="00107216" w:rsidRDefault="00107216" w:rsidP="0049369F">
      <w:pPr>
        <w:pStyle w:val="Tekstas"/>
        <w:numPr>
          <w:ilvl w:val="0"/>
          <w:numId w:val="24"/>
        </w:numPr>
        <w:spacing w:before="0" w:after="160" w:line="259" w:lineRule="auto"/>
        <w:ind w:left="567" w:hanging="567"/>
      </w:pPr>
      <w:r w:rsidRPr="00107216">
        <w:t>planuoti įkrovimo infrastruktūros plėtrą daugiabučių namų kiemuose arba šalia jų esančiose savivaldybei priklausančiose teritorijose;</w:t>
      </w:r>
    </w:p>
    <w:p w14:paraId="5ECA615E" w14:textId="6476C955" w:rsidR="009738C9" w:rsidRPr="009738C9" w:rsidRDefault="00107216" w:rsidP="0049369F">
      <w:pPr>
        <w:pStyle w:val="Tekstas"/>
        <w:numPr>
          <w:ilvl w:val="0"/>
          <w:numId w:val="24"/>
        </w:numPr>
        <w:spacing w:before="0" w:after="160" w:line="259" w:lineRule="auto"/>
        <w:ind w:left="567" w:hanging="567"/>
      </w:pPr>
      <w:r w:rsidRPr="00107216">
        <w:t>bendradarbiauti su privačiu sektoriumi skatinant jį kurti viešąją ir privačią elektromobilių įkrovimo infrastruktūrą (privačiose žemės sklypuose)</w:t>
      </w:r>
      <w:r>
        <w:t>.</w:t>
      </w:r>
    </w:p>
    <w:p w14:paraId="1506336F" w14:textId="77777777" w:rsidR="009738C9" w:rsidRPr="009738C9" w:rsidRDefault="009738C9" w:rsidP="0049369F">
      <w:pPr>
        <w:pStyle w:val="Tekstas"/>
        <w:spacing w:before="0" w:after="160" w:line="259" w:lineRule="auto"/>
      </w:pPr>
      <w:r w:rsidRPr="009738C9">
        <w:lastRenderedPageBreak/>
        <w:t>Iki 2030 m. Lietuvoje turi būti įrengta 60 tūkst. elektromobilių įkrovimo prieigų, iš kurių 6 tūkst. – viešosios arba pusiau viešosios elektromobilių įkrovimo prieigos. Šalia valstybinės reikšmės kelių iki 2025 m. pagal poreikį turėtų būti įrengta apie 200, iki 2030 m. apie 1 tūkst. viešųjų elektromobilių įkrovimo prieigų.</w:t>
      </w:r>
    </w:p>
    <w:p w14:paraId="377E95C5" w14:textId="4C3BC7EE" w:rsidR="00634CDD" w:rsidRDefault="009738C9" w:rsidP="0049369F">
      <w:pPr>
        <w:pStyle w:val="Tekstas"/>
        <w:spacing w:before="0" w:after="160" w:line="259" w:lineRule="auto"/>
      </w:pPr>
      <w:r w:rsidRPr="009738C9">
        <w:t xml:space="preserve">Savivaldybės, suderinusios su Susisiekimo ministerija, iki 2022 m. </w:t>
      </w:r>
      <w:r w:rsidR="00107216">
        <w:t xml:space="preserve">pabaigos </w:t>
      </w:r>
      <w:r w:rsidRPr="009738C9">
        <w:t>parengia arba atnaujina savivaldybės teritorijoje esančiuose vietinės reikšmės keliuose iki 2030 metų numatomų įrengti viešųjų ir pusiau viešųjų elektromobilių įkrovimo prieigų planus, kurie turi būti atnaujinami ne rečiau kaip kas trejus metus ir skelbiami viešai.</w:t>
      </w:r>
      <w:r w:rsidR="00BD19F0">
        <w:t xml:space="preserve"> </w:t>
      </w:r>
      <w:r w:rsidR="00A67888">
        <w:t>Panevėžio rajono sav</w:t>
      </w:r>
      <w:r w:rsidR="00620864">
        <w:t xml:space="preserve">ivaldybė šio plano dar nepradėjo ruošti, tačiau netolimoje ateityje teiks stotelių planą AB „Energijos </w:t>
      </w:r>
      <w:r w:rsidR="006129C1">
        <w:t>skirstymo operatorius</w:t>
      </w:r>
      <w:r w:rsidR="00620864">
        <w:t>“</w:t>
      </w:r>
      <w:r w:rsidR="006129C1">
        <w:t xml:space="preserve"> dėl stotelių </w:t>
      </w:r>
      <w:r w:rsidR="00B740A0">
        <w:t xml:space="preserve">įrengimo galimybių konkrečiose vietose. </w:t>
      </w:r>
      <w:r w:rsidR="0093135F">
        <w:t xml:space="preserve">Svarbus </w:t>
      </w:r>
      <w:r w:rsidR="00BB648F">
        <w:t>aspektas,</w:t>
      </w:r>
      <w:r w:rsidR="0093135F">
        <w:t xml:space="preserve"> siekiant prisidėti prie į aplinką išmetamųjų kenksmingųjų dalelių kiekio</w:t>
      </w:r>
      <w:r w:rsidR="00072532">
        <w:t xml:space="preserve"> mažinimo</w:t>
      </w:r>
      <w:r w:rsidR="00BB648F">
        <w:t xml:space="preserve"> bei</w:t>
      </w:r>
      <w:r w:rsidRPr="009738C9">
        <w:t xml:space="preserve"> pasiekti didžiausią elektromobilių naudą aplinkai bei padidinti AIE dalį</w:t>
      </w:r>
      <w:r w:rsidR="00BB648F">
        <w:t xml:space="preserve"> bendrame balanse</w:t>
      </w:r>
      <w:r w:rsidR="00072532">
        <w:t xml:space="preserve"> - </w:t>
      </w:r>
      <w:r w:rsidR="00634CDD">
        <w:t>elektromobilių įkrovimui naudojam</w:t>
      </w:r>
      <w:r w:rsidR="00072532">
        <w:t>os</w:t>
      </w:r>
      <w:r w:rsidR="00634CDD">
        <w:t xml:space="preserve"> elektr</w:t>
      </w:r>
      <w:r w:rsidR="00072532">
        <w:t>os</w:t>
      </w:r>
      <w:r w:rsidR="006D5542">
        <w:t xml:space="preserve"> gamyba iš AIE</w:t>
      </w:r>
      <w:r w:rsidRPr="009738C9">
        <w:t>. Tokiu atveju siūlytinas sprendimas yra elektromobilių įkrovimo stotelių kompleksas, kurį energija aprūpina saulės elektrinė ir tik nepakankamas energijos kiekis būtų kompensuojamas iš bendro elektros tinklo.</w:t>
      </w:r>
      <w:r w:rsidR="00230C6A">
        <w:t xml:space="preserve"> </w:t>
      </w:r>
      <w:r w:rsidR="0006585E" w:rsidRPr="0006585E">
        <w:t xml:space="preserve">Siekiant paskatinti naudoti elektromobilius, įkrovimo stotelių tinklas turėtų būti panašus į esamą degalinių tinklą. Taip pat, svarbus aspektas yra įkrovimo stotelės pajėgumas, </w:t>
      </w:r>
      <w:proofErr w:type="spellStart"/>
      <w:r w:rsidR="0006585E" w:rsidRPr="0006585E">
        <w:t>t.y</w:t>
      </w:r>
      <w:proofErr w:type="spellEnd"/>
      <w:r w:rsidR="0006585E" w:rsidRPr="0006585E">
        <w:t>. prie prekybos centrų, parduotuvių bei judrių vietų (tarpmiestiniai bei tarprajoniniai keliai) turi būti statomos greitojo įkrovimo stotelės, jog ilgas įkrovimo laikas nesukeltų vairuotojams nepatogumų. Prie gyvenamųjų namų gali būti įrenginėjamos ir paprastosios (lėto įkrovimo) stotelės, nes gyventojai šiose stotelėse galėtų palikti krauti elektromobilį per naktį. Remiantis ekspertų nuomonėmis, daugelyje Europos šalių yra siekiama, jog 10 elektromobilių tektų bent viena elektromobilių įkrovimo stotelė. Nagrinėjant elektromobilių įkrovimo stotelių vietas, verta remtis gerąja užsienio patirtimi. Jungtinėse Amerikos Valstijose iki 2030 m. numatoma įrengti 2,4 mln. Įkrovimo stotelių</w:t>
      </w:r>
      <w:r w:rsidR="00634CDD">
        <w:t xml:space="preserve"> (prognozuojama, jog </w:t>
      </w:r>
      <w:r w:rsidR="001D4E39">
        <w:t xml:space="preserve">2030 m. elektromobilių skaičius Jungtinėse Amerikos Valstijose sieks </w:t>
      </w:r>
      <w:r w:rsidR="002D750F">
        <w:t>apie 24 mln. vienetų)</w:t>
      </w:r>
      <w:r w:rsidR="0006585E" w:rsidRPr="0006585E">
        <w:t xml:space="preserve">, iš kurių didžioji dalis – 55 proc. bus įkurtos prie darboviečių. 35 proc. visų stotelių bus įrengiamos gyvenamuosiuose kvartaluose bei 10 proc. elektromobilių stotelių (greitųjų) bus įrenginėjamos keliuose. </w:t>
      </w:r>
    </w:p>
    <w:p w14:paraId="43D7B407" w14:textId="35B6559D" w:rsidR="00ED2918" w:rsidRDefault="00ED2918" w:rsidP="0049369F">
      <w:pPr>
        <w:pStyle w:val="Tekstas"/>
        <w:spacing w:before="0" w:after="160" w:line="259" w:lineRule="auto"/>
      </w:pPr>
      <w:r>
        <w:t xml:space="preserve">Viena svarbiausių priemonių, kuri padėtų didžiajai daliai fizinių asmenų </w:t>
      </w:r>
      <w:r w:rsidR="00BA411D">
        <w:t xml:space="preserve">prisidėti prie AIE plėtros ne tik savivaldybėje, bet ir visoje Lietuvoje – viešinimas. </w:t>
      </w:r>
      <w:r w:rsidR="009B0B2B">
        <w:t xml:space="preserve">Savivaldybė savo internetiniame puslapyje, socialiniuose tinkluose bei savo renginiuose turėtų </w:t>
      </w:r>
      <w:r w:rsidR="00B4636D">
        <w:t xml:space="preserve">platinti informaciją apie AIE teikiamą naudą, esančias finansavimo paskatas, </w:t>
      </w:r>
      <w:r w:rsidR="00B3504F">
        <w:t xml:space="preserve">apie </w:t>
      </w:r>
      <w:r w:rsidR="00B3504F" w:rsidRPr="00B3504F">
        <w:t>savivaldybei nuosavybės teise priklausančius žemės sklypus ir kitas teritorijas, kuriose gali būti statomi ar įrengiami atsinaujinančių išteklių energijos bendrijos ar kitų asmenų energijos gamybos įrenginiai</w:t>
      </w:r>
      <w:r w:rsidR="00B3504F">
        <w:t>.</w:t>
      </w:r>
      <w:r w:rsidR="00B4636D">
        <w:t xml:space="preserve"> </w:t>
      </w:r>
      <w:r w:rsidR="00E92A58">
        <w:t xml:space="preserve">Kaip jau minėta </w:t>
      </w:r>
      <w:r w:rsidR="00E92A58" w:rsidRPr="00E92A58">
        <w:rPr>
          <w:i/>
          <w:iCs/>
        </w:rPr>
        <w:t>5 skyriuje</w:t>
      </w:r>
      <w:r w:rsidR="00E92A58">
        <w:t xml:space="preserve">, svarbu mokyti visuomenę apie </w:t>
      </w:r>
      <w:r w:rsidR="00A422AC">
        <w:t>AIE teikiamą naudą ne tik nacionaliniu, bet ir tarptautiniu mastu, todėl savivaldybės savo ruožtu turėtų</w:t>
      </w:r>
      <w:r w:rsidR="00BA04BD">
        <w:t xml:space="preserve"> organizuoti mokymus, seminarus bei kitus renginius, kuriuose būtų </w:t>
      </w:r>
      <w:r w:rsidR="00EB6372">
        <w:t>skatinama AIE plėtra.</w:t>
      </w:r>
    </w:p>
    <w:p w14:paraId="2EFF2D7F" w14:textId="379EFE88" w:rsidR="00786B5E" w:rsidRDefault="00786B5E" w:rsidP="0049369F">
      <w:pPr>
        <w:pStyle w:val="Tekstas"/>
        <w:spacing w:before="0" w:after="160" w:line="259" w:lineRule="auto"/>
      </w:pPr>
      <w:r w:rsidRPr="00786B5E">
        <w:t xml:space="preserve">Taip pat, viena iš AIE dalies galutiniame suvartojime skatinimo priemonių turėtų būti gyventojų bei ūkio subjektų informavimas apie AIE plėtros galimybes. Šiuo metu </w:t>
      </w:r>
      <w:r>
        <w:t>Panevėžio rajono</w:t>
      </w:r>
      <w:r w:rsidRPr="00786B5E">
        <w:t xml:space="preserve"> savivaldybė neturi pasirengusi nuoseklaus energijos vartotojų informavimo apie AIE galimybes plano, todėl ateityje rekomenduojama tai padaryti. Į planą turėtų būti įtraukiamos tokios priemonės kaip vienkartiniai renginiai viešose erdvėse apie AIE įsirengimo galimybes, taip pat paskaitos apie AIE teikiamą naudą. </w:t>
      </w:r>
      <w:r>
        <w:t>Panevėžio rajono</w:t>
      </w:r>
      <w:r w:rsidRPr="00786B5E">
        <w:t xml:space="preserve"> savivaldybės administracijai rekomenduojama pasirengti rinkodaros planą, kaip AIE plėtrą skatinti internete, </w:t>
      </w:r>
      <w:proofErr w:type="spellStart"/>
      <w:r w:rsidRPr="00786B5E">
        <w:t>t.y</w:t>
      </w:r>
      <w:proofErr w:type="spellEnd"/>
      <w:r w:rsidRPr="00786B5E">
        <w:t xml:space="preserve">. savo oficialiame internetiniame puslapyje bei socialiniuose tinkluose. Be šių priemonių </w:t>
      </w:r>
      <w:r>
        <w:t>Panevėžio rajono</w:t>
      </w:r>
      <w:r w:rsidRPr="00786B5E">
        <w:t xml:space="preserve"> savivaldybė rengs mokymus apie AIE administracijos darbuotojams, kadangi dažnu atveju gyventojai kreipiasi būtent į šiuos asmenis dėl AIE įrenginių įsirengimo.</w:t>
      </w:r>
    </w:p>
    <w:p w14:paraId="1E9BB5FB" w14:textId="5F4D60B1" w:rsidR="00CD6441" w:rsidRDefault="009738C9" w:rsidP="0049369F">
      <w:pPr>
        <w:pStyle w:val="Tekstas"/>
        <w:spacing w:before="0" w:after="160" w:line="259" w:lineRule="auto"/>
      </w:pPr>
      <w:r w:rsidRPr="00634CDD">
        <w:t>8.</w:t>
      </w:r>
      <w:r w:rsidR="007E685A">
        <w:t>1.</w:t>
      </w:r>
      <w:r w:rsidRPr="00634CDD">
        <w:t xml:space="preserve"> lentelėje</w:t>
      </w:r>
      <w:r w:rsidRPr="009738C9">
        <w:t xml:space="preserve"> pateikiamos kitos priemonės, kurios, </w:t>
      </w:r>
      <w:r w:rsidR="00831610">
        <w:t>daro įtaką</w:t>
      </w:r>
      <w:r w:rsidRPr="009738C9">
        <w:t xml:space="preserve"> AIE dal</w:t>
      </w:r>
      <w:r w:rsidR="00CD6441">
        <w:t>ies</w:t>
      </w:r>
      <w:r w:rsidRPr="009738C9">
        <w:t xml:space="preserve"> galutiniame vartojime planiniam rodikliui, ir priemonės, kurios neturi ženklios įtakos AIE daliai, tačiau prisideda prie AIE naudojimo skatinimo.</w:t>
      </w:r>
    </w:p>
    <w:p w14:paraId="78237ACA" w14:textId="77777777" w:rsidR="00CD6441" w:rsidRDefault="00CD6441" w:rsidP="0049369F">
      <w:pPr>
        <w:spacing w:before="0" w:after="160" w:line="259" w:lineRule="auto"/>
        <w:ind w:firstLine="0"/>
        <w:jc w:val="left"/>
        <w:rPr>
          <w:szCs w:val="20"/>
        </w:rPr>
      </w:pPr>
      <w:r>
        <w:br w:type="page"/>
      </w:r>
    </w:p>
    <w:p w14:paraId="6A1123F3" w14:textId="77777777" w:rsidR="00CD6441" w:rsidRDefault="00CD6441" w:rsidP="0049369F">
      <w:pPr>
        <w:pStyle w:val="Tekstas"/>
        <w:spacing w:before="0" w:after="160" w:line="259" w:lineRule="auto"/>
        <w:sectPr w:rsidR="00CD6441" w:rsidSect="0010038B">
          <w:headerReference w:type="default" r:id="rId50"/>
          <w:footerReference w:type="default" r:id="rId51"/>
          <w:headerReference w:type="first" r:id="rId52"/>
          <w:footerReference w:type="first" r:id="rId53"/>
          <w:pgSz w:w="11906" w:h="16838"/>
          <w:pgMar w:top="1134" w:right="567" w:bottom="1134" w:left="1134" w:header="397" w:footer="567" w:gutter="0"/>
          <w:cols w:space="1296"/>
          <w:titlePg/>
          <w:docGrid w:linePitch="360"/>
        </w:sectPr>
      </w:pPr>
    </w:p>
    <w:p w14:paraId="2B29660F" w14:textId="67514922" w:rsidR="00881C4B" w:rsidRDefault="00881C4B" w:rsidP="0049369F">
      <w:pPr>
        <w:pStyle w:val="Antrat5"/>
        <w:spacing w:before="0" w:after="160" w:line="259" w:lineRule="auto"/>
        <w:rPr>
          <w:rFonts w:eastAsia="SegoeUI"/>
        </w:rPr>
      </w:pPr>
      <w:bookmarkStart w:id="565" w:name="_Toc80865834"/>
      <w:bookmarkStart w:id="566" w:name="_Toc87892972"/>
      <w:r>
        <w:rPr>
          <w:rFonts w:eastAsia="SegoeUI"/>
        </w:rPr>
        <w:lastRenderedPageBreak/>
        <w:t>8.</w:t>
      </w:r>
      <w:r w:rsidR="007E685A">
        <w:rPr>
          <w:rFonts w:eastAsia="SegoeUI"/>
        </w:rPr>
        <w:t>1</w:t>
      </w:r>
      <w:r>
        <w:rPr>
          <w:rFonts w:eastAsia="SegoeUI"/>
        </w:rPr>
        <w:t xml:space="preserve"> </w:t>
      </w:r>
      <w:r w:rsidRPr="00146594">
        <w:rPr>
          <w:rFonts w:eastAsia="SegoeUI"/>
        </w:rPr>
        <w:t>lentelė. AIE dalies galutiniame vartojime didinimo priemonės</w:t>
      </w:r>
      <w:bookmarkEnd w:id="565"/>
      <w:bookmarkEnd w:id="566"/>
    </w:p>
    <w:tbl>
      <w:tblPr>
        <w:tblStyle w:val="3sraolentel1parykinimas"/>
        <w:tblW w:w="15594" w:type="dxa"/>
        <w:tblInd w:w="-431" w:type="dxa"/>
        <w:tblLook w:val="0420" w:firstRow="1" w:lastRow="0" w:firstColumn="0" w:lastColumn="0" w:noHBand="0" w:noVBand="1"/>
      </w:tblPr>
      <w:tblGrid>
        <w:gridCol w:w="5671"/>
        <w:gridCol w:w="2126"/>
        <w:gridCol w:w="4962"/>
        <w:gridCol w:w="1275"/>
        <w:gridCol w:w="1560"/>
      </w:tblGrid>
      <w:tr w:rsidR="00F90835" w:rsidRPr="002E5F0E" w14:paraId="548655A3" w14:textId="77777777" w:rsidTr="008C43BA">
        <w:trPr>
          <w:cnfStyle w:val="100000000000" w:firstRow="1" w:lastRow="0" w:firstColumn="0" w:lastColumn="0" w:oddVBand="0" w:evenVBand="0" w:oddHBand="0" w:evenHBand="0" w:firstRowFirstColumn="0" w:firstRowLastColumn="0" w:lastRowFirstColumn="0" w:lastRowLastColumn="0"/>
          <w:tblHeader/>
        </w:trPr>
        <w:tc>
          <w:tcPr>
            <w:tcW w:w="5671" w:type="dxa"/>
            <w:shd w:val="clear" w:color="auto" w:fill="1E4BB0"/>
          </w:tcPr>
          <w:p w14:paraId="7A70D3C4" w14:textId="77777777" w:rsidR="007A4B77" w:rsidRPr="00F90835" w:rsidRDefault="007A4B77" w:rsidP="00EF7F6D">
            <w:pPr>
              <w:spacing w:before="0" w:after="0"/>
              <w:ind w:firstLine="0"/>
              <w:jc w:val="center"/>
              <w:rPr>
                <w:rFonts w:cs="Arial"/>
                <w:szCs w:val="20"/>
              </w:rPr>
            </w:pPr>
            <w:r w:rsidRPr="00F90835">
              <w:rPr>
                <w:rFonts w:cs="Arial"/>
                <w:szCs w:val="20"/>
              </w:rPr>
              <w:t>Priemonė</w:t>
            </w:r>
          </w:p>
        </w:tc>
        <w:tc>
          <w:tcPr>
            <w:tcW w:w="2126" w:type="dxa"/>
            <w:shd w:val="clear" w:color="auto" w:fill="1E4BB0"/>
          </w:tcPr>
          <w:p w14:paraId="55790AAD" w14:textId="77777777" w:rsidR="007A4B77" w:rsidRPr="00F90835" w:rsidRDefault="007A4B77" w:rsidP="00EF7F6D">
            <w:pPr>
              <w:spacing w:before="0" w:after="0"/>
              <w:ind w:firstLine="0"/>
              <w:jc w:val="center"/>
              <w:rPr>
                <w:rFonts w:cs="Arial"/>
                <w:szCs w:val="20"/>
              </w:rPr>
            </w:pPr>
            <w:r w:rsidRPr="00F90835">
              <w:rPr>
                <w:rFonts w:cs="Arial"/>
                <w:szCs w:val="20"/>
              </w:rPr>
              <w:t>Lėšų poreikis, tūkst. Eur</w:t>
            </w:r>
            <w:r w:rsidRPr="00F90835">
              <w:rPr>
                <w:rStyle w:val="Puslapioinaosnuoroda"/>
                <w:rFonts w:cs="Arial"/>
                <w:szCs w:val="20"/>
              </w:rPr>
              <w:footnoteReference w:id="47"/>
            </w:r>
          </w:p>
        </w:tc>
        <w:tc>
          <w:tcPr>
            <w:tcW w:w="4962" w:type="dxa"/>
            <w:shd w:val="clear" w:color="auto" w:fill="1E4BB0"/>
          </w:tcPr>
          <w:p w14:paraId="1F9B6E15" w14:textId="77777777" w:rsidR="007A4B77" w:rsidRPr="00F90835" w:rsidRDefault="007A4B77" w:rsidP="00EF7F6D">
            <w:pPr>
              <w:spacing w:before="0" w:after="0"/>
              <w:ind w:firstLine="0"/>
              <w:jc w:val="center"/>
              <w:rPr>
                <w:rFonts w:cs="Arial"/>
                <w:szCs w:val="20"/>
              </w:rPr>
            </w:pPr>
            <w:r w:rsidRPr="00F90835">
              <w:rPr>
                <w:rFonts w:cs="Arial"/>
                <w:szCs w:val="20"/>
              </w:rPr>
              <w:t>Stebėsenos rodiklis</w:t>
            </w:r>
          </w:p>
        </w:tc>
        <w:tc>
          <w:tcPr>
            <w:tcW w:w="1275" w:type="dxa"/>
            <w:shd w:val="clear" w:color="auto" w:fill="1E4BB0"/>
          </w:tcPr>
          <w:p w14:paraId="28DAF04D" w14:textId="77777777" w:rsidR="007A4B77" w:rsidRPr="00F90835" w:rsidRDefault="007A4B77" w:rsidP="00EF7F6D">
            <w:pPr>
              <w:spacing w:before="0" w:after="0"/>
              <w:ind w:firstLine="0"/>
              <w:jc w:val="center"/>
              <w:rPr>
                <w:rFonts w:cs="Arial"/>
                <w:szCs w:val="20"/>
              </w:rPr>
            </w:pPr>
            <w:r w:rsidRPr="00F90835">
              <w:rPr>
                <w:rFonts w:cs="Arial"/>
                <w:szCs w:val="20"/>
              </w:rPr>
              <w:t>Pasiekimo laikas</w:t>
            </w:r>
          </w:p>
        </w:tc>
        <w:tc>
          <w:tcPr>
            <w:tcW w:w="1560" w:type="dxa"/>
            <w:shd w:val="clear" w:color="auto" w:fill="1E4BB0"/>
          </w:tcPr>
          <w:p w14:paraId="72417730" w14:textId="77777777" w:rsidR="007A4B77" w:rsidRPr="00F90835" w:rsidRDefault="007A4B77" w:rsidP="00EF7F6D">
            <w:pPr>
              <w:spacing w:before="0" w:after="0"/>
              <w:ind w:firstLine="0"/>
              <w:jc w:val="center"/>
              <w:rPr>
                <w:rFonts w:cs="Arial"/>
                <w:szCs w:val="20"/>
              </w:rPr>
            </w:pPr>
            <w:r w:rsidRPr="00F90835">
              <w:rPr>
                <w:rFonts w:cs="Arial"/>
                <w:szCs w:val="20"/>
              </w:rPr>
              <w:t>Atsakinga institucija</w:t>
            </w:r>
          </w:p>
        </w:tc>
      </w:tr>
      <w:tr w:rsidR="007A4B77" w:rsidRPr="002E5F0E" w14:paraId="757FF134"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15594" w:type="dxa"/>
            <w:gridSpan w:val="5"/>
            <w:shd w:val="clear" w:color="auto" w:fill="F2F2F2" w:themeFill="background1" w:themeFillShade="F2"/>
          </w:tcPr>
          <w:p w14:paraId="409028F4" w14:textId="77777777" w:rsidR="007A4B77" w:rsidRPr="00F90835" w:rsidRDefault="007A4B77" w:rsidP="00EF7F6D">
            <w:pPr>
              <w:spacing w:before="0" w:after="0"/>
              <w:ind w:firstLine="0"/>
              <w:jc w:val="center"/>
              <w:rPr>
                <w:rFonts w:cs="Arial"/>
                <w:b/>
                <w:bCs/>
                <w:sz w:val="20"/>
                <w:szCs w:val="20"/>
              </w:rPr>
            </w:pPr>
            <w:r w:rsidRPr="00F90835">
              <w:rPr>
                <w:rFonts w:cs="Arial"/>
                <w:b/>
                <w:bCs/>
                <w:sz w:val="20"/>
                <w:szCs w:val="20"/>
              </w:rPr>
              <w:t>Priemonės, kurių poveikis tiesiogiai priskaičiuotas prie planinio rodiklio įgyvendinimo</w:t>
            </w:r>
          </w:p>
        </w:tc>
      </w:tr>
      <w:tr w:rsidR="00F90835" w:rsidRPr="002E5F0E" w14:paraId="727F9ADE" w14:textId="77777777" w:rsidTr="0080452C">
        <w:trPr>
          <w:trHeight w:val="20"/>
        </w:trPr>
        <w:tc>
          <w:tcPr>
            <w:tcW w:w="5671" w:type="dxa"/>
            <w:vAlign w:val="center"/>
          </w:tcPr>
          <w:p w14:paraId="48554C8E" w14:textId="71591B55" w:rsidR="007A4B77" w:rsidRPr="00F90835" w:rsidRDefault="007A4B77" w:rsidP="00EF7F6D">
            <w:pPr>
              <w:spacing w:before="0" w:after="0"/>
              <w:ind w:firstLine="0"/>
              <w:jc w:val="left"/>
              <w:rPr>
                <w:rFonts w:cs="Arial"/>
                <w:sz w:val="20"/>
                <w:szCs w:val="20"/>
              </w:rPr>
            </w:pPr>
            <w:proofErr w:type="spellStart"/>
            <w:r w:rsidRPr="00F90835">
              <w:rPr>
                <w:rFonts w:cs="Arial"/>
                <w:sz w:val="20"/>
                <w:szCs w:val="20"/>
              </w:rPr>
              <w:t>Fotomodulių</w:t>
            </w:r>
            <w:proofErr w:type="spellEnd"/>
            <w:r w:rsidRPr="00F90835">
              <w:rPr>
                <w:rFonts w:cs="Arial"/>
                <w:sz w:val="20"/>
                <w:szCs w:val="20"/>
              </w:rPr>
              <w:t xml:space="preserve"> įrengimas ant pastatų stogų (</w:t>
            </w:r>
            <w:r w:rsidR="00CB6749">
              <w:rPr>
                <w:rFonts w:cs="Arial"/>
                <w:sz w:val="20"/>
                <w:szCs w:val="20"/>
              </w:rPr>
              <w:t>3,05</w:t>
            </w:r>
            <w:r w:rsidRPr="00F90835">
              <w:rPr>
                <w:rFonts w:cs="Arial"/>
                <w:sz w:val="20"/>
                <w:szCs w:val="20"/>
              </w:rPr>
              <w:t xml:space="preserve"> MW)</w:t>
            </w:r>
          </w:p>
        </w:tc>
        <w:tc>
          <w:tcPr>
            <w:tcW w:w="2126" w:type="dxa"/>
            <w:vAlign w:val="center"/>
          </w:tcPr>
          <w:p w14:paraId="0B66B663" w14:textId="00674605" w:rsidR="007A4B77" w:rsidRPr="00F90835" w:rsidRDefault="00CA4F24" w:rsidP="00EF7F6D">
            <w:pPr>
              <w:spacing w:before="0" w:after="0"/>
              <w:ind w:firstLine="0"/>
              <w:jc w:val="center"/>
              <w:rPr>
                <w:rFonts w:cs="Arial"/>
                <w:sz w:val="20"/>
                <w:szCs w:val="20"/>
                <w:lang w:val="en-US"/>
              </w:rPr>
            </w:pPr>
            <w:r>
              <w:rPr>
                <w:rFonts w:cs="Arial"/>
                <w:sz w:val="20"/>
                <w:szCs w:val="20"/>
                <w:lang w:val="en-US"/>
              </w:rPr>
              <w:t>2</w:t>
            </w:r>
            <w:r w:rsidR="00451FB4">
              <w:rPr>
                <w:rFonts w:cs="Arial"/>
                <w:sz w:val="20"/>
                <w:szCs w:val="20"/>
                <w:lang w:val="en-US"/>
              </w:rPr>
              <w:t> </w:t>
            </w:r>
            <w:r>
              <w:rPr>
                <w:rFonts w:cs="Arial"/>
                <w:sz w:val="20"/>
                <w:szCs w:val="20"/>
                <w:lang w:val="en-US"/>
              </w:rPr>
              <w:t>135</w:t>
            </w:r>
            <w:r w:rsidR="00451FB4">
              <w:rPr>
                <w:rFonts w:cs="Arial"/>
                <w:sz w:val="20"/>
                <w:szCs w:val="20"/>
                <w:lang w:val="en-US"/>
              </w:rPr>
              <w:t>,0</w:t>
            </w:r>
          </w:p>
        </w:tc>
        <w:tc>
          <w:tcPr>
            <w:tcW w:w="4962" w:type="dxa"/>
            <w:vAlign w:val="center"/>
          </w:tcPr>
          <w:p w14:paraId="7E6F9C6C"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Numatoma AIE gamyba kWh/metus</w:t>
            </w:r>
          </w:p>
        </w:tc>
        <w:tc>
          <w:tcPr>
            <w:tcW w:w="1275" w:type="dxa"/>
            <w:vAlign w:val="center"/>
          </w:tcPr>
          <w:p w14:paraId="1AD0DEBC"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2021-2030</w:t>
            </w:r>
          </w:p>
        </w:tc>
        <w:tc>
          <w:tcPr>
            <w:tcW w:w="1560" w:type="dxa"/>
            <w:vAlign w:val="center"/>
          </w:tcPr>
          <w:p w14:paraId="59FDA3BE"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7A4B77" w:rsidRPr="002E5F0E" w14:paraId="60234942"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vAlign w:val="center"/>
          </w:tcPr>
          <w:p w14:paraId="2465379A" w14:textId="32C01FEF" w:rsidR="007A4B77" w:rsidRPr="00F90835" w:rsidRDefault="007A4B77" w:rsidP="00EF7F6D">
            <w:pPr>
              <w:spacing w:before="0" w:after="0"/>
              <w:ind w:firstLine="0"/>
              <w:jc w:val="left"/>
              <w:rPr>
                <w:rFonts w:cs="Arial"/>
                <w:sz w:val="20"/>
                <w:szCs w:val="20"/>
              </w:rPr>
            </w:pPr>
            <w:r w:rsidRPr="00F90835">
              <w:rPr>
                <w:rFonts w:cs="Arial"/>
                <w:sz w:val="20"/>
                <w:szCs w:val="20"/>
              </w:rPr>
              <w:t>Saulės kolektorių įrengimas ant pastatų stogų (</w:t>
            </w:r>
            <w:r w:rsidR="00CF678C">
              <w:rPr>
                <w:rFonts w:cs="Arial"/>
                <w:sz w:val="20"/>
                <w:szCs w:val="20"/>
              </w:rPr>
              <w:t>7</w:t>
            </w:r>
            <w:r w:rsidR="00CF678C">
              <w:rPr>
                <w:rFonts w:cs="Arial"/>
                <w:sz w:val="20"/>
              </w:rPr>
              <w:t>,5</w:t>
            </w:r>
            <w:r w:rsidRPr="00F90835">
              <w:rPr>
                <w:rFonts w:cs="Arial"/>
                <w:sz w:val="20"/>
                <w:szCs w:val="20"/>
              </w:rPr>
              <w:t xml:space="preserve"> tūkst. m</w:t>
            </w:r>
            <w:r w:rsidRPr="00F90835">
              <w:rPr>
                <w:rFonts w:cs="Arial"/>
                <w:sz w:val="20"/>
                <w:szCs w:val="20"/>
                <w:vertAlign w:val="superscript"/>
              </w:rPr>
              <w:t>2</w:t>
            </w:r>
            <w:r w:rsidRPr="00F90835">
              <w:rPr>
                <w:rFonts w:cs="Arial"/>
                <w:sz w:val="20"/>
                <w:szCs w:val="20"/>
              </w:rPr>
              <w:t>)</w:t>
            </w:r>
          </w:p>
        </w:tc>
        <w:tc>
          <w:tcPr>
            <w:tcW w:w="2126" w:type="dxa"/>
            <w:vAlign w:val="center"/>
          </w:tcPr>
          <w:p w14:paraId="5A12D9A6" w14:textId="2659AA0D" w:rsidR="007A4B77" w:rsidRPr="00F90835" w:rsidRDefault="00F06953" w:rsidP="00EF7F6D">
            <w:pPr>
              <w:spacing w:before="0" w:after="0"/>
              <w:ind w:firstLine="0"/>
              <w:jc w:val="center"/>
              <w:rPr>
                <w:rFonts w:cs="Arial"/>
                <w:sz w:val="20"/>
                <w:szCs w:val="20"/>
                <w:lang w:val="en-US"/>
              </w:rPr>
            </w:pPr>
            <w:r>
              <w:rPr>
                <w:rFonts w:cs="Arial"/>
                <w:sz w:val="20"/>
                <w:szCs w:val="20"/>
                <w:lang w:val="en-US"/>
              </w:rPr>
              <w:t>1</w:t>
            </w:r>
            <w:r w:rsidR="00451FB4">
              <w:rPr>
                <w:rFonts w:cs="Arial"/>
                <w:sz w:val="20"/>
                <w:szCs w:val="20"/>
                <w:lang w:val="en-US"/>
              </w:rPr>
              <w:t> </w:t>
            </w:r>
            <w:r>
              <w:rPr>
                <w:rFonts w:cs="Arial"/>
                <w:sz w:val="20"/>
                <w:szCs w:val="20"/>
                <w:lang w:val="en-US"/>
              </w:rPr>
              <w:t>12</w:t>
            </w:r>
            <w:r w:rsidR="00451FB4">
              <w:rPr>
                <w:rFonts w:cs="Arial"/>
                <w:sz w:val="20"/>
                <w:szCs w:val="20"/>
                <w:lang w:val="en-US"/>
              </w:rPr>
              <w:t>4,5</w:t>
            </w:r>
          </w:p>
        </w:tc>
        <w:tc>
          <w:tcPr>
            <w:tcW w:w="4962" w:type="dxa"/>
            <w:vAlign w:val="center"/>
          </w:tcPr>
          <w:p w14:paraId="203492D1"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Numatoma AIE gamyba kWh/metus</w:t>
            </w:r>
          </w:p>
        </w:tc>
        <w:tc>
          <w:tcPr>
            <w:tcW w:w="1275" w:type="dxa"/>
            <w:vAlign w:val="center"/>
          </w:tcPr>
          <w:p w14:paraId="1BF129C7"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2021-2030</w:t>
            </w:r>
          </w:p>
        </w:tc>
        <w:tc>
          <w:tcPr>
            <w:tcW w:w="1560" w:type="dxa"/>
            <w:vAlign w:val="center"/>
          </w:tcPr>
          <w:p w14:paraId="0DDC8692"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AC00DC" w:rsidRPr="002E5F0E" w14:paraId="7FDE6C8C" w14:textId="77777777" w:rsidTr="0080452C">
        <w:trPr>
          <w:trHeight w:val="20"/>
        </w:trPr>
        <w:tc>
          <w:tcPr>
            <w:tcW w:w="5671" w:type="dxa"/>
            <w:vMerge w:val="restart"/>
            <w:vAlign w:val="center"/>
          </w:tcPr>
          <w:p w14:paraId="42367F9E" w14:textId="6FACF1DA" w:rsidR="00AC00DC" w:rsidRPr="00F90835" w:rsidRDefault="00AC00DC" w:rsidP="00EF7F6D">
            <w:pPr>
              <w:spacing w:before="0" w:after="0"/>
              <w:ind w:firstLine="0"/>
              <w:rPr>
                <w:rFonts w:cs="Arial"/>
                <w:sz w:val="20"/>
                <w:szCs w:val="20"/>
              </w:rPr>
            </w:pPr>
            <w:r w:rsidRPr="00F90835">
              <w:rPr>
                <w:rFonts w:cs="Arial"/>
                <w:sz w:val="20"/>
                <w:szCs w:val="20"/>
              </w:rPr>
              <w:t xml:space="preserve">Įrengiama </w:t>
            </w:r>
            <w:r w:rsidR="00C725F8">
              <w:rPr>
                <w:rFonts w:cs="Arial"/>
                <w:sz w:val="20"/>
                <w:szCs w:val="20"/>
              </w:rPr>
              <w:t>145</w:t>
            </w:r>
            <w:r w:rsidRPr="00F90835">
              <w:rPr>
                <w:rFonts w:cs="Arial"/>
                <w:sz w:val="20"/>
                <w:szCs w:val="20"/>
              </w:rPr>
              <w:t xml:space="preserve"> kW galios saulės elektrinė</w:t>
            </w:r>
            <w:r w:rsidR="00C725F8">
              <w:rPr>
                <w:rFonts w:cs="Arial"/>
                <w:sz w:val="20"/>
                <w:szCs w:val="20"/>
              </w:rPr>
              <w:t>s ant savivaldybės įstaigų stogų</w:t>
            </w:r>
          </w:p>
        </w:tc>
        <w:tc>
          <w:tcPr>
            <w:tcW w:w="2126" w:type="dxa"/>
            <w:vMerge w:val="restart"/>
            <w:vAlign w:val="center"/>
          </w:tcPr>
          <w:p w14:paraId="3FCAB7A6" w14:textId="77777777" w:rsidR="00AC00DC" w:rsidRPr="00F90835" w:rsidRDefault="00AC00DC" w:rsidP="00EF7F6D">
            <w:pPr>
              <w:spacing w:before="0" w:after="0"/>
              <w:ind w:firstLine="0"/>
              <w:jc w:val="center"/>
              <w:rPr>
                <w:rFonts w:cs="Arial"/>
                <w:sz w:val="20"/>
                <w:szCs w:val="20"/>
                <w:lang w:val="en-US"/>
              </w:rPr>
            </w:pPr>
            <w:r w:rsidRPr="00F90835">
              <w:rPr>
                <w:rFonts w:cs="Arial"/>
                <w:sz w:val="20"/>
                <w:szCs w:val="20"/>
              </w:rPr>
              <w:t>Projektas įgyvendinamas</w:t>
            </w:r>
          </w:p>
        </w:tc>
        <w:tc>
          <w:tcPr>
            <w:tcW w:w="4962" w:type="dxa"/>
            <w:vAlign w:val="center"/>
          </w:tcPr>
          <w:p w14:paraId="5EF440AE" w14:textId="2C4CA4B7" w:rsidR="00AC00DC" w:rsidRPr="00F90835" w:rsidRDefault="00AC00DC" w:rsidP="00EF7F6D">
            <w:pPr>
              <w:spacing w:before="0" w:after="0"/>
              <w:ind w:firstLine="0"/>
              <w:jc w:val="center"/>
              <w:rPr>
                <w:rFonts w:cs="Arial"/>
                <w:sz w:val="20"/>
                <w:szCs w:val="20"/>
              </w:rPr>
            </w:pPr>
          </w:p>
        </w:tc>
        <w:tc>
          <w:tcPr>
            <w:tcW w:w="1275" w:type="dxa"/>
            <w:vMerge w:val="restart"/>
            <w:vAlign w:val="center"/>
          </w:tcPr>
          <w:p w14:paraId="5B624A32" w14:textId="77777777" w:rsidR="00AC00DC" w:rsidRPr="00F90835" w:rsidRDefault="00AC00DC" w:rsidP="00EF7F6D">
            <w:pPr>
              <w:spacing w:before="0" w:after="0"/>
              <w:ind w:firstLine="0"/>
              <w:jc w:val="center"/>
              <w:rPr>
                <w:rFonts w:cs="Arial"/>
                <w:sz w:val="20"/>
                <w:szCs w:val="20"/>
              </w:rPr>
            </w:pPr>
            <w:r w:rsidRPr="00F90835">
              <w:rPr>
                <w:rFonts w:cs="Arial"/>
                <w:sz w:val="20"/>
                <w:szCs w:val="20"/>
              </w:rPr>
              <w:t>2020-2022</w:t>
            </w:r>
          </w:p>
        </w:tc>
        <w:tc>
          <w:tcPr>
            <w:tcW w:w="1560" w:type="dxa"/>
            <w:vMerge w:val="restart"/>
            <w:vAlign w:val="center"/>
          </w:tcPr>
          <w:p w14:paraId="64C54B16" w14:textId="77777777" w:rsidR="00AC00DC" w:rsidRPr="00F90835" w:rsidRDefault="00AC00DC" w:rsidP="00EF7F6D">
            <w:pPr>
              <w:spacing w:before="0" w:after="0"/>
              <w:ind w:firstLine="0"/>
              <w:jc w:val="center"/>
              <w:rPr>
                <w:rFonts w:cs="Arial"/>
                <w:sz w:val="20"/>
                <w:szCs w:val="20"/>
              </w:rPr>
            </w:pPr>
            <w:r w:rsidRPr="00F90835">
              <w:rPr>
                <w:rFonts w:cs="Arial"/>
                <w:sz w:val="20"/>
                <w:szCs w:val="20"/>
              </w:rPr>
              <w:t>Savivaldybė</w:t>
            </w:r>
          </w:p>
        </w:tc>
      </w:tr>
      <w:tr w:rsidR="00AC00DC" w:rsidRPr="002E5F0E" w14:paraId="051DF833" w14:textId="77777777" w:rsidTr="0080452C">
        <w:trPr>
          <w:cnfStyle w:val="000000100000" w:firstRow="0" w:lastRow="0" w:firstColumn="0" w:lastColumn="0" w:oddVBand="0" w:evenVBand="0" w:oddHBand="1" w:evenHBand="0" w:firstRowFirstColumn="0" w:firstRowLastColumn="0" w:lastRowFirstColumn="0" w:lastRowLastColumn="0"/>
          <w:trHeight w:val="389"/>
        </w:trPr>
        <w:tc>
          <w:tcPr>
            <w:tcW w:w="5671" w:type="dxa"/>
            <w:vMerge/>
            <w:vAlign w:val="center"/>
          </w:tcPr>
          <w:p w14:paraId="12F723BC" w14:textId="78005986" w:rsidR="00AC00DC" w:rsidRPr="00F90835" w:rsidRDefault="00AC00DC" w:rsidP="00EF7F6D">
            <w:pPr>
              <w:spacing w:before="0" w:after="0"/>
              <w:jc w:val="left"/>
              <w:rPr>
                <w:rFonts w:cs="Arial"/>
                <w:sz w:val="20"/>
                <w:szCs w:val="20"/>
              </w:rPr>
            </w:pPr>
          </w:p>
        </w:tc>
        <w:tc>
          <w:tcPr>
            <w:tcW w:w="2126" w:type="dxa"/>
            <w:vMerge/>
          </w:tcPr>
          <w:p w14:paraId="2E2293ED" w14:textId="77777777" w:rsidR="00AC00DC" w:rsidRPr="00F90835" w:rsidRDefault="00AC00DC" w:rsidP="00EF7F6D">
            <w:pPr>
              <w:spacing w:before="0" w:after="0"/>
              <w:ind w:firstLine="0"/>
              <w:jc w:val="center"/>
              <w:rPr>
                <w:rFonts w:cs="Arial"/>
                <w:sz w:val="20"/>
                <w:szCs w:val="20"/>
                <w:lang w:val="en-US"/>
              </w:rPr>
            </w:pPr>
          </w:p>
        </w:tc>
        <w:tc>
          <w:tcPr>
            <w:tcW w:w="4962" w:type="dxa"/>
            <w:vAlign w:val="center"/>
          </w:tcPr>
          <w:p w14:paraId="7F91C083" w14:textId="585EE920" w:rsidR="00AC00DC" w:rsidRPr="00F90835" w:rsidRDefault="00AC00DC" w:rsidP="00EF7F6D">
            <w:pPr>
              <w:spacing w:before="0" w:after="0"/>
              <w:ind w:firstLine="0"/>
              <w:jc w:val="center"/>
              <w:rPr>
                <w:rFonts w:cs="Arial"/>
                <w:sz w:val="20"/>
                <w:szCs w:val="20"/>
              </w:rPr>
            </w:pPr>
            <w:r w:rsidRPr="00F90835">
              <w:rPr>
                <w:rFonts w:cs="Arial"/>
                <w:sz w:val="20"/>
                <w:szCs w:val="20"/>
              </w:rPr>
              <w:t>Sutaupytas vidutinis metinis galutinės energijos kiekis</w:t>
            </w:r>
          </w:p>
        </w:tc>
        <w:tc>
          <w:tcPr>
            <w:tcW w:w="1275" w:type="dxa"/>
            <w:vMerge/>
          </w:tcPr>
          <w:p w14:paraId="1593647E" w14:textId="77777777" w:rsidR="00AC00DC" w:rsidRPr="00F90835" w:rsidRDefault="00AC00DC" w:rsidP="00EF7F6D">
            <w:pPr>
              <w:spacing w:before="0" w:after="0"/>
              <w:ind w:firstLine="0"/>
              <w:jc w:val="center"/>
              <w:rPr>
                <w:rFonts w:cs="Arial"/>
                <w:sz w:val="20"/>
                <w:szCs w:val="20"/>
              </w:rPr>
            </w:pPr>
          </w:p>
        </w:tc>
        <w:tc>
          <w:tcPr>
            <w:tcW w:w="1560" w:type="dxa"/>
            <w:vMerge/>
          </w:tcPr>
          <w:p w14:paraId="5282F5D6" w14:textId="77777777" w:rsidR="00AC00DC" w:rsidRPr="00F90835" w:rsidRDefault="00AC00DC" w:rsidP="00EF7F6D">
            <w:pPr>
              <w:spacing w:before="0" w:after="0"/>
              <w:jc w:val="center"/>
              <w:rPr>
                <w:rFonts w:cs="Arial"/>
                <w:sz w:val="20"/>
                <w:szCs w:val="20"/>
              </w:rPr>
            </w:pPr>
          </w:p>
        </w:tc>
      </w:tr>
      <w:tr w:rsidR="00AC00DC" w:rsidRPr="002E5F0E" w14:paraId="26F18ABD" w14:textId="77777777" w:rsidTr="0080452C">
        <w:trPr>
          <w:trHeight w:val="20"/>
        </w:trPr>
        <w:tc>
          <w:tcPr>
            <w:tcW w:w="5671" w:type="dxa"/>
            <w:vMerge/>
            <w:vAlign w:val="center"/>
          </w:tcPr>
          <w:p w14:paraId="69C76DC1" w14:textId="5338F1C1" w:rsidR="00AC00DC" w:rsidRPr="00F90835" w:rsidRDefault="00AC00DC" w:rsidP="00EF7F6D">
            <w:pPr>
              <w:spacing w:before="0" w:after="0"/>
              <w:ind w:firstLine="0"/>
              <w:jc w:val="left"/>
              <w:rPr>
                <w:rFonts w:cs="Arial"/>
                <w:sz w:val="20"/>
                <w:szCs w:val="20"/>
              </w:rPr>
            </w:pPr>
          </w:p>
        </w:tc>
        <w:tc>
          <w:tcPr>
            <w:tcW w:w="2126" w:type="dxa"/>
            <w:vMerge/>
          </w:tcPr>
          <w:p w14:paraId="22CA6BEB" w14:textId="77777777" w:rsidR="00AC00DC" w:rsidRPr="00F90835" w:rsidRDefault="00AC00DC" w:rsidP="00EF7F6D">
            <w:pPr>
              <w:spacing w:before="0" w:after="0"/>
              <w:ind w:firstLine="0"/>
              <w:jc w:val="center"/>
              <w:rPr>
                <w:rFonts w:cs="Arial"/>
                <w:sz w:val="20"/>
                <w:szCs w:val="20"/>
                <w:lang w:val="en-US"/>
              </w:rPr>
            </w:pPr>
          </w:p>
        </w:tc>
        <w:tc>
          <w:tcPr>
            <w:tcW w:w="4962" w:type="dxa"/>
            <w:vAlign w:val="center"/>
          </w:tcPr>
          <w:p w14:paraId="4A9AD1F0" w14:textId="77777777" w:rsidR="00AC00DC" w:rsidRPr="00F90835" w:rsidRDefault="00AC00DC" w:rsidP="00EF7F6D">
            <w:pPr>
              <w:spacing w:before="0" w:after="0"/>
              <w:ind w:firstLine="0"/>
              <w:jc w:val="center"/>
              <w:rPr>
                <w:rFonts w:cs="Arial"/>
                <w:sz w:val="20"/>
                <w:szCs w:val="20"/>
              </w:rPr>
            </w:pPr>
            <w:r w:rsidRPr="00F90835">
              <w:rPr>
                <w:rFonts w:cs="Arial"/>
                <w:sz w:val="20"/>
                <w:szCs w:val="20"/>
              </w:rPr>
              <w:t>Įrengta elektrinė</w:t>
            </w:r>
          </w:p>
        </w:tc>
        <w:tc>
          <w:tcPr>
            <w:tcW w:w="1275" w:type="dxa"/>
            <w:vMerge/>
          </w:tcPr>
          <w:p w14:paraId="3074CD8A" w14:textId="77777777" w:rsidR="00AC00DC" w:rsidRPr="00F90835" w:rsidRDefault="00AC00DC" w:rsidP="00EF7F6D">
            <w:pPr>
              <w:spacing w:before="0" w:after="0"/>
              <w:ind w:firstLine="0"/>
              <w:jc w:val="center"/>
              <w:rPr>
                <w:rFonts w:cs="Arial"/>
                <w:sz w:val="20"/>
                <w:szCs w:val="20"/>
              </w:rPr>
            </w:pPr>
          </w:p>
        </w:tc>
        <w:tc>
          <w:tcPr>
            <w:tcW w:w="1560" w:type="dxa"/>
            <w:vMerge/>
          </w:tcPr>
          <w:p w14:paraId="0BFDE973" w14:textId="77777777" w:rsidR="00AC00DC" w:rsidRPr="00F90835" w:rsidRDefault="00AC00DC" w:rsidP="00EF7F6D">
            <w:pPr>
              <w:spacing w:before="0" w:after="0"/>
              <w:jc w:val="center"/>
              <w:rPr>
                <w:rFonts w:cs="Arial"/>
                <w:sz w:val="20"/>
                <w:szCs w:val="20"/>
              </w:rPr>
            </w:pPr>
          </w:p>
        </w:tc>
      </w:tr>
      <w:tr w:rsidR="00AC00DC" w:rsidRPr="002E5F0E" w14:paraId="72A248BC"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vMerge/>
            <w:vAlign w:val="center"/>
          </w:tcPr>
          <w:p w14:paraId="1B6443B6" w14:textId="77777777" w:rsidR="00AC00DC" w:rsidRPr="00F90835" w:rsidRDefault="00AC00DC" w:rsidP="00EF7F6D">
            <w:pPr>
              <w:spacing w:before="0" w:after="0"/>
              <w:ind w:firstLine="0"/>
              <w:jc w:val="left"/>
              <w:rPr>
                <w:rFonts w:cs="Arial"/>
                <w:sz w:val="20"/>
                <w:szCs w:val="20"/>
              </w:rPr>
            </w:pPr>
          </w:p>
        </w:tc>
        <w:tc>
          <w:tcPr>
            <w:tcW w:w="2126" w:type="dxa"/>
            <w:vMerge/>
          </w:tcPr>
          <w:p w14:paraId="708668CB" w14:textId="77777777" w:rsidR="00AC00DC" w:rsidRPr="00F90835" w:rsidRDefault="00AC00DC" w:rsidP="00EF7F6D">
            <w:pPr>
              <w:spacing w:before="0" w:after="0"/>
              <w:ind w:firstLine="0"/>
              <w:jc w:val="center"/>
              <w:rPr>
                <w:rFonts w:cs="Arial"/>
                <w:sz w:val="20"/>
                <w:szCs w:val="20"/>
                <w:lang w:val="en-US"/>
              </w:rPr>
            </w:pPr>
          </w:p>
        </w:tc>
        <w:tc>
          <w:tcPr>
            <w:tcW w:w="4962" w:type="dxa"/>
            <w:vAlign w:val="center"/>
          </w:tcPr>
          <w:p w14:paraId="6F6F1F1E" w14:textId="1357D527" w:rsidR="00AC00DC" w:rsidRPr="00F90835" w:rsidRDefault="00AC00DC" w:rsidP="00EF7F6D">
            <w:pPr>
              <w:spacing w:before="0" w:after="0"/>
              <w:ind w:firstLine="0"/>
              <w:jc w:val="center"/>
              <w:rPr>
                <w:rFonts w:cs="Arial"/>
                <w:sz w:val="20"/>
                <w:szCs w:val="20"/>
              </w:rPr>
            </w:pPr>
          </w:p>
        </w:tc>
        <w:tc>
          <w:tcPr>
            <w:tcW w:w="1275" w:type="dxa"/>
            <w:vMerge/>
          </w:tcPr>
          <w:p w14:paraId="1509A6FB" w14:textId="77777777" w:rsidR="00AC00DC" w:rsidRPr="00F90835" w:rsidRDefault="00AC00DC" w:rsidP="00EF7F6D">
            <w:pPr>
              <w:spacing w:before="0" w:after="0"/>
              <w:ind w:firstLine="0"/>
              <w:jc w:val="center"/>
              <w:rPr>
                <w:rFonts w:cs="Arial"/>
                <w:sz w:val="20"/>
                <w:szCs w:val="20"/>
              </w:rPr>
            </w:pPr>
          </w:p>
        </w:tc>
        <w:tc>
          <w:tcPr>
            <w:tcW w:w="1560" w:type="dxa"/>
            <w:vMerge/>
          </w:tcPr>
          <w:p w14:paraId="2E57A002" w14:textId="77777777" w:rsidR="00AC00DC" w:rsidRPr="00F90835" w:rsidRDefault="00AC00DC" w:rsidP="00EF7F6D">
            <w:pPr>
              <w:spacing w:before="0" w:after="0"/>
              <w:ind w:firstLine="0"/>
              <w:jc w:val="center"/>
              <w:rPr>
                <w:rFonts w:cs="Arial"/>
                <w:sz w:val="20"/>
                <w:szCs w:val="20"/>
              </w:rPr>
            </w:pPr>
          </w:p>
        </w:tc>
      </w:tr>
      <w:tr w:rsidR="007A4B77" w:rsidRPr="002E5F0E" w14:paraId="64515841" w14:textId="77777777" w:rsidTr="0080452C">
        <w:trPr>
          <w:trHeight w:val="20"/>
        </w:trPr>
        <w:tc>
          <w:tcPr>
            <w:tcW w:w="5671" w:type="dxa"/>
            <w:vAlign w:val="center"/>
          </w:tcPr>
          <w:p w14:paraId="56CD5699" w14:textId="383DE449" w:rsidR="007A4B77" w:rsidRPr="00F90835" w:rsidRDefault="0056027E" w:rsidP="00EF7F6D">
            <w:pPr>
              <w:spacing w:before="0" w:after="0"/>
              <w:ind w:firstLine="0"/>
              <w:jc w:val="left"/>
              <w:rPr>
                <w:rFonts w:cs="Arial"/>
                <w:sz w:val="20"/>
                <w:szCs w:val="20"/>
              </w:rPr>
            </w:pPr>
            <w:r>
              <w:rPr>
                <w:rFonts w:cs="Arial"/>
                <w:sz w:val="20"/>
                <w:szCs w:val="20"/>
              </w:rPr>
              <w:t>Modernizuojami 12 daugiabučių</w:t>
            </w:r>
          </w:p>
        </w:tc>
        <w:tc>
          <w:tcPr>
            <w:tcW w:w="2126" w:type="dxa"/>
          </w:tcPr>
          <w:p w14:paraId="1E8000A1" w14:textId="5018C1F7" w:rsidR="007A4B77" w:rsidRPr="00F90835" w:rsidRDefault="0056027E" w:rsidP="00EF7F6D">
            <w:pPr>
              <w:spacing w:before="0" w:after="0"/>
              <w:ind w:firstLine="0"/>
              <w:jc w:val="center"/>
              <w:rPr>
                <w:rFonts w:cs="Arial"/>
                <w:sz w:val="20"/>
                <w:szCs w:val="20"/>
                <w:lang w:val="en-US"/>
              </w:rPr>
            </w:pPr>
            <w:proofErr w:type="spellStart"/>
            <w:r>
              <w:rPr>
                <w:rFonts w:cs="Arial"/>
                <w:sz w:val="20"/>
                <w:szCs w:val="20"/>
                <w:lang w:val="en-US"/>
              </w:rPr>
              <w:t>Nenusta</w:t>
            </w:r>
            <w:r w:rsidR="00503FDB">
              <w:rPr>
                <w:rFonts w:cs="Arial"/>
                <w:sz w:val="20"/>
                <w:szCs w:val="20"/>
                <w:lang w:val="en-US"/>
              </w:rPr>
              <w:t>ty</w:t>
            </w:r>
            <w:r w:rsidR="00D26591">
              <w:rPr>
                <w:rFonts w:cs="Arial"/>
                <w:sz w:val="20"/>
                <w:szCs w:val="20"/>
                <w:lang w:val="en-US"/>
              </w:rPr>
              <w:t>ta</w:t>
            </w:r>
            <w:proofErr w:type="spellEnd"/>
          </w:p>
        </w:tc>
        <w:tc>
          <w:tcPr>
            <w:tcW w:w="4962" w:type="dxa"/>
            <w:vAlign w:val="center"/>
          </w:tcPr>
          <w:p w14:paraId="2FA4DA2F" w14:textId="557B6C25" w:rsidR="007A4B77" w:rsidRPr="00F90835" w:rsidRDefault="0056027E" w:rsidP="00EF7F6D">
            <w:pPr>
              <w:spacing w:before="0" w:after="0"/>
              <w:ind w:firstLine="0"/>
              <w:jc w:val="center"/>
              <w:rPr>
                <w:rFonts w:cs="Arial"/>
                <w:sz w:val="20"/>
                <w:szCs w:val="20"/>
              </w:rPr>
            </w:pPr>
            <w:r>
              <w:rPr>
                <w:rFonts w:cs="Arial"/>
                <w:sz w:val="20"/>
                <w:szCs w:val="20"/>
              </w:rPr>
              <w:t>Sutaupomas šiluminės energijos kiekis (</w:t>
            </w:r>
            <w:r w:rsidR="00503FDB">
              <w:rPr>
                <w:rFonts w:cs="Arial"/>
                <w:sz w:val="20"/>
                <w:szCs w:val="20"/>
              </w:rPr>
              <w:t xml:space="preserve">25,68 </w:t>
            </w:r>
            <w:proofErr w:type="spellStart"/>
            <w:r w:rsidR="00503FDB">
              <w:rPr>
                <w:rFonts w:cs="Arial"/>
                <w:sz w:val="20"/>
                <w:szCs w:val="20"/>
              </w:rPr>
              <w:t>tne</w:t>
            </w:r>
            <w:proofErr w:type="spellEnd"/>
            <w:r w:rsidR="00503FDB">
              <w:rPr>
                <w:rFonts w:cs="Arial"/>
                <w:sz w:val="20"/>
                <w:szCs w:val="20"/>
              </w:rPr>
              <w:t>)</w:t>
            </w:r>
          </w:p>
        </w:tc>
        <w:tc>
          <w:tcPr>
            <w:tcW w:w="1275" w:type="dxa"/>
          </w:tcPr>
          <w:p w14:paraId="625311AB"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2021-2030</w:t>
            </w:r>
          </w:p>
        </w:tc>
        <w:tc>
          <w:tcPr>
            <w:tcW w:w="1560" w:type="dxa"/>
          </w:tcPr>
          <w:p w14:paraId="27D9A9BC"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Namų ūkiai</w:t>
            </w:r>
          </w:p>
        </w:tc>
      </w:tr>
      <w:tr w:rsidR="007A4B77" w:rsidRPr="002E5F0E" w14:paraId="46A745E8"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15594" w:type="dxa"/>
            <w:gridSpan w:val="5"/>
            <w:shd w:val="clear" w:color="auto" w:fill="F2F2F2" w:themeFill="background1" w:themeFillShade="F2"/>
          </w:tcPr>
          <w:p w14:paraId="1FB38FFB" w14:textId="77777777" w:rsidR="007A4B77" w:rsidRPr="00F90835" w:rsidRDefault="007A4B77" w:rsidP="00EF7F6D">
            <w:pPr>
              <w:spacing w:before="0" w:after="0"/>
              <w:ind w:firstLine="0"/>
              <w:jc w:val="center"/>
              <w:rPr>
                <w:rFonts w:cs="Arial"/>
                <w:b/>
                <w:bCs/>
                <w:sz w:val="20"/>
                <w:szCs w:val="20"/>
              </w:rPr>
            </w:pPr>
            <w:r w:rsidRPr="00F90835">
              <w:rPr>
                <w:rFonts w:cs="Arial"/>
                <w:b/>
                <w:bCs/>
                <w:sz w:val="20"/>
                <w:szCs w:val="20"/>
              </w:rPr>
              <w:t>Priemonės, kurių poveikis planiniam rodikliui nevertintas</w:t>
            </w:r>
          </w:p>
        </w:tc>
      </w:tr>
      <w:tr w:rsidR="00F90835" w:rsidRPr="002E5F0E" w14:paraId="3A1B0457" w14:textId="77777777" w:rsidTr="0080452C">
        <w:trPr>
          <w:trHeight w:val="20"/>
        </w:trPr>
        <w:tc>
          <w:tcPr>
            <w:tcW w:w="5671" w:type="dxa"/>
          </w:tcPr>
          <w:p w14:paraId="1A31B830" w14:textId="77777777" w:rsidR="007A4B77" w:rsidRPr="00F90835" w:rsidRDefault="007A4B77" w:rsidP="00EF7F6D">
            <w:pPr>
              <w:spacing w:before="0" w:after="0"/>
              <w:ind w:firstLine="0"/>
              <w:jc w:val="left"/>
              <w:rPr>
                <w:rFonts w:cs="Arial"/>
                <w:sz w:val="20"/>
                <w:szCs w:val="20"/>
              </w:rPr>
            </w:pPr>
            <w:r w:rsidRPr="00F90835">
              <w:rPr>
                <w:rFonts w:cs="Arial"/>
                <w:color w:val="000000"/>
                <w:sz w:val="20"/>
                <w:szCs w:val="20"/>
              </w:rPr>
              <w:t>Parengti CŠT modernizavimo galimybių nustatymo studiją (tyrimą)</w:t>
            </w:r>
          </w:p>
        </w:tc>
        <w:tc>
          <w:tcPr>
            <w:tcW w:w="2126" w:type="dxa"/>
            <w:vAlign w:val="center"/>
          </w:tcPr>
          <w:p w14:paraId="0073DA4A"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7789FBFB"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Parengta studija</w:t>
            </w:r>
          </w:p>
        </w:tc>
        <w:tc>
          <w:tcPr>
            <w:tcW w:w="1275" w:type="dxa"/>
            <w:vAlign w:val="center"/>
          </w:tcPr>
          <w:p w14:paraId="0394C7BF"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2021-2024</w:t>
            </w:r>
          </w:p>
        </w:tc>
        <w:tc>
          <w:tcPr>
            <w:tcW w:w="1560" w:type="dxa"/>
            <w:vAlign w:val="center"/>
          </w:tcPr>
          <w:p w14:paraId="7DBF9744"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7A4B77" w:rsidRPr="002E5F0E" w14:paraId="408D99F8"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tcPr>
          <w:p w14:paraId="48B846D4" w14:textId="77777777" w:rsidR="007A4B77" w:rsidRPr="00F90835" w:rsidRDefault="007A4B77" w:rsidP="00EF7F6D">
            <w:pPr>
              <w:spacing w:before="0" w:after="0"/>
              <w:ind w:firstLine="0"/>
              <w:jc w:val="left"/>
              <w:rPr>
                <w:rFonts w:cs="Arial"/>
                <w:color w:val="000000"/>
                <w:sz w:val="20"/>
                <w:szCs w:val="20"/>
              </w:rPr>
            </w:pPr>
            <w:r w:rsidRPr="00F90835">
              <w:rPr>
                <w:rFonts w:cs="Arial"/>
                <w:color w:val="000000"/>
                <w:sz w:val="20"/>
                <w:szCs w:val="20"/>
              </w:rPr>
              <w:t>Naujų vartotojų pajungimas prie CŠT</w:t>
            </w:r>
          </w:p>
        </w:tc>
        <w:tc>
          <w:tcPr>
            <w:tcW w:w="2126" w:type="dxa"/>
            <w:vAlign w:val="center"/>
          </w:tcPr>
          <w:p w14:paraId="60821B2A" w14:textId="63332BEA" w:rsidR="007A4B77" w:rsidRPr="00F90835" w:rsidRDefault="00D26591" w:rsidP="00EF7F6D">
            <w:pPr>
              <w:spacing w:before="0" w:after="0"/>
              <w:ind w:firstLine="0"/>
              <w:jc w:val="center"/>
              <w:rPr>
                <w:rFonts w:cs="Arial"/>
                <w:color w:val="000000"/>
                <w:sz w:val="20"/>
                <w:szCs w:val="20"/>
              </w:rPr>
            </w:pPr>
            <w:r>
              <w:rPr>
                <w:rFonts w:cs="Arial"/>
                <w:color w:val="000000"/>
                <w:sz w:val="20"/>
                <w:szCs w:val="20"/>
              </w:rPr>
              <w:t>Nenustatyta</w:t>
            </w:r>
          </w:p>
        </w:tc>
        <w:tc>
          <w:tcPr>
            <w:tcW w:w="4962" w:type="dxa"/>
            <w:vAlign w:val="center"/>
          </w:tcPr>
          <w:p w14:paraId="7A590687"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Prijungtų vartotojų skaičius</w:t>
            </w:r>
          </w:p>
        </w:tc>
        <w:tc>
          <w:tcPr>
            <w:tcW w:w="1275" w:type="dxa"/>
            <w:vAlign w:val="center"/>
          </w:tcPr>
          <w:p w14:paraId="445C54F1"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2021–2030</w:t>
            </w:r>
          </w:p>
        </w:tc>
        <w:tc>
          <w:tcPr>
            <w:tcW w:w="1560" w:type="dxa"/>
            <w:vAlign w:val="center"/>
          </w:tcPr>
          <w:p w14:paraId="25336A9C"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7A4B77" w:rsidRPr="002E5F0E" w14:paraId="5285D9D5" w14:textId="77777777" w:rsidTr="0080452C">
        <w:trPr>
          <w:trHeight w:val="20"/>
        </w:trPr>
        <w:tc>
          <w:tcPr>
            <w:tcW w:w="5671" w:type="dxa"/>
          </w:tcPr>
          <w:p w14:paraId="13589AE2" w14:textId="77777777" w:rsidR="007A4B77" w:rsidRPr="00F90835" w:rsidRDefault="007A4B77" w:rsidP="00EF7F6D">
            <w:pPr>
              <w:spacing w:before="0" w:after="0"/>
              <w:ind w:firstLine="0"/>
              <w:jc w:val="left"/>
              <w:rPr>
                <w:rFonts w:cs="Arial"/>
                <w:color w:val="000000"/>
                <w:sz w:val="20"/>
                <w:szCs w:val="20"/>
              </w:rPr>
            </w:pPr>
            <w:r w:rsidRPr="00F90835">
              <w:rPr>
                <w:rFonts w:cs="Arial"/>
                <w:color w:val="000000"/>
                <w:sz w:val="20"/>
                <w:szCs w:val="20"/>
              </w:rPr>
              <w:t>Atsinaujinančių energijos šaltinių pritaikymas gamyboje ir perdavime</w:t>
            </w:r>
          </w:p>
        </w:tc>
        <w:tc>
          <w:tcPr>
            <w:tcW w:w="2126" w:type="dxa"/>
            <w:vAlign w:val="center"/>
          </w:tcPr>
          <w:p w14:paraId="493A9722" w14:textId="586BEA5C" w:rsidR="007A4B77" w:rsidRPr="00F90835" w:rsidRDefault="00CB0577" w:rsidP="00EF7F6D">
            <w:pPr>
              <w:spacing w:before="0" w:after="0"/>
              <w:ind w:firstLine="0"/>
              <w:jc w:val="center"/>
              <w:rPr>
                <w:rFonts w:cs="Arial"/>
                <w:color w:val="000000"/>
                <w:sz w:val="20"/>
                <w:szCs w:val="20"/>
              </w:rPr>
            </w:pPr>
            <w:r>
              <w:rPr>
                <w:rFonts w:cs="Arial"/>
                <w:color w:val="000000"/>
                <w:sz w:val="20"/>
                <w:szCs w:val="20"/>
              </w:rPr>
              <w:t>Nenus</w:t>
            </w:r>
            <w:r w:rsidR="00A42D25">
              <w:rPr>
                <w:rFonts w:cs="Arial"/>
                <w:color w:val="000000"/>
                <w:sz w:val="20"/>
                <w:szCs w:val="20"/>
              </w:rPr>
              <w:t>tatyta</w:t>
            </w:r>
          </w:p>
        </w:tc>
        <w:tc>
          <w:tcPr>
            <w:tcW w:w="4962" w:type="dxa"/>
            <w:vAlign w:val="center"/>
          </w:tcPr>
          <w:p w14:paraId="67C4D4AE"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Numatoma AIE gamyba kWh/metus</w:t>
            </w:r>
          </w:p>
        </w:tc>
        <w:tc>
          <w:tcPr>
            <w:tcW w:w="1275" w:type="dxa"/>
            <w:vAlign w:val="center"/>
          </w:tcPr>
          <w:p w14:paraId="0520158B"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2022–2023</w:t>
            </w:r>
          </w:p>
        </w:tc>
        <w:tc>
          <w:tcPr>
            <w:tcW w:w="1560" w:type="dxa"/>
            <w:vAlign w:val="center"/>
          </w:tcPr>
          <w:p w14:paraId="3AE7326A"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5D3C69D9"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tcPr>
          <w:p w14:paraId="51163E11" w14:textId="77777777" w:rsidR="007A4B77" w:rsidRPr="00F90835" w:rsidRDefault="007A4B77" w:rsidP="00EF7F6D">
            <w:pPr>
              <w:spacing w:before="0" w:after="0"/>
              <w:ind w:firstLine="0"/>
              <w:jc w:val="left"/>
              <w:rPr>
                <w:rFonts w:cs="Arial"/>
                <w:color w:val="000000"/>
                <w:sz w:val="20"/>
                <w:szCs w:val="20"/>
              </w:rPr>
            </w:pPr>
            <w:r w:rsidRPr="00F90835">
              <w:rPr>
                <w:rFonts w:cs="Arial"/>
                <w:color w:val="000000"/>
                <w:sz w:val="20"/>
                <w:szCs w:val="20"/>
              </w:rPr>
              <w:t>Savivaldybės įstaigų energijos poreikių patenkinimas iš saulės jėgainių parkų</w:t>
            </w:r>
          </w:p>
        </w:tc>
        <w:tc>
          <w:tcPr>
            <w:tcW w:w="2126" w:type="dxa"/>
            <w:vAlign w:val="center"/>
          </w:tcPr>
          <w:p w14:paraId="5D57F860" w14:textId="77777777" w:rsidR="007A4B77" w:rsidRPr="00F90835" w:rsidRDefault="007A4B77" w:rsidP="00EF7F6D">
            <w:pPr>
              <w:spacing w:before="0" w:after="0"/>
              <w:ind w:firstLine="0"/>
              <w:jc w:val="center"/>
              <w:rPr>
                <w:rFonts w:cs="Arial"/>
                <w:color w:val="000000"/>
                <w:sz w:val="20"/>
                <w:szCs w:val="20"/>
              </w:rPr>
            </w:pPr>
            <w:r w:rsidRPr="00F90835">
              <w:rPr>
                <w:rFonts w:cs="Arial"/>
                <w:sz w:val="20"/>
                <w:szCs w:val="20"/>
              </w:rPr>
              <w:t>Nenustatyta</w:t>
            </w:r>
          </w:p>
        </w:tc>
        <w:tc>
          <w:tcPr>
            <w:tcW w:w="4962" w:type="dxa"/>
            <w:vAlign w:val="center"/>
          </w:tcPr>
          <w:p w14:paraId="12E071CA" w14:textId="3D819B39" w:rsidR="007A4B77" w:rsidRPr="00F90835" w:rsidRDefault="00A42D25" w:rsidP="00EF7F6D">
            <w:pPr>
              <w:spacing w:before="0" w:after="0"/>
              <w:ind w:firstLine="0"/>
              <w:jc w:val="center"/>
              <w:rPr>
                <w:rFonts w:cs="Arial"/>
                <w:sz w:val="20"/>
                <w:szCs w:val="20"/>
              </w:rPr>
            </w:pPr>
            <w:r>
              <w:rPr>
                <w:rFonts w:cs="Arial"/>
                <w:sz w:val="20"/>
                <w:szCs w:val="20"/>
              </w:rPr>
              <w:t>S</w:t>
            </w:r>
            <w:r w:rsidR="007A4B77" w:rsidRPr="00F90835">
              <w:rPr>
                <w:rFonts w:cs="Arial"/>
                <w:sz w:val="20"/>
                <w:szCs w:val="20"/>
              </w:rPr>
              <w:t>avivaldybės įstaig</w:t>
            </w:r>
            <w:r>
              <w:rPr>
                <w:rFonts w:cs="Arial"/>
                <w:sz w:val="20"/>
                <w:szCs w:val="20"/>
              </w:rPr>
              <w:t>ų</w:t>
            </w:r>
            <w:r w:rsidR="007A4B77" w:rsidRPr="00F90835">
              <w:rPr>
                <w:rFonts w:cs="Arial"/>
                <w:sz w:val="20"/>
                <w:szCs w:val="20"/>
              </w:rPr>
              <w:t>/įmon</w:t>
            </w:r>
            <w:r>
              <w:rPr>
                <w:rFonts w:cs="Arial"/>
                <w:sz w:val="20"/>
                <w:szCs w:val="20"/>
              </w:rPr>
              <w:t>ių skaičius</w:t>
            </w:r>
          </w:p>
        </w:tc>
        <w:tc>
          <w:tcPr>
            <w:tcW w:w="1275" w:type="dxa"/>
            <w:vAlign w:val="center"/>
          </w:tcPr>
          <w:p w14:paraId="477A0FF9"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2022–2023</w:t>
            </w:r>
          </w:p>
        </w:tc>
        <w:tc>
          <w:tcPr>
            <w:tcW w:w="1560" w:type="dxa"/>
            <w:vAlign w:val="center"/>
          </w:tcPr>
          <w:p w14:paraId="30C3A923"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63CBE2E5" w14:textId="77777777" w:rsidTr="0080452C">
        <w:trPr>
          <w:trHeight w:val="20"/>
        </w:trPr>
        <w:tc>
          <w:tcPr>
            <w:tcW w:w="5671" w:type="dxa"/>
          </w:tcPr>
          <w:p w14:paraId="71B58445" w14:textId="77777777" w:rsidR="007A4B77" w:rsidRPr="00F90835" w:rsidRDefault="007A4B77" w:rsidP="00EF7F6D">
            <w:pPr>
              <w:spacing w:before="0" w:after="0"/>
              <w:ind w:firstLine="0"/>
              <w:jc w:val="left"/>
              <w:rPr>
                <w:rFonts w:cs="Arial"/>
                <w:sz w:val="20"/>
                <w:szCs w:val="20"/>
              </w:rPr>
            </w:pPr>
            <w:r w:rsidRPr="00F90835">
              <w:rPr>
                <w:rFonts w:cs="Arial"/>
                <w:sz w:val="20"/>
                <w:szCs w:val="20"/>
              </w:rPr>
              <w:t>Prie CŠT neprijungtų katilinių rekonstrukcija pritaikant jose naudoti biokurą vietoje iškastinio kuro (įrengimas rekonstruojamose ar naujai statomose katilinėse)</w:t>
            </w:r>
          </w:p>
        </w:tc>
        <w:tc>
          <w:tcPr>
            <w:tcW w:w="2126" w:type="dxa"/>
            <w:vAlign w:val="center"/>
          </w:tcPr>
          <w:p w14:paraId="5BA02E1F"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2B163A33"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Parengti projektai ir naujai įrengta arba rekonstruota infrastruktūra</w:t>
            </w:r>
          </w:p>
        </w:tc>
        <w:tc>
          <w:tcPr>
            <w:tcW w:w="1275" w:type="dxa"/>
            <w:vAlign w:val="center"/>
          </w:tcPr>
          <w:p w14:paraId="0EC36F54" w14:textId="77777777" w:rsidR="007A4B77" w:rsidRPr="00F90835" w:rsidRDefault="007A4B77" w:rsidP="00EF7F6D">
            <w:pPr>
              <w:spacing w:before="0" w:after="0"/>
              <w:ind w:firstLine="0"/>
              <w:jc w:val="center"/>
              <w:rPr>
                <w:rFonts w:cs="Arial"/>
                <w:sz w:val="20"/>
                <w:szCs w:val="20"/>
                <w:lang w:val="en-US"/>
              </w:rPr>
            </w:pPr>
            <w:r w:rsidRPr="00F90835">
              <w:rPr>
                <w:rFonts w:cs="Arial"/>
                <w:sz w:val="20"/>
                <w:szCs w:val="20"/>
                <w:lang w:val="en-US"/>
              </w:rPr>
              <w:t>2021-2030</w:t>
            </w:r>
          </w:p>
        </w:tc>
        <w:tc>
          <w:tcPr>
            <w:tcW w:w="1560" w:type="dxa"/>
            <w:vAlign w:val="center"/>
          </w:tcPr>
          <w:p w14:paraId="7A9290DA"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7A4B77" w:rsidRPr="002E5F0E" w14:paraId="41C74C76"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tcPr>
          <w:p w14:paraId="1FCC5405" w14:textId="77777777" w:rsidR="007A4B77" w:rsidRPr="00F90835" w:rsidRDefault="007A4B77" w:rsidP="00EF7F6D">
            <w:pPr>
              <w:spacing w:before="0" w:after="0"/>
              <w:ind w:firstLine="0"/>
              <w:jc w:val="left"/>
              <w:rPr>
                <w:rFonts w:cs="Arial"/>
                <w:sz w:val="20"/>
                <w:szCs w:val="20"/>
              </w:rPr>
            </w:pPr>
            <w:r w:rsidRPr="00F90835">
              <w:rPr>
                <w:rFonts w:cs="Arial"/>
                <w:sz w:val="20"/>
                <w:szCs w:val="20"/>
              </w:rPr>
              <w:t>Bendros elektros ir šilumos gamybos CŠT sektoriuje plėtra, pirmenybę teikiant elektros energijos ir šilumos gamybai iš atsinaujinančių energijos išteklių</w:t>
            </w:r>
          </w:p>
        </w:tc>
        <w:tc>
          <w:tcPr>
            <w:tcW w:w="2126" w:type="dxa"/>
            <w:vAlign w:val="center"/>
          </w:tcPr>
          <w:p w14:paraId="7CBFFBB6"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6C286249"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Parengti projektai ir įgyvendinti sprendimai</w:t>
            </w:r>
          </w:p>
        </w:tc>
        <w:tc>
          <w:tcPr>
            <w:tcW w:w="1275" w:type="dxa"/>
            <w:vAlign w:val="center"/>
          </w:tcPr>
          <w:p w14:paraId="644F7D62" w14:textId="77777777" w:rsidR="007A4B77" w:rsidRPr="00F90835" w:rsidRDefault="007A4B77" w:rsidP="00EF7F6D">
            <w:pPr>
              <w:spacing w:before="0" w:after="0"/>
              <w:ind w:firstLine="0"/>
              <w:jc w:val="center"/>
              <w:rPr>
                <w:rFonts w:cs="Arial"/>
                <w:sz w:val="20"/>
                <w:szCs w:val="20"/>
              </w:rPr>
            </w:pPr>
            <w:r w:rsidRPr="00F90835">
              <w:rPr>
                <w:rFonts w:cs="Arial"/>
                <w:sz w:val="20"/>
                <w:szCs w:val="20"/>
                <w:lang w:val="en-US"/>
              </w:rPr>
              <w:t>2021-2030</w:t>
            </w:r>
          </w:p>
        </w:tc>
        <w:tc>
          <w:tcPr>
            <w:tcW w:w="1560" w:type="dxa"/>
            <w:vAlign w:val="center"/>
          </w:tcPr>
          <w:p w14:paraId="588A03F9"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0B2C6993" w14:textId="77777777" w:rsidTr="0080452C">
        <w:trPr>
          <w:trHeight w:val="20"/>
        </w:trPr>
        <w:tc>
          <w:tcPr>
            <w:tcW w:w="5671" w:type="dxa"/>
          </w:tcPr>
          <w:p w14:paraId="15CD1F04" w14:textId="77777777" w:rsidR="007A4B77" w:rsidRPr="00F90835" w:rsidRDefault="007A4B77" w:rsidP="00EF7F6D">
            <w:pPr>
              <w:spacing w:before="0" w:after="0"/>
              <w:ind w:firstLine="0"/>
              <w:jc w:val="left"/>
              <w:rPr>
                <w:rFonts w:cs="Arial"/>
                <w:sz w:val="20"/>
                <w:szCs w:val="20"/>
              </w:rPr>
            </w:pPr>
            <w:r w:rsidRPr="00F90835">
              <w:rPr>
                <w:rFonts w:cs="Arial"/>
                <w:color w:val="000000"/>
                <w:sz w:val="20"/>
                <w:szCs w:val="20"/>
              </w:rPr>
              <w:t>S</w:t>
            </w:r>
            <w:r w:rsidRPr="00F90835">
              <w:rPr>
                <w:rFonts w:cs="Arial"/>
                <w:sz w:val="20"/>
                <w:szCs w:val="20"/>
              </w:rPr>
              <w:t>aulės kolektorių naudojimas šildymui ir karštam vandeniui ruošti CŠT sistemose</w:t>
            </w:r>
          </w:p>
        </w:tc>
        <w:tc>
          <w:tcPr>
            <w:tcW w:w="2126" w:type="dxa"/>
            <w:vAlign w:val="center"/>
          </w:tcPr>
          <w:p w14:paraId="792B8F40"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1723904D"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Parengti projektai ir įrengta infrastruktūra</w:t>
            </w:r>
          </w:p>
        </w:tc>
        <w:tc>
          <w:tcPr>
            <w:tcW w:w="1275" w:type="dxa"/>
            <w:vAlign w:val="center"/>
          </w:tcPr>
          <w:p w14:paraId="4A638BCD" w14:textId="77777777" w:rsidR="007A4B77" w:rsidRPr="00F90835" w:rsidRDefault="007A4B77" w:rsidP="00EF7F6D">
            <w:pPr>
              <w:spacing w:before="0" w:after="0"/>
              <w:ind w:firstLine="0"/>
              <w:jc w:val="center"/>
              <w:rPr>
                <w:rFonts w:cs="Arial"/>
                <w:sz w:val="20"/>
                <w:szCs w:val="20"/>
              </w:rPr>
            </w:pPr>
            <w:r w:rsidRPr="00F90835">
              <w:rPr>
                <w:rFonts w:cs="Arial"/>
                <w:sz w:val="20"/>
                <w:szCs w:val="20"/>
                <w:lang w:val="en-US"/>
              </w:rPr>
              <w:t>2021-2030</w:t>
            </w:r>
          </w:p>
        </w:tc>
        <w:tc>
          <w:tcPr>
            <w:tcW w:w="1560" w:type="dxa"/>
            <w:vAlign w:val="center"/>
          </w:tcPr>
          <w:p w14:paraId="67F7094B"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7A4B77" w:rsidRPr="002E5F0E" w14:paraId="3801E211"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tcPr>
          <w:p w14:paraId="41DAF263" w14:textId="77777777" w:rsidR="007A4B77" w:rsidRPr="00F90835" w:rsidRDefault="007A4B77" w:rsidP="00EF7F6D">
            <w:pPr>
              <w:spacing w:before="0" w:after="0"/>
              <w:ind w:firstLine="0"/>
              <w:jc w:val="left"/>
              <w:rPr>
                <w:rFonts w:cs="Arial"/>
                <w:sz w:val="20"/>
                <w:szCs w:val="20"/>
              </w:rPr>
            </w:pPr>
            <w:r w:rsidRPr="00F90835">
              <w:rPr>
                <w:rFonts w:cs="Arial"/>
                <w:sz w:val="20"/>
                <w:szCs w:val="20"/>
              </w:rPr>
              <w:t>Skatinimas gaminti elektros ir šilumos energiją naudojant saulės, vėjo energiją ir šilumos siurblius</w:t>
            </w:r>
          </w:p>
        </w:tc>
        <w:tc>
          <w:tcPr>
            <w:tcW w:w="2126" w:type="dxa"/>
            <w:vAlign w:val="center"/>
          </w:tcPr>
          <w:p w14:paraId="07918C78"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75C69C86"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Skatinimo priemonių skaičius</w:t>
            </w:r>
          </w:p>
        </w:tc>
        <w:tc>
          <w:tcPr>
            <w:tcW w:w="1275" w:type="dxa"/>
            <w:vAlign w:val="center"/>
          </w:tcPr>
          <w:p w14:paraId="5F6FC514" w14:textId="77777777" w:rsidR="007A4B77" w:rsidRPr="00F90835" w:rsidRDefault="007A4B77" w:rsidP="00EF7F6D">
            <w:pPr>
              <w:spacing w:before="0" w:after="0"/>
              <w:ind w:firstLine="0"/>
              <w:jc w:val="center"/>
              <w:rPr>
                <w:rFonts w:cs="Arial"/>
                <w:sz w:val="20"/>
                <w:szCs w:val="20"/>
              </w:rPr>
            </w:pPr>
            <w:r w:rsidRPr="00F90835">
              <w:rPr>
                <w:rFonts w:cs="Arial"/>
                <w:sz w:val="20"/>
                <w:szCs w:val="20"/>
                <w:lang w:val="en-US"/>
              </w:rPr>
              <w:t>2021-2030</w:t>
            </w:r>
          </w:p>
        </w:tc>
        <w:tc>
          <w:tcPr>
            <w:tcW w:w="1560" w:type="dxa"/>
            <w:vAlign w:val="center"/>
          </w:tcPr>
          <w:p w14:paraId="5DE8689B"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4A05B429" w14:textId="77777777" w:rsidTr="0080452C">
        <w:trPr>
          <w:trHeight w:val="20"/>
        </w:trPr>
        <w:tc>
          <w:tcPr>
            <w:tcW w:w="5671" w:type="dxa"/>
          </w:tcPr>
          <w:p w14:paraId="3B4A8543" w14:textId="77777777" w:rsidR="007A4B77" w:rsidRPr="00F90835" w:rsidRDefault="007A4B77" w:rsidP="00EF7F6D">
            <w:pPr>
              <w:spacing w:before="0" w:after="0"/>
              <w:ind w:firstLine="0"/>
              <w:jc w:val="left"/>
              <w:rPr>
                <w:rFonts w:cs="Arial"/>
                <w:sz w:val="20"/>
                <w:szCs w:val="20"/>
              </w:rPr>
            </w:pPr>
            <w:r w:rsidRPr="00F90835">
              <w:rPr>
                <w:rFonts w:cs="Arial"/>
                <w:color w:val="000000"/>
                <w:sz w:val="20"/>
                <w:szCs w:val="20"/>
              </w:rPr>
              <w:t>Modernizuoti nusidėvėjusius šilumos energijos perdavimo tinklus</w:t>
            </w:r>
          </w:p>
        </w:tc>
        <w:tc>
          <w:tcPr>
            <w:tcW w:w="2126" w:type="dxa"/>
            <w:vAlign w:val="center"/>
          </w:tcPr>
          <w:p w14:paraId="34E72213"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2212F85D"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Modernizuotų šilumos tinklų ilgis</w:t>
            </w:r>
          </w:p>
        </w:tc>
        <w:tc>
          <w:tcPr>
            <w:tcW w:w="1275" w:type="dxa"/>
            <w:vAlign w:val="center"/>
          </w:tcPr>
          <w:p w14:paraId="4CCEC9DF" w14:textId="77777777" w:rsidR="007A4B77" w:rsidRPr="00F90835" w:rsidRDefault="007A4B77" w:rsidP="00EF7F6D">
            <w:pPr>
              <w:spacing w:before="0" w:after="0"/>
              <w:ind w:firstLine="0"/>
              <w:jc w:val="center"/>
              <w:rPr>
                <w:rFonts w:cs="Arial"/>
                <w:sz w:val="20"/>
                <w:szCs w:val="20"/>
              </w:rPr>
            </w:pPr>
            <w:r w:rsidRPr="00F90835">
              <w:rPr>
                <w:rFonts w:cs="Arial"/>
                <w:sz w:val="20"/>
                <w:szCs w:val="20"/>
                <w:lang w:val="en-US"/>
              </w:rPr>
              <w:t>2021-2030</w:t>
            </w:r>
          </w:p>
        </w:tc>
        <w:tc>
          <w:tcPr>
            <w:tcW w:w="1560" w:type="dxa"/>
            <w:vAlign w:val="center"/>
          </w:tcPr>
          <w:p w14:paraId="342351CB"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7037DCFB"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tcPr>
          <w:p w14:paraId="27CD4D3F" w14:textId="77777777" w:rsidR="007A4B77" w:rsidRPr="00F90835" w:rsidRDefault="007A4B77" w:rsidP="00EF7F6D">
            <w:pPr>
              <w:spacing w:before="0" w:after="0"/>
              <w:ind w:firstLine="0"/>
              <w:jc w:val="left"/>
              <w:rPr>
                <w:rFonts w:cs="Arial"/>
                <w:sz w:val="20"/>
                <w:szCs w:val="20"/>
              </w:rPr>
            </w:pPr>
            <w:r w:rsidRPr="00F90835">
              <w:rPr>
                <w:rFonts w:cs="Arial"/>
                <w:sz w:val="20"/>
                <w:szCs w:val="20"/>
              </w:rPr>
              <w:t>Vystyti infrastruktūrą pritaikytą alternatyvioms transporto rūšims</w:t>
            </w:r>
          </w:p>
        </w:tc>
        <w:tc>
          <w:tcPr>
            <w:tcW w:w="2126" w:type="dxa"/>
            <w:vAlign w:val="center"/>
          </w:tcPr>
          <w:p w14:paraId="0A193E56"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0579118F"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Nutiestų kelių (dviračių takų) ilgis (km.)</w:t>
            </w:r>
          </w:p>
        </w:tc>
        <w:tc>
          <w:tcPr>
            <w:tcW w:w="1275" w:type="dxa"/>
            <w:vAlign w:val="center"/>
          </w:tcPr>
          <w:p w14:paraId="10A343CA" w14:textId="77777777" w:rsidR="007A4B77" w:rsidRPr="00F90835" w:rsidRDefault="007A4B77" w:rsidP="00EF7F6D">
            <w:pPr>
              <w:spacing w:before="0" w:after="0"/>
              <w:ind w:firstLine="0"/>
              <w:jc w:val="center"/>
              <w:rPr>
                <w:rFonts w:cs="Arial"/>
                <w:sz w:val="20"/>
                <w:szCs w:val="20"/>
              </w:rPr>
            </w:pPr>
            <w:r w:rsidRPr="00F90835">
              <w:rPr>
                <w:rFonts w:cs="Arial"/>
                <w:sz w:val="20"/>
                <w:szCs w:val="20"/>
                <w:lang w:val="en-US"/>
              </w:rPr>
              <w:t>2021-2030</w:t>
            </w:r>
          </w:p>
        </w:tc>
        <w:tc>
          <w:tcPr>
            <w:tcW w:w="1560" w:type="dxa"/>
            <w:vAlign w:val="center"/>
          </w:tcPr>
          <w:p w14:paraId="626C4FA2"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0C171A35" w14:textId="77777777" w:rsidTr="0080452C">
        <w:trPr>
          <w:trHeight w:val="20"/>
        </w:trPr>
        <w:tc>
          <w:tcPr>
            <w:tcW w:w="5671" w:type="dxa"/>
          </w:tcPr>
          <w:p w14:paraId="2A256EF0" w14:textId="77777777" w:rsidR="007A4B77" w:rsidRPr="00F90835" w:rsidRDefault="007A4B77" w:rsidP="00EF7F6D">
            <w:pPr>
              <w:spacing w:before="0" w:after="0"/>
              <w:ind w:firstLine="0"/>
              <w:jc w:val="left"/>
              <w:rPr>
                <w:rFonts w:cs="Arial"/>
                <w:sz w:val="20"/>
                <w:szCs w:val="20"/>
              </w:rPr>
            </w:pPr>
            <w:r w:rsidRPr="00F90835">
              <w:rPr>
                <w:rFonts w:cs="Arial"/>
                <w:sz w:val="20"/>
                <w:szCs w:val="20"/>
              </w:rPr>
              <w:lastRenderedPageBreak/>
              <w:t>Saulės energijos panaudojimas elektromobilių įkrovimo stotelių, gatvių, parkavimo aikštelių ir kt. viešų vietų apšvietimui (įkrovimui)</w:t>
            </w:r>
          </w:p>
        </w:tc>
        <w:tc>
          <w:tcPr>
            <w:tcW w:w="2126" w:type="dxa"/>
            <w:vAlign w:val="center"/>
          </w:tcPr>
          <w:p w14:paraId="791DBA6F"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04863EF2"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Parengti projektai ir įrengti infrastruktūros objektai</w:t>
            </w:r>
          </w:p>
        </w:tc>
        <w:tc>
          <w:tcPr>
            <w:tcW w:w="1275" w:type="dxa"/>
            <w:vAlign w:val="center"/>
          </w:tcPr>
          <w:p w14:paraId="2D297EE4" w14:textId="77777777" w:rsidR="007A4B77" w:rsidRPr="00F90835" w:rsidRDefault="007A4B77" w:rsidP="00EF7F6D">
            <w:pPr>
              <w:spacing w:before="0" w:after="0"/>
              <w:ind w:firstLine="0"/>
              <w:jc w:val="center"/>
              <w:rPr>
                <w:rFonts w:cs="Arial"/>
                <w:sz w:val="20"/>
                <w:szCs w:val="20"/>
              </w:rPr>
            </w:pPr>
            <w:r w:rsidRPr="00F90835">
              <w:rPr>
                <w:rFonts w:cs="Arial"/>
                <w:sz w:val="20"/>
                <w:szCs w:val="20"/>
                <w:lang w:val="en-US"/>
              </w:rPr>
              <w:t>2021-2030</w:t>
            </w:r>
          </w:p>
        </w:tc>
        <w:tc>
          <w:tcPr>
            <w:tcW w:w="1560" w:type="dxa"/>
            <w:vAlign w:val="center"/>
          </w:tcPr>
          <w:p w14:paraId="2BF5B46A"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638A8E3C"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tcPr>
          <w:p w14:paraId="6D55129B" w14:textId="77777777" w:rsidR="007A4B77" w:rsidRPr="00F90835" w:rsidRDefault="007A4B77" w:rsidP="00EF7F6D">
            <w:pPr>
              <w:spacing w:before="0" w:after="0"/>
              <w:ind w:firstLine="0"/>
              <w:jc w:val="left"/>
              <w:rPr>
                <w:rFonts w:cs="Arial"/>
                <w:sz w:val="20"/>
                <w:szCs w:val="20"/>
              </w:rPr>
            </w:pPr>
            <w:r w:rsidRPr="00F90835">
              <w:rPr>
                <w:rFonts w:cs="Arial"/>
                <w:sz w:val="20"/>
                <w:szCs w:val="20"/>
              </w:rPr>
              <w:t>Žaliųjų pirkimų taikymas viešuosiuose pirkimuose</w:t>
            </w:r>
          </w:p>
        </w:tc>
        <w:tc>
          <w:tcPr>
            <w:tcW w:w="2126" w:type="dxa"/>
            <w:vAlign w:val="center"/>
          </w:tcPr>
          <w:p w14:paraId="73B7BCB7"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6ACFB4C9"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Pirkimų skaičius</w:t>
            </w:r>
          </w:p>
        </w:tc>
        <w:tc>
          <w:tcPr>
            <w:tcW w:w="1275" w:type="dxa"/>
            <w:vAlign w:val="center"/>
          </w:tcPr>
          <w:p w14:paraId="3D576A0C"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Kasmet</w:t>
            </w:r>
          </w:p>
        </w:tc>
        <w:tc>
          <w:tcPr>
            <w:tcW w:w="1560" w:type="dxa"/>
            <w:vAlign w:val="center"/>
          </w:tcPr>
          <w:p w14:paraId="5D8C1EE8"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7A4B77" w:rsidRPr="002E5F0E" w14:paraId="2FBF7420" w14:textId="77777777" w:rsidTr="0080452C">
        <w:trPr>
          <w:trHeight w:val="20"/>
        </w:trPr>
        <w:tc>
          <w:tcPr>
            <w:tcW w:w="5671" w:type="dxa"/>
          </w:tcPr>
          <w:p w14:paraId="557F7979" w14:textId="77777777" w:rsidR="007A4B77" w:rsidRPr="00F90835" w:rsidRDefault="007A4B77" w:rsidP="00EF7F6D">
            <w:pPr>
              <w:spacing w:before="0" w:after="0"/>
              <w:ind w:firstLine="0"/>
              <w:jc w:val="left"/>
              <w:rPr>
                <w:rFonts w:cs="Arial"/>
                <w:sz w:val="20"/>
                <w:szCs w:val="20"/>
              </w:rPr>
            </w:pPr>
            <w:r w:rsidRPr="00F90835">
              <w:rPr>
                <w:rFonts w:cs="Arial"/>
                <w:sz w:val="20"/>
                <w:szCs w:val="20"/>
              </w:rPr>
              <w:t>Vienkartinės savivaldybės gyventojų informavimo akcijos</w:t>
            </w:r>
          </w:p>
        </w:tc>
        <w:tc>
          <w:tcPr>
            <w:tcW w:w="2126" w:type="dxa"/>
            <w:vAlign w:val="center"/>
          </w:tcPr>
          <w:p w14:paraId="16640375"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15E55395"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Parengtos ir įgyvendintos akcijos/renginiai</w:t>
            </w:r>
          </w:p>
        </w:tc>
        <w:tc>
          <w:tcPr>
            <w:tcW w:w="1275" w:type="dxa"/>
            <w:vAlign w:val="center"/>
          </w:tcPr>
          <w:p w14:paraId="19C437D3"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Kasmet</w:t>
            </w:r>
          </w:p>
        </w:tc>
        <w:tc>
          <w:tcPr>
            <w:tcW w:w="1560" w:type="dxa"/>
            <w:vAlign w:val="center"/>
          </w:tcPr>
          <w:p w14:paraId="179E5213"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458AAEEE"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tcPr>
          <w:p w14:paraId="5ED6C591" w14:textId="77777777" w:rsidR="007A4B77" w:rsidRPr="00F90835" w:rsidRDefault="007A4B77" w:rsidP="00EF7F6D">
            <w:pPr>
              <w:spacing w:before="0" w:after="0"/>
              <w:ind w:firstLine="0"/>
              <w:jc w:val="left"/>
              <w:rPr>
                <w:rFonts w:cs="Arial"/>
                <w:sz w:val="20"/>
                <w:szCs w:val="20"/>
              </w:rPr>
            </w:pPr>
            <w:r w:rsidRPr="00F90835">
              <w:rPr>
                <w:rFonts w:cs="Arial"/>
                <w:sz w:val="20"/>
                <w:szCs w:val="20"/>
              </w:rPr>
              <w:t>Skatinti gyventojus pasirinkti alternatyvias transporto rūšis arba skatinti naudotis viešuoju transportu</w:t>
            </w:r>
          </w:p>
        </w:tc>
        <w:tc>
          <w:tcPr>
            <w:tcW w:w="2126" w:type="dxa"/>
            <w:vAlign w:val="center"/>
          </w:tcPr>
          <w:p w14:paraId="706632A0"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1BB113FF"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Informacija paviešinta savivaldybės tinklalapyje</w:t>
            </w:r>
          </w:p>
        </w:tc>
        <w:tc>
          <w:tcPr>
            <w:tcW w:w="1275" w:type="dxa"/>
            <w:vAlign w:val="center"/>
          </w:tcPr>
          <w:p w14:paraId="7358D874"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Kasmet</w:t>
            </w:r>
          </w:p>
        </w:tc>
        <w:tc>
          <w:tcPr>
            <w:tcW w:w="1560" w:type="dxa"/>
            <w:vAlign w:val="center"/>
          </w:tcPr>
          <w:p w14:paraId="3274CA89"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7A4B77" w:rsidRPr="002E5F0E" w14:paraId="648E71F1" w14:textId="77777777" w:rsidTr="0080452C">
        <w:trPr>
          <w:trHeight w:val="20"/>
        </w:trPr>
        <w:tc>
          <w:tcPr>
            <w:tcW w:w="5671" w:type="dxa"/>
          </w:tcPr>
          <w:p w14:paraId="7465AD09" w14:textId="77777777" w:rsidR="007A4B77" w:rsidRPr="00F90835" w:rsidRDefault="007A4B77" w:rsidP="00EF7F6D">
            <w:pPr>
              <w:spacing w:before="0" w:after="0"/>
              <w:ind w:firstLine="0"/>
              <w:jc w:val="left"/>
              <w:rPr>
                <w:rFonts w:cs="Arial"/>
                <w:sz w:val="20"/>
                <w:szCs w:val="20"/>
              </w:rPr>
            </w:pPr>
            <w:r w:rsidRPr="00F90835">
              <w:rPr>
                <w:rFonts w:cs="Arial"/>
                <w:sz w:val="20"/>
                <w:szCs w:val="20"/>
              </w:rPr>
              <w:t>Skatinti naudoti elektra varomas transporto priemones</w:t>
            </w:r>
          </w:p>
        </w:tc>
        <w:tc>
          <w:tcPr>
            <w:tcW w:w="2126" w:type="dxa"/>
            <w:vAlign w:val="center"/>
          </w:tcPr>
          <w:p w14:paraId="7BAC2488"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160275C3"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Informacija paviešinta savivaldybės tinklalapyje</w:t>
            </w:r>
          </w:p>
        </w:tc>
        <w:tc>
          <w:tcPr>
            <w:tcW w:w="1275" w:type="dxa"/>
            <w:vAlign w:val="center"/>
          </w:tcPr>
          <w:p w14:paraId="776C7328"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Kasmet</w:t>
            </w:r>
          </w:p>
        </w:tc>
        <w:tc>
          <w:tcPr>
            <w:tcW w:w="1560" w:type="dxa"/>
            <w:vAlign w:val="center"/>
          </w:tcPr>
          <w:p w14:paraId="168AC403"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41F1C078"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tcPr>
          <w:p w14:paraId="47B615FF" w14:textId="77777777" w:rsidR="007A4B77" w:rsidRPr="00F90835" w:rsidRDefault="007A4B77" w:rsidP="00EF7F6D">
            <w:pPr>
              <w:spacing w:before="0" w:after="0"/>
              <w:ind w:firstLine="0"/>
              <w:jc w:val="left"/>
              <w:rPr>
                <w:rFonts w:cs="Arial"/>
                <w:sz w:val="20"/>
                <w:szCs w:val="20"/>
              </w:rPr>
            </w:pPr>
            <w:r w:rsidRPr="00F90835">
              <w:rPr>
                <w:rFonts w:cs="Arial"/>
                <w:sz w:val="20"/>
                <w:szCs w:val="20"/>
              </w:rPr>
              <w:t>Informacijos apie valstybės ir savivaldybės paramos schemas, taikomas atsinaujinančių energijos išteklių naudojimui ir gamybai, parengimas ir viešas paskelbimas</w:t>
            </w:r>
          </w:p>
        </w:tc>
        <w:tc>
          <w:tcPr>
            <w:tcW w:w="2126" w:type="dxa"/>
            <w:vAlign w:val="center"/>
          </w:tcPr>
          <w:p w14:paraId="2F76C39C"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7A3B07B1"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Informacija paviešinta savivaldybės tinklalapyje</w:t>
            </w:r>
          </w:p>
        </w:tc>
        <w:tc>
          <w:tcPr>
            <w:tcW w:w="1275" w:type="dxa"/>
            <w:vAlign w:val="center"/>
          </w:tcPr>
          <w:p w14:paraId="45A31134"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Kasmet</w:t>
            </w:r>
          </w:p>
        </w:tc>
        <w:tc>
          <w:tcPr>
            <w:tcW w:w="1560" w:type="dxa"/>
            <w:vAlign w:val="center"/>
          </w:tcPr>
          <w:p w14:paraId="1BD7D421"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7A4B77" w:rsidRPr="002E5F0E" w14:paraId="6ED2B448" w14:textId="77777777" w:rsidTr="0080452C">
        <w:trPr>
          <w:trHeight w:val="20"/>
        </w:trPr>
        <w:tc>
          <w:tcPr>
            <w:tcW w:w="5671" w:type="dxa"/>
          </w:tcPr>
          <w:p w14:paraId="72718432" w14:textId="77777777" w:rsidR="007A4B77" w:rsidRPr="00F90835" w:rsidRDefault="007A4B77" w:rsidP="00EF7F6D">
            <w:pPr>
              <w:spacing w:before="0" w:after="0"/>
              <w:ind w:firstLine="0"/>
              <w:jc w:val="left"/>
              <w:rPr>
                <w:rFonts w:cs="Arial"/>
                <w:sz w:val="20"/>
                <w:szCs w:val="20"/>
              </w:rPr>
            </w:pPr>
            <w:r w:rsidRPr="00F90835">
              <w:rPr>
                <w:rFonts w:cs="Arial"/>
                <w:sz w:val="20"/>
                <w:szCs w:val="20"/>
              </w:rPr>
              <w:t>Savivaldybės ir jai priklausančių įstaigų ir įmonių darbuotojų mokymai AIE platesnio panaudojimo klausimais</w:t>
            </w:r>
          </w:p>
        </w:tc>
        <w:tc>
          <w:tcPr>
            <w:tcW w:w="2126" w:type="dxa"/>
            <w:vAlign w:val="center"/>
          </w:tcPr>
          <w:p w14:paraId="07E972BF"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21E3B12D"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Apmokytų asmenų skaičius, mokymų skaičius</w:t>
            </w:r>
          </w:p>
        </w:tc>
        <w:tc>
          <w:tcPr>
            <w:tcW w:w="1275" w:type="dxa"/>
            <w:vAlign w:val="center"/>
          </w:tcPr>
          <w:p w14:paraId="3710D022"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Kasmet</w:t>
            </w:r>
          </w:p>
        </w:tc>
        <w:tc>
          <w:tcPr>
            <w:tcW w:w="1560" w:type="dxa"/>
            <w:vAlign w:val="center"/>
          </w:tcPr>
          <w:p w14:paraId="1B0D7874"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176401CB"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tcPr>
          <w:p w14:paraId="245B2C90" w14:textId="77777777" w:rsidR="007A4B77" w:rsidRPr="00F90835" w:rsidRDefault="007A4B77" w:rsidP="00EF7F6D">
            <w:pPr>
              <w:spacing w:before="0" w:after="0"/>
              <w:ind w:firstLine="0"/>
              <w:jc w:val="left"/>
              <w:rPr>
                <w:rFonts w:cs="Arial"/>
                <w:sz w:val="20"/>
                <w:szCs w:val="20"/>
              </w:rPr>
            </w:pPr>
            <w:r w:rsidRPr="00F90835">
              <w:rPr>
                <w:rFonts w:cs="Arial"/>
                <w:sz w:val="20"/>
                <w:szCs w:val="20"/>
              </w:rPr>
              <w:t>AIE bendrijų steigimo skatinimas</w:t>
            </w:r>
          </w:p>
        </w:tc>
        <w:tc>
          <w:tcPr>
            <w:tcW w:w="2126" w:type="dxa"/>
            <w:vAlign w:val="center"/>
          </w:tcPr>
          <w:p w14:paraId="58C95445"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3EB2D19A"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Įsteigtų bendrijų skaičius</w:t>
            </w:r>
          </w:p>
        </w:tc>
        <w:tc>
          <w:tcPr>
            <w:tcW w:w="1275" w:type="dxa"/>
            <w:vAlign w:val="center"/>
          </w:tcPr>
          <w:p w14:paraId="6D1FE86B"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Kasmet</w:t>
            </w:r>
          </w:p>
        </w:tc>
        <w:tc>
          <w:tcPr>
            <w:tcW w:w="1560" w:type="dxa"/>
            <w:vAlign w:val="center"/>
          </w:tcPr>
          <w:p w14:paraId="7C244B27"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bl>
    <w:p w14:paraId="36C1A922" w14:textId="4040FC7C" w:rsidR="00881C4B" w:rsidRPr="00322622" w:rsidRDefault="00881C4B" w:rsidP="0049369F">
      <w:pPr>
        <w:autoSpaceDE w:val="0"/>
        <w:autoSpaceDN w:val="0"/>
        <w:adjustRightInd w:val="0"/>
        <w:spacing w:before="0" w:after="160" w:line="259" w:lineRule="auto"/>
        <w:ind w:firstLine="0"/>
        <w:jc w:val="center"/>
        <w:rPr>
          <w:rFonts w:eastAsia="SegoeUI" w:cs="Arial"/>
          <w:i/>
          <w:iCs/>
          <w:sz w:val="18"/>
          <w:szCs w:val="18"/>
        </w:rPr>
      </w:pPr>
      <w:r w:rsidRPr="00322622">
        <w:rPr>
          <w:rFonts w:eastAsia="SegoeUI" w:cs="Arial"/>
          <w:i/>
          <w:iCs/>
          <w:sz w:val="18"/>
          <w:szCs w:val="18"/>
        </w:rPr>
        <w:t>Šaltinis</w:t>
      </w:r>
      <w:r w:rsidR="0028479C">
        <w:rPr>
          <w:rFonts w:eastAsia="SegoeUI" w:cs="Arial"/>
          <w:i/>
          <w:iCs/>
          <w:sz w:val="18"/>
          <w:szCs w:val="18"/>
        </w:rPr>
        <w:t>:</w:t>
      </w:r>
      <w:r w:rsidRPr="00322622">
        <w:rPr>
          <w:rFonts w:eastAsia="SegoeUI" w:cs="Arial"/>
          <w:i/>
          <w:iCs/>
          <w:sz w:val="18"/>
          <w:szCs w:val="18"/>
        </w:rPr>
        <w:t xml:space="preserve"> sudaryta autorių</w:t>
      </w:r>
    </w:p>
    <w:p w14:paraId="5C0369E6" w14:textId="77777777" w:rsidR="00CD6441" w:rsidRDefault="00CD6441" w:rsidP="0049369F">
      <w:pPr>
        <w:pStyle w:val="Tekstas"/>
        <w:spacing w:before="0" w:after="160" w:line="259" w:lineRule="auto"/>
        <w:sectPr w:rsidR="00CD6441" w:rsidSect="00CD6441">
          <w:headerReference w:type="default" r:id="rId54"/>
          <w:headerReference w:type="first" r:id="rId55"/>
          <w:pgSz w:w="16838" w:h="11906" w:orient="landscape"/>
          <w:pgMar w:top="1134" w:right="1134" w:bottom="567" w:left="1134" w:header="397" w:footer="567" w:gutter="0"/>
          <w:cols w:space="1296"/>
          <w:titlePg/>
          <w:docGrid w:linePitch="360"/>
        </w:sectPr>
      </w:pPr>
    </w:p>
    <w:p w14:paraId="129034B2" w14:textId="77777777" w:rsidR="00CF2451" w:rsidRPr="00CF2451" w:rsidRDefault="00CF2451" w:rsidP="0049369F">
      <w:pPr>
        <w:pStyle w:val="Antrat1"/>
        <w:spacing w:before="0" w:after="160" w:line="259" w:lineRule="auto"/>
      </w:pPr>
      <w:bookmarkStart w:id="567" w:name="_Toc70321329"/>
      <w:bookmarkStart w:id="568" w:name="_Toc71275040"/>
      <w:bookmarkStart w:id="569" w:name="_Toc75177788"/>
      <w:bookmarkStart w:id="570" w:name="_Toc80900151"/>
      <w:bookmarkStart w:id="571" w:name="_Toc115434097"/>
      <w:r w:rsidRPr="00CF2451">
        <w:lastRenderedPageBreak/>
        <w:t>9. Savivaldybei siūlomi AIE koncepciniai scenarijai, vertinimo kriterijai, lyginamosios analizės rodikliai</w:t>
      </w:r>
      <w:bookmarkEnd w:id="567"/>
      <w:bookmarkEnd w:id="568"/>
      <w:bookmarkEnd w:id="569"/>
      <w:bookmarkEnd w:id="570"/>
      <w:bookmarkEnd w:id="571"/>
    </w:p>
    <w:p w14:paraId="41425406" w14:textId="77777777" w:rsidR="00CF2451" w:rsidRPr="00CF2451" w:rsidRDefault="00CF2451" w:rsidP="0049369F">
      <w:pPr>
        <w:pStyle w:val="Tekstas"/>
        <w:spacing w:before="0" w:after="160" w:line="259" w:lineRule="auto"/>
      </w:pPr>
      <w:r w:rsidRPr="00CF2451">
        <w:t xml:space="preserve">AIE plėtros koncepciniai scenarijai parengiami atsižvelgiant į esamos būklės analizės metu surinktą informaciją, daugiausiai dėmesio skiriant sektoriams, kurie šiuo metų turi mažiausią indėlį į AIE dalį ir kur gali būti įdiegiamos ekonomiškai pagrįstos AIE naudojimą didinančios priemonės. </w:t>
      </w:r>
    </w:p>
    <w:p w14:paraId="289E4F56" w14:textId="385A7DCB" w:rsidR="00CF2451" w:rsidRPr="00CF2451" w:rsidRDefault="005C450C" w:rsidP="0049369F">
      <w:pPr>
        <w:pStyle w:val="Tekstas"/>
        <w:spacing w:before="0" w:after="160" w:line="259" w:lineRule="auto"/>
      </w:pPr>
      <w:r>
        <w:t>Panevėžio</w:t>
      </w:r>
      <w:r w:rsidR="00CF2451" w:rsidRPr="00CF2451">
        <w:t xml:space="preserve"> rajono savivaldybėje formuojami 3 scenarijai: </w:t>
      </w:r>
    </w:p>
    <w:p w14:paraId="5C5651F5" w14:textId="77777777" w:rsidR="00CF2451" w:rsidRPr="00CF2451" w:rsidRDefault="00CF2451" w:rsidP="0049369F">
      <w:pPr>
        <w:pStyle w:val="Tekstas"/>
        <w:numPr>
          <w:ilvl w:val="0"/>
          <w:numId w:val="14"/>
        </w:numPr>
        <w:spacing w:before="0" w:after="160" w:line="259" w:lineRule="auto"/>
        <w:ind w:left="567" w:hanging="567"/>
      </w:pPr>
      <w:r w:rsidRPr="00CF2451">
        <w:rPr>
          <w:b/>
          <w:bCs/>
        </w:rPr>
        <w:t>Scenarijus be papildomų priemonių</w:t>
      </w:r>
      <w:r w:rsidRPr="00CF2451">
        <w:t xml:space="preserve"> („veiklos kaip įprasta“). Pažymėtina, kad šio scenarijaus atveju, jei savivaldybėje auga energijos vartojimas, tačiau AIE dalis nedidėja (nėra suplanuota jokių konkrečių priemonių), AIE dalis bus mažesnė, nei apskaičiuota ankstesniuose skyriuose. </w:t>
      </w:r>
    </w:p>
    <w:p w14:paraId="76931B49" w14:textId="77777777" w:rsidR="00CF2451" w:rsidRPr="00CF2451" w:rsidRDefault="00CF2451" w:rsidP="0049369F">
      <w:pPr>
        <w:pStyle w:val="Tekstas"/>
        <w:numPr>
          <w:ilvl w:val="0"/>
          <w:numId w:val="14"/>
        </w:numPr>
        <w:spacing w:before="0" w:after="160" w:line="259" w:lineRule="auto"/>
        <w:ind w:left="567" w:hanging="567"/>
      </w:pPr>
      <w:r w:rsidRPr="00CF2451">
        <w:rPr>
          <w:b/>
          <w:bCs/>
        </w:rPr>
        <w:t>Antrojo scenarijaus</w:t>
      </w:r>
      <w:r w:rsidRPr="00CF2451">
        <w:t xml:space="preserve"> atveju vertinamos tokios priemonės, kurias savivaldybė gali įgyvendinti pati savo jėgomis. Vertinamas AIE energijos panaudojimas savivaldybės įmonėms ir įstaigoms priklausančiuose pastatuose. </w:t>
      </w:r>
    </w:p>
    <w:p w14:paraId="048AC652" w14:textId="5DCF7251" w:rsidR="00CF2451" w:rsidRDefault="00CF2451" w:rsidP="0049369F">
      <w:pPr>
        <w:pStyle w:val="Tekstas"/>
        <w:numPr>
          <w:ilvl w:val="0"/>
          <w:numId w:val="14"/>
        </w:numPr>
        <w:spacing w:before="0" w:after="160" w:line="259" w:lineRule="auto"/>
        <w:ind w:left="567" w:hanging="567"/>
      </w:pPr>
      <w:r w:rsidRPr="00CF2451">
        <w:rPr>
          <w:b/>
          <w:bCs/>
        </w:rPr>
        <w:t>Trečiojo scenarijaus</w:t>
      </w:r>
      <w:r w:rsidRPr="00CF2451">
        <w:t xml:space="preserve"> atveju </w:t>
      </w:r>
      <w:r w:rsidRPr="009B5C1B">
        <w:t xml:space="preserve">vertinamos tokios priemonės, kad būtų pasiekta </w:t>
      </w:r>
      <w:r w:rsidR="008862A0">
        <w:t>58,53</w:t>
      </w:r>
      <w:r w:rsidRPr="009B5C1B">
        <w:t xml:space="preserve"> proc. AIE</w:t>
      </w:r>
      <w:r w:rsidRPr="00CF2451">
        <w:t xml:space="preserve"> galutiniame suvartojime.</w:t>
      </w:r>
    </w:p>
    <w:p w14:paraId="2128CA61" w14:textId="77777777" w:rsidR="003C515A" w:rsidRPr="003C515A" w:rsidRDefault="003C515A" w:rsidP="0049369F">
      <w:pPr>
        <w:pStyle w:val="Antrat2"/>
      </w:pPr>
      <w:bookmarkStart w:id="572" w:name="_Toc75177789"/>
      <w:bookmarkStart w:id="573" w:name="_Toc80900152"/>
      <w:bookmarkStart w:id="574" w:name="_Toc115434098"/>
      <w:r w:rsidRPr="003C515A">
        <w:t>9.1. Scenarijų vertinimo kriterijai</w:t>
      </w:r>
      <w:bookmarkEnd w:id="572"/>
      <w:bookmarkEnd w:id="573"/>
      <w:bookmarkEnd w:id="574"/>
    </w:p>
    <w:p w14:paraId="34E89C8B" w14:textId="77777777" w:rsidR="003C515A" w:rsidRPr="003C515A" w:rsidRDefault="003C515A" w:rsidP="0049369F">
      <w:pPr>
        <w:pStyle w:val="Tekstas"/>
        <w:spacing w:before="0" w:after="160" w:line="259" w:lineRule="auto"/>
      </w:pPr>
      <w:r w:rsidRPr="003C515A">
        <w:rPr>
          <w:b/>
          <w:bCs/>
        </w:rPr>
        <w:t>Antrojo scenarijaus</w:t>
      </w:r>
      <w:r w:rsidRPr="003C515A">
        <w:t xml:space="preserve"> atveju nagrinėjamas AIE dalies padidėjimas, kai savivaldybei priklausančiuose pastatuose numatoma įdiegti AIE technologijas. Savivaldybių pastatams AIE technologijų įdiegimo apimtis skaičiuojama tokia tvarka:</w:t>
      </w:r>
    </w:p>
    <w:p w14:paraId="5ACA47E7" w14:textId="07BFC922" w:rsidR="003C515A" w:rsidRPr="003C515A" w:rsidRDefault="003C515A" w:rsidP="0049369F">
      <w:pPr>
        <w:pStyle w:val="Tekstas"/>
        <w:spacing w:before="0" w:after="160" w:line="259" w:lineRule="auto"/>
      </w:pPr>
      <w:r w:rsidRPr="003C515A">
        <w:t xml:space="preserve">1. Saulės kolektoriai karštam vandeniui ruošti montuojami ant savivaldybei priklausančių pastatų stogų. Kolektoriai numatyti pastatuose, kurie nėra prijungti prie CŠT. Bendras savivaldybės valdomų pastatų skaičius – </w:t>
      </w:r>
      <w:r w:rsidR="00E511B1">
        <w:t>258</w:t>
      </w:r>
      <w:r w:rsidRPr="003C515A">
        <w:t xml:space="preserve">, pastatų stogų plotas – </w:t>
      </w:r>
      <w:r w:rsidR="002900C0" w:rsidRPr="002900C0">
        <w:rPr>
          <w:szCs w:val="22"/>
        </w:rPr>
        <w:t xml:space="preserve">116 337 </w:t>
      </w:r>
      <w:r w:rsidRPr="003C515A">
        <w:t>m</w:t>
      </w:r>
      <w:r w:rsidRPr="003C515A">
        <w:rPr>
          <w:vertAlign w:val="superscript"/>
        </w:rPr>
        <w:t>2</w:t>
      </w:r>
      <w:r w:rsidRPr="003C515A">
        <w:t xml:space="preserve">, 1 pastatui vidutiniškai tenka apie </w:t>
      </w:r>
      <w:r w:rsidR="00EB5D72">
        <w:t>450,91</w:t>
      </w:r>
      <w:r w:rsidRPr="003C515A">
        <w:t xml:space="preserve"> m</w:t>
      </w:r>
      <w:r w:rsidRPr="003C515A">
        <w:rPr>
          <w:vertAlign w:val="superscript"/>
        </w:rPr>
        <w:t>2</w:t>
      </w:r>
      <w:r w:rsidRPr="003C515A">
        <w:t xml:space="preserve"> stogo ploto. Neturint duomenų apie pastatų su plokščiu ar šlaitiniu stogu prijungimą prie CŠT, daroma prielaida, kad kolektoriai bus įrengiami ant 20 procentų pastatų (</w:t>
      </w:r>
      <w:r w:rsidR="00EB5D72">
        <w:t>51</w:t>
      </w:r>
      <w:r w:rsidRPr="003C515A">
        <w:t xml:space="preserve"> pastatai). Santykinis kolektorių plotas stogo ploto vienetui lygus 0,326, tad bendras įrengtas kolektorių plotas sudarys apie </w:t>
      </w:r>
      <w:r w:rsidR="008771A6">
        <w:t>7 496,83</w:t>
      </w:r>
      <w:r w:rsidRPr="003C515A">
        <w:t xml:space="preserve"> m</w:t>
      </w:r>
      <w:r w:rsidRPr="003C515A">
        <w:rPr>
          <w:vertAlign w:val="superscript"/>
        </w:rPr>
        <w:t>2</w:t>
      </w:r>
      <w:r w:rsidRPr="003C515A">
        <w:t>. Šį plotą padauginus iš saulės spinduliuotės intensyvumo (1 047 kWh/ m</w:t>
      </w:r>
      <w:r w:rsidRPr="003C515A">
        <w:rPr>
          <w:vertAlign w:val="superscript"/>
        </w:rPr>
        <w:t>2</w:t>
      </w:r>
      <w:r w:rsidRPr="003C515A">
        <w:t xml:space="preserve">) ir energijos konversijos efektyvumo rodiklio (0,45), gaunamas saulės šilumos energijos techninis potencialas – </w:t>
      </w:r>
      <w:r w:rsidR="00EA463C">
        <w:t>3 532,13</w:t>
      </w:r>
      <w:r w:rsidRPr="003C515A">
        <w:t xml:space="preserve"> MWh energijos per metus.</w:t>
      </w:r>
    </w:p>
    <w:p w14:paraId="7133E515" w14:textId="18D53669" w:rsidR="00E1120D" w:rsidRPr="00292191" w:rsidRDefault="003C515A" w:rsidP="0049369F">
      <w:pPr>
        <w:pStyle w:val="Tekstas"/>
        <w:spacing w:before="0" w:after="160" w:line="259" w:lineRule="auto"/>
        <w:rPr>
          <w:rStyle w:val="TekstasDiagrama"/>
        </w:rPr>
      </w:pPr>
      <w:r w:rsidRPr="00A849B0">
        <w:t xml:space="preserve">2. Elektros energija, gaminama ant savivaldybei priklausančių pastatų stogų įrengtose saulės šviesos elektrinėse, naudojama savo reikmėms, perteklių atiduodant į tinklą. Pagal 4.7. skyriuje pateiktus paskaičiavimus, ant savivaldybės pastatų būtų galima įrengti </w:t>
      </w:r>
      <w:proofErr w:type="spellStart"/>
      <w:r w:rsidRPr="00A849B0">
        <w:t>fotomodulius</w:t>
      </w:r>
      <w:proofErr w:type="spellEnd"/>
      <w:r w:rsidRPr="00A849B0">
        <w:t xml:space="preserve">, kurių instaliuota galia siektų </w:t>
      </w:r>
      <w:r w:rsidR="009D5997">
        <w:t>6,1</w:t>
      </w:r>
      <w:r w:rsidR="006D172E" w:rsidRPr="00A849B0">
        <w:t xml:space="preserve"> </w:t>
      </w:r>
      <w:r w:rsidRPr="00A849B0">
        <w:t xml:space="preserve">MW. Atsižvelgiant į tai, kad dalį stogų ploto užimtų saulės kolektoriai, o dalyje dėl techninių savybių sumontuoti </w:t>
      </w:r>
      <w:proofErr w:type="spellStart"/>
      <w:r w:rsidRPr="00A849B0">
        <w:t>fotomodulius</w:t>
      </w:r>
      <w:proofErr w:type="spellEnd"/>
      <w:r w:rsidRPr="00A849B0">
        <w:t xml:space="preserve"> nebus įmanoma, priimama, kad </w:t>
      </w:r>
      <w:proofErr w:type="spellStart"/>
      <w:r w:rsidRPr="00A849B0">
        <w:t>fotomoduliai</w:t>
      </w:r>
      <w:proofErr w:type="spellEnd"/>
      <w:r w:rsidRPr="00A849B0">
        <w:t xml:space="preserve"> gali būti sumontuoti ant pusės (apie </w:t>
      </w:r>
      <w:r w:rsidR="00A716B4">
        <w:t>58</w:t>
      </w:r>
      <w:r w:rsidRPr="00A849B0">
        <w:t xml:space="preserve"> tūkst. m</w:t>
      </w:r>
      <w:r w:rsidRPr="00A849B0">
        <w:rPr>
          <w:vertAlign w:val="superscript"/>
        </w:rPr>
        <w:t>2</w:t>
      </w:r>
      <w:r w:rsidRPr="00A849B0">
        <w:t>) savivaldybei priklausančių pastatų stogų ploto. Vertinama, kad</w:t>
      </w:r>
      <w:r w:rsidRPr="00A849B0">
        <w:rPr>
          <w:rFonts w:eastAsia="Calibri" w:cs="Calibri"/>
        </w:rPr>
        <w:t xml:space="preserve"> </w:t>
      </w:r>
      <w:proofErr w:type="spellStart"/>
      <w:r w:rsidRPr="00A849B0">
        <w:t>fotomoduliai</w:t>
      </w:r>
      <w:proofErr w:type="spellEnd"/>
      <w:r w:rsidRPr="00A849B0">
        <w:t xml:space="preserve"> bus montuojami ant plokščių stogų,</w:t>
      </w:r>
      <w:r w:rsidRPr="00A849B0">
        <w:rPr>
          <w:rFonts w:eastAsia="Calibri" w:cs="Calibri"/>
        </w:rPr>
        <w:t xml:space="preserve"> </w:t>
      </w:r>
      <w:r w:rsidRPr="00A849B0">
        <w:t xml:space="preserve">o pastatų skaičiui neturi įtakos jų šilumos šaltinis – CŠT tinklas ar individuali katilinė. Instaliuota saulės šviesos elektrinių galia siektų </w:t>
      </w:r>
      <w:r w:rsidR="0076658C" w:rsidRPr="00A849B0">
        <w:t xml:space="preserve">apie </w:t>
      </w:r>
      <w:r w:rsidR="00A716B4">
        <w:t>3</w:t>
      </w:r>
      <w:r w:rsidR="00016A1D">
        <w:t>,</w:t>
      </w:r>
      <w:r w:rsidR="00A716B4">
        <w:t>05</w:t>
      </w:r>
      <w:r w:rsidRPr="00A849B0">
        <w:t xml:space="preserve"> MW. </w:t>
      </w:r>
      <w:r w:rsidR="00E1120D" w:rsidRPr="00A849B0">
        <w:rPr>
          <w:rStyle w:val="TekstasDiagrama"/>
        </w:rPr>
        <w:t xml:space="preserve">1 kW galingumo saulės fotovoltinė elektrinė gamina apie 935 kWh per metus, tad apskaičiuojama, kad per metus bus pagaminama </w:t>
      </w:r>
      <w:r w:rsidR="006B297D">
        <w:rPr>
          <w:rStyle w:val="TekstasDiagrama"/>
        </w:rPr>
        <w:t>2 851,75</w:t>
      </w:r>
      <w:r w:rsidR="00E1120D" w:rsidRPr="00A849B0">
        <w:rPr>
          <w:rStyle w:val="TekstasDiagrama"/>
        </w:rPr>
        <w:t xml:space="preserve"> MWh elektros energijos.</w:t>
      </w:r>
    </w:p>
    <w:p w14:paraId="67B77A09" w14:textId="77777777" w:rsidR="00510196" w:rsidRDefault="00510196" w:rsidP="0049369F">
      <w:pPr>
        <w:autoSpaceDE w:val="0"/>
        <w:autoSpaceDN w:val="0"/>
        <w:adjustRightInd w:val="0"/>
        <w:spacing w:before="0" w:after="160" w:line="259" w:lineRule="auto"/>
        <w:ind w:firstLine="720"/>
        <w:rPr>
          <w:rFonts w:eastAsia="SegoeUI" w:cs="Arial"/>
        </w:rPr>
      </w:pPr>
      <w:r w:rsidRPr="00207E2C">
        <w:rPr>
          <w:rFonts w:eastAsia="SegoeUI" w:cs="Arial"/>
        </w:rPr>
        <w:t xml:space="preserve">3. </w:t>
      </w:r>
      <w:r w:rsidRPr="00510196">
        <w:rPr>
          <w:rStyle w:val="TekstasDiagrama"/>
        </w:rPr>
        <w:t>Apskaičiuojama AIE dalis 2030 m., diegiant šias numatytas priemones savivaldybei priklausančiuose pastatuose.</w:t>
      </w:r>
    </w:p>
    <w:p w14:paraId="04D18869" w14:textId="081A57DB" w:rsidR="00510196" w:rsidRPr="00207E2C" w:rsidRDefault="00510196" w:rsidP="0049369F">
      <w:pPr>
        <w:pStyle w:val="Tekstas"/>
        <w:spacing w:before="0" w:after="160" w:line="259" w:lineRule="auto"/>
      </w:pPr>
      <w:r w:rsidRPr="00207E2C">
        <w:t xml:space="preserve">Trečiojo scenarijaus </w:t>
      </w:r>
      <w:r w:rsidRPr="009B5C1B">
        <w:t xml:space="preserve">siektinas rodiklis </w:t>
      </w:r>
      <w:r w:rsidR="00FC5196">
        <w:t>58,53</w:t>
      </w:r>
      <w:r w:rsidRPr="009B5C1B">
        <w:t xml:space="preserve"> proc.</w:t>
      </w:r>
      <w:r w:rsidRPr="00194D65">
        <w:t xml:space="preserve"> Priemonės</w:t>
      </w:r>
      <w:r w:rsidRPr="00207E2C">
        <w:t xml:space="preserve"> parenkamos atsižvelgiant į savivaldybėje esančias galimybes skatinti ir diegti AIE technologijas skirtinguose ūkio sektoriuose:</w:t>
      </w:r>
    </w:p>
    <w:p w14:paraId="756ACF27" w14:textId="77777777" w:rsidR="00510196" w:rsidRPr="00C30496" w:rsidRDefault="00510196" w:rsidP="0049369F">
      <w:pPr>
        <w:pStyle w:val="Tekstas"/>
        <w:numPr>
          <w:ilvl w:val="0"/>
          <w:numId w:val="16"/>
        </w:numPr>
        <w:spacing w:before="0" w:after="160" w:line="259" w:lineRule="auto"/>
        <w:ind w:left="567" w:hanging="567"/>
      </w:pPr>
      <w:r w:rsidRPr="00C30496">
        <w:t>Pasirenkamos energijos rūšys, kuriomis yra galimybė didinti AIE dalį (pirmiausia vertinama elektros energijos gamyba savivaldybės teritorijoje);</w:t>
      </w:r>
    </w:p>
    <w:p w14:paraId="1D99EF0D" w14:textId="77777777" w:rsidR="00510196" w:rsidRPr="00C30496" w:rsidRDefault="00510196" w:rsidP="0049369F">
      <w:pPr>
        <w:pStyle w:val="Tekstas"/>
        <w:numPr>
          <w:ilvl w:val="0"/>
          <w:numId w:val="16"/>
        </w:numPr>
        <w:spacing w:before="0" w:after="160" w:line="259" w:lineRule="auto"/>
        <w:ind w:left="567" w:hanging="567"/>
      </w:pPr>
      <w:r w:rsidRPr="00C30496">
        <w:lastRenderedPageBreak/>
        <w:t>Pasirenkami ūkio sektoriai, kuriuose yra galimybė skatinti ar tiesiogiai įtakoti AIE dalies didinimą (pvz., paslaugų sektorius);</w:t>
      </w:r>
    </w:p>
    <w:p w14:paraId="35747E25" w14:textId="2456A3A6" w:rsidR="00510196" w:rsidRPr="00C30496" w:rsidRDefault="00510196" w:rsidP="0049369F">
      <w:pPr>
        <w:pStyle w:val="Tekstas"/>
        <w:numPr>
          <w:ilvl w:val="0"/>
          <w:numId w:val="16"/>
        </w:numPr>
        <w:spacing w:before="0" w:after="160" w:line="259" w:lineRule="auto"/>
        <w:ind w:left="567" w:hanging="567"/>
      </w:pPr>
      <w:r w:rsidRPr="00C30496">
        <w:t>Pasirenkami kiti ūkio sektoriai, kuri</w:t>
      </w:r>
      <w:r w:rsidR="00AB0E73">
        <w:t>ems</w:t>
      </w:r>
      <w:r w:rsidRPr="00C30496">
        <w:t xml:space="preserve"> savivaldybė gali netiesiogiai </w:t>
      </w:r>
      <w:r w:rsidR="00AB0E73">
        <w:t xml:space="preserve">daryti įtaką </w:t>
      </w:r>
      <w:r w:rsidRPr="00C30496">
        <w:t>(pvz., pramonė, savivaldybei nepriklausantys viešieji pastatai)</w:t>
      </w:r>
      <w:r w:rsidR="00755BA4">
        <w:t>;</w:t>
      </w:r>
    </w:p>
    <w:p w14:paraId="511822AA" w14:textId="77777777" w:rsidR="00510196" w:rsidRPr="00C30496" w:rsidRDefault="00510196" w:rsidP="0049369F">
      <w:pPr>
        <w:pStyle w:val="Tekstas"/>
        <w:numPr>
          <w:ilvl w:val="0"/>
          <w:numId w:val="16"/>
        </w:numPr>
        <w:spacing w:before="0" w:after="160" w:line="259" w:lineRule="auto"/>
        <w:ind w:left="567" w:hanging="567"/>
      </w:pPr>
      <w:r w:rsidRPr="00C30496">
        <w:t>Apskaičiuojama AIE dalis galutiniame energijos suvartojime 20</w:t>
      </w:r>
      <w:r w:rsidRPr="00C30496">
        <w:rPr>
          <w:lang w:val="en-US"/>
        </w:rPr>
        <w:t>3</w:t>
      </w:r>
      <w:r w:rsidRPr="00C30496">
        <w:t>0 m., įdiegiant anksčiau pasirinktas priemones.</w:t>
      </w:r>
    </w:p>
    <w:p w14:paraId="25F6A9B4" w14:textId="6F954240" w:rsidR="00510196" w:rsidRDefault="00510196" w:rsidP="0049369F">
      <w:pPr>
        <w:pStyle w:val="Tekstas"/>
        <w:spacing w:before="0" w:after="160" w:line="259" w:lineRule="auto"/>
      </w:pPr>
      <w:r w:rsidRPr="00207E2C">
        <w:t xml:space="preserve">Smulkios priemonės, tokios kaip </w:t>
      </w:r>
      <w:proofErr w:type="spellStart"/>
      <w:r w:rsidRPr="00207E2C">
        <w:t>fotomoduliai</w:t>
      </w:r>
      <w:proofErr w:type="spellEnd"/>
      <w:r w:rsidRPr="00207E2C">
        <w:t xml:space="preserve"> ant apšvietimo stulpų, nevertinamos dėl mažo jų poveikio bendram savivaldybės AIE dalies pokyčiui.</w:t>
      </w:r>
    </w:p>
    <w:p w14:paraId="2BD9060C" w14:textId="581D3858" w:rsidR="007D3EDD" w:rsidRDefault="007D3EDD" w:rsidP="0049369F">
      <w:pPr>
        <w:pStyle w:val="Tekstas"/>
        <w:spacing w:before="0" w:after="160" w:line="259" w:lineRule="auto"/>
      </w:pPr>
      <w:r w:rsidRPr="00A540BA">
        <w:t xml:space="preserve">Savivaldybė </w:t>
      </w:r>
      <w:r>
        <w:t xml:space="preserve">gali </w:t>
      </w:r>
      <w:r w:rsidRPr="00A540BA">
        <w:t xml:space="preserve">tiesiogiai </w:t>
      </w:r>
      <w:r>
        <w:t>daryti įtaką</w:t>
      </w:r>
      <w:r w:rsidRPr="00A540BA">
        <w:t xml:space="preserve"> jai nuosavybės teise priklausančių automobilių pakeitim</w:t>
      </w:r>
      <w:r>
        <w:t>ui</w:t>
      </w:r>
      <w:r w:rsidRPr="00A540BA">
        <w:t xml:space="preserve"> į elektromobilius. 2021 m. </w:t>
      </w:r>
      <w:r>
        <w:t>pradžioje</w:t>
      </w:r>
      <w:r w:rsidRPr="00A540BA">
        <w:t xml:space="preserve"> savivaldyb</w:t>
      </w:r>
      <w:r>
        <w:t xml:space="preserve">ės įstaigoms ir įmonėms </w:t>
      </w:r>
      <w:r w:rsidRPr="00E21AD5">
        <w:t xml:space="preserve">priklausė </w:t>
      </w:r>
      <w:r w:rsidR="0087384D">
        <w:t>112</w:t>
      </w:r>
      <w:r w:rsidRPr="00E21AD5">
        <w:t xml:space="preserve"> transporto priemon</w:t>
      </w:r>
      <w:r w:rsidR="00702D88">
        <w:t>ių</w:t>
      </w:r>
      <w:r w:rsidRPr="00E21AD5">
        <w:t xml:space="preserve">. </w:t>
      </w:r>
      <w:r w:rsidR="008B633B">
        <w:t>T</w:t>
      </w:r>
      <w:r w:rsidRPr="00E21AD5">
        <w:t xml:space="preserve">ransporto sektoriaus AIE dalies didinimas reikalauja didelių investicijų </w:t>
      </w:r>
      <w:r w:rsidR="008B633B">
        <w:t>todėl iki 2030 metų yra</w:t>
      </w:r>
      <w:r w:rsidRPr="00E21AD5">
        <w:t xml:space="preserve"> sunkiai</w:t>
      </w:r>
      <w:r w:rsidRPr="00A540BA">
        <w:t xml:space="preserve"> įgyvendinama. </w:t>
      </w:r>
      <w:r>
        <w:t xml:space="preserve">Atsižvelgiant į </w:t>
      </w:r>
      <w:r w:rsidRPr="0096039B">
        <w:t>Lietuvos</w:t>
      </w:r>
      <w:r>
        <w:t xml:space="preserve"> </w:t>
      </w:r>
      <w:r w:rsidRPr="0096039B">
        <w:t xml:space="preserve">Respublikos alternatyviųjų degalų įstatymą, kuriame nustatytos reikšmės dėl netaršių transporto priemonių dalies viešuosiuose pirkimuose </w:t>
      </w:r>
      <w:r>
        <w:t>ir į tai,</w:t>
      </w:r>
      <w:r w:rsidRPr="0096039B">
        <w:t xml:space="preserve"> kad </w:t>
      </w:r>
      <w:r w:rsidR="0010456B">
        <w:t>Panevėžio</w:t>
      </w:r>
      <w:r w:rsidRPr="0096039B">
        <w:t xml:space="preserve"> rajono savivaldybės administracijos ir pavaldžių įstaigų/įmonių </w:t>
      </w:r>
      <w:r>
        <w:t xml:space="preserve">dalis </w:t>
      </w:r>
      <w:r w:rsidRPr="0096039B">
        <w:t>transporto priemonių</w:t>
      </w:r>
      <w:r>
        <w:t xml:space="preserve"> iki 2030 m. bus nudėvėtos, jos turės bus keičiamos naujomis, netaršiomis transporto priemonėmis. </w:t>
      </w:r>
      <w:r w:rsidRPr="0096039B">
        <w:t xml:space="preserve">Transporto priemonių keitimas į elektromobilius, </w:t>
      </w:r>
      <w:r w:rsidR="00476CF1" w:rsidRPr="0096039B">
        <w:t xml:space="preserve">suteikia </w:t>
      </w:r>
      <w:r w:rsidRPr="0096039B">
        <w:t xml:space="preserve">daugiau naudos aplinkosaugos srityje nei </w:t>
      </w:r>
      <w:r w:rsidR="000B4B0C">
        <w:t xml:space="preserve">daro </w:t>
      </w:r>
      <w:r w:rsidRPr="0096039B">
        <w:t>įtak</w:t>
      </w:r>
      <w:r w:rsidR="00E021D9">
        <w:t>ą</w:t>
      </w:r>
      <w:r w:rsidRPr="0096039B">
        <w:t xml:space="preserve"> AIE dalies didinim</w:t>
      </w:r>
      <w:r w:rsidR="00E021D9">
        <w:t>ui</w:t>
      </w:r>
      <w:r w:rsidRPr="0096039B">
        <w:t xml:space="preserve"> galutiniame vartojime, todėl į skaičiavimus netraukiamos.</w:t>
      </w:r>
      <w:r>
        <w:t xml:space="preserve"> </w:t>
      </w:r>
    </w:p>
    <w:p w14:paraId="1071DE70" w14:textId="77777777" w:rsidR="0012516F" w:rsidRPr="0012516F" w:rsidRDefault="0012516F" w:rsidP="0049369F">
      <w:pPr>
        <w:pStyle w:val="Antrat2"/>
      </w:pPr>
      <w:bookmarkStart w:id="575" w:name="_Toc77754766"/>
      <w:bookmarkStart w:id="576" w:name="_Toc77768351"/>
      <w:bookmarkStart w:id="577" w:name="_Toc80900153"/>
      <w:bookmarkStart w:id="578" w:name="_Toc115434099"/>
      <w:r w:rsidRPr="0012516F">
        <w:t>9.2. Savivaldybės AIE 1 koncepcinis scenarijus</w:t>
      </w:r>
      <w:bookmarkEnd w:id="575"/>
      <w:bookmarkEnd w:id="576"/>
      <w:bookmarkEnd w:id="577"/>
      <w:bookmarkEnd w:id="578"/>
    </w:p>
    <w:p w14:paraId="7B6F16D9" w14:textId="141ED362" w:rsidR="0012516F" w:rsidRPr="00885CF7" w:rsidRDefault="0012516F" w:rsidP="0049369F">
      <w:pPr>
        <w:pStyle w:val="Tekstas"/>
        <w:spacing w:before="0" w:after="160" w:line="259" w:lineRule="auto"/>
      </w:pPr>
      <w:r w:rsidRPr="00885CF7">
        <w:t xml:space="preserve">Tai scenarijus be papildomų priemonių („veiklos kaip įprasta“). Pagal 2030 m. apskaičiuotas prognozes sudaromas galutinis energijos suvartojimo </w:t>
      </w:r>
      <w:r w:rsidR="00AE54FA">
        <w:t>Panevėžio</w:t>
      </w:r>
      <w:r w:rsidRPr="00885CF7">
        <w:t xml:space="preserve"> rajono savivaldybėje vartojimo balansas.</w:t>
      </w:r>
    </w:p>
    <w:p w14:paraId="6FCC6A75" w14:textId="1C02A4D9" w:rsidR="0012516F" w:rsidRDefault="0012516F" w:rsidP="0049369F">
      <w:pPr>
        <w:pStyle w:val="Tekstas"/>
        <w:spacing w:before="0" w:after="160" w:line="259" w:lineRule="auto"/>
      </w:pPr>
      <w:r w:rsidRPr="00885CF7">
        <w:t>Prognozuojamų poreikių atskiruose vartojimo sektoriuose skaičiavimai pateikti 6.3 skyriuje, o jų skaičiavimo metodika – 6 skyriuje. AIE dalis šiame scenarijuje nustatoma ekspertiniu vertinimu, ji lieka tokia pati kaip esamoje situacijoje, t. y. jei energijos vartojimo kiekiai padidėjo ar sumažėjo pagal atliktus prognozės skaičiavimus, tai AIE dalis lieka tokia pati. Energijos nuostolių proporcijos taip pat lieka nepakitę.</w:t>
      </w:r>
    </w:p>
    <w:p w14:paraId="2C7AD873" w14:textId="77777777" w:rsidR="00BE5F8C" w:rsidRPr="00885CF7" w:rsidRDefault="00BE5F8C" w:rsidP="0049369F">
      <w:pPr>
        <w:pStyle w:val="Tekstas"/>
        <w:spacing w:before="0" w:after="160" w:line="259" w:lineRule="auto"/>
      </w:pPr>
    </w:p>
    <w:p w14:paraId="101CEC70" w14:textId="77777777" w:rsidR="0012516F" w:rsidRDefault="0012516F" w:rsidP="0049369F">
      <w:pPr>
        <w:pStyle w:val="Antrat5"/>
        <w:spacing w:before="0" w:after="160" w:line="259" w:lineRule="auto"/>
        <w:rPr>
          <w:rFonts w:eastAsia="Calibri"/>
        </w:rPr>
      </w:pPr>
      <w:bookmarkStart w:id="579" w:name="_Toc77754829"/>
      <w:bookmarkStart w:id="580" w:name="_Toc80900617"/>
      <w:bookmarkStart w:id="581" w:name="_Toc87892973"/>
      <w:bookmarkStart w:id="582" w:name="_Hlk67115603"/>
      <w:r>
        <w:rPr>
          <w:rFonts w:eastAsia="Calibri"/>
          <w:lang w:val="en-US"/>
        </w:rPr>
        <w:t xml:space="preserve">9.2.1 </w:t>
      </w:r>
      <w:r>
        <w:rPr>
          <w:rFonts w:eastAsia="Calibri"/>
        </w:rPr>
        <w:t>l</w:t>
      </w:r>
      <w:r w:rsidRPr="009F18D2">
        <w:rPr>
          <w:rFonts w:eastAsia="Calibri"/>
        </w:rPr>
        <w:t xml:space="preserve">entelė. </w:t>
      </w:r>
      <w:r>
        <w:rPr>
          <w:rFonts w:eastAsia="Calibri"/>
        </w:rPr>
        <w:t>Galutinis energijos vartojimas savivaldybėje</w:t>
      </w:r>
      <w:r w:rsidRPr="001377E4">
        <w:t xml:space="preserve"> </w:t>
      </w:r>
      <w:r>
        <w:t>(</w:t>
      </w:r>
      <w:r w:rsidRPr="001377E4">
        <w:rPr>
          <w:rFonts w:eastAsia="Calibri"/>
        </w:rPr>
        <w:t xml:space="preserve">AIE </w:t>
      </w:r>
      <w:r>
        <w:rPr>
          <w:rFonts w:eastAsia="Calibri"/>
        </w:rPr>
        <w:t>1</w:t>
      </w:r>
      <w:r w:rsidRPr="001377E4">
        <w:rPr>
          <w:rFonts w:eastAsia="Calibri"/>
        </w:rPr>
        <w:t xml:space="preserve"> scenarijus</w:t>
      </w:r>
      <w:r>
        <w:rPr>
          <w:rFonts w:eastAsia="Calibri"/>
        </w:rPr>
        <w:t xml:space="preserve">), </w:t>
      </w:r>
      <w:proofErr w:type="spellStart"/>
      <w:r>
        <w:rPr>
          <w:rFonts w:eastAsia="Calibri"/>
        </w:rPr>
        <w:t>tne</w:t>
      </w:r>
      <w:bookmarkEnd w:id="579"/>
      <w:bookmarkEnd w:id="580"/>
      <w:bookmarkEnd w:id="581"/>
      <w:proofErr w:type="spellEnd"/>
    </w:p>
    <w:tbl>
      <w:tblPr>
        <w:tblStyle w:val="3sraolentel1parykinimas"/>
        <w:tblW w:w="0" w:type="auto"/>
        <w:jc w:val="center"/>
        <w:tblLook w:val="04A0" w:firstRow="1" w:lastRow="0" w:firstColumn="1" w:lastColumn="0" w:noHBand="0" w:noVBand="1"/>
      </w:tblPr>
      <w:tblGrid>
        <w:gridCol w:w="4129"/>
        <w:gridCol w:w="1106"/>
        <w:gridCol w:w="1106"/>
      </w:tblGrid>
      <w:tr w:rsidR="0012516F" w:rsidRPr="00D93379" w14:paraId="2DF14EAC" w14:textId="77777777" w:rsidTr="008C43B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hideMark/>
          </w:tcPr>
          <w:p w14:paraId="40A747C0" w14:textId="77777777" w:rsidR="0012516F" w:rsidRPr="00D93379" w:rsidRDefault="0012516F" w:rsidP="00EF7F6D">
            <w:pPr>
              <w:spacing w:before="0" w:after="0"/>
              <w:ind w:firstLine="0"/>
              <w:jc w:val="center"/>
              <w:rPr>
                <w:rFonts w:eastAsia="Times New Roman" w:cs="Arial"/>
                <w:color w:val="FFFFFF"/>
                <w:szCs w:val="20"/>
                <w:lang w:eastAsia="lt-LT"/>
              </w:rPr>
            </w:pPr>
            <w:r w:rsidRPr="00D93379">
              <w:rPr>
                <w:rFonts w:eastAsia="Times New Roman" w:cs="Arial"/>
                <w:color w:val="FFFFFF"/>
                <w:szCs w:val="20"/>
                <w:lang w:eastAsia="lt-LT"/>
              </w:rPr>
              <w:t>Energijos išteklių rūšis</w:t>
            </w:r>
          </w:p>
        </w:tc>
        <w:tc>
          <w:tcPr>
            <w:tcW w:w="0" w:type="auto"/>
            <w:shd w:val="clear" w:color="auto" w:fill="1E4BB0"/>
            <w:hideMark/>
          </w:tcPr>
          <w:p w14:paraId="6C785A07" w14:textId="77777777" w:rsidR="0012516F" w:rsidRPr="00D93379" w:rsidRDefault="0012516F"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Cs w:val="20"/>
                <w:lang w:eastAsia="lt-LT"/>
              </w:rPr>
            </w:pPr>
            <w:r w:rsidRPr="00D93379">
              <w:rPr>
                <w:rFonts w:eastAsia="Times New Roman" w:cs="Arial"/>
                <w:color w:val="FFFFFF"/>
                <w:szCs w:val="20"/>
                <w:lang w:eastAsia="lt-LT"/>
              </w:rPr>
              <w:t>Iš viso</w:t>
            </w:r>
          </w:p>
        </w:tc>
        <w:tc>
          <w:tcPr>
            <w:tcW w:w="0" w:type="auto"/>
            <w:shd w:val="clear" w:color="auto" w:fill="1E4BB0"/>
            <w:hideMark/>
          </w:tcPr>
          <w:p w14:paraId="6022B11B" w14:textId="77777777" w:rsidR="0012516F" w:rsidRPr="00D93379" w:rsidRDefault="0012516F"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Cs w:val="20"/>
                <w:lang w:eastAsia="lt-LT"/>
              </w:rPr>
            </w:pPr>
            <w:r w:rsidRPr="00D93379">
              <w:rPr>
                <w:rFonts w:eastAsia="Times New Roman" w:cs="Arial"/>
                <w:color w:val="FFFFFF"/>
                <w:szCs w:val="20"/>
                <w:lang w:eastAsia="lt-LT"/>
              </w:rPr>
              <w:t>AIE</w:t>
            </w:r>
          </w:p>
        </w:tc>
      </w:tr>
      <w:tr w:rsidR="00EA56B3" w:rsidRPr="00D93379" w14:paraId="145A163B" w14:textId="77777777" w:rsidTr="00924F8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D63EB9C" w14:textId="170FBD9D"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Benzinas</w:t>
            </w:r>
          </w:p>
        </w:tc>
        <w:tc>
          <w:tcPr>
            <w:tcW w:w="0" w:type="auto"/>
          </w:tcPr>
          <w:p w14:paraId="1D529252" w14:textId="3F09A310"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2</w:t>
            </w:r>
            <w:r w:rsidR="008D4FBE" w:rsidRPr="008D4FBE">
              <w:rPr>
                <w:sz w:val="20"/>
                <w:szCs w:val="20"/>
              </w:rPr>
              <w:t> </w:t>
            </w:r>
            <w:r w:rsidRPr="008D4FBE">
              <w:rPr>
                <w:sz w:val="20"/>
                <w:szCs w:val="20"/>
              </w:rPr>
              <w:t>038,55</w:t>
            </w:r>
          </w:p>
        </w:tc>
        <w:tc>
          <w:tcPr>
            <w:tcW w:w="0" w:type="auto"/>
          </w:tcPr>
          <w:p w14:paraId="03C414AE" w14:textId="53DFFFB2"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134,54</w:t>
            </w:r>
          </w:p>
        </w:tc>
      </w:tr>
      <w:tr w:rsidR="00EA56B3" w:rsidRPr="00D93379" w14:paraId="22E56736" w14:textId="77777777" w:rsidTr="00924F8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F137FB1" w14:textId="51E9DC64"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Dyzelinas</w:t>
            </w:r>
          </w:p>
        </w:tc>
        <w:tc>
          <w:tcPr>
            <w:tcW w:w="0" w:type="auto"/>
          </w:tcPr>
          <w:p w14:paraId="0A16943A" w14:textId="539B935A"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8D4FBE">
              <w:rPr>
                <w:sz w:val="20"/>
                <w:szCs w:val="20"/>
              </w:rPr>
              <w:t>307,57</w:t>
            </w:r>
          </w:p>
        </w:tc>
        <w:tc>
          <w:tcPr>
            <w:tcW w:w="0" w:type="auto"/>
          </w:tcPr>
          <w:p w14:paraId="1F413044" w14:textId="0991690A"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8D4FBE">
              <w:rPr>
                <w:sz w:val="20"/>
                <w:szCs w:val="20"/>
              </w:rPr>
              <w:t>19,07</w:t>
            </w:r>
          </w:p>
        </w:tc>
      </w:tr>
      <w:tr w:rsidR="00EA56B3" w:rsidRPr="00D93379" w14:paraId="62C239FA" w14:textId="77777777" w:rsidTr="00924F8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5B55988" w14:textId="13B8D68D"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Suskystintos naftos dujos</w:t>
            </w:r>
          </w:p>
        </w:tc>
        <w:tc>
          <w:tcPr>
            <w:tcW w:w="0" w:type="auto"/>
          </w:tcPr>
          <w:p w14:paraId="2938AB39" w14:textId="422AFCEF"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160,58</w:t>
            </w:r>
          </w:p>
        </w:tc>
        <w:tc>
          <w:tcPr>
            <w:tcW w:w="0" w:type="auto"/>
          </w:tcPr>
          <w:p w14:paraId="7E0D63FF" w14:textId="6AAAB49B"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w:t>
            </w:r>
          </w:p>
        </w:tc>
      </w:tr>
      <w:tr w:rsidR="00EA56B3" w:rsidRPr="00D93379" w14:paraId="64C1D647" w14:textId="77777777" w:rsidTr="00924F8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0370DE7" w14:textId="350B9A1E"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Skystas kuras</w:t>
            </w:r>
          </w:p>
        </w:tc>
        <w:tc>
          <w:tcPr>
            <w:tcW w:w="0" w:type="auto"/>
          </w:tcPr>
          <w:p w14:paraId="6B1D27D7" w14:textId="690D8D90"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8D4FBE">
              <w:rPr>
                <w:sz w:val="20"/>
                <w:szCs w:val="20"/>
              </w:rPr>
              <w:t>593,84</w:t>
            </w:r>
          </w:p>
        </w:tc>
        <w:tc>
          <w:tcPr>
            <w:tcW w:w="0" w:type="auto"/>
          </w:tcPr>
          <w:p w14:paraId="588E4389" w14:textId="478D7C53"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8D4FBE">
              <w:rPr>
                <w:sz w:val="20"/>
                <w:szCs w:val="20"/>
              </w:rPr>
              <w:t>-</w:t>
            </w:r>
          </w:p>
        </w:tc>
      </w:tr>
      <w:tr w:rsidR="00EA56B3" w:rsidRPr="00D93379" w14:paraId="1612D00E" w14:textId="77777777" w:rsidTr="00924F8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B465721" w14:textId="192441E6"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Anglys ir durpės</w:t>
            </w:r>
          </w:p>
        </w:tc>
        <w:tc>
          <w:tcPr>
            <w:tcW w:w="0" w:type="auto"/>
          </w:tcPr>
          <w:p w14:paraId="5489780F" w14:textId="5ECA21B1"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1</w:t>
            </w:r>
            <w:r w:rsidR="008D4FBE" w:rsidRPr="008D4FBE">
              <w:rPr>
                <w:sz w:val="20"/>
                <w:szCs w:val="20"/>
              </w:rPr>
              <w:t> </w:t>
            </w:r>
            <w:r w:rsidRPr="008D4FBE">
              <w:rPr>
                <w:sz w:val="20"/>
                <w:szCs w:val="20"/>
              </w:rPr>
              <w:t>084,43</w:t>
            </w:r>
          </w:p>
        </w:tc>
        <w:tc>
          <w:tcPr>
            <w:tcW w:w="0" w:type="auto"/>
          </w:tcPr>
          <w:p w14:paraId="38CFC705" w14:textId="27158E3A"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w:t>
            </w:r>
          </w:p>
        </w:tc>
      </w:tr>
      <w:tr w:rsidR="00EA56B3" w:rsidRPr="00D93379" w14:paraId="49F93961" w14:textId="77777777" w:rsidTr="00924F8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AC45644" w14:textId="1F00D598"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Gamtinės dujos</w:t>
            </w:r>
          </w:p>
        </w:tc>
        <w:tc>
          <w:tcPr>
            <w:tcW w:w="0" w:type="auto"/>
          </w:tcPr>
          <w:p w14:paraId="092E5CDA" w14:textId="3E0673DF"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8D4FBE">
              <w:rPr>
                <w:sz w:val="20"/>
                <w:szCs w:val="20"/>
              </w:rPr>
              <w:t>6</w:t>
            </w:r>
            <w:r w:rsidR="008D4FBE" w:rsidRPr="008D4FBE">
              <w:rPr>
                <w:sz w:val="20"/>
                <w:szCs w:val="20"/>
              </w:rPr>
              <w:t> </w:t>
            </w:r>
            <w:r w:rsidRPr="008D4FBE">
              <w:rPr>
                <w:sz w:val="20"/>
                <w:szCs w:val="20"/>
              </w:rPr>
              <w:t>746,54</w:t>
            </w:r>
          </w:p>
        </w:tc>
        <w:tc>
          <w:tcPr>
            <w:tcW w:w="0" w:type="auto"/>
          </w:tcPr>
          <w:p w14:paraId="52ACCB1F" w14:textId="4C28822D"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8D4FBE">
              <w:rPr>
                <w:sz w:val="20"/>
                <w:szCs w:val="20"/>
              </w:rPr>
              <w:t>-</w:t>
            </w:r>
          </w:p>
        </w:tc>
      </w:tr>
      <w:tr w:rsidR="00EA56B3" w:rsidRPr="00D93379" w14:paraId="6B7D376B" w14:textId="77777777" w:rsidTr="00924F8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91B2543" w14:textId="7E0EF52B"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Biokuras (mediena)</w:t>
            </w:r>
          </w:p>
        </w:tc>
        <w:tc>
          <w:tcPr>
            <w:tcW w:w="0" w:type="auto"/>
          </w:tcPr>
          <w:p w14:paraId="2171722E" w14:textId="552C7C56"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14</w:t>
            </w:r>
            <w:r w:rsidR="008D4FBE" w:rsidRPr="008D4FBE">
              <w:rPr>
                <w:sz w:val="20"/>
                <w:szCs w:val="20"/>
              </w:rPr>
              <w:t> </w:t>
            </w:r>
            <w:r w:rsidRPr="008D4FBE">
              <w:rPr>
                <w:sz w:val="20"/>
                <w:szCs w:val="20"/>
              </w:rPr>
              <w:t>984,29</w:t>
            </w:r>
          </w:p>
        </w:tc>
        <w:tc>
          <w:tcPr>
            <w:tcW w:w="0" w:type="auto"/>
          </w:tcPr>
          <w:p w14:paraId="1836057C" w14:textId="1A9B3915"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14</w:t>
            </w:r>
            <w:r w:rsidR="008D4FBE" w:rsidRPr="008D4FBE">
              <w:rPr>
                <w:sz w:val="20"/>
                <w:szCs w:val="20"/>
              </w:rPr>
              <w:t> </w:t>
            </w:r>
            <w:r w:rsidRPr="008D4FBE">
              <w:rPr>
                <w:sz w:val="20"/>
                <w:szCs w:val="20"/>
              </w:rPr>
              <w:t>984,29</w:t>
            </w:r>
          </w:p>
        </w:tc>
      </w:tr>
      <w:tr w:rsidR="00EA56B3" w:rsidRPr="00D93379" w14:paraId="7D712536" w14:textId="77777777" w:rsidTr="00924F8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DC3E7C0" w14:textId="1EE0615E"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Elektros energija</w:t>
            </w:r>
          </w:p>
        </w:tc>
        <w:tc>
          <w:tcPr>
            <w:tcW w:w="0" w:type="auto"/>
          </w:tcPr>
          <w:p w14:paraId="1F9E8F89" w14:textId="0DC9F74F"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8D4FBE">
              <w:rPr>
                <w:sz w:val="20"/>
                <w:szCs w:val="20"/>
              </w:rPr>
              <w:t>10</w:t>
            </w:r>
            <w:r w:rsidR="008D4FBE" w:rsidRPr="008D4FBE">
              <w:rPr>
                <w:sz w:val="20"/>
                <w:szCs w:val="20"/>
              </w:rPr>
              <w:t> </w:t>
            </w:r>
            <w:r w:rsidRPr="008D4FBE">
              <w:rPr>
                <w:sz w:val="20"/>
                <w:szCs w:val="20"/>
              </w:rPr>
              <w:t>233,44</w:t>
            </w:r>
          </w:p>
        </w:tc>
        <w:tc>
          <w:tcPr>
            <w:tcW w:w="0" w:type="auto"/>
          </w:tcPr>
          <w:p w14:paraId="20F54BFE" w14:textId="54A2D1F7"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8D4FBE">
              <w:rPr>
                <w:sz w:val="20"/>
                <w:szCs w:val="20"/>
              </w:rPr>
              <w:t>2</w:t>
            </w:r>
            <w:r w:rsidR="008D4FBE" w:rsidRPr="008D4FBE">
              <w:rPr>
                <w:sz w:val="20"/>
                <w:szCs w:val="20"/>
              </w:rPr>
              <w:t> </w:t>
            </w:r>
            <w:r w:rsidRPr="008D4FBE">
              <w:rPr>
                <w:sz w:val="20"/>
                <w:szCs w:val="20"/>
              </w:rPr>
              <w:t>064,08</w:t>
            </w:r>
          </w:p>
        </w:tc>
      </w:tr>
      <w:tr w:rsidR="00EA56B3" w:rsidRPr="00D93379" w14:paraId="7F457ED6" w14:textId="77777777" w:rsidTr="00924F8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bottom"/>
          </w:tcPr>
          <w:p w14:paraId="78AD95EE" w14:textId="2104189C"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Aplinkos šiluminė energija (šilumos siurbliai)</w:t>
            </w:r>
          </w:p>
        </w:tc>
        <w:tc>
          <w:tcPr>
            <w:tcW w:w="0" w:type="auto"/>
          </w:tcPr>
          <w:p w14:paraId="365DBB7B" w14:textId="58BB76B8"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668,08</w:t>
            </w:r>
          </w:p>
        </w:tc>
        <w:tc>
          <w:tcPr>
            <w:tcW w:w="0" w:type="auto"/>
          </w:tcPr>
          <w:p w14:paraId="44EE2670" w14:textId="18C0B87C"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668,08</w:t>
            </w:r>
          </w:p>
        </w:tc>
      </w:tr>
      <w:tr w:rsidR="00EA56B3" w:rsidRPr="00D93379" w14:paraId="54F29748" w14:textId="77777777" w:rsidTr="00924F8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bottom"/>
          </w:tcPr>
          <w:p w14:paraId="281FC404" w14:textId="3530DAC2"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Kitos kuro ir energijos rūšys</w:t>
            </w:r>
          </w:p>
        </w:tc>
        <w:tc>
          <w:tcPr>
            <w:tcW w:w="0" w:type="auto"/>
          </w:tcPr>
          <w:p w14:paraId="65AF930F" w14:textId="1A423BC0"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sidRPr="008D4FBE">
              <w:rPr>
                <w:sz w:val="20"/>
                <w:szCs w:val="20"/>
              </w:rPr>
              <w:t>501,06</w:t>
            </w:r>
          </w:p>
        </w:tc>
        <w:tc>
          <w:tcPr>
            <w:tcW w:w="0" w:type="auto"/>
          </w:tcPr>
          <w:p w14:paraId="1BA99CD7" w14:textId="4FE98EDA" w:rsidR="00EA56B3" w:rsidRPr="008D4FBE" w:rsidRDefault="008D4FBE"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8D4FBE">
              <w:rPr>
                <w:rFonts w:eastAsia="Times New Roman" w:cs="Arial"/>
                <w:color w:val="000000"/>
                <w:sz w:val="20"/>
                <w:szCs w:val="20"/>
                <w:lang w:eastAsia="lt-LT"/>
              </w:rPr>
              <w:t>-</w:t>
            </w:r>
          </w:p>
        </w:tc>
      </w:tr>
      <w:tr w:rsidR="00EA56B3" w:rsidRPr="00D93379" w14:paraId="2311E3D6" w14:textId="77777777" w:rsidTr="00924F8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CB87969" w14:textId="2E452642"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Šilumos energija (CŠT)</w:t>
            </w:r>
          </w:p>
        </w:tc>
        <w:tc>
          <w:tcPr>
            <w:tcW w:w="0" w:type="auto"/>
          </w:tcPr>
          <w:p w14:paraId="3C167C86" w14:textId="5CABF89D"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rPr>
            </w:pPr>
            <w:r w:rsidRPr="008D4FBE">
              <w:rPr>
                <w:sz w:val="20"/>
                <w:szCs w:val="20"/>
              </w:rPr>
              <w:t>1</w:t>
            </w:r>
            <w:r w:rsidR="008D4FBE" w:rsidRPr="008D4FBE">
              <w:rPr>
                <w:sz w:val="20"/>
                <w:szCs w:val="20"/>
              </w:rPr>
              <w:t> </w:t>
            </w:r>
            <w:r w:rsidRPr="008D4FBE">
              <w:rPr>
                <w:sz w:val="20"/>
                <w:szCs w:val="20"/>
              </w:rPr>
              <w:t>199,06</w:t>
            </w:r>
          </w:p>
        </w:tc>
        <w:tc>
          <w:tcPr>
            <w:tcW w:w="0" w:type="auto"/>
          </w:tcPr>
          <w:p w14:paraId="45B3F02E" w14:textId="7C3575C6"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rPr>
            </w:pPr>
            <w:r w:rsidRPr="008D4FBE">
              <w:rPr>
                <w:sz w:val="20"/>
                <w:szCs w:val="20"/>
              </w:rPr>
              <w:t>437,18</w:t>
            </w:r>
          </w:p>
        </w:tc>
      </w:tr>
      <w:tr w:rsidR="00EA56B3" w:rsidRPr="00D93379" w14:paraId="2A00D0E7" w14:textId="77777777" w:rsidTr="00924F8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53A8B6F" w14:textId="6424CB5D" w:rsidR="00EA56B3" w:rsidRPr="00D93379" w:rsidRDefault="00EA56B3" w:rsidP="00EF7F6D">
            <w:pPr>
              <w:spacing w:before="0" w:after="0"/>
              <w:ind w:firstLine="0"/>
              <w:jc w:val="right"/>
              <w:rPr>
                <w:rFonts w:eastAsia="Times New Roman" w:cs="Arial"/>
                <w:color w:val="000000"/>
                <w:sz w:val="20"/>
                <w:szCs w:val="20"/>
                <w:lang w:eastAsia="lt-LT"/>
              </w:rPr>
            </w:pPr>
            <w:r w:rsidRPr="00D93379">
              <w:rPr>
                <w:rFonts w:eastAsia="Times New Roman" w:cs="Arial"/>
                <w:color w:val="000000"/>
                <w:sz w:val="20"/>
                <w:szCs w:val="20"/>
                <w:lang w:eastAsia="lt-LT"/>
              </w:rPr>
              <w:t>Iš viso</w:t>
            </w:r>
          </w:p>
        </w:tc>
        <w:tc>
          <w:tcPr>
            <w:tcW w:w="0" w:type="auto"/>
          </w:tcPr>
          <w:p w14:paraId="0203E118" w14:textId="68028C3D"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rPr>
            </w:pPr>
            <w:r w:rsidRPr="008D4FBE">
              <w:rPr>
                <w:b/>
                <w:bCs/>
                <w:sz w:val="20"/>
                <w:szCs w:val="20"/>
              </w:rPr>
              <w:t>38</w:t>
            </w:r>
            <w:r w:rsidR="008D4FBE" w:rsidRPr="008D4FBE">
              <w:rPr>
                <w:b/>
                <w:bCs/>
                <w:sz w:val="20"/>
                <w:szCs w:val="20"/>
              </w:rPr>
              <w:t> </w:t>
            </w:r>
            <w:r w:rsidRPr="008D4FBE">
              <w:rPr>
                <w:b/>
                <w:bCs/>
                <w:sz w:val="20"/>
                <w:szCs w:val="20"/>
              </w:rPr>
              <w:t>517,41</w:t>
            </w:r>
          </w:p>
        </w:tc>
        <w:tc>
          <w:tcPr>
            <w:tcW w:w="0" w:type="auto"/>
          </w:tcPr>
          <w:p w14:paraId="69DEF8EF" w14:textId="429A71BA"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rPr>
            </w:pPr>
            <w:r w:rsidRPr="008D4FBE">
              <w:rPr>
                <w:b/>
                <w:bCs/>
                <w:sz w:val="20"/>
                <w:szCs w:val="20"/>
              </w:rPr>
              <w:t>18</w:t>
            </w:r>
            <w:r w:rsidR="008D4FBE" w:rsidRPr="008D4FBE">
              <w:rPr>
                <w:b/>
                <w:bCs/>
                <w:sz w:val="20"/>
                <w:szCs w:val="20"/>
              </w:rPr>
              <w:t> </w:t>
            </w:r>
            <w:r w:rsidRPr="008D4FBE">
              <w:rPr>
                <w:b/>
                <w:bCs/>
                <w:sz w:val="20"/>
                <w:szCs w:val="20"/>
              </w:rPr>
              <w:t>307,24</w:t>
            </w:r>
          </w:p>
        </w:tc>
      </w:tr>
      <w:tr w:rsidR="0012516F" w:rsidRPr="00D93379" w14:paraId="63F458C6" w14:textId="77777777" w:rsidTr="00D9337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79A28151" w14:textId="77777777" w:rsidR="0012516F" w:rsidRPr="00D93379" w:rsidRDefault="0012516F" w:rsidP="00EF7F6D">
            <w:pPr>
              <w:spacing w:before="0" w:after="0"/>
              <w:ind w:firstLine="0"/>
              <w:jc w:val="right"/>
              <w:rPr>
                <w:rFonts w:eastAsia="Times New Roman" w:cs="Arial"/>
                <w:color w:val="000000"/>
                <w:sz w:val="20"/>
                <w:szCs w:val="20"/>
                <w:lang w:eastAsia="lt-LT"/>
              </w:rPr>
            </w:pPr>
            <w:r w:rsidRPr="00D93379">
              <w:rPr>
                <w:rFonts w:eastAsia="Times New Roman" w:cs="Arial"/>
                <w:color w:val="000000"/>
                <w:sz w:val="20"/>
                <w:szCs w:val="20"/>
                <w:lang w:eastAsia="lt-LT"/>
              </w:rPr>
              <w:t>AIE dalis, proc.</w:t>
            </w:r>
          </w:p>
        </w:tc>
        <w:tc>
          <w:tcPr>
            <w:tcW w:w="0" w:type="auto"/>
            <w:hideMark/>
          </w:tcPr>
          <w:p w14:paraId="6A47EA4C" w14:textId="0AFD98C0" w:rsidR="0012516F" w:rsidRPr="00D93379"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val="en-US" w:eastAsia="lt-LT"/>
              </w:rPr>
            </w:pPr>
            <w:r>
              <w:rPr>
                <w:rFonts w:eastAsia="Times New Roman" w:cs="Arial"/>
                <w:b/>
                <w:bCs/>
                <w:color w:val="000000"/>
                <w:sz w:val="20"/>
                <w:szCs w:val="20"/>
                <w:lang w:val="en-US" w:eastAsia="lt-LT"/>
              </w:rPr>
              <w:t>47</w:t>
            </w:r>
            <w:r w:rsidR="008D4FBE">
              <w:rPr>
                <w:rFonts w:eastAsia="Times New Roman" w:cs="Arial"/>
                <w:b/>
                <w:bCs/>
                <w:color w:val="000000"/>
                <w:sz w:val="20"/>
                <w:szCs w:val="20"/>
                <w:lang w:val="en-US" w:eastAsia="lt-LT"/>
              </w:rPr>
              <w:t>,53</w:t>
            </w:r>
          </w:p>
        </w:tc>
      </w:tr>
    </w:tbl>
    <w:bookmarkEnd w:id="582"/>
    <w:p w14:paraId="2FFE84BD" w14:textId="779FC7B1" w:rsidR="0012516F" w:rsidRDefault="0012516F" w:rsidP="0049369F">
      <w:pPr>
        <w:autoSpaceDE w:val="0"/>
        <w:autoSpaceDN w:val="0"/>
        <w:adjustRightInd w:val="0"/>
        <w:spacing w:before="0" w:after="160" w:line="259" w:lineRule="auto"/>
        <w:ind w:firstLine="0"/>
        <w:jc w:val="center"/>
        <w:rPr>
          <w:rFonts w:eastAsia="SegoeUI" w:cs="Arial"/>
          <w:i/>
          <w:iCs/>
          <w:sz w:val="18"/>
          <w:szCs w:val="18"/>
        </w:rPr>
      </w:pPr>
      <w:r w:rsidRPr="00322622">
        <w:rPr>
          <w:rFonts w:eastAsia="SegoeUI" w:cs="Arial"/>
          <w:i/>
          <w:iCs/>
          <w:sz w:val="18"/>
          <w:szCs w:val="18"/>
        </w:rPr>
        <w:t>Šaltinis</w:t>
      </w:r>
      <w:r w:rsidR="004A4F0F">
        <w:rPr>
          <w:rFonts w:eastAsia="SegoeUI" w:cs="Arial"/>
          <w:i/>
          <w:iCs/>
          <w:sz w:val="18"/>
          <w:szCs w:val="18"/>
        </w:rPr>
        <w:t xml:space="preserve">: </w:t>
      </w:r>
      <w:r w:rsidRPr="00322622">
        <w:rPr>
          <w:rFonts w:eastAsia="SegoeUI" w:cs="Arial"/>
          <w:i/>
          <w:iCs/>
          <w:sz w:val="18"/>
          <w:szCs w:val="18"/>
        </w:rPr>
        <w:t>sudaryta autorių</w:t>
      </w:r>
    </w:p>
    <w:p w14:paraId="1664BE84" w14:textId="3BD7CB41" w:rsidR="00EB2070" w:rsidRDefault="00EB2070" w:rsidP="0049369F">
      <w:pPr>
        <w:pStyle w:val="Tekstas"/>
        <w:spacing w:before="0" w:after="160" w:line="259" w:lineRule="auto"/>
      </w:pPr>
      <w:r w:rsidRPr="00EB2070">
        <w:t xml:space="preserve">Pažymėtina, kad šio scenarijaus atveju savivaldybėje bendras energijos vartojimas mažėja (pagrinde dėl mažėjančio gyventojų skaičiaus), tačiau </w:t>
      </w:r>
      <w:r w:rsidR="00447F0C">
        <w:t>Panevėžio</w:t>
      </w:r>
      <w:r w:rsidRPr="00EB2070">
        <w:t xml:space="preserve"> rajono savivaldybėje energijos suvartojimas padidėja pramonės ir žemės ūkio sektoriuose, priklausomai nuo didėjančio BVP, kuris pagal LR Finansų ministerijos prognozes turėtų augti vidutiniškai 3,1 proc. todėl AIE dalis, šio scenarijaus atveju, be papildomų suplanuotų priemonių, 2030 m. sumažės iki </w:t>
      </w:r>
      <w:r w:rsidR="00447F0C">
        <w:t>47,53</w:t>
      </w:r>
      <w:r w:rsidRPr="00EB2070">
        <w:t xml:space="preserve"> proc., kai 2020 m. AIE dalis siekė </w:t>
      </w:r>
      <w:r w:rsidR="00447F0C">
        <w:t>48,72</w:t>
      </w:r>
      <w:r w:rsidRPr="00EB2070">
        <w:t xml:space="preserve"> </w:t>
      </w:r>
      <w:r w:rsidRPr="00EB2070">
        <w:lastRenderedPageBreak/>
        <w:t>proc.</w:t>
      </w:r>
      <w:r w:rsidR="008A51EE">
        <w:t xml:space="preserve"> </w:t>
      </w:r>
      <w:r w:rsidR="008A51EE" w:rsidRPr="00EF2939">
        <w:rPr>
          <w:rStyle w:val="TekstasDiagrama"/>
        </w:rPr>
        <w:t xml:space="preserve">Šis </w:t>
      </w:r>
      <w:r w:rsidR="00530790" w:rsidRPr="00EF2939">
        <w:rPr>
          <w:rStyle w:val="TekstasDiagrama"/>
        </w:rPr>
        <w:t>sumažėjimas, vertinant pagal pramonės ir žemės ūkio sektoriuose</w:t>
      </w:r>
      <w:r w:rsidR="00D409D6" w:rsidRPr="00EF2939">
        <w:rPr>
          <w:rStyle w:val="TekstasDiagrama"/>
        </w:rPr>
        <w:t xml:space="preserve"> energijos poreikio augimą, nėra didelis. Tačiau tai yra susiję su </w:t>
      </w:r>
      <w:r w:rsidR="00447F0C">
        <w:rPr>
          <w:rStyle w:val="TekstasDiagrama"/>
        </w:rPr>
        <w:t>Panevėžio</w:t>
      </w:r>
      <w:r w:rsidR="00D409D6" w:rsidRPr="00EF2939">
        <w:rPr>
          <w:rStyle w:val="TekstasDiagrama"/>
        </w:rPr>
        <w:t xml:space="preserve"> rajono savivaldybės numatytais ambicingais tikslais iki 2030 metų. AIE didinimo priemonės, </w:t>
      </w:r>
      <w:r w:rsidR="00447F0C">
        <w:rPr>
          <w:rStyle w:val="TekstasDiagrama"/>
        </w:rPr>
        <w:t>Panevėžio</w:t>
      </w:r>
      <w:r w:rsidR="00D409D6" w:rsidRPr="00EF2939">
        <w:rPr>
          <w:rStyle w:val="TekstasDiagrama"/>
        </w:rPr>
        <w:t xml:space="preserve"> rajono savivaldybėje, yra </w:t>
      </w:r>
      <w:r w:rsidR="00910408" w:rsidRPr="00EF2939">
        <w:rPr>
          <w:rStyle w:val="TekstasDiagrama"/>
        </w:rPr>
        <w:t xml:space="preserve">orientuotos į transportą, centralizuotą šilumos tiekimą, </w:t>
      </w:r>
      <w:proofErr w:type="spellStart"/>
      <w:r w:rsidR="00EF2939" w:rsidRPr="00EF2939">
        <w:rPr>
          <w:rStyle w:val="TekstasDiagrama"/>
        </w:rPr>
        <w:t>kvartalinę</w:t>
      </w:r>
      <w:proofErr w:type="spellEnd"/>
      <w:r w:rsidR="00EF2939" w:rsidRPr="00EF2939">
        <w:rPr>
          <w:rStyle w:val="TekstasDiagrama"/>
        </w:rPr>
        <w:t xml:space="preserve"> namų renovaciją ir kt.</w:t>
      </w:r>
      <w:r w:rsidR="00EF2939">
        <w:t xml:space="preserve"> Todėl</w:t>
      </w:r>
      <w:r w:rsidR="00577BD4">
        <w:t xml:space="preserve"> 1</w:t>
      </w:r>
      <w:r w:rsidR="00863474">
        <w:t xml:space="preserve"> scenarijaus („veiklos kaip įprasta“)</w:t>
      </w:r>
      <w:r w:rsidR="00863474" w:rsidRPr="00863474">
        <w:t xml:space="preserve"> </w:t>
      </w:r>
      <w:r w:rsidR="00863474">
        <w:t xml:space="preserve">atveju, AIE dalis, nors ir </w:t>
      </w:r>
      <w:r w:rsidR="000608F9">
        <w:t xml:space="preserve">sumažėtų, tačiau būtų didesnė nei </w:t>
      </w:r>
      <w:r w:rsidR="000608F9" w:rsidRPr="00B077D3">
        <w:t>Lietuvos</w:t>
      </w:r>
      <w:r w:rsidR="000608F9" w:rsidRPr="00537B29">
        <w:t xml:space="preserve"> AEI dalį galutinio energijos vartojimo balanse (20</w:t>
      </w:r>
      <w:r w:rsidR="00447F0C">
        <w:t>20</w:t>
      </w:r>
      <w:r w:rsidR="000608F9" w:rsidRPr="00537B29">
        <w:t xml:space="preserve"> m. ji siekė </w:t>
      </w:r>
      <w:r w:rsidR="00447F0C">
        <w:t>27,36</w:t>
      </w:r>
      <w:r w:rsidR="000608F9" w:rsidRPr="00537B29">
        <w:t xml:space="preserve"> proc.).</w:t>
      </w:r>
    </w:p>
    <w:p w14:paraId="54536C89" w14:textId="60576421" w:rsidR="00577BD4" w:rsidRDefault="00577BD4" w:rsidP="0049369F">
      <w:pPr>
        <w:pStyle w:val="Antrat2"/>
      </w:pPr>
      <w:bookmarkStart w:id="583" w:name="_Toc80900154"/>
      <w:bookmarkStart w:id="584" w:name="_Toc115434100"/>
      <w:r w:rsidRPr="00B03FDC">
        <w:t xml:space="preserve">9.3. </w:t>
      </w:r>
      <w:bookmarkEnd w:id="583"/>
      <w:r w:rsidR="0093248E">
        <w:t>Savivaldybės AIE 2 kocepcinis scenarijus</w:t>
      </w:r>
      <w:bookmarkEnd w:id="584"/>
    </w:p>
    <w:p w14:paraId="1F77B1FE" w14:textId="164FEA18" w:rsidR="00577BD4" w:rsidRPr="00577BD4" w:rsidRDefault="00577BD4" w:rsidP="0049369F">
      <w:pPr>
        <w:pStyle w:val="Tekstas"/>
        <w:spacing w:before="0" w:after="160" w:line="259" w:lineRule="auto"/>
      </w:pPr>
      <w:r w:rsidRPr="00577BD4">
        <w:t xml:space="preserve">Ankstesniame skyriuje buvo prognozuojami energijos poreikiai iki 2030 m. be papildomų priemonių. Gauti rezultatai rodo, kad neinvestuojant į jokias papildomas priemones, 2030 m. AIE dalis savivaldybėje sumažės iki </w:t>
      </w:r>
      <w:r w:rsidR="00503FF7">
        <w:t>47,53</w:t>
      </w:r>
      <w:r w:rsidRPr="00577BD4">
        <w:t xml:space="preserve"> proc. </w:t>
      </w:r>
    </w:p>
    <w:p w14:paraId="4DF4182B" w14:textId="77777777" w:rsidR="00577BD4" w:rsidRPr="00577BD4" w:rsidRDefault="00577BD4" w:rsidP="0049369F">
      <w:pPr>
        <w:pStyle w:val="Tekstas"/>
        <w:spacing w:before="0" w:after="160" w:line="259" w:lineRule="auto"/>
      </w:pPr>
      <w:r w:rsidRPr="00577BD4">
        <w:t xml:space="preserve">Antrasis scenarijus apima AIE technologijų integravimą savivaldybei priklausančiuose pastatuose. AIE technologijų diegimas nagrinėjamas tokia tvarka: </w:t>
      </w:r>
    </w:p>
    <w:p w14:paraId="64CF48C2" w14:textId="47E038AC" w:rsidR="003A60DD" w:rsidRDefault="00577BD4" w:rsidP="0049369F">
      <w:pPr>
        <w:pStyle w:val="Tekstas"/>
        <w:numPr>
          <w:ilvl w:val="0"/>
          <w:numId w:val="18"/>
        </w:numPr>
        <w:spacing w:before="0" w:after="160" w:line="259" w:lineRule="auto"/>
        <w:ind w:left="567" w:hanging="567"/>
      </w:pPr>
      <w:r w:rsidRPr="00577BD4">
        <w:t>Saulės kolektoriai karštam vandeniui diegiami pastatuose, kur kompensuotų visą pastato poreikį ir būtų montuojami ant pastato stogo. Prognozuojama, kad iš visų savivaldybės valdomų pastatų skaičiaus (</w:t>
      </w:r>
      <w:r w:rsidR="00503FF7">
        <w:t>258</w:t>
      </w:r>
      <w:r w:rsidRPr="00577BD4">
        <w:t xml:space="preserve">, žr. 4.7.1. lentelę) kolektoriai bus įrengiami ant </w:t>
      </w:r>
      <w:r w:rsidR="00503FF7">
        <w:t>20</w:t>
      </w:r>
      <w:r w:rsidRPr="00577BD4">
        <w:t xml:space="preserve"> proc. pastatų (</w:t>
      </w:r>
      <w:proofErr w:type="spellStart"/>
      <w:r w:rsidRPr="00577BD4">
        <w:t>t.y</w:t>
      </w:r>
      <w:proofErr w:type="spellEnd"/>
      <w:r w:rsidRPr="00577BD4">
        <w:t xml:space="preserve">. ant </w:t>
      </w:r>
      <w:r w:rsidR="00DB17B9">
        <w:t>51</w:t>
      </w:r>
      <w:r w:rsidRPr="00577BD4">
        <w:t xml:space="preserve"> pastat</w:t>
      </w:r>
      <w:r w:rsidR="00DB17B9">
        <w:t>o</w:t>
      </w:r>
      <w:r w:rsidRPr="00577BD4">
        <w:t xml:space="preserve">). Bendras įrengtas kolektorių plotas sudarys apie </w:t>
      </w:r>
      <w:r w:rsidR="00DB17B9" w:rsidRPr="00DB17B9">
        <w:t xml:space="preserve">7 496,83 </w:t>
      </w:r>
      <w:r w:rsidRPr="00577BD4">
        <w:t>m</w:t>
      </w:r>
      <w:r w:rsidRPr="00964443">
        <w:rPr>
          <w:vertAlign w:val="superscript"/>
        </w:rPr>
        <w:t>2</w:t>
      </w:r>
      <w:r w:rsidRPr="00577BD4">
        <w:t xml:space="preserve">. Šį plotą padauginus iš saulės spinduliuotės intensyvumo (1 047 kWh/m2) ir energijos konversijos efektyvumo rodiklio (0,45), gaunamas saulės šilumos energijos techninis potencialas – </w:t>
      </w:r>
      <w:r w:rsidR="00DB17B9">
        <w:t>3 532,13</w:t>
      </w:r>
      <w:r w:rsidRPr="00577BD4">
        <w:t xml:space="preserve"> MWh energijos per metus.</w:t>
      </w:r>
    </w:p>
    <w:p w14:paraId="3A05C7CE" w14:textId="4BE836B5" w:rsidR="003A60DD" w:rsidRPr="00292191" w:rsidRDefault="00577BD4" w:rsidP="0049369F">
      <w:pPr>
        <w:pStyle w:val="Tekstas"/>
        <w:numPr>
          <w:ilvl w:val="0"/>
          <w:numId w:val="18"/>
        </w:numPr>
        <w:spacing w:before="0" w:after="160" w:line="259" w:lineRule="auto"/>
        <w:ind w:left="567" w:hanging="567"/>
        <w:rPr>
          <w:rStyle w:val="TekstasDiagrama"/>
        </w:rPr>
      </w:pPr>
      <w:r w:rsidRPr="00577BD4">
        <w:t xml:space="preserve">Saulės šviesos elektrinės ant savivaldybei priklausančių pastatų stogų gamins elektros energiją. Atlikus skaičiavimus, nurodoma, kad instaliuota saulės šviesos elektrinių galia siektų </w:t>
      </w:r>
      <w:r w:rsidR="00DB17B9">
        <w:t>3,05</w:t>
      </w:r>
      <w:r w:rsidRPr="00577BD4">
        <w:t xml:space="preserve"> MW. </w:t>
      </w:r>
      <w:r w:rsidR="003A60DD" w:rsidRPr="00A849B0">
        <w:rPr>
          <w:rStyle w:val="TekstasDiagrama"/>
        </w:rPr>
        <w:t xml:space="preserve">1 kW galingumo saulės fotovoltinė elektrinė gamina apie 935 kWh per metus, tad apskaičiuojama, kad per metus bus pagaminama </w:t>
      </w:r>
      <w:r w:rsidR="00DB17B9" w:rsidRPr="00DB17B9">
        <w:rPr>
          <w:rStyle w:val="TekstasDiagrama"/>
        </w:rPr>
        <w:t>2</w:t>
      </w:r>
      <w:r w:rsidR="00DB17B9">
        <w:rPr>
          <w:rStyle w:val="TekstasDiagrama"/>
        </w:rPr>
        <w:t> </w:t>
      </w:r>
      <w:r w:rsidR="00DB17B9" w:rsidRPr="00DB17B9">
        <w:rPr>
          <w:rStyle w:val="TekstasDiagrama"/>
        </w:rPr>
        <w:t xml:space="preserve">851,75 </w:t>
      </w:r>
      <w:r w:rsidR="003A60DD" w:rsidRPr="00A849B0">
        <w:rPr>
          <w:rStyle w:val="TekstasDiagrama"/>
        </w:rPr>
        <w:t>MWh elektros energijos.</w:t>
      </w:r>
    </w:p>
    <w:p w14:paraId="36FF6049" w14:textId="7FCE6F6B" w:rsidR="000608F9" w:rsidRDefault="00577BD4" w:rsidP="0049369F">
      <w:pPr>
        <w:pStyle w:val="Tekstas"/>
        <w:spacing w:before="0" w:after="160" w:line="259" w:lineRule="auto"/>
      </w:pPr>
      <w:r w:rsidRPr="00577BD4">
        <w:t xml:space="preserve">Atlikus skaičiavimus, kiek galima pagaminti energijos iš </w:t>
      </w:r>
      <w:proofErr w:type="spellStart"/>
      <w:r w:rsidRPr="00577BD4">
        <w:t>fotomodulių</w:t>
      </w:r>
      <w:proofErr w:type="spellEnd"/>
      <w:r w:rsidRPr="00577BD4">
        <w:t xml:space="preserve"> ir kolektorių, kurie diegiami ant pastatų stogų, įvertinamos konkrečios priemonės, jų AIE dalis bendrame energijos vartojime ir reikalingos investicijos joms įgyvendinti.</w:t>
      </w:r>
    </w:p>
    <w:p w14:paraId="2D954C31" w14:textId="77777777" w:rsidR="00BE5F8C" w:rsidRDefault="00BE5F8C" w:rsidP="0049369F">
      <w:pPr>
        <w:pStyle w:val="Tekstas"/>
        <w:spacing w:before="0" w:after="160" w:line="259" w:lineRule="auto"/>
      </w:pPr>
    </w:p>
    <w:p w14:paraId="13BE3E25" w14:textId="77777777" w:rsidR="00496B63" w:rsidRPr="00496B63" w:rsidRDefault="00496B63" w:rsidP="0049369F">
      <w:pPr>
        <w:pStyle w:val="Antrat5"/>
        <w:spacing w:before="0" w:after="160" w:line="259" w:lineRule="auto"/>
      </w:pPr>
      <w:bookmarkStart w:id="585" w:name="_Toc72921690"/>
      <w:bookmarkStart w:id="586" w:name="_Toc75178562"/>
      <w:bookmarkStart w:id="587" w:name="_Toc80900618"/>
      <w:bookmarkStart w:id="588" w:name="_Toc87892974"/>
      <w:r w:rsidRPr="00496B63">
        <w:t xml:space="preserve">9.3.1 lentelė. Gaminti energija iš </w:t>
      </w:r>
      <w:proofErr w:type="spellStart"/>
      <w:r w:rsidRPr="00496B63">
        <w:t>fotomodulių</w:t>
      </w:r>
      <w:proofErr w:type="spellEnd"/>
      <w:r w:rsidRPr="00496B63">
        <w:t xml:space="preserve"> ir kolektorių</w:t>
      </w:r>
      <w:bookmarkEnd w:id="585"/>
      <w:bookmarkEnd w:id="586"/>
      <w:bookmarkEnd w:id="587"/>
      <w:bookmarkEnd w:id="588"/>
    </w:p>
    <w:tbl>
      <w:tblPr>
        <w:tblStyle w:val="3sraolentel1parykinimas"/>
        <w:tblW w:w="5000" w:type="pct"/>
        <w:tblLayout w:type="fixed"/>
        <w:tblLook w:val="0420" w:firstRow="1" w:lastRow="0" w:firstColumn="0" w:lastColumn="0" w:noHBand="0" w:noVBand="1"/>
      </w:tblPr>
      <w:tblGrid>
        <w:gridCol w:w="2262"/>
        <w:gridCol w:w="1276"/>
        <w:gridCol w:w="1134"/>
        <w:gridCol w:w="852"/>
        <w:gridCol w:w="1276"/>
        <w:gridCol w:w="1841"/>
        <w:gridCol w:w="1554"/>
      </w:tblGrid>
      <w:tr w:rsidR="00496B63" w:rsidRPr="00496B63" w14:paraId="43E1B3D9" w14:textId="77777777" w:rsidTr="008C43BA">
        <w:trPr>
          <w:cnfStyle w:val="100000000000" w:firstRow="1" w:lastRow="0" w:firstColumn="0" w:lastColumn="0" w:oddVBand="0" w:evenVBand="0" w:oddHBand="0" w:evenHBand="0" w:firstRowFirstColumn="0" w:firstRowLastColumn="0" w:lastRowFirstColumn="0" w:lastRowLastColumn="0"/>
          <w:trHeight w:val="342"/>
        </w:trPr>
        <w:tc>
          <w:tcPr>
            <w:tcW w:w="1109" w:type="pct"/>
            <w:vMerge w:val="restart"/>
            <w:shd w:val="clear" w:color="auto" w:fill="1E4BB0"/>
            <w:vAlign w:val="center"/>
          </w:tcPr>
          <w:p w14:paraId="0462BFAD" w14:textId="77777777" w:rsidR="00496B63" w:rsidRPr="00496B63" w:rsidRDefault="00496B63" w:rsidP="00EF7F6D">
            <w:pPr>
              <w:spacing w:before="0" w:after="0"/>
              <w:ind w:firstLine="0"/>
              <w:jc w:val="center"/>
              <w:rPr>
                <w:rFonts w:cs="Arial"/>
                <w:szCs w:val="20"/>
              </w:rPr>
            </w:pPr>
            <w:r w:rsidRPr="00496B63">
              <w:rPr>
                <w:rFonts w:cs="Arial"/>
                <w:szCs w:val="20"/>
              </w:rPr>
              <w:t>Investicija</w:t>
            </w:r>
          </w:p>
        </w:tc>
        <w:tc>
          <w:tcPr>
            <w:tcW w:w="626" w:type="pct"/>
            <w:vMerge w:val="restart"/>
            <w:shd w:val="clear" w:color="auto" w:fill="1E4BB0"/>
            <w:vAlign w:val="center"/>
          </w:tcPr>
          <w:p w14:paraId="5B600618" w14:textId="77777777" w:rsidR="00496B63" w:rsidRPr="00496B63" w:rsidRDefault="00496B63" w:rsidP="00EF7F6D">
            <w:pPr>
              <w:spacing w:before="0" w:after="0"/>
              <w:ind w:firstLine="0"/>
              <w:jc w:val="center"/>
              <w:rPr>
                <w:rFonts w:cs="Arial"/>
                <w:szCs w:val="20"/>
                <w:highlight w:val="yellow"/>
              </w:rPr>
            </w:pPr>
            <w:r w:rsidRPr="00496B63">
              <w:rPr>
                <w:rFonts w:cs="Arial"/>
                <w:szCs w:val="20"/>
              </w:rPr>
              <w:t>Parametrai</w:t>
            </w:r>
          </w:p>
        </w:tc>
        <w:tc>
          <w:tcPr>
            <w:tcW w:w="974" w:type="pct"/>
            <w:gridSpan w:val="2"/>
            <w:shd w:val="clear" w:color="auto" w:fill="1E4BB0"/>
            <w:vAlign w:val="center"/>
          </w:tcPr>
          <w:p w14:paraId="0DD6B40B" w14:textId="77777777" w:rsidR="00496B63" w:rsidRPr="00496B63" w:rsidRDefault="00496B63" w:rsidP="00EF7F6D">
            <w:pPr>
              <w:spacing w:before="0" w:after="0"/>
              <w:ind w:firstLine="0"/>
              <w:jc w:val="center"/>
              <w:rPr>
                <w:rFonts w:cs="Arial"/>
                <w:szCs w:val="20"/>
              </w:rPr>
            </w:pPr>
            <w:r w:rsidRPr="00496B63">
              <w:rPr>
                <w:rFonts w:cs="Arial"/>
                <w:szCs w:val="20"/>
              </w:rPr>
              <w:t>Gaminamos energijos kiekis</w:t>
            </w:r>
          </w:p>
        </w:tc>
        <w:tc>
          <w:tcPr>
            <w:tcW w:w="626" w:type="pct"/>
            <w:vMerge w:val="restart"/>
            <w:shd w:val="clear" w:color="auto" w:fill="1E4BB0"/>
            <w:vAlign w:val="center"/>
          </w:tcPr>
          <w:p w14:paraId="00C5BE00" w14:textId="41CB9687" w:rsidR="00496B63" w:rsidRPr="00496B63" w:rsidRDefault="00496B63" w:rsidP="00EF7F6D">
            <w:pPr>
              <w:spacing w:before="0" w:after="0"/>
              <w:ind w:firstLine="0"/>
              <w:jc w:val="center"/>
              <w:rPr>
                <w:rFonts w:cs="Arial"/>
                <w:szCs w:val="20"/>
              </w:rPr>
            </w:pPr>
            <w:r w:rsidRPr="00496B63">
              <w:rPr>
                <w:rFonts w:cs="Arial"/>
                <w:szCs w:val="20"/>
              </w:rPr>
              <w:t xml:space="preserve">Investicija, </w:t>
            </w:r>
            <w:r w:rsidR="005420A1">
              <w:rPr>
                <w:rFonts w:cs="Arial"/>
                <w:szCs w:val="20"/>
              </w:rPr>
              <w:t>tūkst</w:t>
            </w:r>
            <w:r w:rsidRPr="00496B63">
              <w:rPr>
                <w:rFonts w:cs="Arial"/>
                <w:szCs w:val="20"/>
              </w:rPr>
              <w:t>. Eur</w:t>
            </w:r>
          </w:p>
        </w:tc>
        <w:tc>
          <w:tcPr>
            <w:tcW w:w="903" w:type="pct"/>
            <w:vMerge w:val="restart"/>
            <w:shd w:val="clear" w:color="auto" w:fill="1E4BB0"/>
            <w:vAlign w:val="center"/>
          </w:tcPr>
          <w:p w14:paraId="3D16BBB9" w14:textId="77777777" w:rsidR="00496B63" w:rsidRPr="00496B63" w:rsidRDefault="00496B63" w:rsidP="00EF7F6D">
            <w:pPr>
              <w:spacing w:before="0" w:after="0"/>
              <w:ind w:firstLine="0"/>
              <w:jc w:val="center"/>
              <w:rPr>
                <w:rFonts w:cs="Arial"/>
                <w:szCs w:val="20"/>
              </w:rPr>
            </w:pPr>
            <w:r w:rsidRPr="00496B63">
              <w:rPr>
                <w:rFonts w:cs="Arial"/>
                <w:szCs w:val="20"/>
              </w:rPr>
              <w:t>Keičiama energijos rūšis</w:t>
            </w:r>
          </w:p>
        </w:tc>
        <w:tc>
          <w:tcPr>
            <w:tcW w:w="762" w:type="pct"/>
            <w:vMerge w:val="restart"/>
            <w:shd w:val="clear" w:color="auto" w:fill="1E4BB0"/>
            <w:vAlign w:val="center"/>
          </w:tcPr>
          <w:p w14:paraId="2C2C8B1D" w14:textId="77777777" w:rsidR="00496B63" w:rsidRPr="00496B63" w:rsidRDefault="00496B63" w:rsidP="00EF7F6D">
            <w:pPr>
              <w:spacing w:before="0" w:after="0"/>
              <w:ind w:firstLine="0"/>
              <w:jc w:val="center"/>
              <w:rPr>
                <w:rFonts w:cs="Arial"/>
                <w:szCs w:val="20"/>
              </w:rPr>
            </w:pPr>
            <w:r w:rsidRPr="00496B63">
              <w:rPr>
                <w:rFonts w:cs="Arial"/>
                <w:szCs w:val="20"/>
              </w:rPr>
              <w:t>Įtaka AIE balansui</w:t>
            </w:r>
          </w:p>
        </w:tc>
      </w:tr>
      <w:tr w:rsidR="00496B63" w:rsidRPr="00496B63" w14:paraId="7AFDF120" w14:textId="77777777" w:rsidTr="00D83A6C">
        <w:trPr>
          <w:cnfStyle w:val="000000100000" w:firstRow="0" w:lastRow="0" w:firstColumn="0" w:lastColumn="0" w:oddVBand="0" w:evenVBand="0" w:oddHBand="1" w:evenHBand="0" w:firstRowFirstColumn="0" w:firstRowLastColumn="0" w:lastRowFirstColumn="0" w:lastRowLastColumn="0"/>
          <w:trHeight w:val="205"/>
        </w:trPr>
        <w:tc>
          <w:tcPr>
            <w:tcW w:w="1109" w:type="pct"/>
            <w:vMerge/>
          </w:tcPr>
          <w:p w14:paraId="44BD5D47" w14:textId="77777777" w:rsidR="00496B63" w:rsidRPr="00496B63" w:rsidRDefault="00496B63" w:rsidP="00EF7F6D">
            <w:pPr>
              <w:spacing w:before="0" w:after="0"/>
              <w:ind w:firstLine="0"/>
              <w:rPr>
                <w:rFonts w:cs="Arial"/>
                <w:sz w:val="20"/>
                <w:szCs w:val="20"/>
              </w:rPr>
            </w:pPr>
          </w:p>
        </w:tc>
        <w:tc>
          <w:tcPr>
            <w:tcW w:w="626" w:type="pct"/>
            <w:vMerge/>
          </w:tcPr>
          <w:p w14:paraId="2FB057A4" w14:textId="77777777" w:rsidR="00496B63" w:rsidRPr="00496B63" w:rsidRDefault="00496B63" w:rsidP="00EF7F6D">
            <w:pPr>
              <w:spacing w:before="0" w:after="0"/>
              <w:ind w:firstLine="0"/>
              <w:rPr>
                <w:rFonts w:cs="Arial"/>
                <w:sz w:val="20"/>
                <w:szCs w:val="20"/>
              </w:rPr>
            </w:pPr>
          </w:p>
        </w:tc>
        <w:tc>
          <w:tcPr>
            <w:tcW w:w="556" w:type="pct"/>
          </w:tcPr>
          <w:p w14:paraId="1B1F092B" w14:textId="77777777" w:rsidR="00496B63" w:rsidRPr="00496B63" w:rsidRDefault="00496B63"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496B63">
              <w:rPr>
                <w:rFonts w:cs="Arial"/>
                <w:sz w:val="20"/>
                <w:szCs w:val="20"/>
              </w:rPr>
              <w:t>MWh</w:t>
            </w:r>
          </w:p>
        </w:tc>
        <w:tc>
          <w:tcPr>
            <w:tcW w:w="418" w:type="pct"/>
          </w:tcPr>
          <w:p w14:paraId="10AF8141" w14:textId="77777777" w:rsidR="00496B63" w:rsidRPr="00496B63" w:rsidRDefault="00496B63" w:rsidP="00EF7F6D">
            <w:pPr>
              <w:spacing w:before="0" w:after="0"/>
              <w:ind w:firstLine="0"/>
              <w:jc w:val="center"/>
              <w:rPr>
                <w:rFonts w:cs="Arial"/>
                <w:sz w:val="20"/>
                <w:szCs w:val="20"/>
              </w:rPr>
            </w:pPr>
            <w:proofErr w:type="spellStart"/>
            <w:r w:rsidRPr="00496B63">
              <w:rPr>
                <w:rFonts w:cs="Arial"/>
                <w:sz w:val="20"/>
                <w:szCs w:val="20"/>
              </w:rPr>
              <w:t>Tne</w:t>
            </w:r>
            <w:proofErr w:type="spellEnd"/>
          </w:p>
        </w:tc>
        <w:tc>
          <w:tcPr>
            <w:tcW w:w="626" w:type="pct"/>
            <w:vMerge/>
          </w:tcPr>
          <w:p w14:paraId="37FE4ACB" w14:textId="77777777" w:rsidR="00496B63" w:rsidRPr="00496B63" w:rsidRDefault="00496B63" w:rsidP="00EF7F6D">
            <w:pPr>
              <w:spacing w:before="0" w:after="0"/>
              <w:ind w:firstLine="0"/>
              <w:jc w:val="center"/>
              <w:rPr>
                <w:rFonts w:cs="Arial"/>
                <w:sz w:val="20"/>
                <w:szCs w:val="20"/>
              </w:rPr>
            </w:pPr>
          </w:p>
        </w:tc>
        <w:tc>
          <w:tcPr>
            <w:tcW w:w="903" w:type="pct"/>
            <w:vMerge/>
          </w:tcPr>
          <w:p w14:paraId="31881FB8" w14:textId="77777777" w:rsidR="00496B63" w:rsidRPr="00496B63" w:rsidRDefault="00496B63" w:rsidP="00EF7F6D">
            <w:pPr>
              <w:spacing w:before="0" w:after="0"/>
              <w:ind w:firstLine="0"/>
              <w:jc w:val="center"/>
              <w:rPr>
                <w:rFonts w:cs="Arial"/>
                <w:sz w:val="20"/>
                <w:szCs w:val="20"/>
              </w:rPr>
            </w:pPr>
          </w:p>
        </w:tc>
        <w:tc>
          <w:tcPr>
            <w:tcW w:w="762" w:type="pct"/>
            <w:vMerge/>
          </w:tcPr>
          <w:p w14:paraId="4E35A4BE" w14:textId="77777777" w:rsidR="00496B63" w:rsidRPr="00496B63" w:rsidRDefault="00496B63" w:rsidP="00EF7F6D">
            <w:pPr>
              <w:spacing w:before="0" w:after="0"/>
              <w:ind w:firstLine="0"/>
              <w:jc w:val="center"/>
              <w:rPr>
                <w:rFonts w:cs="Arial"/>
                <w:sz w:val="20"/>
                <w:szCs w:val="20"/>
              </w:rPr>
            </w:pPr>
          </w:p>
        </w:tc>
      </w:tr>
      <w:tr w:rsidR="00496B63" w:rsidRPr="00496B63" w14:paraId="7B65304B" w14:textId="77777777" w:rsidTr="008628EB">
        <w:trPr>
          <w:trHeight w:val="20"/>
        </w:trPr>
        <w:tc>
          <w:tcPr>
            <w:tcW w:w="1109" w:type="pct"/>
          </w:tcPr>
          <w:p w14:paraId="7B184C3C" w14:textId="77777777" w:rsidR="00496B63" w:rsidRPr="00496B63" w:rsidRDefault="00496B63" w:rsidP="00EF7F6D">
            <w:pPr>
              <w:spacing w:before="0" w:after="0"/>
              <w:ind w:firstLine="0"/>
              <w:jc w:val="left"/>
              <w:rPr>
                <w:rFonts w:cs="Arial"/>
                <w:sz w:val="20"/>
                <w:szCs w:val="20"/>
              </w:rPr>
            </w:pPr>
            <w:proofErr w:type="spellStart"/>
            <w:r w:rsidRPr="00496B63">
              <w:rPr>
                <w:rFonts w:cs="Arial"/>
                <w:sz w:val="20"/>
                <w:szCs w:val="20"/>
              </w:rPr>
              <w:t>Fotomodulių</w:t>
            </w:r>
            <w:proofErr w:type="spellEnd"/>
            <w:r w:rsidRPr="00496B63">
              <w:rPr>
                <w:rFonts w:cs="Arial"/>
                <w:sz w:val="20"/>
                <w:szCs w:val="20"/>
              </w:rPr>
              <w:t xml:space="preserve"> įrengimas ant pastatų stogų</w:t>
            </w:r>
          </w:p>
        </w:tc>
        <w:tc>
          <w:tcPr>
            <w:tcW w:w="626" w:type="pct"/>
            <w:vAlign w:val="center"/>
          </w:tcPr>
          <w:p w14:paraId="6E31A47D" w14:textId="04B5A616" w:rsidR="00496B63" w:rsidRPr="00496B63" w:rsidRDefault="004223E9" w:rsidP="00EF7F6D">
            <w:pPr>
              <w:spacing w:before="0" w:after="0"/>
              <w:ind w:firstLine="0"/>
              <w:jc w:val="center"/>
              <w:rPr>
                <w:rFonts w:cs="Arial"/>
                <w:sz w:val="20"/>
                <w:szCs w:val="20"/>
              </w:rPr>
            </w:pPr>
            <w:r>
              <w:rPr>
                <w:rFonts w:cs="Arial"/>
                <w:sz w:val="20"/>
                <w:szCs w:val="20"/>
              </w:rPr>
              <w:t>3</w:t>
            </w:r>
            <w:r>
              <w:rPr>
                <w:rFonts w:cs="Arial"/>
                <w:sz w:val="20"/>
              </w:rPr>
              <w:t>,05</w:t>
            </w:r>
            <w:r w:rsidR="00496B63" w:rsidRPr="00496B63">
              <w:rPr>
                <w:rFonts w:cs="Arial"/>
                <w:sz w:val="20"/>
                <w:szCs w:val="20"/>
              </w:rPr>
              <w:t xml:space="preserve"> MW</w:t>
            </w:r>
          </w:p>
        </w:tc>
        <w:tc>
          <w:tcPr>
            <w:tcW w:w="556" w:type="pct"/>
            <w:vAlign w:val="center"/>
          </w:tcPr>
          <w:p w14:paraId="018031A5" w14:textId="19A05D60" w:rsidR="00496B63" w:rsidRPr="00496B63" w:rsidRDefault="004223E9"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contextualSpacing/>
              <w:jc w:val="center"/>
              <w:rPr>
                <w:rFonts w:cs="Arial"/>
                <w:sz w:val="20"/>
                <w:szCs w:val="20"/>
              </w:rPr>
            </w:pPr>
            <w:r>
              <w:rPr>
                <w:rFonts w:cs="Arial"/>
                <w:sz w:val="20"/>
                <w:szCs w:val="20"/>
              </w:rPr>
              <w:t>2</w:t>
            </w:r>
            <w:r>
              <w:rPr>
                <w:rFonts w:cs="Arial"/>
                <w:sz w:val="20"/>
              </w:rPr>
              <w:t> 851,75</w:t>
            </w:r>
          </w:p>
        </w:tc>
        <w:tc>
          <w:tcPr>
            <w:tcW w:w="418" w:type="pct"/>
            <w:vAlign w:val="center"/>
          </w:tcPr>
          <w:p w14:paraId="2DFD3F84" w14:textId="772449EC" w:rsidR="00496B63" w:rsidRPr="00496B63" w:rsidRDefault="0029002F"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contextualSpacing/>
              <w:jc w:val="center"/>
              <w:rPr>
                <w:rFonts w:cs="Arial"/>
                <w:sz w:val="20"/>
                <w:szCs w:val="20"/>
              </w:rPr>
            </w:pPr>
            <w:r>
              <w:rPr>
                <w:rFonts w:cs="Arial"/>
                <w:sz w:val="20"/>
                <w:szCs w:val="20"/>
              </w:rPr>
              <w:t>2</w:t>
            </w:r>
            <w:r>
              <w:rPr>
                <w:rFonts w:cs="Arial"/>
                <w:sz w:val="20"/>
              </w:rPr>
              <w:t>45,25</w:t>
            </w:r>
          </w:p>
        </w:tc>
        <w:tc>
          <w:tcPr>
            <w:tcW w:w="626" w:type="pct"/>
            <w:vAlign w:val="center"/>
          </w:tcPr>
          <w:p w14:paraId="677A63BF" w14:textId="59B7931D" w:rsidR="00496B63" w:rsidRPr="00496B63" w:rsidRDefault="005420A1" w:rsidP="00EF7F6D">
            <w:pPr>
              <w:spacing w:before="0" w:after="0"/>
              <w:ind w:firstLine="0"/>
              <w:contextualSpacing/>
              <w:jc w:val="center"/>
              <w:rPr>
                <w:rFonts w:cs="Arial"/>
                <w:sz w:val="20"/>
                <w:szCs w:val="20"/>
              </w:rPr>
            </w:pPr>
            <w:r>
              <w:rPr>
                <w:rFonts w:cs="Arial"/>
                <w:sz w:val="20"/>
                <w:szCs w:val="20"/>
              </w:rPr>
              <w:t>2 135,00</w:t>
            </w:r>
          </w:p>
        </w:tc>
        <w:tc>
          <w:tcPr>
            <w:tcW w:w="903" w:type="pct"/>
            <w:vAlign w:val="center"/>
          </w:tcPr>
          <w:p w14:paraId="5D5195F3" w14:textId="244060CA" w:rsidR="00496B63" w:rsidRPr="00496B63" w:rsidRDefault="00CD2D33" w:rsidP="00EF7F6D">
            <w:pPr>
              <w:spacing w:before="0" w:after="0"/>
              <w:ind w:firstLine="0"/>
              <w:contextualSpacing/>
              <w:jc w:val="center"/>
              <w:rPr>
                <w:rFonts w:cs="Arial"/>
                <w:sz w:val="20"/>
                <w:szCs w:val="20"/>
              </w:rPr>
            </w:pPr>
            <w:r>
              <w:rPr>
                <w:rFonts w:cs="Arial"/>
                <w:sz w:val="20"/>
                <w:szCs w:val="20"/>
              </w:rPr>
              <w:t>El. energija iš tinklo</w:t>
            </w:r>
          </w:p>
        </w:tc>
        <w:tc>
          <w:tcPr>
            <w:tcW w:w="762" w:type="pct"/>
            <w:vAlign w:val="center"/>
          </w:tcPr>
          <w:p w14:paraId="1DF281AB" w14:textId="1749CC18" w:rsidR="00496B63" w:rsidRPr="00496B63" w:rsidRDefault="002207B8" w:rsidP="00EF7F6D">
            <w:pPr>
              <w:spacing w:before="0" w:after="0"/>
              <w:ind w:firstLine="0"/>
              <w:contextualSpacing/>
              <w:jc w:val="center"/>
              <w:rPr>
                <w:rFonts w:cs="Arial"/>
                <w:b/>
                <w:bCs/>
                <w:sz w:val="20"/>
                <w:szCs w:val="20"/>
              </w:rPr>
            </w:pPr>
            <w:r>
              <w:rPr>
                <w:rFonts w:cs="Arial"/>
                <w:b/>
                <w:bCs/>
                <w:sz w:val="20"/>
                <w:szCs w:val="20"/>
              </w:rPr>
              <w:t>1</w:t>
            </w:r>
            <w:r w:rsidR="008F18EC">
              <w:rPr>
                <w:rFonts w:cs="Arial"/>
                <w:b/>
                <w:bCs/>
                <w:sz w:val="20"/>
                <w:szCs w:val="20"/>
              </w:rPr>
              <w:t xml:space="preserve"> proc.</w:t>
            </w:r>
          </w:p>
        </w:tc>
      </w:tr>
      <w:tr w:rsidR="00496B63" w:rsidRPr="00496B63" w14:paraId="3CE9C03E" w14:textId="77777777" w:rsidTr="00114D52">
        <w:trPr>
          <w:cnfStyle w:val="000000100000" w:firstRow="0" w:lastRow="0" w:firstColumn="0" w:lastColumn="0" w:oddVBand="0" w:evenVBand="0" w:oddHBand="1" w:evenHBand="0" w:firstRowFirstColumn="0" w:firstRowLastColumn="0" w:lastRowFirstColumn="0" w:lastRowLastColumn="0"/>
          <w:trHeight w:val="514"/>
        </w:trPr>
        <w:tc>
          <w:tcPr>
            <w:tcW w:w="1109" w:type="pct"/>
          </w:tcPr>
          <w:p w14:paraId="73FAAFC5" w14:textId="77777777" w:rsidR="00496B63" w:rsidRPr="00496B63" w:rsidRDefault="00496B63" w:rsidP="00EF7F6D">
            <w:pPr>
              <w:spacing w:before="0" w:after="0"/>
              <w:ind w:firstLine="0"/>
              <w:jc w:val="left"/>
              <w:rPr>
                <w:rFonts w:cs="Arial"/>
                <w:sz w:val="20"/>
                <w:szCs w:val="20"/>
              </w:rPr>
            </w:pPr>
            <w:r w:rsidRPr="00496B63">
              <w:rPr>
                <w:rFonts w:cs="Arial"/>
                <w:sz w:val="20"/>
                <w:szCs w:val="20"/>
              </w:rPr>
              <w:t>Kolektorių įrengimas ant pastatų stogų</w:t>
            </w:r>
          </w:p>
        </w:tc>
        <w:tc>
          <w:tcPr>
            <w:tcW w:w="626" w:type="pct"/>
            <w:vAlign w:val="center"/>
          </w:tcPr>
          <w:p w14:paraId="73360296" w14:textId="3565F32C" w:rsidR="00496B63" w:rsidRPr="00496B63" w:rsidRDefault="004223E9" w:rsidP="00EF7F6D">
            <w:pPr>
              <w:spacing w:before="0" w:after="0"/>
              <w:ind w:firstLine="0"/>
              <w:jc w:val="center"/>
              <w:rPr>
                <w:rFonts w:cs="Arial"/>
                <w:sz w:val="20"/>
                <w:szCs w:val="20"/>
                <w:lang w:val="en-US"/>
              </w:rPr>
            </w:pPr>
            <w:r>
              <w:rPr>
                <w:rFonts w:cs="Arial"/>
                <w:sz w:val="20"/>
                <w:szCs w:val="20"/>
                <w:lang w:val="en-US"/>
              </w:rPr>
              <w:t>7</w:t>
            </w:r>
            <w:r>
              <w:rPr>
                <w:rFonts w:cs="Arial"/>
                <w:sz w:val="20"/>
                <w:lang w:val="en-US"/>
              </w:rPr>
              <w:t> 496,83</w:t>
            </w:r>
            <w:r w:rsidR="00496B63" w:rsidRPr="00496B63">
              <w:rPr>
                <w:rFonts w:cs="Arial"/>
                <w:sz w:val="20"/>
                <w:szCs w:val="20"/>
                <w:lang w:val="en-US"/>
              </w:rPr>
              <w:t xml:space="preserve"> m</w:t>
            </w:r>
            <w:r w:rsidR="00496B63" w:rsidRPr="00496B63">
              <w:rPr>
                <w:rFonts w:cs="Arial"/>
                <w:sz w:val="20"/>
                <w:szCs w:val="20"/>
                <w:vertAlign w:val="superscript"/>
                <w:lang w:val="en-US"/>
              </w:rPr>
              <w:t>2</w:t>
            </w:r>
          </w:p>
        </w:tc>
        <w:tc>
          <w:tcPr>
            <w:tcW w:w="556" w:type="pct"/>
            <w:vAlign w:val="center"/>
          </w:tcPr>
          <w:p w14:paraId="7A0E3597" w14:textId="795B86B0" w:rsidR="00496B63" w:rsidRPr="00496B63" w:rsidRDefault="004223E9"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contextualSpacing/>
              <w:jc w:val="center"/>
              <w:rPr>
                <w:rFonts w:cs="Arial"/>
                <w:sz w:val="20"/>
                <w:szCs w:val="20"/>
              </w:rPr>
            </w:pPr>
            <w:r>
              <w:rPr>
                <w:rFonts w:cs="Arial"/>
                <w:sz w:val="20"/>
                <w:szCs w:val="20"/>
              </w:rPr>
              <w:t>3</w:t>
            </w:r>
            <w:r>
              <w:rPr>
                <w:rFonts w:cs="Arial"/>
                <w:sz w:val="20"/>
              </w:rPr>
              <w:t> 532,13</w:t>
            </w:r>
          </w:p>
        </w:tc>
        <w:tc>
          <w:tcPr>
            <w:tcW w:w="418" w:type="pct"/>
            <w:vAlign w:val="center"/>
          </w:tcPr>
          <w:p w14:paraId="0E2AE0DD" w14:textId="77096320" w:rsidR="00496B63" w:rsidRPr="00496B63" w:rsidRDefault="00CF678C"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contextualSpacing/>
              <w:jc w:val="center"/>
              <w:rPr>
                <w:rFonts w:cs="Arial"/>
                <w:sz w:val="20"/>
                <w:szCs w:val="20"/>
              </w:rPr>
            </w:pPr>
            <w:r>
              <w:rPr>
                <w:rFonts w:cs="Arial"/>
                <w:sz w:val="20"/>
                <w:szCs w:val="20"/>
              </w:rPr>
              <w:t>3</w:t>
            </w:r>
            <w:r>
              <w:rPr>
                <w:rFonts w:cs="Arial"/>
                <w:sz w:val="20"/>
              </w:rPr>
              <w:t>03,76</w:t>
            </w:r>
          </w:p>
        </w:tc>
        <w:tc>
          <w:tcPr>
            <w:tcW w:w="626" w:type="pct"/>
            <w:vAlign w:val="center"/>
          </w:tcPr>
          <w:p w14:paraId="1E012D45" w14:textId="5B459922" w:rsidR="00496B63" w:rsidRPr="00496B63" w:rsidRDefault="005420A1" w:rsidP="005420A1">
            <w:pPr>
              <w:spacing w:before="0" w:after="0"/>
              <w:ind w:firstLine="0"/>
              <w:contextualSpacing/>
              <w:jc w:val="center"/>
              <w:rPr>
                <w:rFonts w:cs="Arial"/>
                <w:sz w:val="20"/>
                <w:szCs w:val="20"/>
              </w:rPr>
            </w:pPr>
            <w:r>
              <w:rPr>
                <w:rFonts w:cs="Arial"/>
                <w:sz w:val="20"/>
                <w:szCs w:val="20"/>
              </w:rPr>
              <w:t>1 124,50</w:t>
            </w:r>
          </w:p>
        </w:tc>
        <w:tc>
          <w:tcPr>
            <w:tcW w:w="903" w:type="pct"/>
            <w:vAlign w:val="center"/>
          </w:tcPr>
          <w:p w14:paraId="2E325F46" w14:textId="7A0B9E66" w:rsidR="00496B63" w:rsidRPr="00496B63" w:rsidRDefault="00CD2D33" w:rsidP="00EF7F6D">
            <w:pPr>
              <w:spacing w:before="0" w:after="0"/>
              <w:ind w:firstLine="0"/>
              <w:contextualSpacing/>
              <w:jc w:val="center"/>
              <w:rPr>
                <w:rFonts w:cs="Arial"/>
                <w:sz w:val="20"/>
                <w:szCs w:val="20"/>
              </w:rPr>
            </w:pPr>
            <w:r>
              <w:rPr>
                <w:rFonts w:cs="Arial"/>
                <w:sz w:val="20"/>
                <w:szCs w:val="20"/>
              </w:rPr>
              <w:t>Ang</w:t>
            </w:r>
            <w:r w:rsidR="006B6D0E">
              <w:rPr>
                <w:rFonts w:cs="Arial"/>
                <w:sz w:val="20"/>
                <w:szCs w:val="20"/>
              </w:rPr>
              <w:t>lys ir durpės</w:t>
            </w:r>
          </w:p>
        </w:tc>
        <w:tc>
          <w:tcPr>
            <w:tcW w:w="762" w:type="pct"/>
          </w:tcPr>
          <w:p w14:paraId="5D7DC48A" w14:textId="77777777" w:rsidR="00496B63" w:rsidRPr="00496B63" w:rsidRDefault="00496B63" w:rsidP="00EF7F6D">
            <w:pPr>
              <w:spacing w:before="0" w:after="0"/>
              <w:ind w:firstLine="0"/>
              <w:contextualSpacing/>
              <w:jc w:val="center"/>
              <w:rPr>
                <w:rFonts w:cs="Arial"/>
                <w:sz w:val="20"/>
                <w:szCs w:val="20"/>
              </w:rPr>
            </w:pPr>
          </w:p>
        </w:tc>
      </w:tr>
      <w:tr w:rsidR="00496B63" w:rsidRPr="00496B63" w14:paraId="77EA72F7" w14:textId="77777777" w:rsidTr="00D83A6C">
        <w:trPr>
          <w:trHeight w:val="20"/>
        </w:trPr>
        <w:tc>
          <w:tcPr>
            <w:tcW w:w="1735" w:type="pct"/>
            <w:gridSpan w:val="2"/>
          </w:tcPr>
          <w:p w14:paraId="6E80E9C1" w14:textId="77777777" w:rsidR="00496B63" w:rsidRPr="00496B63" w:rsidRDefault="00496B63" w:rsidP="00EF7F6D">
            <w:pPr>
              <w:spacing w:before="0" w:after="0"/>
              <w:ind w:firstLine="0"/>
              <w:jc w:val="right"/>
              <w:rPr>
                <w:rFonts w:cs="Arial"/>
                <w:b/>
                <w:bCs/>
                <w:sz w:val="20"/>
                <w:szCs w:val="20"/>
              </w:rPr>
            </w:pPr>
            <w:r w:rsidRPr="00496B63">
              <w:rPr>
                <w:rFonts w:cs="Arial"/>
                <w:b/>
                <w:bCs/>
                <w:sz w:val="20"/>
                <w:szCs w:val="20"/>
              </w:rPr>
              <w:t>Iš viso</w:t>
            </w:r>
          </w:p>
        </w:tc>
        <w:tc>
          <w:tcPr>
            <w:tcW w:w="556" w:type="pct"/>
          </w:tcPr>
          <w:p w14:paraId="62948C25" w14:textId="10E463F4" w:rsidR="00496B63" w:rsidRPr="00496B63" w:rsidRDefault="00EE585D"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contextualSpacing/>
              <w:jc w:val="center"/>
              <w:rPr>
                <w:rFonts w:cs="Arial"/>
                <w:b/>
                <w:bCs/>
                <w:sz w:val="20"/>
                <w:szCs w:val="20"/>
              </w:rPr>
            </w:pPr>
            <w:r>
              <w:rPr>
                <w:rFonts w:cs="Arial"/>
                <w:b/>
                <w:bCs/>
                <w:sz w:val="20"/>
                <w:szCs w:val="20"/>
              </w:rPr>
              <w:t>6 383,88</w:t>
            </w:r>
          </w:p>
        </w:tc>
        <w:tc>
          <w:tcPr>
            <w:tcW w:w="418" w:type="pct"/>
          </w:tcPr>
          <w:p w14:paraId="77D14B2B" w14:textId="3E3E45F8" w:rsidR="00496B63" w:rsidRPr="00496B63" w:rsidRDefault="0038704D" w:rsidP="00EF7F6D">
            <w:pPr>
              <w:spacing w:before="0" w:after="0"/>
              <w:ind w:firstLine="0"/>
              <w:contextualSpacing/>
              <w:jc w:val="center"/>
              <w:rPr>
                <w:rFonts w:cs="Arial"/>
                <w:b/>
                <w:bCs/>
                <w:sz w:val="20"/>
                <w:szCs w:val="20"/>
              </w:rPr>
            </w:pPr>
            <w:r>
              <w:rPr>
                <w:rFonts w:cs="Arial"/>
                <w:b/>
                <w:bCs/>
                <w:sz w:val="20"/>
                <w:szCs w:val="20"/>
              </w:rPr>
              <w:t>549,01</w:t>
            </w:r>
          </w:p>
        </w:tc>
        <w:tc>
          <w:tcPr>
            <w:tcW w:w="626" w:type="pct"/>
          </w:tcPr>
          <w:p w14:paraId="333DA7C2" w14:textId="471CCCBD" w:rsidR="00496B63" w:rsidRPr="00496B63" w:rsidRDefault="005420A1" w:rsidP="00EF7F6D">
            <w:pPr>
              <w:spacing w:before="0" w:after="0"/>
              <w:ind w:firstLine="0"/>
              <w:contextualSpacing/>
              <w:jc w:val="center"/>
              <w:rPr>
                <w:rFonts w:cs="Arial"/>
                <w:b/>
                <w:bCs/>
                <w:sz w:val="20"/>
                <w:szCs w:val="20"/>
              </w:rPr>
            </w:pPr>
            <w:r>
              <w:rPr>
                <w:rFonts w:cs="Arial"/>
                <w:b/>
                <w:bCs/>
                <w:sz w:val="20"/>
                <w:szCs w:val="20"/>
              </w:rPr>
              <w:t>3 259,50</w:t>
            </w:r>
          </w:p>
        </w:tc>
        <w:tc>
          <w:tcPr>
            <w:tcW w:w="903" w:type="pct"/>
          </w:tcPr>
          <w:p w14:paraId="5F59901F" w14:textId="77777777" w:rsidR="00496B63" w:rsidRPr="00496B63" w:rsidRDefault="00496B63" w:rsidP="00EF7F6D">
            <w:pPr>
              <w:spacing w:before="0" w:after="0"/>
              <w:ind w:firstLine="0"/>
              <w:contextualSpacing/>
              <w:jc w:val="center"/>
              <w:rPr>
                <w:rFonts w:cs="Arial"/>
                <w:b/>
                <w:bCs/>
                <w:sz w:val="20"/>
                <w:szCs w:val="20"/>
              </w:rPr>
            </w:pPr>
          </w:p>
        </w:tc>
        <w:tc>
          <w:tcPr>
            <w:tcW w:w="762" w:type="pct"/>
          </w:tcPr>
          <w:p w14:paraId="09FADC84" w14:textId="77777777" w:rsidR="00496B63" w:rsidRPr="00496B63" w:rsidRDefault="00496B63" w:rsidP="00EF7F6D">
            <w:pPr>
              <w:spacing w:before="0" w:after="0"/>
              <w:ind w:firstLine="0"/>
              <w:contextualSpacing/>
              <w:jc w:val="center"/>
              <w:rPr>
                <w:rFonts w:cs="Arial"/>
                <w:b/>
                <w:bCs/>
                <w:sz w:val="20"/>
                <w:szCs w:val="20"/>
              </w:rPr>
            </w:pPr>
          </w:p>
        </w:tc>
      </w:tr>
    </w:tbl>
    <w:p w14:paraId="784964B7" w14:textId="77777777" w:rsidR="00496B63" w:rsidRPr="006D16BC" w:rsidRDefault="00496B63" w:rsidP="0049369F">
      <w:pPr>
        <w:autoSpaceDE w:val="0"/>
        <w:autoSpaceDN w:val="0"/>
        <w:adjustRightInd w:val="0"/>
        <w:spacing w:before="0" w:after="160" w:line="259" w:lineRule="auto"/>
        <w:ind w:firstLine="0"/>
        <w:jc w:val="center"/>
        <w:rPr>
          <w:rFonts w:eastAsia="SegoeUI" w:cs="Arial"/>
          <w:i/>
          <w:iCs/>
          <w:color w:val="000000"/>
          <w:sz w:val="18"/>
          <w:szCs w:val="18"/>
        </w:rPr>
      </w:pPr>
      <w:r w:rsidRPr="006D16BC">
        <w:rPr>
          <w:rFonts w:eastAsia="SegoeUI" w:cs="Arial"/>
          <w:i/>
          <w:iCs/>
          <w:color w:val="000000"/>
          <w:sz w:val="18"/>
          <w:szCs w:val="18"/>
        </w:rPr>
        <w:t>Šaltinis: sudaryta autorių</w:t>
      </w:r>
    </w:p>
    <w:p w14:paraId="32A9AB67" w14:textId="6661E4B1" w:rsidR="00496B63" w:rsidRDefault="00496B63" w:rsidP="0049369F">
      <w:pPr>
        <w:pStyle w:val="Tekstas"/>
        <w:spacing w:before="0" w:after="160" w:line="259" w:lineRule="auto"/>
      </w:pPr>
      <w:r w:rsidRPr="00496B63">
        <w:t xml:space="preserve">Nagrinėjant AIE 2 koncepcinį scenarijų tampa aišku, kad kolektorių įrengimas ant pastatų stogų prisidėtų prie didesnės AIE dalies, jei kolektorių įrengimas būtų vykdomas ant tų įstaigų stogų, kurios šildymui naudoja </w:t>
      </w:r>
      <w:r w:rsidR="00CC609C">
        <w:t xml:space="preserve">iškastinį kurą </w:t>
      </w:r>
      <w:r w:rsidR="0037495B">
        <w:t>naudojančius įrenginius</w:t>
      </w:r>
      <w:r w:rsidRPr="00496B63">
        <w:t xml:space="preserve">. Taip pat įtaką darys </w:t>
      </w:r>
      <w:proofErr w:type="spellStart"/>
      <w:r w:rsidRPr="00496B63">
        <w:t>fotomodulių</w:t>
      </w:r>
      <w:proofErr w:type="spellEnd"/>
      <w:r w:rsidRPr="00496B63">
        <w:t xml:space="preserve"> įrengimas ant pastatų stogų, kadangi ne visa elektros energija </w:t>
      </w:r>
      <w:r w:rsidR="0037495B">
        <w:t>Panevėžio</w:t>
      </w:r>
      <w:r w:rsidRPr="00496B63">
        <w:t xml:space="preserve"> </w:t>
      </w:r>
      <w:r w:rsidRPr="008628EB">
        <w:t xml:space="preserve">rajono savivaldybėje yra iš AIE. Apskaičiuota, kad bendra </w:t>
      </w:r>
      <w:proofErr w:type="spellStart"/>
      <w:r w:rsidRPr="008628EB">
        <w:t>fotomodulių</w:t>
      </w:r>
      <w:proofErr w:type="spellEnd"/>
      <w:r w:rsidRPr="008628EB">
        <w:t xml:space="preserve"> ir kolektorių įrengimo įtaka AIE balansui sieks </w:t>
      </w:r>
      <w:r w:rsidR="00007881">
        <w:t xml:space="preserve">apie </w:t>
      </w:r>
      <w:r w:rsidR="0037495B">
        <w:t>2</w:t>
      </w:r>
      <w:r w:rsidRPr="008628EB">
        <w:t xml:space="preserve"> proc.</w:t>
      </w:r>
    </w:p>
    <w:p w14:paraId="548F4DFD" w14:textId="6B884243" w:rsidR="006D16BC" w:rsidRDefault="006D16BC" w:rsidP="0049369F">
      <w:pPr>
        <w:pStyle w:val="Tekstas"/>
        <w:spacing w:before="0" w:after="160" w:line="259" w:lineRule="auto"/>
      </w:pPr>
    </w:p>
    <w:p w14:paraId="6562F4BB" w14:textId="77777777" w:rsidR="00EF7F6D" w:rsidRPr="00496B63" w:rsidRDefault="00EF7F6D" w:rsidP="0049369F">
      <w:pPr>
        <w:pStyle w:val="Tekstas"/>
        <w:spacing w:before="0" w:after="160" w:line="259" w:lineRule="auto"/>
      </w:pPr>
    </w:p>
    <w:p w14:paraId="74A39C24" w14:textId="5AD4A77D" w:rsidR="00A15C60" w:rsidRDefault="00A15C60" w:rsidP="0049369F">
      <w:pPr>
        <w:pStyle w:val="Antrat5"/>
        <w:spacing w:before="0" w:after="160" w:line="259" w:lineRule="auto"/>
        <w:rPr>
          <w:rFonts w:eastAsia="Calibri"/>
        </w:rPr>
      </w:pPr>
      <w:bookmarkStart w:id="589" w:name="_Toc80900619"/>
      <w:bookmarkStart w:id="590" w:name="_Toc87892975"/>
      <w:r>
        <w:rPr>
          <w:rFonts w:eastAsia="Calibri"/>
          <w:lang w:val="en-US"/>
        </w:rPr>
        <w:lastRenderedPageBreak/>
        <w:t xml:space="preserve">9.2.1 </w:t>
      </w:r>
      <w:r>
        <w:rPr>
          <w:rFonts w:eastAsia="Calibri"/>
        </w:rPr>
        <w:t>l</w:t>
      </w:r>
      <w:r w:rsidRPr="009F18D2">
        <w:rPr>
          <w:rFonts w:eastAsia="Calibri"/>
        </w:rPr>
        <w:t xml:space="preserve">entelė. </w:t>
      </w:r>
      <w:r>
        <w:rPr>
          <w:rFonts w:eastAsia="Calibri"/>
        </w:rPr>
        <w:t>Galutinis energijos vartojimas savivaldybėje</w:t>
      </w:r>
      <w:r w:rsidRPr="001377E4">
        <w:t xml:space="preserve"> </w:t>
      </w:r>
      <w:r>
        <w:t>(</w:t>
      </w:r>
      <w:r w:rsidRPr="001377E4">
        <w:rPr>
          <w:rFonts w:eastAsia="Calibri"/>
        </w:rPr>
        <w:t xml:space="preserve">AIE </w:t>
      </w:r>
      <w:r>
        <w:rPr>
          <w:rFonts w:eastAsia="Calibri"/>
        </w:rPr>
        <w:t>2</w:t>
      </w:r>
      <w:r w:rsidRPr="001377E4">
        <w:rPr>
          <w:rFonts w:eastAsia="Calibri"/>
        </w:rPr>
        <w:t xml:space="preserve"> scenarijus</w:t>
      </w:r>
      <w:r>
        <w:rPr>
          <w:rFonts w:eastAsia="Calibri"/>
        </w:rPr>
        <w:t xml:space="preserve">), </w:t>
      </w:r>
      <w:proofErr w:type="spellStart"/>
      <w:r>
        <w:rPr>
          <w:rFonts w:eastAsia="Calibri"/>
        </w:rPr>
        <w:t>tne</w:t>
      </w:r>
      <w:bookmarkEnd w:id="589"/>
      <w:bookmarkEnd w:id="590"/>
      <w:proofErr w:type="spellEnd"/>
    </w:p>
    <w:tbl>
      <w:tblPr>
        <w:tblStyle w:val="3sraolentel1parykinimas"/>
        <w:tblW w:w="0" w:type="auto"/>
        <w:jc w:val="center"/>
        <w:tblLook w:val="04A0" w:firstRow="1" w:lastRow="0" w:firstColumn="1" w:lastColumn="0" w:noHBand="0" w:noVBand="1"/>
      </w:tblPr>
      <w:tblGrid>
        <w:gridCol w:w="4129"/>
        <w:gridCol w:w="1106"/>
        <w:gridCol w:w="1106"/>
      </w:tblGrid>
      <w:tr w:rsidR="00BB0CF8" w:rsidRPr="00D93379" w14:paraId="2B259543" w14:textId="77777777" w:rsidTr="008C43B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hideMark/>
          </w:tcPr>
          <w:p w14:paraId="514DDC9F" w14:textId="77777777" w:rsidR="00BB0CF8" w:rsidRPr="00D93379" w:rsidRDefault="00BB0CF8" w:rsidP="00EF7F6D">
            <w:pPr>
              <w:spacing w:before="0" w:after="0"/>
              <w:ind w:firstLine="0"/>
              <w:jc w:val="center"/>
              <w:rPr>
                <w:rFonts w:eastAsia="Times New Roman" w:cs="Arial"/>
                <w:color w:val="FFFFFF"/>
                <w:szCs w:val="20"/>
                <w:lang w:eastAsia="lt-LT"/>
              </w:rPr>
            </w:pPr>
            <w:r w:rsidRPr="00D93379">
              <w:rPr>
                <w:rFonts w:eastAsia="Times New Roman" w:cs="Arial"/>
                <w:color w:val="FFFFFF"/>
                <w:szCs w:val="20"/>
                <w:lang w:eastAsia="lt-LT"/>
              </w:rPr>
              <w:t>Energijos išteklių rūšis</w:t>
            </w:r>
          </w:p>
        </w:tc>
        <w:tc>
          <w:tcPr>
            <w:tcW w:w="0" w:type="auto"/>
            <w:shd w:val="clear" w:color="auto" w:fill="1E4BB0"/>
            <w:hideMark/>
          </w:tcPr>
          <w:p w14:paraId="3315A43E" w14:textId="77777777" w:rsidR="00BB0CF8" w:rsidRPr="00D93379" w:rsidRDefault="00BB0CF8"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Cs w:val="20"/>
                <w:lang w:eastAsia="lt-LT"/>
              </w:rPr>
            </w:pPr>
            <w:r w:rsidRPr="00D93379">
              <w:rPr>
                <w:rFonts w:eastAsia="Times New Roman" w:cs="Arial"/>
                <w:color w:val="FFFFFF"/>
                <w:szCs w:val="20"/>
                <w:lang w:eastAsia="lt-LT"/>
              </w:rPr>
              <w:t>Iš viso</w:t>
            </w:r>
          </w:p>
        </w:tc>
        <w:tc>
          <w:tcPr>
            <w:tcW w:w="0" w:type="auto"/>
            <w:shd w:val="clear" w:color="auto" w:fill="1E4BB0"/>
            <w:hideMark/>
          </w:tcPr>
          <w:p w14:paraId="604AA840" w14:textId="77777777" w:rsidR="00BB0CF8" w:rsidRPr="00D93379" w:rsidRDefault="00BB0CF8"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Cs w:val="20"/>
                <w:lang w:eastAsia="lt-LT"/>
              </w:rPr>
            </w:pPr>
            <w:r w:rsidRPr="00D93379">
              <w:rPr>
                <w:rFonts w:eastAsia="Times New Roman" w:cs="Arial"/>
                <w:color w:val="FFFFFF"/>
                <w:szCs w:val="20"/>
                <w:lang w:eastAsia="lt-LT"/>
              </w:rPr>
              <w:t>AIE</w:t>
            </w:r>
          </w:p>
        </w:tc>
      </w:tr>
      <w:tr w:rsidR="00135685" w:rsidRPr="00D93379" w14:paraId="0040BE39" w14:textId="77777777" w:rsidTr="00794D4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BDC0866"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Benzinas</w:t>
            </w:r>
          </w:p>
        </w:tc>
        <w:tc>
          <w:tcPr>
            <w:tcW w:w="0" w:type="auto"/>
          </w:tcPr>
          <w:p w14:paraId="233B21D3" w14:textId="246EBD3B"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2 038,55</w:t>
            </w:r>
          </w:p>
        </w:tc>
        <w:tc>
          <w:tcPr>
            <w:tcW w:w="0" w:type="auto"/>
          </w:tcPr>
          <w:p w14:paraId="2E8D5D4A" w14:textId="1FA3D533"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134,54</w:t>
            </w:r>
          </w:p>
        </w:tc>
      </w:tr>
      <w:tr w:rsidR="00135685" w:rsidRPr="00D93379" w14:paraId="5B5FBF0A" w14:textId="77777777" w:rsidTr="00794D4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ECE381E"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Dyzelinas</w:t>
            </w:r>
          </w:p>
        </w:tc>
        <w:tc>
          <w:tcPr>
            <w:tcW w:w="0" w:type="auto"/>
          </w:tcPr>
          <w:p w14:paraId="584BC591" w14:textId="311BA23B"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307,57</w:t>
            </w:r>
          </w:p>
        </w:tc>
        <w:tc>
          <w:tcPr>
            <w:tcW w:w="0" w:type="auto"/>
          </w:tcPr>
          <w:p w14:paraId="6DE73EC3" w14:textId="7A49339A"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19,07</w:t>
            </w:r>
          </w:p>
        </w:tc>
      </w:tr>
      <w:tr w:rsidR="00135685" w:rsidRPr="00D93379" w14:paraId="31891AE0" w14:textId="77777777" w:rsidTr="00794D4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330DABF"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Suskystintos naftos dujos</w:t>
            </w:r>
          </w:p>
        </w:tc>
        <w:tc>
          <w:tcPr>
            <w:tcW w:w="0" w:type="auto"/>
          </w:tcPr>
          <w:p w14:paraId="04448B63" w14:textId="6E14C93D"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160,58</w:t>
            </w:r>
          </w:p>
        </w:tc>
        <w:tc>
          <w:tcPr>
            <w:tcW w:w="0" w:type="auto"/>
          </w:tcPr>
          <w:p w14:paraId="54A3F8B5" w14:textId="2E7913B6"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p>
        </w:tc>
      </w:tr>
      <w:tr w:rsidR="00135685" w:rsidRPr="00D93379" w14:paraId="5A2A4C6B" w14:textId="77777777" w:rsidTr="00794D4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3D8D9D7"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Skystas kuras</w:t>
            </w:r>
          </w:p>
        </w:tc>
        <w:tc>
          <w:tcPr>
            <w:tcW w:w="0" w:type="auto"/>
          </w:tcPr>
          <w:p w14:paraId="6129FE78" w14:textId="766AE53B"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593,84</w:t>
            </w:r>
          </w:p>
        </w:tc>
        <w:tc>
          <w:tcPr>
            <w:tcW w:w="0" w:type="auto"/>
          </w:tcPr>
          <w:p w14:paraId="23143B0E" w14:textId="7DE8FBBF"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p>
        </w:tc>
      </w:tr>
      <w:tr w:rsidR="00135685" w:rsidRPr="00D93379" w14:paraId="4823295C" w14:textId="77777777" w:rsidTr="00794D4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3C297E3"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Anglys ir durpės</w:t>
            </w:r>
          </w:p>
        </w:tc>
        <w:tc>
          <w:tcPr>
            <w:tcW w:w="0" w:type="auto"/>
          </w:tcPr>
          <w:p w14:paraId="7B49B255" w14:textId="580D646F"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1 084,43</w:t>
            </w:r>
          </w:p>
        </w:tc>
        <w:tc>
          <w:tcPr>
            <w:tcW w:w="0" w:type="auto"/>
          </w:tcPr>
          <w:p w14:paraId="554B6309" w14:textId="5972D745"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188,58</w:t>
            </w:r>
          </w:p>
        </w:tc>
      </w:tr>
      <w:tr w:rsidR="00135685" w:rsidRPr="00D93379" w14:paraId="5A3289DE" w14:textId="77777777" w:rsidTr="00794D4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7F68724"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Gamtinės dujos</w:t>
            </w:r>
          </w:p>
        </w:tc>
        <w:tc>
          <w:tcPr>
            <w:tcW w:w="0" w:type="auto"/>
          </w:tcPr>
          <w:p w14:paraId="17AB25F4" w14:textId="6F32581E"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6 746,54</w:t>
            </w:r>
          </w:p>
        </w:tc>
        <w:tc>
          <w:tcPr>
            <w:tcW w:w="0" w:type="auto"/>
          </w:tcPr>
          <w:p w14:paraId="1BDBCC1F" w14:textId="5FCBDB6E"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p>
        </w:tc>
      </w:tr>
      <w:tr w:rsidR="00135685" w:rsidRPr="00D93379" w14:paraId="0BCAE60F" w14:textId="77777777" w:rsidTr="00794D4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FDFE3DC"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Biokuras (mediena)</w:t>
            </w:r>
          </w:p>
        </w:tc>
        <w:tc>
          <w:tcPr>
            <w:tcW w:w="0" w:type="auto"/>
          </w:tcPr>
          <w:p w14:paraId="2B356370" w14:textId="3989681A"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14 984,29</w:t>
            </w:r>
          </w:p>
        </w:tc>
        <w:tc>
          <w:tcPr>
            <w:tcW w:w="0" w:type="auto"/>
          </w:tcPr>
          <w:p w14:paraId="3A348479" w14:textId="1EE1D687"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14 984,29</w:t>
            </w:r>
          </w:p>
        </w:tc>
      </w:tr>
      <w:tr w:rsidR="00135685" w:rsidRPr="00D93379" w14:paraId="094FE148" w14:textId="77777777" w:rsidTr="00794D4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1E88799"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Elektros energija</w:t>
            </w:r>
          </w:p>
        </w:tc>
        <w:tc>
          <w:tcPr>
            <w:tcW w:w="0" w:type="auto"/>
          </w:tcPr>
          <w:p w14:paraId="50A6AA42" w14:textId="4FBDE2FA"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10 233,44</w:t>
            </w:r>
          </w:p>
        </w:tc>
        <w:tc>
          <w:tcPr>
            <w:tcW w:w="0" w:type="auto"/>
          </w:tcPr>
          <w:p w14:paraId="24DE903B" w14:textId="24DF4268"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2 309,33</w:t>
            </w:r>
          </w:p>
        </w:tc>
      </w:tr>
      <w:tr w:rsidR="00135685" w:rsidRPr="00D93379" w14:paraId="38A14849" w14:textId="77777777" w:rsidTr="00794D4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bottom"/>
          </w:tcPr>
          <w:p w14:paraId="58824353"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Aplinkos šiluminė energija (šilumos siurbliai)</w:t>
            </w:r>
          </w:p>
        </w:tc>
        <w:tc>
          <w:tcPr>
            <w:tcW w:w="0" w:type="auto"/>
          </w:tcPr>
          <w:p w14:paraId="185D9B86" w14:textId="565E496C"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668,08</w:t>
            </w:r>
          </w:p>
        </w:tc>
        <w:tc>
          <w:tcPr>
            <w:tcW w:w="0" w:type="auto"/>
          </w:tcPr>
          <w:p w14:paraId="5A242B63" w14:textId="2A5C385B"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668,08</w:t>
            </w:r>
          </w:p>
        </w:tc>
      </w:tr>
      <w:tr w:rsidR="00135685" w:rsidRPr="00D93379" w14:paraId="12D155C7" w14:textId="77777777" w:rsidTr="00794D4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bottom"/>
          </w:tcPr>
          <w:p w14:paraId="1E5EF1C3"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Kitos kuro ir energijos rūšys</w:t>
            </w:r>
          </w:p>
        </w:tc>
        <w:tc>
          <w:tcPr>
            <w:tcW w:w="0" w:type="auto"/>
          </w:tcPr>
          <w:p w14:paraId="3B6D8621" w14:textId="7F8F28E6"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sidRPr="00135685">
              <w:rPr>
                <w:sz w:val="20"/>
                <w:szCs w:val="20"/>
              </w:rPr>
              <w:t>501,06</w:t>
            </w:r>
          </w:p>
        </w:tc>
        <w:tc>
          <w:tcPr>
            <w:tcW w:w="0" w:type="auto"/>
          </w:tcPr>
          <w:p w14:paraId="73BF73FB" w14:textId="36DE08C7"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sidRPr="00135685">
              <w:rPr>
                <w:sz w:val="20"/>
                <w:szCs w:val="20"/>
              </w:rPr>
              <w:t>303,76</w:t>
            </w:r>
          </w:p>
        </w:tc>
      </w:tr>
      <w:tr w:rsidR="00135685" w:rsidRPr="00D93379" w14:paraId="36070B92" w14:textId="77777777" w:rsidTr="00794D4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3D474DC"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Šilumos energija (CŠT)</w:t>
            </w:r>
          </w:p>
        </w:tc>
        <w:tc>
          <w:tcPr>
            <w:tcW w:w="0" w:type="auto"/>
          </w:tcPr>
          <w:p w14:paraId="0893CCEE" w14:textId="06FC731C"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rPr>
            </w:pPr>
            <w:r w:rsidRPr="00135685">
              <w:rPr>
                <w:sz w:val="20"/>
                <w:szCs w:val="20"/>
              </w:rPr>
              <w:t>1 199,06</w:t>
            </w:r>
          </w:p>
        </w:tc>
        <w:tc>
          <w:tcPr>
            <w:tcW w:w="0" w:type="auto"/>
          </w:tcPr>
          <w:p w14:paraId="292971FF" w14:textId="3B6FC7F8"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rPr>
            </w:pPr>
            <w:r w:rsidRPr="00135685">
              <w:rPr>
                <w:sz w:val="20"/>
                <w:szCs w:val="20"/>
              </w:rPr>
              <w:t>437,18</w:t>
            </w:r>
          </w:p>
        </w:tc>
      </w:tr>
      <w:tr w:rsidR="00135685" w:rsidRPr="00D93379" w14:paraId="4516642F" w14:textId="77777777" w:rsidTr="00794D4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753A1E7" w14:textId="77777777" w:rsidR="00135685" w:rsidRPr="00D93379" w:rsidRDefault="00135685" w:rsidP="00EF7F6D">
            <w:pPr>
              <w:spacing w:before="0" w:after="0"/>
              <w:ind w:firstLine="0"/>
              <w:jc w:val="right"/>
              <w:rPr>
                <w:rFonts w:eastAsia="Times New Roman" w:cs="Arial"/>
                <w:color w:val="000000"/>
                <w:sz w:val="20"/>
                <w:szCs w:val="20"/>
                <w:lang w:eastAsia="lt-LT"/>
              </w:rPr>
            </w:pPr>
            <w:r w:rsidRPr="00D93379">
              <w:rPr>
                <w:rFonts w:eastAsia="Times New Roman" w:cs="Arial"/>
                <w:color w:val="000000"/>
                <w:sz w:val="20"/>
                <w:szCs w:val="20"/>
                <w:lang w:eastAsia="lt-LT"/>
              </w:rPr>
              <w:t>Iš viso</w:t>
            </w:r>
          </w:p>
        </w:tc>
        <w:tc>
          <w:tcPr>
            <w:tcW w:w="0" w:type="auto"/>
          </w:tcPr>
          <w:p w14:paraId="6E76E7CB" w14:textId="4BB1107B"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rPr>
            </w:pPr>
            <w:r w:rsidRPr="00135685">
              <w:rPr>
                <w:b/>
                <w:bCs/>
                <w:sz w:val="20"/>
                <w:szCs w:val="20"/>
              </w:rPr>
              <w:t>38 517,41</w:t>
            </w:r>
          </w:p>
        </w:tc>
        <w:tc>
          <w:tcPr>
            <w:tcW w:w="0" w:type="auto"/>
          </w:tcPr>
          <w:p w14:paraId="62A73E85" w14:textId="7F93D962"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rPr>
            </w:pPr>
            <w:r w:rsidRPr="00135685">
              <w:rPr>
                <w:b/>
                <w:bCs/>
                <w:sz w:val="20"/>
                <w:szCs w:val="20"/>
              </w:rPr>
              <w:t>19 044,83</w:t>
            </w:r>
          </w:p>
        </w:tc>
      </w:tr>
      <w:tr w:rsidR="00BB0CF8" w:rsidRPr="00D93379" w14:paraId="31481DFF" w14:textId="77777777" w:rsidTr="000A500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070E402F" w14:textId="77777777" w:rsidR="00BB0CF8" w:rsidRPr="00D93379" w:rsidRDefault="00BB0CF8" w:rsidP="00EF7F6D">
            <w:pPr>
              <w:spacing w:before="0" w:after="0"/>
              <w:ind w:firstLine="0"/>
              <w:jc w:val="right"/>
              <w:rPr>
                <w:rFonts w:eastAsia="Times New Roman" w:cs="Arial"/>
                <w:color w:val="000000"/>
                <w:sz w:val="20"/>
                <w:szCs w:val="20"/>
                <w:lang w:eastAsia="lt-LT"/>
              </w:rPr>
            </w:pPr>
            <w:r w:rsidRPr="00D93379">
              <w:rPr>
                <w:rFonts w:eastAsia="Times New Roman" w:cs="Arial"/>
                <w:color w:val="000000"/>
                <w:sz w:val="20"/>
                <w:szCs w:val="20"/>
                <w:lang w:eastAsia="lt-LT"/>
              </w:rPr>
              <w:t>AIE dalis, proc.</w:t>
            </w:r>
          </w:p>
        </w:tc>
        <w:tc>
          <w:tcPr>
            <w:tcW w:w="0" w:type="auto"/>
            <w:hideMark/>
          </w:tcPr>
          <w:p w14:paraId="48C10E23" w14:textId="32C4B816" w:rsidR="00BB0CF8" w:rsidRPr="00D93379"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val="en-US" w:eastAsia="lt-LT"/>
              </w:rPr>
            </w:pPr>
            <w:r>
              <w:rPr>
                <w:rFonts w:eastAsia="Times New Roman" w:cs="Arial"/>
                <w:b/>
                <w:bCs/>
                <w:color w:val="000000"/>
                <w:sz w:val="20"/>
                <w:szCs w:val="20"/>
                <w:lang w:val="en-US" w:eastAsia="lt-LT"/>
              </w:rPr>
              <w:t>49,44</w:t>
            </w:r>
          </w:p>
        </w:tc>
      </w:tr>
    </w:tbl>
    <w:p w14:paraId="35FAA161" w14:textId="2A36F604" w:rsidR="0017354A" w:rsidRPr="006D16BC" w:rsidRDefault="0017354A" w:rsidP="0049369F">
      <w:pPr>
        <w:autoSpaceDE w:val="0"/>
        <w:autoSpaceDN w:val="0"/>
        <w:adjustRightInd w:val="0"/>
        <w:spacing w:before="0" w:after="160" w:line="259" w:lineRule="auto"/>
        <w:ind w:firstLine="0"/>
        <w:jc w:val="center"/>
        <w:rPr>
          <w:rFonts w:eastAsia="SegoeUI" w:cs="Arial"/>
          <w:i/>
          <w:iCs/>
          <w:color w:val="000000"/>
          <w:sz w:val="18"/>
          <w:szCs w:val="18"/>
        </w:rPr>
      </w:pPr>
      <w:r w:rsidRPr="006D16BC">
        <w:rPr>
          <w:rFonts w:eastAsia="SegoeUI" w:cs="Arial"/>
          <w:i/>
          <w:iCs/>
          <w:color w:val="000000"/>
          <w:sz w:val="18"/>
          <w:szCs w:val="18"/>
        </w:rPr>
        <w:t>Šaltinis: sudaryta autorių</w:t>
      </w:r>
    </w:p>
    <w:p w14:paraId="30172453" w14:textId="0B79A263" w:rsidR="00CD244A" w:rsidRDefault="00CD244A" w:rsidP="0049369F">
      <w:pPr>
        <w:pStyle w:val="Tekstas"/>
        <w:spacing w:before="0" w:after="160" w:line="259" w:lineRule="auto"/>
      </w:pPr>
      <w:r>
        <w:t>Taigi, antro</w:t>
      </w:r>
      <w:r w:rsidRPr="003A6CCF">
        <w:t xml:space="preserve"> koncepcinio scenarijaus atveju</w:t>
      </w:r>
      <w:r>
        <w:t>,</w:t>
      </w:r>
      <w:r w:rsidRPr="003A6CCF">
        <w:t xml:space="preserve"> </w:t>
      </w:r>
      <w:r w:rsidRPr="002C0721">
        <w:t>įdiegus numatytas priemones</w:t>
      </w:r>
      <w:r>
        <w:t>,</w:t>
      </w:r>
      <w:r w:rsidRPr="002C0721">
        <w:t xml:space="preserve"> </w:t>
      </w:r>
      <w:r w:rsidRPr="003A6CCF">
        <w:t>AIE dalis 2030 m</w:t>
      </w:r>
      <w:r>
        <w:t>.</w:t>
      </w:r>
      <w:r w:rsidRPr="003A6CCF">
        <w:t xml:space="preserve"> bus </w:t>
      </w:r>
      <w:r w:rsidR="00135685">
        <w:rPr>
          <w:b/>
          <w:bCs/>
        </w:rPr>
        <w:t>49,44</w:t>
      </w:r>
      <w:r w:rsidRPr="003A6CCF">
        <w:rPr>
          <w:b/>
          <w:bCs/>
        </w:rPr>
        <w:t xml:space="preserve"> proc.</w:t>
      </w:r>
      <w:r>
        <w:rPr>
          <w:b/>
          <w:bCs/>
        </w:rPr>
        <w:t xml:space="preserve">, </w:t>
      </w:r>
      <w:r w:rsidRPr="001E36E5">
        <w:t>t. y.</w:t>
      </w:r>
      <w:r>
        <w:rPr>
          <w:b/>
          <w:bCs/>
        </w:rPr>
        <w:t xml:space="preserve"> </w:t>
      </w:r>
      <w:r w:rsidR="00135685">
        <w:t>apie 2</w:t>
      </w:r>
      <w:r w:rsidRPr="00CD244A">
        <w:t xml:space="preserve"> proc. daugiau</w:t>
      </w:r>
      <w:r w:rsidRPr="0076400B">
        <w:t xml:space="preserve"> nei pirmojo scenarijaus atveju</w:t>
      </w:r>
      <w:r>
        <w:t xml:space="preserve"> (nieko nedarant).</w:t>
      </w:r>
    </w:p>
    <w:p w14:paraId="6288C67E" w14:textId="77777777" w:rsidR="00F96F3C" w:rsidRPr="00F96F3C" w:rsidRDefault="00F96F3C" w:rsidP="0049369F">
      <w:pPr>
        <w:pStyle w:val="Antrat2"/>
        <w:rPr>
          <w:rFonts w:eastAsia="SegoeUI"/>
        </w:rPr>
      </w:pPr>
      <w:bookmarkStart w:id="591" w:name="_Toc75177792"/>
      <w:bookmarkStart w:id="592" w:name="_Toc80900155"/>
      <w:bookmarkStart w:id="593" w:name="_Toc115434101"/>
      <w:r w:rsidRPr="00F96F3C">
        <w:rPr>
          <w:rFonts w:eastAsia="SegoeUI"/>
          <w:lang w:val="en-US"/>
        </w:rPr>
        <w:t xml:space="preserve">9.4. </w:t>
      </w:r>
      <w:r w:rsidRPr="00F96F3C">
        <w:rPr>
          <w:rFonts w:eastAsia="SegoeUI"/>
        </w:rPr>
        <w:t>Savivaldybės AIE 3 koncepcinis scenarijus</w:t>
      </w:r>
      <w:bookmarkEnd w:id="591"/>
      <w:bookmarkEnd w:id="592"/>
      <w:bookmarkEnd w:id="593"/>
    </w:p>
    <w:p w14:paraId="3433C018" w14:textId="77777777" w:rsidR="00F96F3C" w:rsidRPr="00F96F3C" w:rsidRDefault="00F96F3C" w:rsidP="0049369F">
      <w:pPr>
        <w:pStyle w:val="Tekstas"/>
        <w:spacing w:before="0" w:after="160" w:line="259" w:lineRule="auto"/>
      </w:pPr>
      <w:r w:rsidRPr="00F96F3C">
        <w:t xml:space="preserve">Trečiojo scenarijaus atveju AIE didinimas nagrinėjamas tokia tvarka: </w:t>
      </w:r>
    </w:p>
    <w:p w14:paraId="405D16E9" w14:textId="77777777" w:rsidR="00F96F3C" w:rsidRPr="00F96F3C" w:rsidRDefault="00F96F3C" w:rsidP="0049369F">
      <w:pPr>
        <w:pStyle w:val="Tekstas"/>
        <w:numPr>
          <w:ilvl w:val="0"/>
          <w:numId w:val="20"/>
        </w:numPr>
        <w:spacing w:before="0" w:after="160" w:line="259" w:lineRule="auto"/>
        <w:ind w:left="567" w:hanging="567"/>
      </w:pPr>
      <w:r w:rsidRPr="00F96F3C">
        <w:t xml:space="preserve">Saulės kolektoriai – karštam vandeniui (ant pastatų stogų), namų ūkio ir paslaugų sektoriuose. Reikalingas pastatų skaičius su saulės kolektoriais nustatomas ekspertiniu vertinimu. </w:t>
      </w:r>
    </w:p>
    <w:p w14:paraId="4E44B957" w14:textId="77777777" w:rsidR="00F96F3C" w:rsidRPr="00F96F3C" w:rsidRDefault="00F96F3C" w:rsidP="0049369F">
      <w:pPr>
        <w:pStyle w:val="Tekstas"/>
        <w:numPr>
          <w:ilvl w:val="0"/>
          <w:numId w:val="20"/>
        </w:numPr>
        <w:spacing w:before="0" w:after="160" w:line="259" w:lineRule="auto"/>
        <w:ind w:left="567" w:hanging="567"/>
      </w:pPr>
      <w:proofErr w:type="spellStart"/>
      <w:r w:rsidRPr="00F96F3C">
        <w:t>Fotomoduliai</w:t>
      </w:r>
      <w:proofErr w:type="spellEnd"/>
      <w:r w:rsidRPr="00F96F3C">
        <w:t xml:space="preserve"> – elektros energijai (įrengiami ant pastatų stogų), namų ūkio, paslaugų ir pramonės sektoriuose. Reikalingi kiekiai parenkami taip pat ekspertiniu vertinimu. </w:t>
      </w:r>
    </w:p>
    <w:p w14:paraId="3D87307F" w14:textId="77777777" w:rsidR="00F96F3C" w:rsidRPr="00F96F3C" w:rsidRDefault="00F96F3C" w:rsidP="0049369F">
      <w:pPr>
        <w:pStyle w:val="Tekstas"/>
        <w:numPr>
          <w:ilvl w:val="0"/>
          <w:numId w:val="20"/>
        </w:numPr>
        <w:spacing w:before="0" w:after="160" w:line="259" w:lineRule="auto"/>
        <w:ind w:left="567" w:hanging="567"/>
      </w:pPr>
      <w:r w:rsidRPr="00F96F3C">
        <w:t xml:space="preserve">Biokuras – karštam vandeniui ir šildymui, namų ūkio ir paslaugų sektoriuose. </w:t>
      </w:r>
    </w:p>
    <w:p w14:paraId="5CDF3D02" w14:textId="4A51B3D6" w:rsidR="009C4E6F" w:rsidRDefault="00F96F3C" w:rsidP="0049369F">
      <w:pPr>
        <w:pStyle w:val="Tekstas"/>
        <w:spacing w:before="0" w:after="160" w:line="259" w:lineRule="auto"/>
      </w:pPr>
      <w:r w:rsidRPr="00F96F3C">
        <w:rPr>
          <w:rFonts w:eastAsia="Calibri" w:cs="Calibri"/>
          <w:szCs w:val="23"/>
        </w:rPr>
        <w:t xml:space="preserve">1.5.2. skyriuje nustatyta, kad </w:t>
      </w:r>
      <w:r w:rsidR="00A57B6A">
        <w:t>Panevėžio</w:t>
      </w:r>
      <w:r w:rsidR="009C4E6F" w:rsidRPr="00144C77">
        <w:t xml:space="preserve"> rajono savivaldybėje prie CŠT tinklų neprijungtų namų ūkių šildomas plotas sudaro:</w:t>
      </w:r>
      <w:r w:rsidR="00F35AB4">
        <w:t xml:space="preserve"> 1-2 būtų gyvenamųjų namų </w:t>
      </w:r>
      <w:r w:rsidR="009E5633">
        <w:t>–</w:t>
      </w:r>
      <w:r w:rsidR="00F35AB4">
        <w:t xml:space="preserve"> </w:t>
      </w:r>
      <w:r w:rsidR="009E5633">
        <w:t>1 128</w:t>
      </w:r>
      <w:r w:rsidR="00666FE6">
        <w:t> </w:t>
      </w:r>
      <w:r w:rsidR="009E5633">
        <w:t>806</w:t>
      </w:r>
      <w:r w:rsidR="00666FE6">
        <w:t xml:space="preserve"> m</w:t>
      </w:r>
      <w:r w:rsidR="00666FE6" w:rsidRPr="00666FE6">
        <w:rPr>
          <w:vertAlign w:val="superscript"/>
        </w:rPr>
        <w:t>2</w:t>
      </w:r>
      <w:r w:rsidR="009C4E6F" w:rsidRPr="00144C77">
        <w:t xml:space="preserve"> daugiabučių namų – </w:t>
      </w:r>
      <w:r w:rsidR="009702EB">
        <w:t>152 511</w:t>
      </w:r>
      <w:r w:rsidR="009C4E6F" w:rsidRPr="00144C77">
        <w:t xml:space="preserve"> m</w:t>
      </w:r>
      <w:r w:rsidR="00666FE6" w:rsidRPr="00666FE6">
        <w:rPr>
          <w:vertAlign w:val="superscript"/>
        </w:rPr>
        <w:t>2</w:t>
      </w:r>
      <w:r w:rsidR="009702EB">
        <w:t xml:space="preserve">. </w:t>
      </w:r>
      <w:r w:rsidR="009C4E6F" w:rsidRPr="00144C77">
        <w:t xml:space="preserve">Atitinkamai įvertinama, kad prie CŠT tinklų neprijungtuose daugiabučiuose energijos poreikis patalpų šildymui sudaro </w:t>
      </w:r>
      <w:r w:rsidR="00E612CA">
        <w:t xml:space="preserve">21 351,54 </w:t>
      </w:r>
      <w:r w:rsidR="009C4E6F" w:rsidRPr="00144C77">
        <w:t xml:space="preserve">MWh, karštam vandeniui ruošti – </w:t>
      </w:r>
      <w:r w:rsidR="00CF562A">
        <w:t>3 050,22</w:t>
      </w:r>
      <w:r w:rsidR="009C4E6F" w:rsidRPr="00144C77">
        <w:t xml:space="preserve"> MWh</w:t>
      </w:r>
      <w:r w:rsidR="00666FE6">
        <w:t xml:space="preserve">, </w:t>
      </w:r>
      <w:r w:rsidR="005C7E8E">
        <w:t xml:space="preserve">1-2 būtų gyvenamuosiuose namuose patalpų šildymui </w:t>
      </w:r>
      <w:r w:rsidR="00031ECE">
        <w:t xml:space="preserve">- </w:t>
      </w:r>
      <w:r w:rsidR="000368A1" w:rsidRPr="000368A1">
        <w:t>189</w:t>
      </w:r>
      <w:r w:rsidR="000368A1">
        <w:t> </w:t>
      </w:r>
      <w:r w:rsidR="000368A1" w:rsidRPr="000368A1">
        <w:t>639,34</w:t>
      </w:r>
      <w:r w:rsidR="000368A1">
        <w:t xml:space="preserve"> MWh, </w:t>
      </w:r>
      <w:r w:rsidR="00031ECE">
        <w:t xml:space="preserve">karštam vandeniui ruošti - </w:t>
      </w:r>
      <w:r w:rsidR="00031ECE" w:rsidRPr="00031ECE">
        <w:t>11288,06</w:t>
      </w:r>
      <w:r w:rsidR="00031ECE">
        <w:t xml:space="preserve"> MWh.</w:t>
      </w:r>
    </w:p>
    <w:p w14:paraId="23A68442" w14:textId="3EA636D6" w:rsidR="00502BA3" w:rsidRPr="00144C77" w:rsidRDefault="00502BA3" w:rsidP="0049369F">
      <w:pPr>
        <w:pStyle w:val="Tekstas"/>
        <w:spacing w:before="0" w:after="160" w:line="259" w:lineRule="auto"/>
      </w:pPr>
      <w:r w:rsidRPr="00502BA3">
        <w:t xml:space="preserve">Remiantis atliktais skaičiavimais vertinama, kad </w:t>
      </w:r>
      <w:r w:rsidR="002D11D0">
        <w:t>Panevėžio</w:t>
      </w:r>
      <w:r w:rsidRPr="00502BA3">
        <w:t xml:space="preserve"> rajono savivaldybėje prie CŠT sistemos neprijungtų namų ūkių šildymui </w:t>
      </w:r>
      <w:r w:rsidR="00072A2B">
        <w:t xml:space="preserve">bei karštam vandeniui ruošti </w:t>
      </w:r>
      <w:r w:rsidRPr="00502BA3">
        <w:t xml:space="preserve">suvartojama apie </w:t>
      </w:r>
      <w:r w:rsidR="00072A2B">
        <w:t>19 374,83</w:t>
      </w:r>
      <w:r w:rsidRPr="00502BA3">
        <w:t xml:space="preserve"> </w:t>
      </w:r>
      <w:proofErr w:type="spellStart"/>
      <w:r w:rsidRPr="00502BA3">
        <w:t>tne</w:t>
      </w:r>
      <w:proofErr w:type="spellEnd"/>
      <w:r w:rsidRPr="00502BA3">
        <w:t xml:space="preserve"> kuro energijos, kurios </w:t>
      </w:r>
      <w:r w:rsidR="004F635D">
        <w:t>14 738,41</w:t>
      </w:r>
      <w:r w:rsidRPr="00502BA3">
        <w:t xml:space="preserve"> </w:t>
      </w:r>
      <w:proofErr w:type="spellStart"/>
      <w:r w:rsidRPr="00502BA3">
        <w:t>tne</w:t>
      </w:r>
      <w:proofErr w:type="spellEnd"/>
      <w:r w:rsidRPr="00502BA3">
        <w:t xml:space="preserve"> (</w:t>
      </w:r>
      <w:r w:rsidR="004F635D">
        <w:t>76,07</w:t>
      </w:r>
      <w:r w:rsidRPr="00502BA3">
        <w:t xml:space="preserve"> proc.) sudaro energija iš AIE.</w:t>
      </w:r>
    </w:p>
    <w:p w14:paraId="359056EA" w14:textId="7FAFE9DD" w:rsidR="00F96F3C" w:rsidRPr="00F96F3C" w:rsidRDefault="00F96F3C" w:rsidP="0049369F">
      <w:pPr>
        <w:pStyle w:val="Tekstas"/>
        <w:spacing w:before="0" w:after="160" w:line="259" w:lineRule="auto"/>
        <w:rPr>
          <w:rFonts w:eastAsia="Calibri" w:cs="Calibri"/>
          <w:szCs w:val="23"/>
        </w:rPr>
      </w:pPr>
      <w:r w:rsidRPr="00F96F3C">
        <w:rPr>
          <w:rFonts w:eastAsia="Calibri" w:cs="Calibri"/>
          <w:szCs w:val="23"/>
        </w:rPr>
        <w:t xml:space="preserve">Siekiant didinti AIE dalį galutiniame energijos vartojime, </w:t>
      </w:r>
      <w:r w:rsidR="001F21B9">
        <w:rPr>
          <w:rFonts w:eastAsia="Calibri" w:cs="Calibri"/>
          <w:szCs w:val="23"/>
        </w:rPr>
        <w:t>Panevėžio</w:t>
      </w:r>
      <w:r w:rsidRPr="00F96F3C">
        <w:rPr>
          <w:rFonts w:eastAsia="Calibri" w:cs="Calibri"/>
          <w:szCs w:val="23"/>
        </w:rPr>
        <w:t xml:space="preserve"> rajono savivaldybėje būtina skatinti namų ūkius pereiti prie AIE. Dalis šių namų ūkių persiorientuos į AIE dėl palankios valstybės politikos, tačiau </w:t>
      </w:r>
      <w:r w:rsidR="001F21B9">
        <w:rPr>
          <w:rFonts w:eastAsia="Calibri" w:cs="Calibri"/>
          <w:szCs w:val="23"/>
        </w:rPr>
        <w:t>Panevėžio</w:t>
      </w:r>
      <w:r w:rsidRPr="00F96F3C">
        <w:rPr>
          <w:rFonts w:eastAsia="Calibri" w:cs="Calibri"/>
          <w:szCs w:val="23"/>
        </w:rPr>
        <w:t xml:space="preserve"> savivaldybės administracija taip pat turi imtis aktyvaus vaidmens ir informacinėmis bei finansinėmis priemonėmis skatinti gyventojus diegti inovatyvias technologijas. </w:t>
      </w:r>
    </w:p>
    <w:p w14:paraId="7D632F36" w14:textId="6B3DDC61" w:rsidR="00F96F3C" w:rsidRPr="00F96F3C" w:rsidRDefault="00F96F3C" w:rsidP="0049369F">
      <w:pPr>
        <w:pStyle w:val="Tekstas"/>
        <w:spacing w:before="0" w:after="160" w:line="259" w:lineRule="auto"/>
        <w:rPr>
          <w:rFonts w:eastAsia="Calibri" w:cs="Calibri"/>
          <w:szCs w:val="23"/>
        </w:rPr>
      </w:pPr>
      <w:r w:rsidRPr="00F96F3C">
        <w:rPr>
          <w:rFonts w:eastAsia="Calibri" w:cs="Calibri"/>
          <w:szCs w:val="23"/>
        </w:rPr>
        <w:t>AIE 3 koncepcinio scenarijaus atveju nustatoma, kad iki 2030 metų 70 proc. iš iškastinį kurą naudojančių namų ūkių</w:t>
      </w:r>
      <w:r w:rsidR="006B40A0">
        <w:rPr>
          <w:rFonts w:eastAsia="Calibri" w:cs="Calibri"/>
          <w:szCs w:val="23"/>
        </w:rPr>
        <w:t xml:space="preserve">, </w:t>
      </w:r>
      <w:r w:rsidRPr="00F96F3C">
        <w:rPr>
          <w:rFonts w:eastAsia="Calibri" w:cs="Calibri"/>
          <w:szCs w:val="23"/>
        </w:rPr>
        <w:t xml:space="preserve">šiluma bus aprūpinami iš AIE. Iš transformacijos priemonių paminėtinos šios – biokuras, elektros energiją gaminantis vartotojas, šilumos siurbliai, saulės kolektoriai. Bendrame balanse iškastinio kuro </w:t>
      </w:r>
      <w:r w:rsidR="001E0FDF">
        <w:rPr>
          <w:rFonts w:eastAsia="Calibri" w:cs="Calibri"/>
          <w:szCs w:val="23"/>
        </w:rPr>
        <w:t>kiekis</w:t>
      </w:r>
      <w:r w:rsidRPr="00F96F3C">
        <w:rPr>
          <w:rFonts w:eastAsia="Calibri" w:cs="Calibri"/>
          <w:szCs w:val="23"/>
        </w:rPr>
        <w:t xml:space="preserve"> sumažės </w:t>
      </w:r>
      <w:r w:rsidR="009B02C8">
        <w:rPr>
          <w:rFonts w:eastAsia="Calibri" w:cs="Calibri"/>
          <w:b/>
          <w:bCs/>
          <w:szCs w:val="23"/>
        </w:rPr>
        <w:t>3 497,49</w:t>
      </w:r>
      <w:r w:rsidRPr="00F96F3C">
        <w:rPr>
          <w:rFonts w:eastAsia="Calibri" w:cs="Calibri"/>
          <w:b/>
          <w:bCs/>
          <w:szCs w:val="23"/>
        </w:rPr>
        <w:t xml:space="preserve"> </w:t>
      </w:r>
      <w:proofErr w:type="spellStart"/>
      <w:r w:rsidRPr="00F96F3C">
        <w:rPr>
          <w:rFonts w:eastAsia="Calibri" w:cs="Calibri"/>
          <w:b/>
          <w:bCs/>
          <w:szCs w:val="23"/>
        </w:rPr>
        <w:t>tne</w:t>
      </w:r>
      <w:proofErr w:type="spellEnd"/>
      <w:r w:rsidRPr="00F96F3C">
        <w:rPr>
          <w:rFonts w:eastAsia="Calibri" w:cs="Calibri"/>
          <w:szCs w:val="23"/>
        </w:rPr>
        <w:t xml:space="preserve"> (nuo </w:t>
      </w:r>
      <w:r w:rsidR="00747F12">
        <w:rPr>
          <w:rFonts w:eastAsia="Calibri" w:cs="Calibri"/>
          <w:szCs w:val="23"/>
        </w:rPr>
        <w:t>4 636,42</w:t>
      </w:r>
      <w:r w:rsidR="00E344A2">
        <w:rPr>
          <w:rFonts w:eastAsia="Calibri" w:cs="Calibri"/>
          <w:szCs w:val="23"/>
        </w:rPr>
        <w:t xml:space="preserve"> </w:t>
      </w:r>
      <w:proofErr w:type="spellStart"/>
      <w:r w:rsidR="00E344A2">
        <w:rPr>
          <w:rFonts w:eastAsia="Calibri" w:cs="Calibri"/>
          <w:szCs w:val="23"/>
        </w:rPr>
        <w:t>tne</w:t>
      </w:r>
      <w:proofErr w:type="spellEnd"/>
      <w:r w:rsidRPr="00F96F3C">
        <w:rPr>
          <w:rFonts w:eastAsia="Calibri" w:cs="Calibri"/>
          <w:szCs w:val="23"/>
        </w:rPr>
        <w:t xml:space="preserve"> iki </w:t>
      </w:r>
      <w:r w:rsidR="00761BD0">
        <w:rPr>
          <w:rFonts w:eastAsia="Calibri" w:cs="Calibri"/>
          <w:szCs w:val="23"/>
        </w:rPr>
        <w:t>1 138,93</w:t>
      </w:r>
      <w:r w:rsidRPr="00F96F3C">
        <w:rPr>
          <w:rFonts w:eastAsia="Calibri" w:cs="Calibri"/>
          <w:szCs w:val="23"/>
        </w:rPr>
        <w:t xml:space="preserve"> </w:t>
      </w:r>
      <w:proofErr w:type="spellStart"/>
      <w:r w:rsidRPr="00F96F3C">
        <w:rPr>
          <w:rFonts w:eastAsia="Calibri" w:cs="Calibri"/>
          <w:szCs w:val="23"/>
        </w:rPr>
        <w:t>tne</w:t>
      </w:r>
      <w:proofErr w:type="spellEnd"/>
      <w:r w:rsidRPr="00F96F3C">
        <w:rPr>
          <w:rFonts w:eastAsia="Calibri" w:cs="Calibri"/>
          <w:szCs w:val="23"/>
        </w:rPr>
        <w:t xml:space="preserve">).  </w:t>
      </w:r>
    </w:p>
    <w:p w14:paraId="61173382" w14:textId="3A1B95CC" w:rsidR="00F96F3C" w:rsidRDefault="007F6A5D" w:rsidP="0049369F">
      <w:pPr>
        <w:pStyle w:val="Tekstas"/>
        <w:spacing w:before="0" w:after="160" w:line="259" w:lineRule="auto"/>
        <w:rPr>
          <w:rFonts w:eastAsia="Calibri" w:cs="Calibri"/>
          <w:szCs w:val="23"/>
        </w:rPr>
      </w:pPr>
      <w:r>
        <w:rPr>
          <w:rFonts w:eastAsia="Calibri" w:cs="Calibri"/>
          <w:szCs w:val="23"/>
        </w:rPr>
        <w:t>Taip pat į</w:t>
      </w:r>
      <w:r w:rsidR="00F96F3C" w:rsidRPr="00F96F3C">
        <w:rPr>
          <w:rFonts w:eastAsia="Calibri" w:cs="Calibri"/>
          <w:szCs w:val="23"/>
        </w:rPr>
        <w:t xml:space="preserve"> 3 koncepcinį scenarijų įtraukiamos priemonės, kurios numatytos ir 2 koncepciniame scenarijuje – </w:t>
      </w:r>
      <w:r w:rsidR="00F96F3C" w:rsidRPr="00F96F3C">
        <w:rPr>
          <w:rFonts w:eastAsia="Calibri" w:cs="Calibri"/>
          <w:color w:val="000000"/>
          <w:szCs w:val="23"/>
        </w:rPr>
        <w:t xml:space="preserve">saulės kolektorių ir </w:t>
      </w:r>
      <w:proofErr w:type="spellStart"/>
      <w:r w:rsidR="00F96F3C" w:rsidRPr="00F96F3C">
        <w:rPr>
          <w:rFonts w:eastAsia="Calibri" w:cs="Calibri"/>
          <w:szCs w:val="23"/>
        </w:rPr>
        <w:t>fotomodulių</w:t>
      </w:r>
      <w:proofErr w:type="spellEnd"/>
      <w:r w:rsidR="00F96F3C" w:rsidRPr="00F96F3C">
        <w:rPr>
          <w:rFonts w:eastAsia="Calibri" w:cs="Calibri"/>
          <w:szCs w:val="23"/>
        </w:rPr>
        <w:t xml:space="preserve"> įrengimas ant savivaldybės pastatų stogų. Sudarom</w:t>
      </w:r>
      <w:r>
        <w:rPr>
          <w:rFonts w:eastAsia="Calibri" w:cs="Calibri"/>
          <w:szCs w:val="23"/>
        </w:rPr>
        <w:t>a</w:t>
      </w:r>
      <w:r w:rsidR="00F96F3C" w:rsidRPr="00F96F3C">
        <w:rPr>
          <w:rFonts w:eastAsia="Calibri" w:cs="Calibri"/>
          <w:szCs w:val="23"/>
        </w:rPr>
        <w:t>s AIE 3 koncepcinio scenarijaus kuro balansas 2030 m.</w:t>
      </w:r>
    </w:p>
    <w:p w14:paraId="4F4E9843" w14:textId="77777777" w:rsidR="00BE5F8C" w:rsidRPr="00F96F3C" w:rsidRDefault="00BE5F8C" w:rsidP="0049369F">
      <w:pPr>
        <w:pStyle w:val="Tekstas"/>
        <w:spacing w:before="0" w:after="160" w:line="259" w:lineRule="auto"/>
        <w:rPr>
          <w:rFonts w:eastAsia="Calibri" w:cs="Calibri"/>
          <w:szCs w:val="23"/>
        </w:rPr>
      </w:pPr>
    </w:p>
    <w:p w14:paraId="5EEAD779" w14:textId="7E00279D" w:rsidR="007100E1" w:rsidRDefault="007100E1" w:rsidP="0049369F">
      <w:pPr>
        <w:pStyle w:val="Antrat5"/>
        <w:spacing w:before="0" w:after="160" w:line="259" w:lineRule="auto"/>
        <w:rPr>
          <w:rFonts w:eastAsia="Calibri"/>
        </w:rPr>
      </w:pPr>
      <w:bookmarkStart w:id="594" w:name="_Toc80900620"/>
      <w:bookmarkStart w:id="595" w:name="_Toc87892976"/>
      <w:r>
        <w:rPr>
          <w:rFonts w:eastAsia="Calibri"/>
          <w:lang w:val="en-US"/>
        </w:rPr>
        <w:lastRenderedPageBreak/>
        <w:t xml:space="preserve">9.2.1 </w:t>
      </w:r>
      <w:r>
        <w:rPr>
          <w:rFonts w:eastAsia="Calibri"/>
        </w:rPr>
        <w:t>l</w:t>
      </w:r>
      <w:r w:rsidRPr="009F18D2">
        <w:rPr>
          <w:rFonts w:eastAsia="Calibri"/>
        </w:rPr>
        <w:t xml:space="preserve">entelė. </w:t>
      </w:r>
      <w:r>
        <w:rPr>
          <w:rFonts w:eastAsia="Calibri"/>
        </w:rPr>
        <w:t>Galutinis energijos vartojimas savivaldybėje</w:t>
      </w:r>
      <w:r w:rsidRPr="001377E4">
        <w:t xml:space="preserve"> </w:t>
      </w:r>
      <w:r>
        <w:t>(</w:t>
      </w:r>
      <w:r w:rsidRPr="001377E4">
        <w:rPr>
          <w:rFonts w:eastAsia="Calibri"/>
        </w:rPr>
        <w:t xml:space="preserve">AIE </w:t>
      </w:r>
      <w:r>
        <w:rPr>
          <w:rFonts w:eastAsia="Calibri"/>
        </w:rPr>
        <w:t>3</w:t>
      </w:r>
      <w:r w:rsidRPr="001377E4">
        <w:rPr>
          <w:rFonts w:eastAsia="Calibri"/>
        </w:rPr>
        <w:t xml:space="preserve"> scenarijus</w:t>
      </w:r>
      <w:r>
        <w:rPr>
          <w:rFonts w:eastAsia="Calibri"/>
        </w:rPr>
        <w:t xml:space="preserve">), </w:t>
      </w:r>
      <w:proofErr w:type="spellStart"/>
      <w:r>
        <w:rPr>
          <w:rFonts w:eastAsia="Calibri"/>
        </w:rPr>
        <w:t>tne</w:t>
      </w:r>
      <w:bookmarkEnd w:id="594"/>
      <w:bookmarkEnd w:id="595"/>
      <w:proofErr w:type="spellEnd"/>
    </w:p>
    <w:tbl>
      <w:tblPr>
        <w:tblStyle w:val="3sraolentel1parykinimas"/>
        <w:tblW w:w="0" w:type="auto"/>
        <w:jc w:val="center"/>
        <w:tblLook w:val="04A0" w:firstRow="1" w:lastRow="0" w:firstColumn="1" w:lastColumn="0" w:noHBand="0" w:noVBand="1"/>
      </w:tblPr>
      <w:tblGrid>
        <w:gridCol w:w="4129"/>
        <w:gridCol w:w="1106"/>
        <w:gridCol w:w="1106"/>
      </w:tblGrid>
      <w:tr w:rsidR="00986D93" w:rsidRPr="003C5478" w14:paraId="77B28CDF" w14:textId="77777777" w:rsidTr="008C43B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hideMark/>
          </w:tcPr>
          <w:p w14:paraId="76E9C8AE" w14:textId="77777777" w:rsidR="00986D93" w:rsidRPr="003C5478" w:rsidRDefault="00986D93" w:rsidP="00EF7F6D">
            <w:pPr>
              <w:spacing w:before="0" w:after="0"/>
              <w:ind w:firstLine="0"/>
              <w:jc w:val="center"/>
              <w:rPr>
                <w:rFonts w:eastAsia="Times New Roman" w:cs="Arial"/>
                <w:color w:val="FFFFFF"/>
                <w:szCs w:val="20"/>
                <w:lang w:eastAsia="lt-LT"/>
              </w:rPr>
            </w:pPr>
            <w:r w:rsidRPr="003C5478">
              <w:rPr>
                <w:rFonts w:eastAsia="Times New Roman" w:cs="Arial"/>
                <w:color w:val="FFFFFF"/>
                <w:szCs w:val="20"/>
                <w:lang w:eastAsia="lt-LT"/>
              </w:rPr>
              <w:t>Energijos išteklių rūšis</w:t>
            </w:r>
          </w:p>
        </w:tc>
        <w:tc>
          <w:tcPr>
            <w:tcW w:w="0" w:type="auto"/>
            <w:shd w:val="clear" w:color="auto" w:fill="1E4BB0"/>
            <w:hideMark/>
          </w:tcPr>
          <w:p w14:paraId="01C4ADC8" w14:textId="77777777" w:rsidR="00986D93" w:rsidRPr="003C5478" w:rsidRDefault="00986D93"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Cs w:val="20"/>
                <w:lang w:eastAsia="lt-LT"/>
              </w:rPr>
            </w:pPr>
            <w:r w:rsidRPr="003C5478">
              <w:rPr>
                <w:rFonts w:eastAsia="Times New Roman" w:cs="Arial"/>
                <w:color w:val="FFFFFF"/>
                <w:szCs w:val="20"/>
                <w:lang w:eastAsia="lt-LT"/>
              </w:rPr>
              <w:t>Iš viso</w:t>
            </w:r>
          </w:p>
        </w:tc>
        <w:tc>
          <w:tcPr>
            <w:tcW w:w="0" w:type="auto"/>
            <w:shd w:val="clear" w:color="auto" w:fill="1E4BB0"/>
            <w:hideMark/>
          </w:tcPr>
          <w:p w14:paraId="714B7ACA" w14:textId="77777777" w:rsidR="00986D93" w:rsidRPr="003C5478" w:rsidRDefault="00986D93"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Cs w:val="20"/>
                <w:lang w:eastAsia="lt-LT"/>
              </w:rPr>
            </w:pPr>
            <w:r w:rsidRPr="003C5478">
              <w:rPr>
                <w:rFonts w:eastAsia="Times New Roman" w:cs="Arial"/>
                <w:color w:val="FFFFFF"/>
                <w:szCs w:val="20"/>
                <w:lang w:eastAsia="lt-LT"/>
              </w:rPr>
              <w:t>AIE</w:t>
            </w:r>
          </w:p>
        </w:tc>
      </w:tr>
      <w:tr w:rsidR="00FA6AF5" w:rsidRPr="003C5478" w14:paraId="341E04BC" w14:textId="77777777" w:rsidTr="005561A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7D330BD"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Benzinas</w:t>
            </w:r>
          </w:p>
        </w:tc>
        <w:tc>
          <w:tcPr>
            <w:tcW w:w="0" w:type="auto"/>
          </w:tcPr>
          <w:p w14:paraId="1C018187" w14:textId="7D3CEDB2"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2</w:t>
            </w:r>
            <w:r>
              <w:rPr>
                <w:sz w:val="20"/>
                <w:szCs w:val="20"/>
              </w:rPr>
              <w:t> </w:t>
            </w:r>
            <w:r w:rsidRPr="00FA6AF5">
              <w:rPr>
                <w:sz w:val="20"/>
                <w:szCs w:val="20"/>
              </w:rPr>
              <w:t>038,55</w:t>
            </w:r>
          </w:p>
        </w:tc>
        <w:tc>
          <w:tcPr>
            <w:tcW w:w="0" w:type="auto"/>
          </w:tcPr>
          <w:p w14:paraId="00D2DABC" w14:textId="7715F2E1"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134,54</w:t>
            </w:r>
          </w:p>
        </w:tc>
      </w:tr>
      <w:tr w:rsidR="00FA6AF5" w:rsidRPr="003C5478" w14:paraId="0FB1E72B" w14:textId="77777777" w:rsidTr="005561A4">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EA8811A"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Dyzelinas</w:t>
            </w:r>
          </w:p>
        </w:tc>
        <w:tc>
          <w:tcPr>
            <w:tcW w:w="0" w:type="auto"/>
          </w:tcPr>
          <w:p w14:paraId="216DC1DD" w14:textId="286FB7F5"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307,57</w:t>
            </w:r>
          </w:p>
        </w:tc>
        <w:tc>
          <w:tcPr>
            <w:tcW w:w="0" w:type="auto"/>
          </w:tcPr>
          <w:p w14:paraId="0AB2FD73" w14:textId="17CDECC2"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19,07</w:t>
            </w:r>
          </w:p>
        </w:tc>
      </w:tr>
      <w:tr w:rsidR="00FA6AF5" w:rsidRPr="003C5478" w14:paraId="662F6D31" w14:textId="77777777" w:rsidTr="005561A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6FE0D8D"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Suskystintos naftos dujos</w:t>
            </w:r>
          </w:p>
        </w:tc>
        <w:tc>
          <w:tcPr>
            <w:tcW w:w="0" w:type="auto"/>
          </w:tcPr>
          <w:p w14:paraId="4B5AA527" w14:textId="7BE77862"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160,58</w:t>
            </w:r>
          </w:p>
        </w:tc>
        <w:tc>
          <w:tcPr>
            <w:tcW w:w="0" w:type="auto"/>
          </w:tcPr>
          <w:p w14:paraId="6F7E9538" w14:textId="45039219"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eastAsia="Times New Roman" w:cs="Arial"/>
                <w:color w:val="000000"/>
                <w:sz w:val="20"/>
                <w:szCs w:val="20"/>
                <w:lang w:eastAsia="lt-LT"/>
              </w:rPr>
              <w:t>-</w:t>
            </w:r>
          </w:p>
        </w:tc>
      </w:tr>
      <w:tr w:rsidR="00FA6AF5" w:rsidRPr="003C5478" w14:paraId="5FC2DF7A" w14:textId="77777777" w:rsidTr="005561A4">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47CE7B6"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Skystas kuras</w:t>
            </w:r>
          </w:p>
        </w:tc>
        <w:tc>
          <w:tcPr>
            <w:tcW w:w="0" w:type="auto"/>
          </w:tcPr>
          <w:p w14:paraId="06D21513" w14:textId="6BE7D262"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593,84</w:t>
            </w:r>
          </w:p>
        </w:tc>
        <w:tc>
          <w:tcPr>
            <w:tcW w:w="0" w:type="auto"/>
          </w:tcPr>
          <w:p w14:paraId="447F3938" w14:textId="1C11734B"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497,65</w:t>
            </w:r>
          </w:p>
        </w:tc>
      </w:tr>
      <w:tr w:rsidR="00FA6AF5" w:rsidRPr="003C5478" w14:paraId="54777F06" w14:textId="77777777" w:rsidTr="005561A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20425C2"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Anglys ir durpės</w:t>
            </w:r>
          </w:p>
        </w:tc>
        <w:tc>
          <w:tcPr>
            <w:tcW w:w="0" w:type="auto"/>
          </w:tcPr>
          <w:p w14:paraId="04296689" w14:textId="169BD7DF"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1</w:t>
            </w:r>
            <w:r>
              <w:rPr>
                <w:sz w:val="20"/>
                <w:szCs w:val="20"/>
              </w:rPr>
              <w:t> </w:t>
            </w:r>
            <w:r w:rsidRPr="00FA6AF5">
              <w:rPr>
                <w:sz w:val="20"/>
                <w:szCs w:val="20"/>
              </w:rPr>
              <w:t>084,43</w:t>
            </w:r>
          </w:p>
        </w:tc>
        <w:tc>
          <w:tcPr>
            <w:tcW w:w="0" w:type="auto"/>
          </w:tcPr>
          <w:p w14:paraId="434F4E31" w14:textId="371AFCA6"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1</w:t>
            </w:r>
            <w:r>
              <w:rPr>
                <w:sz w:val="20"/>
                <w:szCs w:val="20"/>
              </w:rPr>
              <w:t> </w:t>
            </w:r>
            <w:r w:rsidRPr="00FA6AF5">
              <w:rPr>
                <w:sz w:val="20"/>
                <w:szCs w:val="20"/>
              </w:rPr>
              <w:t>076,34</w:t>
            </w:r>
          </w:p>
        </w:tc>
      </w:tr>
      <w:tr w:rsidR="00FA6AF5" w:rsidRPr="003C5478" w14:paraId="59BC4827" w14:textId="77777777" w:rsidTr="005561A4">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750DF20"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Gamtinės dujos</w:t>
            </w:r>
          </w:p>
        </w:tc>
        <w:tc>
          <w:tcPr>
            <w:tcW w:w="0" w:type="auto"/>
          </w:tcPr>
          <w:p w14:paraId="448C8F37" w14:textId="4E6CFE4F"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6</w:t>
            </w:r>
            <w:r>
              <w:rPr>
                <w:sz w:val="20"/>
                <w:szCs w:val="20"/>
              </w:rPr>
              <w:t> </w:t>
            </w:r>
            <w:r w:rsidRPr="00FA6AF5">
              <w:rPr>
                <w:sz w:val="20"/>
                <w:szCs w:val="20"/>
              </w:rPr>
              <w:t>746,54</w:t>
            </w:r>
          </w:p>
        </w:tc>
        <w:tc>
          <w:tcPr>
            <w:tcW w:w="0" w:type="auto"/>
          </w:tcPr>
          <w:p w14:paraId="5F5EFA7C" w14:textId="05CA4458"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2</w:t>
            </w:r>
            <w:r>
              <w:rPr>
                <w:sz w:val="20"/>
                <w:szCs w:val="20"/>
              </w:rPr>
              <w:t> </w:t>
            </w:r>
            <w:r w:rsidRPr="00FA6AF5">
              <w:rPr>
                <w:sz w:val="20"/>
                <w:szCs w:val="20"/>
              </w:rPr>
              <w:t>112,08</w:t>
            </w:r>
          </w:p>
        </w:tc>
      </w:tr>
      <w:tr w:rsidR="00FA6AF5" w:rsidRPr="003C5478" w14:paraId="79F237D0" w14:textId="77777777" w:rsidTr="005561A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728E998"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Biokuras (mediena)</w:t>
            </w:r>
          </w:p>
        </w:tc>
        <w:tc>
          <w:tcPr>
            <w:tcW w:w="0" w:type="auto"/>
          </w:tcPr>
          <w:p w14:paraId="6796357F" w14:textId="53D33740"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14</w:t>
            </w:r>
            <w:r>
              <w:rPr>
                <w:sz w:val="20"/>
                <w:szCs w:val="20"/>
              </w:rPr>
              <w:t> </w:t>
            </w:r>
            <w:r w:rsidRPr="00FA6AF5">
              <w:rPr>
                <w:sz w:val="20"/>
                <w:szCs w:val="20"/>
              </w:rPr>
              <w:t>984,29</w:t>
            </w:r>
          </w:p>
        </w:tc>
        <w:tc>
          <w:tcPr>
            <w:tcW w:w="0" w:type="auto"/>
          </w:tcPr>
          <w:p w14:paraId="088F3BB5" w14:textId="164F1C71"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14</w:t>
            </w:r>
            <w:r>
              <w:rPr>
                <w:sz w:val="20"/>
                <w:szCs w:val="20"/>
              </w:rPr>
              <w:t> </w:t>
            </w:r>
            <w:r w:rsidRPr="00FA6AF5">
              <w:rPr>
                <w:sz w:val="20"/>
                <w:szCs w:val="20"/>
              </w:rPr>
              <w:t>984,29</w:t>
            </w:r>
          </w:p>
        </w:tc>
      </w:tr>
      <w:tr w:rsidR="00FA6AF5" w:rsidRPr="003C5478" w14:paraId="69939777" w14:textId="77777777" w:rsidTr="005561A4">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C541515"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Elektros energija</w:t>
            </w:r>
          </w:p>
        </w:tc>
        <w:tc>
          <w:tcPr>
            <w:tcW w:w="0" w:type="auto"/>
          </w:tcPr>
          <w:p w14:paraId="20B99D79" w14:textId="4EAB5592"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10</w:t>
            </w:r>
            <w:r>
              <w:rPr>
                <w:sz w:val="20"/>
                <w:szCs w:val="20"/>
              </w:rPr>
              <w:t> </w:t>
            </w:r>
            <w:r w:rsidRPr="00FA6AF5">
              <w:rPr>
                <w:sz w:val="20"/>
                <w:szCs w:val="20"/>
              </w:rPr>
              <w:t>233,44</w:t>
            </w:r>
          </w:p>
        </w:tc>
        <w:tc>
          <w:tcPr>
            <w:tcW w:w="0" w:type="auto"/>
          </w:tcPr>
          <w:p w14:paraId="0BDAF271" w14:textId="287963B0"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2</w:t>
            </w:r>
            <w:r>
              <w:rPr>
                <w:sz w:val="20"/>
                <w:szCs w:val="20"/>
              </w:rPr>
              <w:t> </w:t>
            </w:r>
            <w:r w:rsidRPr="00FA6AF5">
              <w:rPr>
                <w:sz w:val="20"/>
                <w:szCs w:val="20"/>
              </w:rPr>
              <w:t>309,33</w:t>
            </w:r>
          </w:p>
        </w:tc>
      </w:tr>
      <w:tr w:rsidR="00FA6AF5" w:rsidRPr="003C5478" w14:paraId="736F2DC9" w14:textId="77777777" w:rsidTr="005561A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bottom"/>
          </w:tcPr>
          <w:p w14:paraId="5E2695D5"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Aplinkos šiluminė energija (šilumos siurbliai)</w:t>
            </w:r>
          </w:p>
        </w:tc>
        <w:tc>
          <w:tcPr>
            <w:tcW w:w="0" w:type="auto"/>
          </w:tcPr>
          <w:p w14:paraId="094EF1E9" w14:textId="12EDE40B"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668,08</w:t>
            </w:r>
          </w:p>
        </w:tc>
        <w:tc>
          <w:tcPr>
            <w:tcW w:w="0" w:type="auto"/>
          </w:tcPr>
          <w:p w14:paraId="34A32FD7" w14:textId="2CA9D57B"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668,08</w:t>
            </w:r>
          </w:p>
        </w:tc>
      </w:tr>
      <w:tr w:rsidR="00FA6AF5" w:rsidRPr="003C5478" w14:paraId="6B521BCF" w14:textId="77777777" w:rsidTr="005561A4">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bottom"/>
          </w:tcPr>
          <w:p w14:paraId="0B3C5A54"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Kitos kuro ir energijos rūšys</w:t>
            </w:r>
          </w:p>
        </w:tc>
        <w:tc>
          <w:tcPr>
            <w:tcW w:w="0" w:type="auto"/>
          </w:tcPr>
          <w:p w14:paraId="256207FB" w14:textId="7765BB41"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sidRPr="00FA6AF5">
              <w:rPr>
                <w:sz w:val="20"/>
                <w:szCs w:val="20"/>
              </w:rPr>
              <w:t>501,06</w:t>
            </w:r>
          </w:p>
        </w:tc>
        <w:tc>
          <w:tcPr>
            <w:tcW w:w="0" w:type="auto"/>
          </w:tcPr>
          <w:p w14:paraId="3CD8FC41" w14:textId="14CDB489"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sidRPr="00FA6AF5">
              <w:rPr>
                <w:sz w:val="20"/>
                <w:szCs w:val="20"/>
              </w:rPr>
              <w:t>303,76</w:t>
            </w:r>
          </w:p>
        </w:tc>
      </w:tr>
      <w:tr w:rsidR="00FA6AF5" w:rsidRPr="003C5478" w14:paraId="2F111CC4" w14:textId="77777777" w:rsidTr="005561A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801B801"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Šilumos energija (CŠT)</w:t>
            </w:r>
          </w:p>
        </w:tc>
        <w:tc>
          <w:tcPr>
            <w:tcW w:w="0" w:type="auto"/>
          </w:tcPr>
          <w:p w14:paraId="04FCD61C" w14:textId="70C77793"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rPr>
            </w:pPr>
            <w:r w:rsidRPr="00FA6AF5">
              <w:rPr>
                <w:sz w:val="20"/>
                <w:szCs w:val="20"/>
              </w:rPr>
              <w:t>1</w:t>
            </w:r>
            <w:r>
              <w:rPr>
                <w:sz w:val="20"/>
                <w:szCs w:val="20"/>
              </w:rPr>
              <w:t> </w:t>
            </w:r>
            <w:r w:rsidRPr="00FA6AF5">
              <w:rPr>
                <w:sz w:val="20"/>
                <w:szCs w:val="20"/>
              </w:rPr>
              <w:t>199,06</w:t>
            </w:r>
          </w:p>
        </w:tc>
        <w:tc>
          <w:tcPr>
            <w:tcW w:w="0" w:type="auto"/>
          </w:tcPr>
          <w:p w14:paraId="72AE982E" w14:textId="28B5C3BE"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rPr>
            </w:pPr>
            <w:r w:rsidRPr="00FA6AF5">
              <w:rPr>
                <w:sz w:val="20"/>
                <w:szCs w:val="20"/>
              </w:rPr>
              <w:t>437,18</w:t>
            </w:r>
          </w:p>
        </w:tc>
      </w:tr>
      <w:tr w:rsidR="00854D89" w:rsidRPr="003C5478" w14:paraId="6839B133" w14:textId="77777777" w:rsidTr="005561A4">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E894F03" w14:textId="77777777" w:rsidR="00854D89" w:rsidRPr="003C5478" w:rsidRDefault="00854D89" w:rsidP="00EF7F6D">
            <w:pPr>
              <w:spacing w:before="0" w:after="0"/>
              <w:ind w:firstLine="0"/>
              <w:jc w:val="right"/>
              <w:rPr>
                <w:rFonts w:eastAsia="Times New Roman" w:cs="Arial"/>
                <w:color w:val="000000"/>
                <w:sz w:val="20"/>
                <w:szCs w:val="20"/>
                <w:lang w:eastAsia="lt-LT"/>
              </w:rPr>
            </w:pPr>
            <w:r w:rsidRPr="003C5478">
              <w:rPr>
                <w:rFonts w:eastAsia="Times New Roman" w:cs="Arial"/>
                <w:color w:val="000000"/>
                <w:sz w:val="20"/>
                <w:szCs w:val="20"/>
                <w:lang w:eastAsia="lt-LT"/>
              </w:rPr>
              <w:t>Iš viso</w:t>
            </w:r>
          </w:p>
        </w:tc>
        <w:tc>
          <w:tcPr>
            <w:tcW w:w="0" w:type="auto"/>
          </w:tcPr>
          <w:p w14:paraId="34A90EB1" w14:textId="1396BC3D" w:rsidR="00854D89" w:rsidRPr="003C5478" w:rsidRDefault="00854D89"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rPr>
            </w:pPr>
            <w:r w:rsidRPr="003C5478">
              <w:rPr>
                <w:rFonts w:cs="Arial"/>
                <w:b/>
                <w:bCs/>
                <w:sz w:val="20"/>
                <w:szCs w:val="20"/>
              </w:rPr>
              <w:t>47123,77</w:t>
            </w:r>
          </w:p>
        </w:tc>
        <w:tc>
          <w:tcPr>
            <w:tcW w:w="0" w:type="auto"/>
          </w:tcPr>
          <w:p w14:paraId="54A565A8" w14:textId="0D936986" w:rsidR="00854D89" w:rsidRPr="003C5478" w:rsidRDefault="00854D89"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rPr>
            </w:pPr>
            <w:r w:rsidRPr="003C5478">
              <w:rPr>
                <w:rFonts w:cs="Arial"/>
                <w:b/>
                <w:bCs/>
                <w:sz w:val="20"/>
                <w:szCs w:val="20"/>
              </w:rPr>
              <w:t>30</w:t>
            </w:r>
            <w:r w:rsidR="00FA6AF5">
              <w:rPr>
                <w:rFonts w:cs="Arial"/>
                <w:b/>
                <w:bCs/>
                <w:sz w:val="20"/>
                <w:szCs w:val="20"/>
              </w:rPr>
              <w:t> </w:t>
            </w:r>
            <w:r w:rsidRPr="003C5478">
              <w:rPr>
                <w:rFonts w:cs="Arial"/>
                <w:b/>
                <w:bCs/>
                <w:sz w:val="20"/>
                <w:szCs w:val="20"/>
              </w:rPr>
              <w:t>198,22</w:t>
            </w:r>
          </w:p>
        </w:tc>
      </w:tr>
      <w:tr w:rsidR="00986D93" w:rsidRPr="003C5478" w14:paraId="523928E9" w14:textId="77777777" w:rsidTr="000A500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084FE333" w14:textId="77777777" w:rsidR="00986D93" w:rsidRPr="003C5478" w:rsidRDefault="00986D93" w:rsidP="00EF7F6D">
            <w:pPr>
              <w:spacing w:before="0" w:after="0"/>
              <w:ind w:firstLine="0"/>
              <w:jc w:val="right"/>
              <w:rPr>
                <w:rFonts w:eastAsia="Times New Roman" w:cs="Arial"/>
                <w:color w:val="000000"/>
                <w:sz w:val="20"/>
                <w:szCs w:val="20"/>
                <w:lang w:eastAsia="lt-LT"/>
              </w:rPr>
            </w:pPr>
            <w:r w:rsidRPr="003C5478">
              <w:rPr>
                <w:rFonts w:eastAsia="Times New Roman" w:cs="Arial"/>
                <w:color w:val="000000"/>
                <w:sz w:val="20"/>
                <w:szCs w:val="20"/>
                <w:lang w:eastAsia="lt-LT"/>
              </w:rPr>
              <w:t>AIE dalis, proc.</w:t>
            </w:r>
          </w:p>
        </w:tc>
        <w:tc>
          <w:tcPr>
            <w:tcW w:w="0" w:type="auto"/>
            <w:hideMark/>
          </w:tcPr>
          <w:p w14:paraId="7BCBBDB1" w14:textId="3996E52D" w:rsidR="00986D93" w:rsidRPr="003C5478"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val="en-US" w:eastAsia="lt-LT"/>
              </w:rPr>
            </w:pPr>
            <w:r>
              <w:rPr>
                <w:rFonts w:eastAsia="Times New Roman" w:cs="Arial"/>
                <w:b/>
                <w:bCs/>
                <w:color w:val="000000"/>
                <w:sz w:val="20"/>
                <w:szCs w:val="20"/>
                <w:lang w:val="en-US" w:eastAsia="lt-LT"/>
              </w:rPr>
              <w:t>58,53</w:t>
            </w:r>
          </w:p>
        </w:tc>
      </w:tr>
    </w:tbl>
    <w:p w14:paraId="29B8FE58" w14:textId="7BE596B8" w:rsidR="007100E1" w:rsidRPr="00BE5F8C" w:rsidRDefault="007100E1" w:rsidP="0049369F">
      <w:pPr>
        <w:autoSpaceDE w:val="0"/>
        <w:autoSpaceDN w:val="0"/>
        <w:adjustRightInd w:val="0"/>
        <w:spacing w:before="0" w:after="160" w:line="259" w:lineRule="auto"/>
        <w:ind w:firstLine="0"/>
        <w:jc w:val="center"/>
        <w:rPr>
          <w:rFonts w:eastAsia="SegoeUI" w:cs="Arial"/>
          <w:i/>
          <w:iCs/>
          <w:color w:val="000000"/>
          <w:sz w:val="18"/>
          <w:szCs w:val="18"/>
        </w:rPr>
      </w:pPr>
      <w:r w:rsidRPr="00BE5F8C">
        <w:rPr>
          <w:rFonts w:eastAsia="SegoeUI" w:cs="Arial"/>
          <w:i/>
          <w:iCs/>
          <w:color w:val="000000"/>
          <w:sz w:val="18"/>
          <w:szCs w:val="18"/>
        </w:rPr>
        <w:t>Šaltinis: sudaryta autorių</w:t>
      </w:r>
    </w:p>
    <w:p w14:paraId="5FAC6565" w14:textId="7F4B5F7A" w:rsidR="00771964" w:rsidRPr="00771964" w:rsidRDefault="00771964" w:rsidP="0049369F">
      <w:pPr>
        <w:pStyle w:val="Tekstas"/>
        <w:spacing w:before="0" w:after="160" w:line="259" w:lineRule="auto"/>
        <w:rPr>
          <w:b/>
          <w:bCs/>
        </w:rPr>
      </w:pPr>
      <w:r w:rsidRPr="00771964">
        <w:t xml:space="preserve">Trečiojo koncepcinio scenarijaus atveju, įdiegus numatytas priemones, AIE dalis 2030 m. bus </w:t>
      </w:r>
      <w:r w:rsidR="00FA6AF5">
        <w:rPr>
          <w:b/>
          <w:bCs/>
        </w:rPr>
        <w:t>58,53</w:t>
      </w:r>
      <w:r w:rsidRPr="00771964">
        <w:rPr>
          <w:b/>
          <w:bCs/>
        </w:rPr>
        <w:t xml:space="preserve"> proc., </w:t>
      </w:r>
      <w:r w:rsidRPr="00771964">
        <w:t>t. y.</w:t>
      </w:r>
      <w:r w:rsidRPr="00771964">
        <w:rPr>
          <w:b/>
          <w:bCs/>
        </w:rPr>
        <w:t xml:space="preserve"> </w:t>
      </w:r>
      <w:r w:rsidR="003E3A56">
        <w:t>9,09</w:t>
      </w:r>
      <w:r w:rsidRPr="00771964">
        <w:t xml:space="preserve"> proc. daugiau nei pirmojo scenarijaus atveju (nieko nedarant).</w:t>
      </w:r>
    </w:p>
    <w:p w14:paraId="2C8E0E7D" w14:textId="409A0AE8" w:rsidR="00322448" w:rsidRDefault="00322448" w:rsidP="0049369F">
      <w:pPr>
        <w:pStyle w:val="Tekstas"/>
        <w:spacing w:before="0" w:after="160" w:line="259" w:lineRule="auto"/>
        <w:rPr>
          <w:lang w:val="en-US"/>
        </w:rPr>
      </w:pPr>
      <w:r w:rsidRPr="00C4177F">
        <w:t xml:space="preserve">Atsižvelgiant į tai, kad prie CŠT tinklų neprijungtų namų ūkių šildomas plotas sudaro – </w:t>
      </w:r>
      <w:r w:rsidR="00DE27FB" w:rsidRPr="00DE27FB">
        <w:t>1</w:t>
      </w:r>
      <w:r w:rsidR="00DE27FB">
        <w:t> </w:t>
      </w:r>
      <w:r w:rsidR="00DE27FB" w:rsidRPr="00DE27FB">
        <w:t>281</w:t>
      </w:r>
      <w:r w:rsidR="00DE27FB">
        <w:t> </w:t>
      </w:r>
      <w:r w:rsidR="00DE27FB" w:rsidRPr="00DE27FB">
        <w:t>317</w:t>
      </w:r>
      <w:r w:rsidR="00DE27FB">
        <w:t xml:space="preserve"> </w:t>
      </w:r>
      <w:r w:rsidR="007E1BDF" w:rsidRPr="00C4177F">
        <w:t>m</w:t>
      </w:r>
      <w:r w:rsidR="007E1BDF" w:rsidRPr="00C4177F">
        <w:rPr>
          <w:vertAlign w:val="superscript"/>
        </w:rPr>
        <w:t xml:space="preserve">2 </w:t>
      </w:r>
      <w:r w:rsidRPr="00C4177F">
        <w:t xml:space="preserve">ir </w:t>
      </w:r>
      <w:r w:rsidR="00EE3C29">
        <w:rPr>
          <w:lang w:val="en-US"/>
        </w:rPr>
        <w:t>23,93</w:t>
      </w:r>
      <w:r w:rsidRPr="00C4177F">
        <w:rPr>
          <w:lang w:val="en-US"/>
        </w:rPr>
        <w:t xml:space="preserve"> proc. </w:t>
      </w:r>
      <w:r w:rsidRPr="00C4177F">
        <w:t>namų ūkių naudoja iškastinę energiją, iki 2030 m. šio koncepcinio scenarijaus atveju prie AIE pereis apie 70 proc. namų ūkių (</w:t>
      </w:r>
      <w:r w:rsidR="005B7CC7">
        <w:t>214 633,41</w:t>
      </w:r>
      <w:r w:rsidRPr="00C4177F">
        <w:t xml:space="preserve"> m</w:t>
      </w:r>
      <w:r w:rsidRPr="00C4177F">
        <w:rPr>
          <w:vertAlign w:val="superscript"/>
        </w:rPr>
        <w:t>2</w:t>
      </w:r>
      <w:r w:rsidRPr="00C4177F">
        <w:t>). Pagal Lietuvos statistikos departamento duomenis, 20</w:t>
      </w:r>
      <w:r w:rsidR="00BE06EF" w:rsidRPr="00C4177F">
        <w:t xml:space="preserve">20 </w:t>
      </w:r>
      <w:r w:rsidRPr="00C4177F">
        <w:t xml:space="preserve">m. vidutinis būsto dydis </w:t>
      </w:r>
      <w:r w:rsidR="005B7CC7">
        <w:t>Panevėžio</w:t>
      </w:r>
      <w:r w:rsidRPr="00C4177F">
        <w:t xml:space="preserve"> rajono savivaldybėje siekė </w:t>
      </w:r>
      <w:r w:rsidR="00BE11C3">
        <w:t>76,9</w:t>
      </w:r>
      <w:r w:rsidRPr="00C4177F">
        <w:t xml:space="preserve"> m</w:t>
      </w:r>
      <w:r w:rsidRPr="00C4177F">
        <w:rPr>
          <w:vertAlign w:val="superscript"/>
        </w:rPr>
        <w:t>2</w:t>
      </w:r>
      <w:r w:rsidRPr="00C4177F">
        <w:t xml:space="preserve"> (mieste – </w:t>
      </w:r>
      <w:r w:rsidR="00FB569A">
        <w:t>67,5</w:t>
      </w:r>
      <w:r w:rsidRPr="00C4177F">
        <w:t xml:space="preserve"> m</w:t>
      </w:r>
      <w:r w:rsidRPr="00C4177F">
        <w:rPr>
          <w:vertAlign w:val="superscript"/>
        </w:rPr>
        <w:t>2</w:t>
      </w:r>
      <w:r w:rsidRPr="00C4177F">
        <w:t xml:space="preserve">, kaime – </w:t>
      </w:r>
      <w:r w:rsidR="00372373" w:rsidRPr="00C4177F">
        <w:t>7</w:t>
      </w:r>
      <w:r w:rsidR="00FB569A">
        <w:t>7,2</w:t>
      </w:r>
      <w:r w:rsidRPr="00C4177F">
        <w:t xml:space="preserve"> m</w:t>
      </w:r>
      <w:r w:rsidRPr="00C4177F">
        <w:rPr>
          <w:vertAlign w:val="superscript"/>
        </w:rPr>
        <w:t>2</w:t>
      </w:r>
      <w:r w:rsidRPr="00C4177F">
        <w:t xml:space="preserve">). Perėjimas prie AIE </w:t>
      </w:r>
      <w:r w:rsidR="00FB569A">
        <w:t>Panevėžio</w:t>
      </w:r>
      <w:r w:rsidRPr="00C4177F">
        <w:t xml:space="preserve"> rajono savivaldybėje paliestų apie </w:t>
      </w:r>
      <w:r w:rsidR="003D161F">
        <w:t>2 791</w:t>
      </w:r>
      <w:r w:rsidRPr="00C4177F">
        <w:t xml:space="preserve"> namų ūk</w:t>
      </w:r>
      <w:r w:rsidR="003D161F">
        <w:t>į</w:t>
      </w:r>
      <w:r w:rsidRPr="00C4177F">
        <w:t>. Jei vieno namų ūkio vidutinės investicijos į AIE sudarytų iki 5 000</w:t>
      </w:r>
      <w:r w:rsidRPr="00C4177F">
        <w:rPr>
          <w:lang w:val="en-US"/>
        </w:rPr>
        <w:t xml:space="preserve"> </w:t>
      </w:r>
      <w:proofErr w:type="spellStart"/>
      <w:r w:rsidRPr="00C4177F">
        <w:rPr>
          <w:lang w:val="en-US"/>
        </w:rPr>
        <w:t>Eur</w:t>
      </w:r>
      <w:proofErr w:type="spellEnd"/>
      <w:r w:rsidRPr="00C4177F">
        <w:rPr>
          <w:lang w:val="en-US"/>
        </w:rPr>
        <w:t xml:space="preserve">, </w:t>
      </w:r>
      <w:r w:rsidRPr="00C4177F">
        <w:t xml:space="preserve">gautume, kad bendros investicijos siektų apie </w:t>
      </w:r>
      <w:r w:rsidR="00C4177F" w:rsidRPr="00C4177F">
        <w:rPr>
          <w:lang w:val="en-US"/>
        </w:rPr>
        <w:t>13</w:t>
      </w:r>
      <w:r w:rsidR="005420A1">
        <w:rPr>
          <w:lang w:val="en-US"/>
        </w:rPr>
        <w:t> </w:t>
      </w:r>
      <w:r w:rsidR="003D161F">
        <w:rPr>
          <w:lang w:val="en-US"/>
        </w:rPr>
        <w:t>955</w:t>
      </w:r>
      <w:r w:rsidR="005420A1">
        <w:rPr>
          <w:lang w:val="en-US"/>
        </w:rPr>
        <w:t>,00</w:t>
      </w:r>
      <w:r w:rsidRPr="00C4177F">
        <w:rPr>
          <w:lang w:val="en-US"/>
        </w:rPr>
        <w:t xml:space="preserve"> </w:t>
      </w:r>
      <w:proofErr w:type="spellStart"/>
      <w:r w:rsidR="005420A1">
        <w:rPr>
          <w:lang w:val="en-US"/>
        </w:rPr>
        <w:t>tūkst</w:t>
      </w:r>
      <w:proofErr w:type="spellEnd"/>
      <w:r w:rsidR="005420A1">
        <w:rPr>
          <w:lang w:val="en-US"/>
        </w:rPr>
        <w:t>.</w:t>
      </w:r>
      <w:r w:rsidRPr="00C4177F">
        <w:rPr>
          <w:lang w:val="en-US"/>
        </w:rPr>
        <w:t xml:space="preserve"> Eur.</w:t>
      </w:r>
    </w:p>
    <w:p w14:paraId="7FC80569" w14:textId="498DB9AD" w:rsidR="0011578A" w:rsidRDefault="0011578A" w:rsidP="0049369F">
      <w:pPr>
        <w:pStyle w:val="Antrat2"/>
      </w:pPr>
      <w:bookmarkStart w:id="596" w:name="_Toc77754769"/>
      <w:bookmarkStart w:id="597" w:name="_Toc77768354"/>
      <w:bookmarkStart w:id="598" w:name="_Toc80900156"/>
      <w:bookmarkStart w:id="599" w:name="_Toc115434102"/>
      <w:r>
        <w:t>9</w:t>
      </w:r>
      <w:r w:rsidRPr="00162017">
        <w:t>.5. Savivaldybės AIE koncepcinių scenarijų palyginimas</w:t>
      </w:r>
      <w:bookmarkEnd w:id="596"/>
      <w:bookmarkEnd w:id="597"/>
      <w:bookmarkEnd w:id="598"/>
      <w:bookmarkEnd w:id="599"/>
    </w:p>
    <w:p w14:paraId="20997657" w14:textId="1ECD3617" w:rsidR="00CF7EA8" w:rsidRDefault="00CF7EA8" w:rsidP="0049369F">
      <w:pPr>
        <w:spacing w:before="0" w:after="160" w:line="259" w:lineRule="auto"/>
        <w:ind w:firstLine="0"/>
      </w:pPr>
      <w:r>
        <w:t>Šioje plano dalyje yra pateikiamas AIE koncepcinių scenarijų palyginimas.</w:t>
      </w:r>
    </w:p>
    <w:p w14:paraId="42EA2ECE" w14:textId="0AFD2FCE" w:rsidR="00BE5F8C" w:rsidRPr="00EF7F6D" w:rsidRDefault="00CF7EA8" w:rsidP="00EF7F6D">
      <w:pPr>
        <w:pStyle w:val="Antrat5"/>
        <w:spacing w:before="0" w:after="160" w:line="259" w:lineRule="auto"/>
        <w:rPr>
          <w:rFonts w:eastAsia="Calibri"/>
        </w:rPr>
      </w:pPr>
      <w:bookmarkStart w:id="600" w:name="_Toc80865839"/>
      <w:bookmarkStart w:id="601" w:name="_Toc80900621"/>
      <w:bookmarkStart w:id="602" w:name="_Toc87892977"/>
      <w:r>
        <w:rPr>
          <w:rFonts w:eastAsia="Calibri"/>
          <w:lang w:val="en-US"/>
        </w:rPr>
        <w:t xml:space="preserve">9.5.1 </w:t>
      </w:r>
      <w:r>
        <w:rPr>
          <w:rFonts w:eastAsia="Calibri"/>
        </w:rPr>
        <w:t>l</w:t>
      </w:r>
      <w:r w:rsidRPr="009F18D2">
        <w:rPr>
          <w:rFonts w:eastAsia="Calibri"/>
        </w:rPr>
        <w:t xml:space="preserve">entelė. </w:t>
      </w:r>
      <w:r>
        <w:rPr>
          <w:rFonts w:eastAsia="Calibri"/>
        </w:rPr>
        <w:t>Koncepcinių scenarijų palyginimas</w:t>
      </w:r>
      <w:bookmarkEnd w:id="600"/>
      <w:bookmarkEnd w:id="601"/>
      <w:bookmarkEnd w:id="602"/>
    </w:p>
    <w:tbl>
      <w:tblPr>
        <w:tblStyle w:val="3sraolentel1parykinimas"/>
        <w:tblW w:w="0" w:type="auto"/>
        <w:tblLook w:val="04A0" w:firstRow="1" w:lastRow="0" w:firstColumn="1" w:lastColumn="0" w:noHBand="0" w:noVBand="1"/>
      </w:tblPr>
      <w:tblGrid>
        <w:gridCol w:w="2548"/>
        <w:gridCol w:w="1275"/>
        <w:gridCol w:w="1258"/>
        <w:gridCol w:w="1264"/>
        <w:gridCol w:w="1293"/>
        <w:gridCol w:w="1264"/>
        <w:gridCol w:w="1293"/>
      </w:tblGrid>
      <w:tr w:rsidR="00DD69FE" w:rsidRPr="00210F2C" w14:paraId="5A574E3B" w14:textId="77777777" w:rsidTr="008C43BA">
        <w:trPr>
          <w:cnfStyle w:val="100000000000" w:firstRow="1" w:lastRow="0" w:firstColumn="0" w:lastColumn="0" w:oddVBand="0" w:evenVBand="0" w:oddHBand="0" w:evenHBand="0" w:firstRowFirstColumn="0" w:firstRowLastColumn="0" w:lastRowFirstColumn="0" w:lastRowLastColumn="0"/>
          <w:trHeight w:val="288"/>
        </w:trPr>
        <w:tc>
          <w:tcPr>
            <w:cnfStyle w:val="001000000100" w:firstRow="0" w:lastRow="0" w:firstColumn="1" w:lastColumn="0" w:oddVBand="0" w:evenVBand="0" w:oddHBand="0" w:evenHBand="0" w:firstRowFirstColumn="1" w:firstRowLastColumn="0" w:lastRowFirstColumn="0" w:lastRowLastColumn="0"/>
            <w:tcW w:w="2548" w:type="dxa"/>
            <w:shd w:val="clear" w:color="auto" w:fill="1E4BB0"/>
            <w:noWrap/>
            <w:hideMark/>
          </w:tcPr>
          <w:p w14:paraId="0D74818A" w14:textId="6DE0FCC7" w:rsidR="00DD69FE" w:rsidRPr="00DD69FE" w:rsidRDefault="00DD69FE" w:rsidP="00EF7F6D">
            <w:pPr>
              <w:spacing w:before="0" w:after="0"/>
              <w:ind w:firstLine="0"/>
              <w:jc w:val="left"/>
              <w:rPr>
                <w:rFonts w:eastAsia="Times New Roman" w:cs="Arial"/>
                <w:szCs w:val="20"/>
                <w:lang w:eastAsia="lt-LT"/>
              </w:rPr>
            </w:pPr>
            <w:r>
              <w:rPr>
                <w:rFonts w:eastAsia="Calibri"/>
              </w:rPr>
              <w:br w:type="page"/>
            </w:r>
          </w:p>
        </w:tc>
        <w:tc>
          <w:tcPr>
            <w:tcW w:w="2533" w:type="dxa"/>
            <w:gridSpan w:val="2"/>
            <w:shd w:val="clear" w:color="auto" w:fill="1E4BB0"/>
            <w:noWrap/>
            <w:hideMark/>
          </w:tcPr>
          <w:p w14:paraId="499A53E3" w14:textId="77777777" w:rsidR="00DD69FE" w:rsidRPr="00DD69FE" w:rsidRDefault="00DD69FE"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DD69FE">
              <w:rPr>
                <w:rFonts w:eastAsia="Times New Roman" w:cs="Arial"/>
                <w:szCs w:val="20"/>
                <w:lang w:eastAsia="lt-LT"/>
              </w:rPr>
              <w:t>1 Scenarijus</w:t>
            </w:r>
          </w:p>
        </w:tc>
        <w:tc>
          <w:tcPr>
            <w:tcW w:w="0" w:type="auto"/>
            <w:gridSpan w:val="2"/>
            <w:shd w:val="clear" w:color="auto" w:fill="1E4BB0"/>
            <w:noWrap/>
            <w:hideMark/>
          </w:tcPr>
          <w:p w14:paraId="4091139E" w14:textId="77777777" w:rsidR="00DD69FE" w:rsidRPr="00DD69FE" w:rsidRDefault="00DD69FE"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DD69FE">
              <w:rPr>
                <w:rFonts w:eastAsia="Times New Roman" w:cs="Arial"/>
                <w:szCs w:val="20"/>
                <w:lang w:eastAsia="lt-LT"/>
              </w:rPr>
              <w:t>2 Scenarijus</w:t>
            </w:r>
          </w:p>
        </w:tc>
        <w:tc>
          <w:tcPr>
            <w:tcW w:w="0" w:type="auto"/>
            <w:gridSpan w:val="2"/>
            <w:shd w:val="clear" w:color="auto" w:fill="1E4BB0"/>
            <w:noWrap/>
            <w:hideMark/>
          </w:tcPr>
          <w:p w14:paraId="18AA5A4F" w14:textId="77777777" w:rsidR="00DD69FE" w:rsidRPr="00DD69FE" w:rsidRDefault="00DD69FE"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DD69FE">
              <w:rPr>
                <w:rFonts w:eastAsia="Times New Roman" w:cs="Arial"/>
                <w:szCs w:val="20"/>
                <w:lang w:eastAsia="lt-LT"/>
              </w:rPr>
              <w:t>3 Scenarijus</w:t>
            </w:r>
          </w:p>
        </w:tc>
      </w:tr>
      <w:tr w:rsidR="00210F2C" w:rsidRPr="00210F2C" w14:paraId="27C6EA01" w14:textId="77777777" w:rsidTr="009237F0">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548" w:type="dxa"/>
            <w:vAlign w:val="center"/>
            <w:hideMark/>
          </w:tcPr>
          <w:p w14:paraId="62611CDA" w14:textId="77777777" w:rsidR="00DD69FE" w:rsidRPr="00DD69FE" w:rsidRDefault="00DD69FE" w:rsidP="00EF7F6D">
            <w:pPr>
              <w:spacing w:before="0" w:after="0"/>
              <w:ind w:firstLine="0"/>
              <w:jc w:val="center"/>
              <w:rPr>
                <w:rFonts w:eastAsia="Times New Roman" w:cs="Arial"/>
                <w:sz w:val="20"/>
                <w:szCs w:val="20"/>
                <w:lang w:eastAsia="lt-LT"/>
              </w:rPr>
            </w:pPr>
            <w:r w:rsidRPr="00DD69FE">
              <w:rPr>
                <w:rFonts w:eastAsia="Times New Roman" w:cs="Arial"/>
                <w:sz w:val="20"/>
                <w:szCs w:val="20"/>
                <w:lang w:eastAsia="lt-LT"/>
              </w:rPr>
              <w:t>Energijos išteklių rūšis</w:t>
            </w:r>
          </w:p>
        </w:tc>
        <w:tc>
          <w:tcPr>
            <w:tcW w:w="1275" w:type="dxa"/>
            <w:hideMark/>
          </w:tcPr>
          <w:p w14:paraId="429CB4DB" w14:textId="77777777" w:rsidR="00DD69FE" w:rsidRPr="00DD69FE" w:rsidRDefault="00DD69FE"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lt-LT"/>
              </w:rPr>
            </w:pPr>
            <w:r w:rsidRPr="00DD69FE">
              <w:rPr>
                <w:rFonts w:eastAsia="Times New Roman" w:cs="Arial"/>
                <w:b/>
                <w:bCs/>
                <w:sz w:val="20"/>
                <w:szCs w:val="20"/>
                <w:lang w:eastAsia="lt-LT"/>
              </w:rPr>
              <w:t xml:space="preserve">Energija, </w:t>
            </w:r>
            <w:proofErr w:type="spellStart"/>
            <w:r w:rsidRPr="00DD69FE">
              <w:rPr>
                <w:rFonts w:eastAsia="Times New Roman" w:cs="Arial"/>
                <w:b/>
                <w:bCs/>
                <w:sz w:val="20"/>
                <w:szCs w:val="20"/>
                <w:lang w:eastAsia="lt-LT"/>
              </w:rPr>
              <w:t>tne</w:t>
            </w:r>
            <w:proofErr w:type="spellEnd"/>
          </w:p>
        </w:tc>
        <w:tc>
          <w:tcPr>
            <w:tcW w:w="1258" w:type="dxa"/>
            <w:hideMark/>
          </w:tcPr>
          <w:p w14:paraId="10D31159" w14:textId="77777777" w:rsidR="00DD69FE" w:rsidRPr="00DD69FE" w:rsidRDefault="00DD69FE"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lt-LT"/>
              </w:rPr>
            </w:pPr>
            <w:r w:rsidRPr="00DD69FE">
              <w:rPr>
                <w:rFonts w:eastAsia="Times New Roman" w:cs="Arial"/>
                <w:b/>
                <w:bCs/>
                <w:sz w:val="20"/>
                <w:szCs w:val="20"/>
                <w:lang w:eastAsia="lt-LT"/>
              </w:rPr>
              <w:t xml:space="preserve">AIE dalis, </w:t>
            </w:r>
            <w:proofErr w:type="spellStart"/>
            <w:r w:rsidRPr="00DD69FE">
              <w:rPr>
                <w:rFonts w:eastAsia="Times New Roman" w:cs="Arial"/>
                <w:b/>
                <w:bCs/>
                <w:sz w:val="20"/>
                <w:szCs w:val="20"/>
                <w:lang w:eastAsia="lt-LT"/>
              </w:rPr>
              <w:t>tne</w:t>
            </w:r>
            <w:proofErr w:type="spellEnd"/>
          </w:p>
        </w:tc>
        <w:tc>
          <w:tcPr>
            <w:tcW w:w="0" w:type="auto"/>
            <w:hideMark/>
          </w:tcPr>
          <w:p w14:paraId="0C4D4A5E" w14:textId="77777777" w:rsidR="00DD69FE" w:rsidRPr="00DD69FE" w:rsidRDefault="00DD69FE"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lt-LT"/>
              </w:rPr>
            </w:pPr>
            <w:r w:rsidRPr="00DD69FE">
              <w:rPr>
                <w:rFonts w:eastAsia="Times New Roman" w:cs="Arial"/>
                <w:b/>
                <w:bCs/>
                <w:sz w:val="20"/>
                <w:szCs w:val="20"/>
                <w:lang w:eastAsia="lt-LT"/>
              </w:rPr>
              <w:t xml:space="preserve">Energija, </w:t>
            </w:r>
            <w:proofErr w:type="spellStart"/>
            <w:r w:rsidRPr="00DD69FE">
              <w:rPr>
                <w:rFonts w:eastAsia="Times New Roman" w:cs="Arial"/>
                <w:b/>
                <w:bCs/>
                <w:sz w:val="20"/>
                <w:szCs w:val="20"/>
                <w:lang w:eastAsia="lt-LT"/>
              </w:rPr>
              <w:t>tne</w:t>
            </w:r>
            <w:proofErr w:type="spellEnd"/>
          </w:p>
        </w:tc>
        <w:tc>
          <w:tcPr>
            <w:tcW w:w="0" w:type="auto"/>
            <w:hideMark/>
          </w:tcPr>
          <w:p w14:paraId="0C2AB31F" w14:textId="77777777" w:rsidR="00DD69FE" w:rsidRPr="00DD69FE" w:rsidRDefault="00DD69FE"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lt-LT"/>
              </w:rPr>
            </w:pPr>
            <w:r w:rsidRPr="00DD69FE">
              <w:rPr>
                <w:rFonts w:eastAsia="Times New Roman" w:cs="Arial"/>
                <w:b/>
                <w:bCs/>
                <w:sz w:val="20"/>
                <w:szCs w:val="20"/>
                <w:lang w:eastAsia="lt-LT"/>
              </w:rPr>
              <w:t xml:space="preserve">AIE dalis, </w:t>
            </w:r>
            <w:proofErr w:type="spellStart"/>
            <w:r w:rsidRPr="00DD69FE">
              <w:rPr>
                <w:rFonts w:eastAsia="Times New Roman" w:cs="Arial"/>
                <w:b/>
                <w:bCs/>
                <w:sz w:val="20"/>
                <w:szCs w:val="20"/>
                <w:lang w:eastAsia="lt-LT"/>
              </w:rPr>
              <w:t>tne</w:t>
            </w:r>
            <w:proofErr w:type="spellEnd"/>
          </w:p>
        </w:tc>
        <w:tc>
          <w:tcPr>
            <w:tcW w:w="0" w:type="auto"/>
            <w:hideMark/>
          </w:tcPr>
          <w:p w14:paraId="5D265DDD" w14:textId="77777777" w:rsidR="00DD69FE" w:rsidRPr="00DD69FE" w:rsidRDefault="00DD69FE"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lt-LT"/>
              </w:rPr>
            </w:pPr>
            <w:r w:rsidRPr="00DD69FE">
              <w:rPr>
                <w:rFonts w:eastAsia="Times New Roman" w:cs="Arial"/>
                <w:b/>
                <w:bCs/>
                <w:sz w:val="20"/>
                <w:szCs w:val="20"/>
                <w:lang w:eastAsia="lt-LT"/>
              </w:rPr>
              <w:t xml:space="preserve">Energija, </w:t>
            </w:r>
            <w:proofErr w:type="spellStart"/>
            <w:r w:rsidRPr="00DD69FE">
              <w:rPr>
                <w:rFonts w:eastAsia="Times New Roman" w:cs="Arial"/>
                <w:b/>
                <w:bCs/>
                <w:sz w:val="20"/>
                <w:szCs w:val="20"/>
                <w:lang w:eastAsia="lt-LT"/>
              </w:rPr>
              <w:t>tne</w:t>
            </w:r>
            <w:proofErr w:type="spellEnd"/>
          </w:p>
        </w:tc>
        <w:tc>
          <w:tcPr>
            <w:tcW w:w="0" w:type="auto"/>
            <w:hideMark/>
          </w:tcPr>
          <w:p w14:paraId="23EBCA91" w14:textId="77777777" w:rsidR="00DD69FE" w:rsidRPr="00DD69FE" w:rsidRDefault="00DD69FE"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lt-LT"/>
              </w:rPr>
            </w:pPr>
            <w:r w:rsidRPr="00DD69FE">
              <w:rPr>
                <w:rFonts w:eastAsia="Times New Roman" w:cs="Arial"/>
                <w:b/>
                <w:bCs/>
                <w:sz w:val="20"/>
                <w:szCs w:val="20"/>
                <w:lang w:eastAsia="lt-LT"/>
              </w:rPr>
              <w:t xml:space="preserve">AIE dalis, </w:t>
            </w:r>
            <w:proofErr w:type="spellStart"/>
            <w:r w:rsidRPr="00DD69FE">
              <w:rPr>
                <w:rFonts w:eastAsia="Times New Roman" w:cs="Arial"/>
                <w:b/>
                <w:bCs/>
                <w:sz w:val="20"/>
                <w:szCs w:val="20"/>
                <w:lang w:eastAsia="lt-LT"/>
              </w:rPr>
              <w:t>tne</w:t>
            </w:r>
            <w:proofErr w:type="spellEnd"/>
          </w:p>
        </w:tc>
      </w:tr>
      <w:tr w:rsidR="00A75D08" w:rsidRPr="00210F2C" w14:paraId="1D754534" w14:textId="77777777" w:rsidTr="009237F0">
        <w:trPr>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150BED3A"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Benzinas</w:t>
            </w:r>
          </w:p>
        </w:tc>
        <w:tc>
          <w:tcPr>
            <w:tcW w:w="1275" w:type="dxa"/>
            <w:hideMark/>
          </w:tcPr>
          <w:p w14:paraId="05987AC7" w14:textId="05F1D63B"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2</w:t>
            </w:r>
            <w:r w:rsidR="00434960">
              <w:rPr>
                <w:sz w:val="20"/>
                <w:szCs w:val="20"/>
              </w:rPr>
              <w:t> </w:t>
            </w:r>
            <w:r w:rsidRPr="00A75D08">
              <w:rPr>
                <w:sz w:val="20"/>
                <w:szCs w:val="20"/>
              </w:rPr>
              <w:t>038,55</w:t>
            </w:r>
          </w:p>
        </w:tc>
        <w:tc>
          <w:tcPr>
            <w:tcW w:w="1258" w:type="dxa"/>
            <w:hideMark/>
          </w:tcPr>
          <w:p w14:paraId="45AADA51" w14:textId="595116B8"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134,54</w:t>
            </w:r>
          </w:p>
        </w:tc>
        <w:tc>
          <w:tcPr>
            <w:tcW w:w="0" w:type="auto"/>
            <w:hideMark/>
          </w:tcPr>
          <w:p w14:paraId="46862DD7" w14:textId="6F983105"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2 038,55</w:t>
            </w:r>
          </w:p>
        </w:tc>
        <w:tc>
          <w:tcPr>
            <w:tcW w:w="0" w:type="auto"/>
            <w:hideMark/>
          </w:tcPr>
          <w:p w14:paraId="249977D6" w14:textId="02B0B092"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134,54</w:t>
            </w:r>
          </w:p>
        </w:tc>
        <w:tc>
          <w:tcPr>
            <w:tcW w:w="0" w:type="auto"/>
            <w:hideMark/>
          </w:tcPr>
          <w:p w14:paraId="2E970158" w14:textId="3A65492D"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2</w:t>
            </w:r>
            <w:r>
              <w:rPr>
                <w:sz w:val="20"/>
                <w:szCs w:val="20"/>
              </w:rPr>
              <w:t> </w:t>
            </w:r>
            <w:r w:rsidRPr="00FA6AF5">
              <w:rPr>
                <w:sz w:val="20"/>
                <w:szCs w:val="20"/>
              </w:rPr>
              <w:t>038,55</w:t>
            </w:r>
          </w:p>
        </w:tc>
        <w:tc>
          <w:tcPr>
            <w:tcW w:w="0" w:type="auto"/>
            <w:hideMark/>
          </w:tcPr>
          <w:p w14:paraId="721B5413" w14:textId="71B785E6"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134,54</w:t>
            </w:r>
          </w:p>
        </w:tc>
      </w:tr>
      <w:tr w:rsidR="00A75D08" w:rsidRPr="00210F2C" w14:paraId="4309C0F9" w14:textId="77777777" w:rsidTr="009237F0">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36ECAFBC"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Dyzelinas</w:t>
            </w:r>
          </w:p>
        </w:tc>
        <w:tc>
          <w:tcPr>
            <w:tcW w:w="1275" w:type="dxa"/>
            <w:hideMark/>
          </w:tcPr>
          <w:p w14:paraId="311EA2F4" w14:textId="6333714F"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307,57</w:t>
            </w:r>
          </w:p>
        </w:tc>
        <w:tc>
          <w:tcPr>
            <w:tcW w:w="1258" w:type="dxa"/>
            <w:hideMark/>
          </w:tcPr>
          <w:p w14:paraId="7F5E3471" w14:textId="4E8DB4D1"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19,07</w:t>
            </w:r>
          </w:p>
        </w:tc>
        <w:tc>
          <w:tcPr>
            <w:tcW w:w="0" w:type="auto"/>
            <w:hideMark/>
          </w:tcPr>
          <w:p w14:paraId="5C0ED008" w14:textId="77892B2B"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307,57</w:t>
            </w:r>
          </w:p>
        </w:tc>
        <w:tc>
          <w:tcPr>
            <w:tcW w:w="0" w:type="auto"/>
            <w:hideMark/>
          </w:tcPr>
          <w:p w14:paraId="3F4F9BD9" w14:textId="05D95E68"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19,07</w:t>
            </w:r>
          </w:p>
        </w:tc>
        <w:tc>
          <w:tcPr>
            <w:tcW w:w="0" w:type="auto"/>
            <w:hideMark/>
          </w:tcPr>
          <w:p w14:paraId="6C1A9E9C" w14:textId="07635759"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307,57</w:t>
            </w:r>
          </w:p>
        </w:tc>
        <w:tc>
          <w:tcPr>
            <w:tcW w:w="0" w:type="auto"/>
            <w:hideMark/>
          </w:tcPr>
          <w:p w14:paraId="5443AB26" w14:textId="608A2FD7"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19,07</w:t>
            </w:r>
          </w:p>
        </w:tc>
      </w:tr>
      <w:tr w:rsidR="00A75D08" w:rsidRPr="00210F2C" w14:paraId="6CE71E39" w14:textId="77777777" w:rsidTr="009237F0">
        <w:trPr>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683CE712"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Suskystintos naftos dujos</w:t>
            </w:r>
          </w:p>
        </w:tc>
        <w:tc>
          <w:tcPr>
            <w:tcW w:w="1275" w:type="dxa"/>
            <w:hideMark/>
          </w:tcPr>
          <w:p w14:paraId="03799CD9" w14:textId="1E9EB0CF"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160,58</w:t>
            </w:r>
          </w:p>
        </w:tc>
        <w:tc>
          <w:tcPr>
            <w:tcW w:w="1258" w:type="dxa"/>
            <w:hideMark/>
          </w:tcPr>
          <w:p w14:paraId="6B82D53F" w14:textId="7E13D626"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w:t>
            </w:r>
          </w:p>
        </w:tc>
        <w:tc>
          <w:tcPr>
            <w:tcW w:w="0" w:type="auto"/>
            <w:hideMark/>
          </w:tcPr>
          <w:p w14:paraId="153BB65E" w14:textId="5BCB2292"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160,58</w:t>
            </w:r>
          </w:p>
        </w:tc>
        <w:tc>
          <w:tcPr>
            <w:tcW w:w="0" w:type="auto"/>
            <w:hideMark/>
          </w:tcPr>
          <w:p w14:paraId="2ECFFDF4" w14:textId="1AFA12A2"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p>
        </w:tc>
        <w:tc>
          <w:tcPr>
            <w:tcW w:w="0" w:type="auto"/>
            <w:hideMark/>
          </w:tcPr>
          <w:p w14:paraId="7C4E5041" w14:textId="105EA606"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160,58</w:t>
            </w:r>
          </w:p>
        </w:tc>
        <w:tc>
          <w:tcPr>
            <w:tcW w:w="0" w:type="auto"/>
            <w:hideMark/>
          </w:tcPr>
          <w:p w14:paraId="6369CCEA" w14:textId="0B3D2C17"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eastAsia="Times New Roman" w:cs="Arial"/>
                <w:color w:val="000000"/>
                <w:sz w:val="20"/>
                <w:szCs w:val="20"/>
                <w:lang w:eastAsia="lt-LT"/>
              </w:rPr>
              <w:t>-</w:t>
            </w:r>
          </w:p>
        </w:tc>
      </w:tr>
      <w:tr w:rsidR="00A75D08" w:rsidRPr="00210F2C" w14:paraId="7155FF08" w14:textId="77777777" w:rsidTr="009237F0">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797F5C27"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Skystas kuras</w:t>
            </w:r>
          </w:p>
        </w:tc>
        <w:tc>
          <w:tcPr>
            <w:tcW w:w="1275" w:type="dxa"/>
            <w:hideMark/>
          </w:tcPr>
          <w:p w14:paraId="25FF304B" w14:textId="02C0DAE5"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593,84</w:t>
            </w:r>
          </w:p>
        </w:tc>
        <w:tc>
          <w:tcPr>
            <w:tcW w:w="1258" w:type="dxa"/>
            <w:hideMark/>
          </w:tcPr>
          <w:p w14:paraId="49EC64EB" w14:textId="23365212"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w:t>
            </w:r>
          </w:p>
        </w:tc>
        <w:tc>
          <w:tcPr>
            <w:tcW w:w="0" w:type="auto"/>
            <w:hideMark/>
          </w:tcPr>
          <w:p w14:paraId="0CE863A4" w14:textId="3237A5D1"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593,84</w:t>
            </w:r>
          </w:p>
        </w:tc>
        <w:tc>
          <w:tcPr>
            <w:tcW w:w="0" w:type="auto"/>
            <w:hideMark/>
          </w:tcPr>
          <w:p w14:paraId="4A433D01" w14:textId="7AAFD78B"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p>
        </w:tc>
        <w:tc>
          <w:tcPr>
            <w:tcW w:w="0" w:type="auto"/>
            <w:hideMark/>
          </w:tcPr>
          <w:p w14:paraId="10883292" w14:textId="2847C051"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593,84</w:t>
            </w:r>
          </w:p>
        </w:tc>
        <w:tc>
          <w:tcPr>
            <w:tcW w:w="0" w:type="auto"/>
            <w:hideMark/>
          </w:tcPr>
          <w:p w14:paraId="5408D165" w14:textId="7F92A51B"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497,65</w:t>
            </w:r>
          </w:p>
        </w:tc>
      </w:tr>
      <w:tr w:rsidR="00A75D08" w:rsidRPr="00210F2C" w14:paraId="259FC317" w14:textId="77777777" w:rsidTr="009237F0">
        <w:trPr>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0B25D2F7"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Anglys ir durpės</w:t>
            </w:r>
          </w:p>
        </w:tc>
        <w:tc>
          <w:tcPr>
            <w:tcW w:w="1275" w:type="dxa"/>
            <w:hideMark/>
          </w:tcPr>
          <w:p w14:paraId="451B075A" w14:textId="4EC13F8F"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1</w:t>
            </w:r>
            <w:r w:rsidR="00434960">
              <w:rPr>
                <w:sz w:val="20"/>
                <w:szCs w:val="20"/>
              </w:rPr>
              <w:t> </w:t>
            </w:r>
            <w:r w:rsidRPr="00A75D08">
              <w:rPr>
                <w:sz w:val="20"/>
                <w:szCs w:val="20"/>
              </w:rPr>
              <w:t>084,43</w:t>
            </w:r>
          </w:p>
        </w:tc>
        <w:tc>
          <w:tcPr>
            <w:tcW w:w="1258" w:type="dxa"/>
            <w:hideMark/>
          </w:tcPr>
          <w:p w14:paraId="38F5D552" w14:textId="612ED118"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w:t>
            </w:r>
          </w:p>
        </w:tc>
        <w:tc>
          <w:tcPr>
            <w:tcW w:w="0" w:type="auto"/>
            <w:hideMark/>
          </w:tcPr>
          <w:p w14:paraId="4A058B85" w14:textId="22ACA452"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1 084,43</w:t>
            </w:r>
          </w:p>
        </w:tc>
        <w:tc>
          <w:tcPr>
            <w:tcW w:w="0" w:type="auto"/>
            <w:hideMark/>
          </w:tcPr>
          <w:p w14:paraId="51C65A43" w14:textId="5428AE1C"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188,58</w:t>
            </w:r>
          </w:p>
        </w:tc>
        <w:tc>
          <w:tcPr>
            <w:tcW w:w="0" w:type="auto"/>
            <w:hideMark/>
          </w:tcPr>
          <w:p w14:paraId="41819A3A" w14:textId="0314B5BB"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1</w:t>
            </w:r>
            <w:r>
              <w:rPr>
                <w:sz w:val="20"/>
                <w:szCs w:val="20"/>
              </w:rPr>
              <w:t> </w:t>
            </w:r>
            <w:r w:rsidRPr="00FA6AF5">
              <w:rPr>
                <w:sz w:val="20"/>
                <w:szCs w:val="20"/>
              </w:rPr>
              <w:t>084,43</w:t>
            </w:r>
          </w:p>
        </w:tc>
        <w:tc>
          <w:tcPr>
            <w:tcW w:w="0" w:type="auto"/>
            <w:hideMark/>
          </w:tcPr>
          <w:p w14:paraId="24066D67" w14:textId="45C4EE5C"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1</w:t>
            </w:r>
            <w:r>
              <w:rPr>
                <w:sz w:val="20"/>
                <w:szCs w:val="20"/>
              </w:rPr>
              <w:t> </w:t>
            </w:r>
            <w:r w:rsidRPr="00FA6AF5">
              <w:rPr>
                <w:sz w:val="20"/>
                <w:szCs w:val="20"/>
              </w:rPr>
              <w:t>076,34</w:t>
            </w:r>
          </w:p>
        </w:tc>
      </w:tr>
      <w:tr w:rsidR="00A75D08" w:rsidRPr="00210F2C" w14:paraId="452BE0B4" w14:textId="77777777" w:rsidTr="009237F0">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7D0C0572"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Gamtinės dujos</w:t>
            </w:r>
          </w:p>
        </w:tc>
        <w:tc>
          <w:tcPr>
            <w:tcW w:w="1275" w:type="dxa"/>
            <w:hideMark/>
          </w:tcPr>
          <w:p w14:paraId="5139DA2D" w14:textId="722793B9"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6</w:t>
            </w:r>
            <w:r w:rsidR="00434960">
              <w:rPr>
                <w:sz w:val="20"/>
                <w:szCs w:val="20"/>
              </w:rPr>
              <w:t> </w:t>
            </w:r>
            <w:r w:rsidRPr="00A75D08">
              <w:rPr>
                <w:sz w:val="20"/>
                <w:szCs w:val="20"/>
              </w:rPr>
              <w:t>746,54</w:t>
            </w:r>
          </w:p>
        </w:tc>
        <w:tc>
          <w:tcPr>
            <w:tcW w:w="1258" w:type="dxa"/>
            <w:hideMark/>
          </w:tcPr>
          <w:p w14:paraId="3373E29D" w14:textId="3B8BC965"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w:t>
            </w:r>
          </w:p>
        </w:tc>
        <w:tc>
          <w:tcPr>
            <w:tcW w:w="0" w:type="auto"/>
            <w:hideMark/>
          </w:tcPr>
          <w:p w14:paraId="7FC97AF2" w14:textId="6A8F0F2B"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6 746,54</w:t>
            </w:r>
          </w:p>
        </w:tc>
        <w:tc>
          <w:tcPr>
            <w:tcW w:w="0" w:type="auto"/>
            <w:hideMark/>
          </w:tcPr>
          <w:p w14:paraId="6F7E94EA" w14:textId="0D45CFFF"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p>
        </w:tc>
        <w:tc>
          <w:tcPr>
            <w:tcW w:w="0" w:type="auto"/>
            <w:hideMark/>
          </w:tcPr>
          <w:p w14:paraId="6623D0B6" w14:textId="25C96B53"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6</w:t>
            </w:r>
            <w:r>
              <w:rPr>
                <w:sz w:val="20"/>
                <w:szCs w:val="20"/>
              </w:rPr>
              <w:t> </w:t>
            </w:r>
            <w:r w:rsidRPr="00FA6AF5">
              <w:rPr>
                <w:sz w:val="20"/>
                <w:szCs w:val="20"/>
              </w:rPr>
              <w:t>746,54</w:t>
            </w:r>
          </w:p>
        </w:tc>
        <w:tc>
          <w:tcPr>
            <w:tcW w:w="0" w:type="auto"/>
            <w:hideMark/>
          </w:tcPr>
          <w:p w14:paraId="070AD221" w14:textId="641DDAD4"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2</w:t>
            </w:r>
            <w:r>
              <w:rPr>
                <w:sz w:val="20"/>
                <w:szCs w:val="20"/>
              </w:rPr>
              <w:t> </w:t>
            </w:r>
            <w:r w:rsidRPr="00FA6AF5">
              <w:rPr>
                <w:sz w:val="20"/>
                <w:szCs w:val="20"/>
              </w:rPr>
              <w:t>112,08</w:t>
            </w:r>
          </w:p>
        </w:tc>
      </w:tr>
      <w:tr w:rsidR="00A75D08" w:rsidRPr="00210F2C" w14:paraId="5F7CDA42" w14:textId="77777777" w:rsidTr="009237F0">
        <w:trPr>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3F583361"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Biokuras (mediena)</w:t>
            </w:r>
          </w:p>
        </w:tc>
        <w:tc>
          <w:tcPr>
            <w:tcW w:w="1275" w:type="dxa"/>
            <w:hideMark/>
          </w:tcPr>
          <w:p w14:paraId="35B7EFD9" w14:textId="3AC298C1"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14</w:t>
            </w:r>
            <w:r w:rsidR="00434960">
              <w:rPr>
                <w:sz w:val="20"/>
                <w:szCs w:val="20"/>
              </w:rPr>
              <w:t> </w:t>
            </w:r>
            <w:r w:rsidRPr="00A75D08">
              <w:rPr>
                <w:sz w:val="20"/>
                <w:szCs w:val="20"/>
              </w:rPr>
              <w:t>984,29</w:t>
            </w:r>
          </w:p>
        </w:tc>
        <w:tc>
          <w:tcPr>
            <w:tcW w:w="1258" w:type="dxa"/>
            <w:hideMark/>
          </w:tcPr>
          <w:p w14:paraId="6C7928FA" w14:textId="4AD6EC22"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14</w:t>
            </w:r>
            <w:r w:rsidR="00434960">
              <w:rPr>
                <w:sz w:val="20"/>
                <w:szCs w:val="20"/>
              </w:rPr>
              <w:t> </w:t>
            </w:r>
            <w:r w:rsidRPr="00A75D08">
              <w:rPr>
                <w:sz w:val="20"/>
                <w:szCs w:val="20"/>
              </w:rPr>
              <w:t>984,29</w:t>
            </w:r>
          </w:p>
        </w:tc>
        <w:tc>
          <w:tcPr>
            <w:tcW w:w="0" w:type="auto"/>
            <w:hideMark/>
          </w:tcPr>
          <w:p w14:paraId="7F25F428" w14:textId="739AFFEF"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14 984,29</w:t>
            </w:r>
          </w:p>
        </w:tc>
        <w:tc>
          <w:tcPr>
            <w:tcW w:w="0" w:type="auto"/>
            <w:hideMark/>
          </w:tcPr>
          <w:p w14:paraId="6E148DC0" w14:textId="1C59735B"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14 984,29</w:t>
            </w:r>
          </w:p>
        </w:tc>
        <w:tc>
          <w:tcPr>
            <w:tcW w:w="0" w:type="auto"/>
            <w:hideMark/>
          </w:tcPr>
          <w:p w14:paraId="258EFC42" w14:textId="68A30BEA"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14</w:t>
            </w:r>
            <w:r>
              <w:rPr>
                <w:sz w:val="20"/>
                <w:szCs w:val="20"/>
              </w:rPr>
              <w:t> </w:t>
            </w:r>
            <w:r w:rsidRPr="00FA6AF5">
              <w:rPr>
                <w:sz w:val="20"/>
                <w:szCs w:val="20"/>
              </w:rPr>
              <w:t>984,29</w:t>
            </w:r>
          </w:p>
        </w:tc>
        <w:tc>
          <w:tcPr>
            <w:tcW w:w="0" w:type="auto"/>
            <w:hideMark/>
          </w:tcPr>
          <w:p w14:paraId="79702D0A" w14:textId="565CA584"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14</w:t>
            </w:r>
            <w:r>
              <w:rPr>
                <w:sz w:val="20"/>
                <w:szCs w:val="20"/>
              </w:rPr>
              <w:t> </w:t>
            </w:r>
            <w:r w:rsidRPr="00FA6AF5">
              <w:rPr>
                <w:sz w:val="20"/>
                <w:szCs w:val="20"/>
              </w:rPr>
              <w:t>984,29</w:t>
            </w:r>
          </w:p>
        </w:tc>
      </w:tr>
      <w:tr w:rsidR="00A75D08" w:rsidRPr="00210F2C" w14:paraId="723484E7" w14:textId="77777777" w:rsidTr="009237F0">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53CDF91B"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Elektros energija</w:t>
            </w:r>
          </w:p>
        </w:tc>
        <w:tc>
          <w:tcPr>
            <w:tcW w:w="1275" w:type="dxa"/>
            <w:hideMark/>
          </w:tcPr>
          <w:p w14:paraId="1FDA6690" w14:textId="0477D3A7"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10</w:t>
            </w:r>
            <w:r w:rsidR="00434960">
              <w:rPr>
                <w:sz w:val="20"/>
                <w:szCs w:val="20"/>
              </w:rPr>
              <w:t> </w:t>
            </w:r>
            <w:r w:rsidRPr="00A75D08">
              <w:rPr>
                <w:sz w:val="20"/>
                <w:szCs w:val="20"/>
              </w:rPr>
              <w:t>233,44</w:t>
            </w:r>
          </w:p>
        </w:tc>
        <w:tc>
          <w:tcPr>
            <w:tcW w:w="1258" w:type="dxa"/>
            <w:hideMark/>
          </w:tcPr>
          <w:p w14:paraId="189D6F6B" w14:textId="242D46E9"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2</w:t>
            </w:r>
            <w:r w:rsidR="00434960">
              <w:rPr>
                <w:sz w:val="20"/>
                <w:szCs w:val="20"/>
              </w:rPr>
              <w:t> </w:t>
            </w:r>
            <w:r w:rsidRPr="00A75D08">
              <w:rPr>
                <w:sz w:val="20"/>
                <w:szCs w:val="20"/>
              </w:rPr>
              <w:t>064,08</w:t>
            </w:r>
          </w:p>
        </w:tc>
        <w:tc>
          <w:tcPr>
            <w:tcW w:w="0" w:type="auto"/>
            <w:hideMark/>
          </w:tcPr>
          <w:p w14:paraId="6AC80BD3" w14:textId="767ED818"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10 233,44</w:t>
            </w:r>
          </w:p>
        </w:tc>
        <w:tc>
          <w:tcPr>
            <w:tcW w:w="0" w:type="auto"/>
            <w:hideMark/>
          </w:tcPr>
          <w:p w14:paraId="177A8116" w14:textId="3A5BE793"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2 309,33</w:t>
            </w:r>
          </w:p>
        </w:tc>
        <w:tc>
          <w:tcPr>
            <w:tcW w:w="0" w:type="auto"/>
            <w:hideMark/>
          </w:tcPr>
          <w:p w14:paraId="51B6DDF7" w14:textId="21A79750"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10</w:t>
            </w:r>
            <w:r>
              <w:rPr>
                <w:sz w:val="20"/>
                <w:szCs w:val="20"/>
              </w:rPr>
              <w:t> </w:t>
            </w:r>
            <w:r w:rsidRPr="00FA6AF5">
              <w:rPr>
                <w:sz w:val="20"/>
                <w:szCs w:val="20"/>
              </w:rPr>
              <w:t>233,44</w:t>
            </w:r>
          </w:p>
        </w:tc>
        <w:tc>
          <w:tcPr>
            <w:tcW w:w="0" w:type="auto"/>
            <w:hideMark/>
          </w:tcPr>
          <w:p w14:paraId="6F6E36AD" w14:textId="6D723CFE"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2</w:t>
            </w:r>
            <w:r>
              <w:rPr>
                <w:sz w:val="20"/>
                <w:szCs w:val="20"/>
              </w:rPr>
              <w:t> </w:t>
            </w:r>
            <w:r w:rsidRPr="00FA6AF5">
              <w:rPr>
                <w:sz w:val="20"/>
                <w:szCs w:val="20"/>
              </w:rPr>
              <w:t>309,33</w:t>
            </w:r>
          </w:p>
        </w:tc>
      </w:tr>
      <w:tr w:rsidR="00A75D08" w:rsidRPr="00210F2C" w14:paraId="55DDD50A" w14:textId="77777777" w:rsidTr="002047C2">
        <w:trPr>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63DB8E13" w14:textId="303C5030"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Aplinkos šiluminė energija</w:t>
            </w:r>
          </w:p>
        </w:tc>
        <w:tc>
          <w:tcPr>
            <w:tcW w:w="1275" w:type="dxa"/>
            <w:hideMark/>
          </w:tcPr>
          <w:p w14:paraId="78E647FD" w14:textId="2BAF29C4"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668,08</w:t>
            </w:r>
          </w:p>
        </w:tc>
        <w:tc>
          <w:tcPr>
            <w:tcW w:w="1258" w:type="dxa"/>
            <w:hideMark/>
          </w:tcPr>
          <w:p w14:paraId="3564B3FD" w14:textId="6F79E244"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668,08</w:t>
            </w:r>
          </w:p>
        </w:tc>
        <w:tc>
          <w:tcPr>
            <w:tcW w:w="0" w:type="auto"/>
            <w:hideMark/>
          </w:tcPr>
          <w:p w14:paraId="7359CD25" w14:textId="25D31B1D"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668,08</w:t>
            </w:r>
          </w:p>
        </w:tc>
        <w:tc>
          <w:tcPr>
            <w:tcW w:w="0" w:type="auto"/>
            <w:hideMark/>
          </w:tcPr>
          <w:p w14:paraId="571FF548" w14:textId="306A1211"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668,08</w:t>
            </w:r>
          </w:p>
        </w:tc>
        <w:tc>
          <w:tcPr>
            <w:tcW w:w="0" w:type="auto"/>
            <w:hideMark/>
          </w:tcPr>
          <w:p w14:paraId="0011BA47" w14:textId="17122836"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668,08</w:t>
            </w:r>
          </w:p>
        </w:tc>
        <w:tc>
          <w:tcPr>
            <w:tcW w:w="0" w:type="auto"/>
            <w:hideMark/>
          </w:tcPr>
          <w:p w14:paraId="4323F795" w14:textId="67948E57"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668,08</w:t>
            </w:r>
          </w:p>
        </w:tc>
      </w:tr>
      <w:tr w:rsidR="00A75D08" w:rsidRPr="00210F2C" w14:paraId="414E0261" w14:textId="77777777" w:rsidTr="009237F0">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3A42B3CE"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Kitos kuro ir energijos rūšys</w:t>
            </w:r>
          </w:p>
        </w:tc>
        <w:tc>
          <w:tcPr>
            <w:tcW w:w="1275" w:type="dxa"/>
            <w:hideMark/>
          </w:tcPr>
          <w:p w14:paraId="2BF8B124" w14:textId="00C7A062"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501,06</w:t>
            </w:r>
          </w:p>
        </w:tc>
        <w:tc>
          <w:tcPr>
            <w:tcW w:w="1258" w:type="dxa"/>
            <w:hideMark/>
          </w:tcPr>
          <w:p w14:paraId="7EB07A9B" w14:textId="60C29CC2"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w:t>
            </w:r>
          </w:p>
        </w:tc>
        <w:tc>
          <w:tcPr>
            <w:tcW w:w="0" w:type="auto"/>
            <w:hideMark/>
          </w:tcPr>
          <w:p w14:paraId="535C85EB" w14:textId="760301A9"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501,06</w:t>
            </w:r>
          </w:p>
        </w:tc>
        <w:tc>
          <w:tcPr>
            <w:tcW w:w="0" w:type="auto"/>
            <w:hideMark/>
          </w:tcPr>
          <w:p w14:paraId="1F8A5AB8" w14:textId="477AAF54"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303,76</w:t>
            </w:r>
          </w:p>
        </w:tc>
        <w:tc>
          <w:tcPr>
            <w:tcW w:w="0" w:type="auto"/>
            <w:hideMark/>
          </w:tcPr>
          <w:p w14:paraId="19C71039" w14:textId="42BB8205"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501,06</w:t>
            </w:r>
          </w:p>
        </w:tc>
        <w:tc>
          <w:tcPr>
            <w:tcW w:w="0" w:type="auto"/>
            <w:hideMark/>
          </w:tcPr>
          <w:p w14:paraId="04C62A36" w14:textId="449855DE"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303,76</w:t>
            </w:r>
          </w:p>
        </w:tc>
      </w:tr>
      <w:tr w:rsidR="00A75D08" w:rsidRPr="00210F2C" w14:paraId="34A0E36E" w14:textId="77777777" w:rsidTr="009237F0">
        <w:trPr>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68BE15E2"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Šilumos energija (CŠT)</w:t>
            </w:r>
          </w:p>
        </w:tc>
        <w:tc>
          <w:tcPr>
            <w:tcW w:w="1275" w:type="dxa"/>
            <w:hideMark/>
          </w:tcPr>
          <w:p w14:paraId="5F5A665A" w14:textId="0462896E"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1</w:t>
            </w:r>
            <w:r w:rsidR="00434960">
              <w:rPr>
                <w:sz w:val="20"/>
                <w:szCs w:val="20"/>
              </w:rPr>
              <w:t> </w:t>
            </w:r>
            <w:r w:rsidRPr="00A75D08">
              <w:rPr>
                <w:sz w:val="20"/>
                <w:szCs w:val="20"/>
              </w:rPr>
              <w:t>199,06</w:t>
            </w:r>
          </w:p>
        </w:tc>
        <w:tc>
          <w:tcPr>
            <w:tcW w:w="1258" w:type="dxa"/>
            <w:hideMark/>
          </w:tcPr>
          <w:p w14:paraId="2A157013" w14:textId="4FC33DC9"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437,18</w:t>
            </w:r>
          </w:p>
        </w:tc>
        <w:tc>
          <w:tcPr>
            <w:tcW w:w="0" w:type="auto"/>
            <w:hideMark/>
          </w:tcPr>
          <w:p w14:paraId="13795987" w14:textId="7E7B8059"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1 199,06</w:t>
            </w:r>
          </w:p>
        </w:tc>
        <w:tc>
          <w:tcPr>
            <w:tcW w:w="0" w:type="auto"/>
            <w:hideMark/>
          </w:tcPr>
          <w:p w14:paraId="316C549B" w14:textId="5641F64B"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437,18</w:t>
            </w:r>
          </w:p>
        </w:tc>
        <w:tc>
          <w:tcPr>
            <w:tcW w:w="0" w:type="auto"/>
            <w:hideMark/>
          </w:tcPr>
          <w:p w14:paraId="23F67981" w14:textId="1314748A"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1</w:t>
            </w:r>
            <w:r>
              <w:rPr>
                <w:sz w:val="20"/>
                <w:szCs w:val="20"/>
              </w:rPr>
              <w:t> </w:t>
            </w:r>
            <w:r w:rsidRPr="00FA6AF5">
              <w:rPr>
                <w:sz w:val="20"/>
                <w:szCs w:val="20"/>
              </w:rPr>
              <w:t>199,06</w:t>
            </w:r>
          </w:p>
        </w:tc>
        <w:tc>
          <w:tcPr>
            <w:tcW w:w="0" w:type="auto"/>
            <w:hideMark/>
          </w:tcPr>
          <w:p w14:paraId="41A0105F" w14:textId="0BFB9C3C"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437,18</w:t>
            </w:r>
          </w:p>
        </w:tc>
      </w:tr>
      <w:tr w:rsidR="00A75D08" w:rsidRPr="00210F2C" w14:paraId="0EBA90EA" w14:textId="77777777" w:rsidTr="009237F0">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1B41C16A" w14:textId="77777777" w:rsidR="00A75D08" w:rsidRPr="00DD69FE" w:rsidRDefault="00A75D08" w:rsidP="00EF7F6D">
            <w:pPr>
              <w:spacing w:before="0" w:after="0"/>
              <w:ind w:firstLine="0"/>
              <w:jc w:val="right"/>
              <w:rPr>
                <w:rFonts w:eastAsia="Times New Roman" w:cs="Arial"/>
                <w:color w:val="000000"/>
                <w:sz w:val="20"/>
                <w:szCs w:val="20"/>
                <w:lang w:eastAsia="lt-LT"/>
              </w:rPr>
            </w:pPr>
            <w:r w:rsidRPr="00DD69FE">
              <w:rPr>
                <w:rFonts w:eastAsia="Times New Roman" w:cs="Arial"/>
                <w:color w:val="000000"/>
                <w:sz w:val="20"/>
                <w:szCs w:val="20"/>
                <w:lang w:eastAsia="lt-LT"/>
              </w:rPr>
              <w:t>Iš viso</w:t>
            </w:r>
          </w:p>
        </w:tc>
        <w:tc>
          <w:tcPr>
            <w:tcW w:w="1275" w:type="dxa"/>
            <w:hideMark/>
          </w:tcPr>
          <w:p w14:paraId="44A5B9CD" w14:textId="422E5F6C"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A75D08">
              <w:rPr>
                <w:b/>
                <w:bCs/>
                <w:sz w:val="20"/>
                <w:szCs w:val="20"/>
              </w:rPr>
              <w:t>38</w:t>
            </w:r>
            <w:r w:rsidR="00434960">
              <w:rPr>
                <w:b/>
                <w:bCs/>
                <w:sz w:val="20"/>
                <w:szCs w:val="20"/>
              </w:rPr>
              <w:t> </w:t>
            </w:r>
            <w:r w:rsidRPr="00A75D08">
              <w:rPr>
                <w:b/>
                <w:bCs/>
                <w:sz w:val="20"/>
                <w:szCs w:val="20"/>
              </w:rPr>
              <w:t>517,41</w:t>
            </w:r>
          </w:p>
        </w:tc>
        <w:tc>
          <w:tcPr>
            <w:tcW w:w="1258" w:type="dxa"/>
            <w:hideMark/>
          </w:tcPr>
          <w:p w14:paraId="24D5D374" w14:textId="3AD66DCF"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A75D08">
              <w:rPr>
                <w:b/>
                <w:bCs/>
                <w:sz w:val="20"/>
                <w:szCs w:val="20"/>
              </w:rPr>
              <w:t>18</w:t>
            </w:r>
            <w:r w:rsidR="00434960">
              <w:rPr>
                <w:b/>
                <w:bCs/>
                <w:sz w:val="20"/>
                <w:szCs w:val="20"/>
              </w:rPr>
              <w:t> </w:t>
            </w:r>
            <w:r w:rsidRPr="00A75D08">
              <w:rPr>
                <w:b/>
                <w:bCs/>
                <w:sz w:val="20"/>
                <w:szCs w:val="20"/>
              </w:rPr>
              <w:t>307,24</w:t>
            </w:r>
          </w:p>
        </w:tc>
        <w:tc>
          <w:tcPr>
            <w:tcW w:w="0" w:type="auto"/>
            <w:hideMark/>
          </w:tcPr>
          <w:p w14:paraId="3A1DC4C9" w14:textId="00DE4DEA"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135685">
              <w:rPr>
                <w:b/>
                <w:bCs/>
                <w:sz w:val="20"/>
                <w:szCs w:val="20"/>
              </w:rPr>
              <w:t>38 517,41</w:t>
            </w:r>
          </w:p>
        </w:tc>
        <w:tc>
          <w:tcPr>
            <w:tcW w:w="0" w:type="auto"/>
            <w:hideMark/>
          </w:tcPr>
          <w:p w14:paraId="23131CFA" w14:textId="5006D179"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135685">
              <w:rPr>
                <w:b/>
                <w:bCs/>
                <w:sz w:val="20"/>
                <w:szCs w:val="20"/>
              </w:rPr>
              <w:t>19 044,83</w:t>
            </w:r>
          </w:p>
        </w:tc>
        <w:tc>
          <w:tcPr>
            <w:tcW w:w="0" w:type="auto"/>
            <w:hideMark/>
          </w:tcPr>
          <w:p w14:paraId="2F4B6103" w14:textId="396DF2CD"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3C5478">
              <w:rPr>
                <w:rFonts w:cs="Arial"/>
                <w:b/>
                <w:bCs/>
                <w:sz w:val="20"/>
                <w:szCs w:val="20"/>
              </w:rPr>
              <w:t>47123,77</w:t>
            </w:r>
          </w:p>
        </w:tc>
        <w:tc>
          <w:tcPr>
            <w:tcW w:w="0" w:type="auto"/>
            <w:hideMark/>
          </w:tcPr>
          <w:p w14:paraId="79D580C9" w14:textId="40319648"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3C5478">
              <w:rPr>
                <w:rFonts w:cs="Arial"/>
                <w:b/>
                <w:bCs/>
                <w:sz w:val="20"/>
                <w:szCs w:val="20"/>
              </w:rPr>
              <w:t>30</w:t>
            </w:r>
            <w:r>
              <w:rPr>
                <w:rFonts w:cs="Arial"/>
                <w:b/>
                <w:bCs/>
                <w:sz w:val="20"/>
                <w:szCs w:val="20"/>
              </w:rPr>
              <w:t> </w:t>
            </w:r>
            <w:r w:rsidRPr="003C5478">
              <w:rPr>
                <w:rFonts w:cs="Arial"/>
                <w:b/>
                <w:bCs/>
                <w:sz w:val="20"/>
                <w:szCs w:val="20"/>
              </w:rPr>
              <w:t>198,22</w:t>
            </w:r>
          </w:p>
        </w:tc>
      </w:tr>
      <w:tr w:rsidR="00DD69FE" w:rsidRPr="00210F2C" w14:paraId="3C428BE3" w14:textId="77777777" w:rsidTr="00752CEF">
        <w:trPr>
          <w:trHeight w:hRule="exact" w:val="255"/>
        </w:trPr>
        <w:tc>
          <w:tcPr>
            <w:cnfStyle w:val="001000000000" w:firstRow="0" w:lastRow="0" w:firstColumn="1" w:lastColumn="0" w:oddVBand="0" w:evenVBand="0" w:oddHBand="0" w:evenHBand="0" w:firstRowFirstColumn="0" w:firstRowLastColumn="0" w:lastRowFirstColumn="0" w:lastRowLastColumn="0"/>
            <w:tcW w:w="2548" w:type="dxa"/>
            <w:shd w:val="clear" w:color="auto" w:fill="F2F2F2" w:themeFill="background1" w:themeFillShade="F2"/>
            <w:hideMark/>
          </w:tcPr>
          <w:p w14:paraId="26561815" w14:textId="77777777" w:rsidR="00DD69FE" w:rsidRPr="00DD69FE" w:rsidRDefault="00DD69FE" w:rsidP="00EF7F6D">
            <w:pPr>
              <w:spacing w:before="0" w:after="0"/>
              <w:ind w:firstLine="0"/>
              <w:jc w:val="right"/>
              <w:rPr>
                <w:rFonts w:eastAsia="Times New Roman" w:cs="Arial"/>
                <w:color w:val="000000"/>
                <w:sz w:val="20"/>
                <w:szCs w:val="20"/>
                <w:lang w:eastAsia="lt-LT"/>
              </w:rPr>
            </w:pPr>
            <w:r w:rsidRPr="00DD69FE">
              <w:rPr>
                <w:rFonts w:eastAsia="Times New Roman" w:cs="Arial"/>
                <w:color w:val="000000"/>
                <w:sz w:val="20"/>
                <w:szCs w:val="20"/>
                <w:lang w:eastAsia="lt-LT"/>
              </w:rPr>
              <w:t>AIE dalis, proc.</w:t>
            </w:r>
          </w:p>
        </w:tc>
        <w:tc>
          <w:tcPr>
            <w:tcW w:w="2533" w:type="dxa"/>
            <w:gridSpan w:val="2"/>
            <w:shd w:val="clear" w:color="auto" w:fill="F2F2F2" w:themeFill="background1" w:themeFillShade="F2"/>
            <w:hideMark/>
          </w:tcPr>
          <w:p w14:paraId="5E4208FC" w14:textId="73633998" w:rsidR="00DD69FE"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Pr>
                <w:rFonts w:eastAsia="Times New Roman" w:cs="Arial"/>
                <w:b/>
                <w:bCs/>
                <w:color w:val="000000"/>
                <w:sz w:val="20"/>
                <w:szCs w:val="20"/>
                <w:lang w:val="en-US" w:eastAsia="lt-LT"/>
              </w:rPr>
              <w:t>47,53</w:t>
            </w:r>
          </w:p>
        </w:tc>
        <w:tc>
          <w:tcPr>
            <w:tcW w:w="0" w:type="auto"/>
            <w:gridSpan w:val="2"/>
            <w:shd w:val="clear" w:color="auto" w:fill="F2F2F2" w:themeFill="background1" w:themeFillShade="F2"/>
            <w:noWrap/>
            <w:hideMark/>
          </w:tcPr>
          <w:p w14:paraId="3A814DA5" w14:textId="2832221B" w:rsidR="00DD69FE"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Pr>
                <w:rFonts w:eastAsia="Times New Roman" w:cs="Arial"/>
                <w:b/>
                <w:bCs/>
                <w:color w:val="000000"/>
                <w:sz w:val="20"/>
                <w:szCs w:val="20"/>
                <w:lang w:val="en-US" w:eastAsia="lt-LT"/>
              </w:rPr>
              <w:t>49,44</w:t>
            </w:r>
          </w:p>
        </w:tc>
        <w:tc>
          <w:tcPr>
            <w:tcW w:w="0" w:type="auto"/>
            <w:gridSpan w:val="2"/>
            <w:shd w:val="clear" w:color="auto" w:fill="F2F2F2" w:themeFill="background1" w:themeFillShade="F2"/>
            <w:noWrap/>
            <w:hideMark/>
          </w:tcPr>
          <w:p w14:paraId="632FCFC4" w14:textId="6598E8D0" w:rsidR="00DD69FE"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Pr>
                <w:rFonts w:eastAsia="Times New Roman" w:cs="Arial"/>
                <w:b/>
                <w:bCs/>
                <w:color w:val="000000"/>
                <w:sz w:val="20"/>
                <w:szCs w:val="20"/>
                <w:lang w:val="en-US" w:eastAsia="lt-LT"/>
              </w:rPr>
              <w:t>58,53</w:t>
            </w:r>
          </w:p>
        </w:tc>
      </w:tr>
      <w:tr w:rsidR="00AB41A7" w:rsidRPr="00210F2C" w14:paraId="337634FD" w14:textId="77777777" w:rsidTr="003E7E62">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2548" w:type="dxa"/>
          </w:tcPr>
          <w:p w14:paraId="1DBF3759" w14:textId="351CA7B4" w:rsidR="00AB41A7" w:rsidRPr="00C71C29" w:rsidRDefault="00AB41A7" w:rsidP="00EF7F6D">
            <w:pPr>
              <w:spacing w:before="0" w:after="0"/>
              <w:ind w:firstLine="0"/>
              <w:jc w:val="right"/>
              <w:rPr>
                <w:rFonts w:eastAsia="Times New Roman" w:cs="Arial"/>
                <w:color w:val="000000"/>
                <w:sz w:val="20"/>
                <w:szCs w:val="20"/>
                <w:lang w:eastAsia="lt-LT"/>
              </w:rPr>
            </w:pPr>
            <w:r w:rsidRPr="00C71C29">
              <w:rPr>
                <w:rFonts w:eastAsia="Times New Roman" w:cs="Arial"/>
                <w:color w:val="000000"/>
                <w:sz w:val="20"/>
                <w:szCs w:val="20"/>
                <w:lang w:eastAsia="lt-LT"/>
              </w:rPr>
              <w:t xml:space="preserve">Investicija, </w:t>
            </w:r>
            <w:r w:rsidR="005420A1">
              <w:rPr>
                <w:rFonts w:eastAsia="Times New Roman" w:cs="Arial"/>
                <w:color w:val="000000"/>
                <w:sz w:val="20"/>
                <w:szCs w:val="20"/>
                <w:lang w:eastAsia="lt-LT"/>
              </w:rPr>
              <w:t>tūkst</w:t>
            </w:r>
            <w:r w:rsidRPr="00C71C29">
              <w:rPr>
                <w:rFonts w:eastAsia="Times New Roman" w:cs="Arial"/>
                <w:color w:val="000000"/>
                <w:sz w:val="20"/>
                <w:szCs w:val="20"/>
                <w:lang w:eastAsia="lt-LT"/>
              </w:rPr>
              <w:t>. Eur</w:t>
            </w:r>
          </w:p>
        </w:tc>
        <w:tc>
          <w:tcPr>
            <w:tcW w:w="2533" w:type="dxa"/>
            <w:gridSpan w:val="2"/>
          </w:tcPr>
          <w:p w14:paraId="4BBB0E2C" w14:textId="102AC1E9" w:rsidR="00AB41A7" w:rsidRPr="00C71C29" w:rsidRDefault="00AB41A7"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C71C29">
              <w:rPr>
                <w:rFonts w:eastAsia="Times New Roman" w:cs="Arial"/>
                <w:b/>
                <w:bCs/>
                <w:color w:val="000000"/>
                <w:sz w:val="20"/>
                <w:szCs w:val="20"/>
                <w:lang w:eastAsia="lt-LT"/>
              </w:rPr>
              <w:t>0</w:t>
            </w:r>
          </w:p>
        </w:tc>
        <w:tc>
          <w:tcPr>
            <w:tcW w:w="0" w:type="auto"/>
            <w:gridSpan w:val="2"/>
            <w:noWrap/>
          </w:tcPr>
          <w:p w14:paraId="621B9AB4" w14:textId="2E26D1A5" w:rsidR="00AB41A7" w:rsidRPr="00C71C29" w:rsidRDefault="005420A1"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Pr>
                <w:rFonts w:eastAsia="Times New Roman" w:cs="Arial"/>
                <w:b/>
                <w:bCs/>
                <w:color w:val="000000"/>
                <w:sz w:val="20"/>
                <w:szCs w:val="20"/>
                <w:lang w:eastAsia="lt-LT"/>
              </w:rPr>
              <w:t>3 259,50</w:t>
            </w:r>
          </w:p>
        </w:tc>
        <w:tc>
          <w:tcPr>
            <w:tcW w:w="0" w:type="auto"/>
            <w:gridSpan w:val="2"/>
            <w:noWrap/>
          </w:tcPr>
          <w:p w14:paraId="580ADABC" w14:textId="2E5FAB7A" w:rsidR="00AB41A7" w:rsidRPr="00C71C29" w:rsidRDefault="00434960"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Pr>
                <w:rFonts w:eastAsia="Times New Roman" w:cs="Arial"/>
                <w:b/>
                <w:bCs/>
                <w:color w:val="000000"/>
                <w:sz w:val="20"/>
                <w:szCs w:val="20"/>
                <w:lang w:eastAsia="lt-LT"/>
              </w:rPr>
              <w:t>17</w:t>
            </w:r>
            <w:r w:rsidR="005420A1">
              <w:rPr>
                <w:rFonts w:eastAsia="Times New Roman" w:cs="Arial"/>
                <w:b/>
                <w:bCs/>
                <w:color w:val="000000"/>
                <w:sz w:val="20"/>
                <w:szCs w:val="20"/>
                <w:lang w:eastAsia="lt-LT"/>
              </w:rPr>
              <w:t> 214,50</w:t>
            </w:r>
          </w:p>
        </w:tc>
      </w:tr>
    </w:tbl>
    <w:p w14:paraId="09436090" w14:textId="77777777" w:rsidR="003E7E62" w:rsidRPr="006D16BC" w:rsidRDefault="003E7E62" w:rsidP="0049369F">
      <w:pPr>
        <w:autoSpaceDE w:val="0"/>
        <w:autoSpaceDN w:val="0"/>
        <w:adjustRightInd w:val="0"/>
        <w:spacing w:before="0" w:after="160" w:line="259" w:lineRule="auto"/>
        <w:ind w:firstLine="0"/>
        <w:jc w:val="center"/>
        <w:rPr>
          <w:rFonts w:eastAsia="SegoeUI" w:cs="Arial"/>
          <w:i/>
          <w:iCs/>
          <w:color w:val="000000"/>
          <w:sz w:val="18"/>
          <w:szCs w:val="18"/>
        </w:rPr>
      </w:pPr>
      <w:r w:rsidRPr="006D16BC">
        <w:rPr>
          <w:rFonts w:eastAsia="SegoeUI" w:cs="Arial"/>
          <w:i/>
          <w:iCs/>
          <w:color w:val="000000"/>
          <w:sz w:val="18"/>
          <w:szCs w:val="18"/>
        </w:rPr>
        <w:t>Šaltinis: sudaryta autorių</w:t>
      </w:r>
    </w:p>
    <w:p w14:paraId="385DC4CD" w14:textId="15DD7758" w:rsidR="009B5C1B" w:rsidRPr="00577E09" w:rsidRDefault="001F1B11" w:rsidP="0049369F">
      <w:pPr>
        <w:pStyle w:val="Tekstas"/>
        <w:spacing w:before="0" w:after="160" w:line="259" w:lineRule="auto"/>
      </w:pPr>
      <w:r w:rsidRPr="00577E09">
        <w:t xml:space="preserve">Apibendrinant </w:t>
      </w:r>
      <w:r w:rsidR="00DB4964" w:rsidRPr="00577E09">
        <w:t xml:space="preserve">atliktą </w:t>
      </w:r>
      <w:r w:rsidR="0015581F">
        <w:t>Panevėžio</w:t>
      </w:r>
      <w:r w:rsidR="00DB4964" w:rsidRPr="00577E09">
        <w:t xml:space="preserve"> rajono savivaldybei siūlomų AIE koncepcinių scenarijų lyginamąja analizę, darytinos išvados, kad </w:t>
      </w:r>
      <w:r w:rsidR="009F5744">
        <w:t>ekonominiu atžvilgiu naudingiausias būtų 1–</w:t>
      </w:r>
      <w:proofErr w:type="spellStart"/>
      <w:r w:rsidR="009F5744">
        <w:t>asis</w:t>
      </w:r>
      <w:proofErr w:type="spellEnd"/>
      <w:r w:rsidR="008E1D54" w:rsidRPr="00577E09">
        <w:t xml:space="preserve"> scenarij</w:t>
      </w:r>
      <w:r w:rsidR="009F5744">
        <w:t xml:space="preserve">us </w:t>
      </w:r>
      <w:r w:rsidR="008E1D54" w:rsidRPr="00577E09">
        <w:t>„veiklos kaip įprasta“</w:t>
      </w:r>
      <w:r w:rsidR="009F5744">
        <w:t>. Tačiau šio scenarijaus atveju,</w:t>
      </w:r>
      <w:r w:rsidR="00881E4A" w:rsidRPr="00577E09">
        <w:t xml:space="preserve"> </w:t>
      </w:r>
      <w:r w:rsidR="00E96790" w:rsidRPr="00577E09">
        <w:t xml:space="preserve">AIE dalis iki 2030 metų sumažėtų iki </w:t>
      </w:r>
      <w:r w:rsidR="00B1119B">
        <w:t xml:space="preserve">47,53 </w:t>
      </w:r>
      <w:r w:rsidR="00E96790" w:rsidRPr="00577E09">
        <w:t xml:space="preserve">proc. (lyginant, kad 2020 metais </w:t>
      </w:r>
      <w:r w:rsidR="006355D2" w:rsidRPr="00577E09">
        <w:t xml:space="preserve">AIE dalis bendrame energijos balanse sudaro </w:t>
      </w:r>
      <w:r w:rsidR="00B1119B">
        <w:t>48,72</w:t>
      </w:r>
      <w:r w:rsidR="006355D2" w:rsidRPr="00577E09">
        <w:t xml:space="preserve"> proc.). </w:t>
      </w:r>
      <w:r w:rsidR="006073EA" w:rsidRPr="00577E09">
        <w:rPr>
          <w:szCs w:val="22"/>
        </w:rPr>
        <w:t>1–</w:t>
      </w:r>
      <w:proofErr w:type="spellStart"/>
      <w:r w:rsidR="006073EA" w:rsidRPr="00577E09">
        <w:rPr>
          <w:szCs w:val="22"/>
        </w:rPr>
        <w:t>ojo</w:t>
      </w:r>
      <w:proofErr w:type="spellEnd"/>
      <w:r w:rsidR="006073EA" w:rsidRPr="00577E09">
        <w:rPr>
          <w:szCs w:val="22"/>
        </w:rPr>
        <w:t xml:space="preserve"> scenarijaus atveju</w:t>
      </w:r>
      <w:r w:rsidR="005D1AFE" w:rsidRPr="00577E09">
        <w:rPr>
          <w:szCs w:val="22"/>
        </w:rPr>
        <w:t xml:space="preserve"> nuo</w:t>
      </w:r>
      <w:r w:rsidR="006073EA" w:rsidRPr="00577E09">
        <w:rPr>
          <w:szCs w:val="22"/>
        </w:rPr>
        <w:t xml:space="preserve"> 2020 </w:t>
      </w:r>
      <w:r w:rsidR="006073EA" w:rsidRPr="00577E09">
        <w:rPr>
          <w:szCs w:val="22"/>
        </w:rPr>
        <w:lastRenderedPageBreak/>
        <w:t xml:space="preserve">metų iki 2030 metų </w:t>
      </w:r>
      <w:r w:rsidR="00B1119B">
        <w:rPr>
          <w:szCs w:val="22"/>
        </w:rPr>
        <w:t>Panevėžio</w:t>
      </w:r>
      <w:r w:rsidR="006073EA" w:rsidRPr="00577E09">
        <w:rPr>
          <w:szCs w:val="22"/>
        </w:rPr>
        <w:t xml:space="preserve"> rajono savivaldybėje energijos poreikis</w:t>
      </w:r>
      <w:r w:rsidR="006073EA" w:rsidRPr="00577E09">
        <w:rPr>
          <w:szCs w:val="22"/>
          <w:lang w:val="en-US"/>
        </w:rPr>
        <w:t xml:space="preserve"> </w:t>
      </w:r>
      <w:proofErr w:type="spellStart"/>
      <w:r w:rsidR="00A003CC">
        <w:rPr>
          <w:szCs w:val="22"/>
          <w:lang w:val="en-US"/>
        </w:rPr>
        <w:t>suma</w:t>
      </w:r>
      <w:r w:rsidR="00A003CC">
        <w:rPr>
          <w:szCs w:val="22"/>
        </w:rPr>
        <w:t>žės</w:t>
      </w:r>
      <w:proofErr w:type="spellEnd"/>
      <w:r w:rsidR="00A003CC">
        <w:rPr>
          <w:szCs w:val="22"/>
        </w:rPr>
        <w:t xml:space="preserve"> </w:t>
      </w:r>
      <w:r w:rsidR="00B1119B">
        <w:rPr>
          <w:szCs w:val="22"/>
        </w:rPr>
        <w:t>1</w:t>
      </w:r>
      <w:r w:rsidR="00A003CC">
        <w:rPr>
          <w:szCs w:val="22"/>
        </w:rPr>
        <w:t xml:space="preserve"> proc. </w:t>
      </w:r>
      <w:r w:rsidR="0086438C">
        <w:rPr>
          <w:szCs w:val="22"/>
        </w:rPr>
        <w:t>E</w:t>
      </w:r>
      <w:r w:rsidR="006355D2" w:rsidRPr="00577E09">
        <w:t>nergijos poreikis mažės proporcingai gyventojų skaičiaus mažėjimui</w:t>
      </w:r>
      <w:r w:rsidR="0086438C">
        <w:t>.</w:t>
      </w:r>
      <w:r w:rsidR="006355D2" w:rsidRPr="00577E09">
        <w:t xml:space="preserve"> Pramonės ir žemės ūkio sektorių energijos vartojimas augs proporcingai BVP augimo prognozėms.</w:t>
      </w:r>
      <w:r w:rsidR="005D1AFE" w:rsidRPr="00577E09">
        <w:t xml:space="preserve"> </w:t>
      </w:r>
      <w:r w:rsidR="00FA6C5E">
        <w:t>Šiame s</w:t>
      </w:r>
      <w:r w:rsidR="005647F5" w:rsidRPr="00577E09">
        <w:t xml:space="preserve">cenarijuje yra vertinama, kad </w:t>
      </w:r>
      <w:r w:rsidR="00AE4607">
        <w:t>Panevėžio</w:t>
      </w:r>
      <w:r w:rsidR="005647F5" w:rsidRPr="00577E09">
        <w:t xml:space="preserve"> rajono savivaldybė</w:t>
      </w:r>
      <w:r w:rsidR="004B5FD7" w:rsidRPr="00577E09">
        <w:t xml:space="preserve"> iki 2025 metų</w:t>
      </w:r>
      <w:r w:rsidR="005647F5" w:rsidRPr="00577E09">
        <w:t xml:space="preserve"> </w:t>
      </w:r>
      <w:r w:rsidR="004B5FD7" w:rsidRPr="00577E09">
        <w:t xml:space="preserve">planuoja </w:t>
      </w:r>
      <w:r w:rsidR="009B5C1B" w:rsidRPr="00577E09">
        <w:t>renovuot</w:t>
      </w:r>
      <w:r w:rsidR="004B5FD7" w:rsidRPr="00577E09">
        <w:t xml:space="preserve">i </w:t>
      </w:r>
      <w:r w:rsidR="00AE4607">
        <w:t>3 554</w:t>
      </w:r>
      <w:r w:rsidR="009B5C1B" w:rsidRPr="00577E09">
        <w:t xml:space="preserve"> m</w:t>
      </w:r>
      <w:r w:rsidR="009B5C1B" w:rsidRPr="00577E09">
        <w:rPr>
          <w:vertAlign w:val="superscript"/>
        </w:rPr>
        <w:t>2</w:t>
      </w:r>
      <w:r w:rsidR="004B5FD7" w:rsidRPr="00577E09">
        <w:t xml:space="preserve"> daugiabučių ploto. Šis rodiklis yra įtraukiamas į scenarijaus vertinimą, kadangi </w:t>
      </w:r>
      <w:r w:rsidR="009B5C1B" w:rsidRPr="00577E09">
        <w:t xml:space="preserve">toks namų skaičius jau yra sutikęs su namų renovacija. </w:t>
      </w:r>
      <w:r w:rsidR="00AE4607">
        <w:t>Įvertinus šiuos rodiklius</w:t>
      </w:r>
      <w:r w:rsidR="00A33296">
        <w:t>, 2030 m. Panevėžio rajono savivaldybėje sunaudojamos energijos dalis iš atsinaujinančių išteklių bus tik šiek tiek didesnė nei nacionalinis siekiamas rodiklis – 45 proc.</w:t>
      </w:r>
    </w:p>
    <w:p w14:paraId="34D2B681" w14:textId="41AA09DA" w:rsidR="007C28C5" w:rsidRPr="00577E09" w:rsidRDefault="001055EE" w:rsidP="0049369F">
      <w:pPr>
        <w:pStyle w:val="Tekstas"/>
        <w:spacing w:before="0" w:after="160" w:line="259" w:lineRule="auto"/>
      </w:pPr>
      <w:r w:rsidRPr="00577E09">
        <w:t>2–</w:t>
      </w:r>
      <w:proofErr w:type="spellStart"/>
      <w:r w:rsidRPr="00577E09">
        <w:t>ojo</w:t>
      </w:r>
      <w:proofErr w:type="spellEnd"/>
      <w:r w:rsidRPr="00577E09">
        <w:t xml:space="preserve"> scenarijaus atveju yra vertinama</w:t>
      </w:r>
      <w:r w:rsidR="007C28C5" w:rsidRPr="00577E09">
        <w:t xml:space="preserve">s AIE technologijų integravimas savivaldybei priklausančiuose pastatuose. Kolektorių įrengimas ant pastatų stogų prisidėtų prie didesnės AIE dalies, jei kolektorių įrengimas būtų vykdomas ant tų įstaigų stogų, kurios šildymui naudoja anglį ir durpes. </w:t>
      </w:r>
      <w:r w:rsidR="009461A4" w:rsidRPr="00577E09">
        <w:t>B</w:t>
      </w:r>
      <w:r w:rsidR="007C28C5" w:rsidRPr="00577E09">
        <w:t xml:space="preserve">endra </w:t>
      </w:r>
      <w:proofErr w:type="spellStart"/>
      <w:r w:rsidR="007C28C5" w:rsidRPr="00577E09">
        <w:t>fotomodulių</w:t>
      </w:r>
      <w:proofErr w:type="spellEnd"/>
      <w:r w:rsidR="007C28C5" w:rsidRPr="00577E09">
        <w:t xml:space="preserve"> ir kolektorių įrengimo įtaka AIE balansui siek</w:t>
      </w:r>
      <w:r w:rsidR="009461A4" w:rsidRPr="00577E09">
        <w:t>tų</w:t>
      </w:r>
      <w:r w:rsidR="007C28C5" w:rsidRPr="00577E09">
        <w:t xml:space="preserve"> apie 1 proc.</w:t>
      </w:r>
      <w:r w:rsidR="009461A4" w:rsidRPr="00577E09">
        <w:t xml:space="preserve"> Taigi, </w:t>
      </w:r>
      <w:r w:rsidR="007C28C5" w:rsidRPr="00577E09">
        <w:t>įdiegus numatytas priemones, AIE dalis 2030 m. b</w:t>
      </w:r>
      <w:r w:rsidR="009461A4" w:rsidRPr="00577E09">
        <w:t>ūtų</w:t>
      </w:r>
      <w:r w:rsidR="007C28C5" w:rsidRPr="00577E09">
        <w:t xml:space="preserve"> </w:t>
      </w:r>
      <w:r w:rsidR="00F00EA6">
        <w:t>49,44</w:t>
      </w:r>
      <w:r w:rsidR="007C28C5" w:rsidRPr="00577E09">
        <w:t xml:space="preserve"> proc.</w:t>
      </w:r>
    </w:p>
    <w:p w14:paraId="6E1744FC" w14:textId="1EA6FCED" w:rsidR="009B5C1B" w:rsidRDefault="009461A4" w:rsidP="00BE5F8C">
      <w:pPr>
        <w:pStyle w:val="Tekstas"/>
        <w:spacing w:before="0" w:after="160" w:line="259" w:lineRule="auto"/>
        <w:rPr>
          <w:i/>
          <w:iCs/>
        </w:rPr>
      </w:pPr>
      <w:r w:rsidRPr="00577E09">
        <w:rPr>
          <w:rFonts w:eastAsia="Calibri" w:cs="Calibri"/>
          <w:szCs w:val="23"/>
        </w:rPr>
        <w:t>3–</w:t>
      </w:r>
      <w:proofErr w:type="spellStart"/>
      <w:r w:rsidRPr="00577E09">
        <w:rPr>
          <w:rFonts w:eastAsia="Calibri" w:cs="Calibri"/>
          <w:szCs w:val="23"/>
        </w:rPr>
        <w:t>ojo</w:t>
      </w:r>
      <w:proofErr w:type="spellEnd"/>
      <w:r w:rsidR="007C28C5" w:rsidRPr="00577E09">
        <w:rPr>
          <w:rFonts w:eastAsia="Calibri" w:cs="Calibri"/>
          <w:szCs w:val="23"/>
        </w:rPr>
        <w:t xml:space="preserve"> koncepcinio scenarijaus atveju nustatoma, kad iki 2030 metų 70 proc. iš iškastinį kurą naudojančių namų ūkių, šiluma bus aprūpinami iš AIE. Iš transformacijos priemonių paminėtinos šios – biokuras, elektros energiją gaminantis vartotojas, šilumos siurbliai, saulės kolektoriai. Bendrame balanse iškastinio kuro kiekis </w:t>
      </w:r>
      <w:r w:rsidR="007C28C5" w:rsidRPr="00F06B60">
        <w:rPr>
          <w:rFonts w:eastAsia="Calibri" w:cs="Calibri"/>
          <w:szCs w:val="23"/>
        </w:rPr>
        <w:t xml:space="preserve">sumažės </w:t>
      </w:r>
      <w:r w:rsidR="00F00EA6">
        <w:rPr>
          <w:rFonts w:eastAsia="Calibri" w:cs="Calibri"/>
          <w:szCs w:val="23"/>
        </w:rPr>
        <w:t>3 497,49</w:t>
      </w:r>
      <w:r w:rsidR="007C28C5" w:rsidRPr="00F06B60">
        <w:rPr>
          <w:rFonts w:eastAsia="Calibri" w:cs="Calibri"/>
          <w:szCs w:val="23"/>
        </w:rPr>
        <w:t xml:space="preserve"> </w:t>
      </w:r>
      <w:proofErr w:type="spellStart"/>
      <w:r w:rsidR="007C28C5" w:rsidRPr="00F06B60">
        <w:rPr>
          <w:rFonts w:eastAsia="Calibri" w:cs="Calibri"/>
          <w:szCs w:val="23"/>
        </w:rPr>
        <w:t>tne</w:t>
      </w:r>
      <w:proofErr w:type="spellEnd"/>
      <w:r w:rsidR="00274330" w:rsidRPr="00F06B60">
        <w:rPr>
          <w:rFonts w:eastAsia="Calibri" w:cs="Calibri"/>
          <w:szCs w:val="23"/>
        </w:rPr>
        <w:t xml:space="preserve">. </w:t>
      </w:r>
      <w:r w:rsidR="007C28C5" w:rsidRPr="00F06B60">
        <w:rPr>
          <w:rFonts w:eastAsia="Calibri" w:cs="Calibri"/>
          <w:szCs w:val="23"/>
        </w:rPr>
        <w:t xml:space="preserve">Taip pat į </w:t>
      </w:r>
      <w:r w:rsidR="00274330" w:rsidRPr="00F06B60">
        <w:rPr>
          <w:rFonts w:eastAsia="Calibri" w:cs="Calibri"/>
          <w:szCs w:val="23"/>
        </w:rPr>
        <w:t>3–</w:t>
      </w:r>
      <w:proofErr w:type="spellStart"/>
      <w:r w:rsidR="00E4369B" w:rsidRPr="00F06B60">
        <w:rPr>
          <w:rFonts w:eastAsia="Calibri" w:cs="Calibri"/>
          <w:szCs w:val="23"/>
        </w:rPr>
        <w:t>č</w:t>
      </w:r>
      <w:r w:rsidR="00274330" w:rsidRPr="00F06B60">
        <w:rPr>
          <w:rFonts w:eastAsia="Calibri" w:cs="Calibri"/>
          <w:szCs w:val="23"/>
        </w:rPr>
        <w:t>ią</w:t>
      </w:r>
      <w:proofErr w:type="spellEnd"/>
      <w:r w:rsidR="007C28C5" w:rsidRPr="00F06B60">
        <w:rPr>
          <w:rFonts w:eastAsia="Calibri" w:cs="Calibri"/>
          <w:szCs w:val="23"/>
        </w:rPr>
        <w:t xml:space="preserve"> scenarijų įtraukiamos priemonės, kurios numatytos ir 2</w:t>
      </w:r>
      <w:r w:rsidR="00274330" w:rsidRPr="00F06B60">
        <w:rPr>
          <w:rFonts w:eastAsia="Calibri" w:cs="Calibri"/>
          <w:szCs w:val="23"/>
        </w:rPr>
        <w:t>–ame scenarijuj</w:t>
      </w:r>
      <w:r w:rsidR="007C28C5" w:rsidRPr="00F06B60">
        <w:rPr>
          <w:rFonts w:eastAsia="Calibri" w:cs="Calibri"/>
          <w:szCs w:val="23"/>
        </w:rPr>
        <w:t xml:space="preserve">e – </w:t>
      </w:r>
      <w:r w:rsidR="007C28C5" w:rsidRPr="00F06B60">
        <w:rPr>
          <w:rFonts w:eastAsia="Calibri" w:cs="Calibri"/>
          <w:color w:val="000000"/>
          <w:szCs w:val="23"/>
        </w:rPr>
        <w:t xml:space="preserve">saulės kolektorių ir </w:t>
      </w:r>
      <w:proofErr w:type="spellStart"/>
      <w:r w:rsidR="007C28C5" w:rsidRPr="00F06B60">
        <w:rPr>
          <w:rFonts w:eastAsia="Calibri" w:cs="Calibri"/>
          <w:szCs w:val="23"/>
        </w:rPr>
        <w:t>fotomodulių</w:t>
      </w:r>
      <w:proofErr w:type="spellEnd"/>
      <w:r w:rsidR="007C28C5" w:rsidRPr="00F06B60">
        <w:rPr>
          <w:rFonts w:eastAsia="Calibri" w:cs="Calibri"/>
          <w:szCs w:val="23"/>
        </w:rPr>
        <w:t xml:space="preserve"> įrengimas ant savivaldybės pastatų stogų. </w:t>
      </w:r>
      <w:r w:rsidR="00156CC7" w:rsidRPr="00F06B60">
        <w:rPr>
          <w:rFonts w:eastAsia="Calibri" w:cs="Calibri"/>
          <w:szCs w:val="23"/>
        </w:rPr>
        <w:t xml:space="preserve">Įdiegus visas numatytas ir planuojamas priemones, realu yra pasiekti aukštą </w:t>
      </w:r>
      <w:r w:rsidR="00F00EA6">
        <w:rPr>
          <w:rFonts w:eastAsia="Calibri" w:cs="Calibri"/>
          <w:szCs w:val="23"/>
        </w:rPr>
        <w:t>58,53</w:t>
      </w:r>
      <w:r w:rsidR="00156CC7" w:rsidRPr="00F06B60">
        <w:rPr>
          <w:rFonts w:eastAsia="Calibri" w:cs="Calibri"/>
          <w:szCs w:val="23"/>
        </w:rPr>
        <w:t xml:space="preserve"> proc. </w:t>
      </w:r>
      <w:r w:rsidR="007C28C5" w:rsidRPr="00F06B60">
        <w:t>AIE dali</w:t>
      </w:r>
      <w:r w:rsidR="00156CC7" w:rsidRPr="00F06B60">
        <w:t>es bendrame energijos suvarto</w:t>
      </w:r>
      <w:r w:rsidR="00C72129" w:rsidRPr="00F06B60">
        <w:t>jime rodiklį</w:t>
      </w:r>
      <w:r w:rsidR="00577E09" w:rsidRPr="00F06B60">
        <w:t xml:space="preserve"> iki</w:t>
      </w:r>
      <w:r w:rsidR="007C28C5" w:rsidRPr="00F06B60">
        <w:t xml:space="preserve"> 2030 m</w:t>
      </w:r>
      <w:r w:rsidR="00577E09" w:rsidRPr="00F06B60">
        <w:t xml:space="preserve">etų. </w:t>
      </w:r>
      <w:r w:rsidR="003F07F5" w:rsidRPr="00F06B60">
        <w:t>1–</w:t>
      </w:r>
      <w:proofErr w:type="spellStart"/>
      <w:r w:rsidR="003F07F5" w:rsidRPr="00F06B60">
        <w:t>ojo</w:t>
      </w:r>
      <w:proofErr w:type="spellEnd"/>
      <w:r w:rsidR="003F07F5" w:rsidRPr="00F06B60">
        <w:t xml:space="preserve"> scenarijaus atveju investicijų poreikis nėra vertinamas, kadangi šios veiklos jau yra įgyvendinamos savivaldybėje</w:t>
      </w:r>
      <w:r w:rsidR="00601F87" w:rsidRPr="00F06B60">
        <w:t>. Tuo tarpu 2–</w:t>
      </w:r>
      <w:proofErr w:type="spellStart"/>
      <w:r w:rsidR="00601F87" w:rsidRPr="00F06B60">
        <w:t>ojo</w:t>
      </w:r>
      <w:proofErr w:type="spellEnd"/>
      <w:r w:rsidR="00601F87" w:rsidRPr="00F06B60">
        <w:t xml:space="preserve"> scenarijaus atveju </w:t>
      </w:r>
      <w:r w:rsidR="00DF0758" w:rsidRPr="00F06B60">
        <w:t>numatyt</w:t>
      </w:r>
      <w:r w:rsidR="00331D7A" w:rsidRPr="00F06B60">
        <w:t>ų priemonių investicijos siektų</w:t>
      </w:r>
      <w:r w:rsidR="00F00EA6">
        <w:t xml:space="preserve"> 3</w:t>
      </w:r>
      <w:r w:rsidR="005420A1">
        <w:t> 259,50 tūkst</w:t>
      </w:r>
      <w:r w:rsidR="00331D7A" w:rsidRPr="00F06B60">
        <w:t xml:space="preserve">. </w:t>
      </w:r>
      <w:r w:rsidR="00290954" w:rsidRPr="00F06B60">
        <w:t>E</w:t>
      </w:r>
      <w:r w:rsidR="00331D7A" w:rsidRPr="00F06B60">
        <w:t>urų</w:t>
      </w:r>
      <w:r w:rsidR="00290954" w:rsidRPr="00F06B60">
        <w:t>, o 3–</w:t>
      </w:r>
      <w:proofErr w:type="spellStart"/>
      <w:r w:rsidR="00290954" w:rsidRPr="00F06B60">
        <w:t>ojo</w:t>
      </w:r>
      <w:proofErr w:type="spellEnd"/>
      <w:r w:rsidR="00290954" w:rsidRPr="00F06B60">
        <w:t xml:space="preserve"> scenarijaus atveju bendros investicijos siektų apie </w:t>
      </w:r>
      <w:r w:rsidR="005420A1">
        <w:t>17 214,50</w:t>
      </w:r>
      <w:r w:rsidR="00290954" w:rsidRPr="00F06B60">
        <w:t xml:space="preserve"> </w:t>
      </w:r>
      <w:r w:rsidR="005420A1">
        <w:t>tūkst</w:t>
      </w:r>
      <w:r w:rsidR="00290954" w:rsidRPr="00F06B60">
        <w:t>. Eur</w:t>
      </w:r>
      <w:r w:rsidR="00F06B60" w:rsidRPr="00F06B60">
        <w:t xml:space="preserve"> (vertinant 2021 metų duomenimis).</w:t>
      </w:r>
      <w:r w:rsidR="00DD6751">
        <w:rPr>
          <w:lang w:val="en-US"/>
        </w:rPr>
        <w:t xml:space="preserve"> </w:t>
      </w:r>
      <w:r w:rsidR="00DD6751">
        <w:t>Apie s</w:t>
      </w:r>
      <w:r w:rsidR="00DD6751" w:rsidRPr="00132BE3">
        <w:t>avivaldyb</w:t>
      </w:r>
      <w:r w:rsidR="00DD6751">
        <w:t>ės</w:t>
      </w:r>
      <w:r w:rsidR="00DD6751" w:rsidRPr="00132BE3">
        <w:t xml:space="preserve"> atsinaujinančių išteklių energijos naudojimo plėtros veiksmų plan</w:t>
      </w:r>
      <w:r w:rsidR="00DD6751">
        <w:t xml:space="preserve">o finansavimą informacija pateikiama </w:t>
      </w:r>
      <w:r w:rsidR="00DD6751" w:rsidRPr="00DD6751">
        <w:rPr>
          <w:i/>
          <w:iCs/>
        </w:rPr>
        <w:t>11 skyriuje.</w:t>
      </w:r>
    </w:p>
    <w:p w14:paraId="15EEBA02" w14:textId="77777777" w:rsidR="00905EE0" w:rsidRDefault="00905EE0" w:rsidP="0049369F">
      <w:pPr>
        <w:spacing w:before="0" w:after="160" w:line="259" w:lineRule="auto"/>
        <w:ind w:firstLine="0"/>
        <w:jc w:val="left"/>
        <w:rPr>
          <w:rFonts w:eastAsiaTheme="majorEastAsia" w:cstheme="majorBidi"/>
          <w:b/>
          <w:caps/>
          <w:color w:val="135587"/>
          <w:sz w:val="28"/>
          <w:szCs w:val="32"/>
        </w:rPr>
      </w:pPr>
      <w:r>
        <w:br w:type="page"/>
      </w:r>
    </w:p>
    <w:p w14:paraId="7F5403CC" w14:textId="779E7B57" w:rsidR="00451335" w:rsidRPr="00451335" w:rsidRDefault="00451335" w:rsidP="0049369F">
      <w:pPr>
        <w:pStyle w:val="Antrat1"/>
        <w:spacing w:before="0" w:after="160" w:line="259" w:lineRule="auto"/>
      </w:pPr>
      <w:bookmarkStart w:id="603" w:name="_Toc80900157"/>
      <w:bookmarkStart w:id="604" w:name="_Toc115434103"/>
      <w:r w:rsidRPr="00451335">
        <w:lastRenderedPageBreak/>
        <w:t>10. AIE dalies galutiniame vartojime neapibrėžtumo bei rizikos veiksnių analizė, jų poveikio vertinimas</w:t>
      </w:r>
      <w:bookmarkEnd w:id="559"/>
      <w:bookmarkEnd w:id="560"/>
      <w:bookmarkEnd w:id="603"/>
      <w:bookmarkEnd w:id="604"/>
    </w:p>
    <w:p w14:paraId="55229980" w14:textId="77777777" w:rsidR="00451335" w:rsidRPr="00451335" w:rsidRDefault="00451335" w:rsidP="0049369F">
      <w:pPr>
        <w:pStyle w:val="Antrat2"/>
        <w:rPr>
          <w:rFonts w:eastAsia="SegoeUI"/>
        </w:rPr>
      </w:pPr>
      <w:bookmarkStart w:id="605" w:name="_Toc67399716"/>
      <w:bookmarkStart w:id="606" w:name="_Toc70321336"/>
      <w:bookmarkStart w:id="607" w:name="_Toc71275047"/>
      <w:bookmarkStart w:id="608" w:name="_Toc74830235"/>
      <w:bookmarkStart w:id="609" w:name="_Toc75177795"/>
      <w:bookmarkStart w:id="610" w:name="_Toc80900158"/>
      <w:bookmarkStart w:id="611" w:name="_Toc115434104"/>
      <w:r w:rsidRPr="00451335">
        <w:t>10.1. AIE dalies galutiniame vartojime neapibrėžtumo analizė</w:t>
      </w:r>
      <w:bookmarkEnd w:id="605"/>
      <w:bookmarkEnd w:id="606"/>
      <w:bookmarkEnd w:id="607"/>
      <w:bookmarkEnd w:id="608"/>
      <w:bookmarkEnd w:id="609"/>
      <w:bookmarkEnd w:id="610"/>
      <w:bookmarkEnd w:id="611"/>
    </w:p>
    <w:p w14:paraId="2B67AF06" w14:textId="77777777" w:rsidR="00451335" w:rsidRPr="00451335" w:rsidRDefault="00451335" w:rsidP="0049369F">
      <w:pPr>
        <w:pStyle w:val="Tekstas"/>
        <w:spacing w:before="0" w:after="160" w:line="259" w:lineRule="auto"/>
      </w:pPr>
      <w:r w:rsidRPr="00451335">
        <w:t>Pagrindinis neapibrėžtumo analizės tikslas yra identifikuoti ir kiekybiškai įvertinti visus, potencialiai svarbius, nustatytos AIE dalies energijos balanse neapibrėžtumą įtakojančius parametrus, nustatyti jų įtaką galutiniams skaičiavimo rezultatams. Skaičiavimo rezultatų neapibrėžtumas išreiškiamas santykine paklaida.</w:t>
      </w:r>
    </w:p>
    <w:p w14:paraId="43B245C2" w14:textId="7F87E0F8" w:rsidR="00451335" w:rsidRDefault="00451335" w:rsidP="0049369F">
      <w:pPr>
        <w:pStyle w:val="Tekstas"/>
        <w:spacing w:before="0" w:after="160" w:line="259" w:lineRule="auto"/>
      </w:pPr>
      <w:r w:rsidRPr="00451335">
        <w:t xml:space="preserve">Skirtinguose AIE dalies įvertinimo etapuose neapibrėžtumo šaltiniai yra skirtingi, nes naudojami įvairūs duomenų šaltiniai ir skaičiavimo metodai. Kiekvieno duomenų šaltinio ar skaičiavimo metodo neapibrėžtumo reikšmę įvertinti sudėtinga, dažnai net ir neįmanoma, todėl rengiant </w:t>
      </w:r>
      <w:r w:rsidR="002130D1">
        <w:t>Panevėžio</w:t>
      </w:r>
      <w:r w:rsidRPr="00451335">
        <w:t xml:space="preserve"> rajono savivaldybės AIE naudojimo plėtros planą jie suskirstyti į kelias grupes pagal patikimumą (žr. </w:t>
      </w:r>
      <w:r w:rsidRPr="00451335">
        <w:rPr>
          <w:rFonts w:eastAsia="SegoeUI"/>
          <w:lang w:val="en-US"/>
        </w:rPr>
        <w:t xml:space="preserve">10.1.1. </w:t>
      </w:r>
      <w:r w:rsidRPr="00451335">
        <w:t>lentelę).</w:t>
      </w:r>
    </w:p>
    <w:p w14:paraId="1ACE934A" w14:textId="77777777" w:rsidR="00BE5F8C" w:rsidRPr="00451335" w:rsidRDefault="00BE5F8C" w:rsidP="0049369F">
      <w:pPr>
        <w:pStyle w:val="Tekstas"/>
        <w:spacing w:before="0" w:after="160" w:line="259" w:lineRule="auto"/>
      </w:pPr>
    </w:p>
    <w:p w14:paraId="292AEF61" w14:textId="77777777" w:rsidR="00451335" w:rsidRPr="00451335" w:rsidRDefault="00451335" w:rsidP="0049369F">
      <w:pPr>
        <w:pStyle w:val="Antrat5"/>
        <w:spacing w:before="0" w:after="160" w:line="259" w:lineRule="auto"/>
        <w:rPr>
          <w:rFonts w:eastAsia="SegoeUI"/>
        </w:rPr>
      </w:pPr>
      <w:bookmarkStart w:id="612" w:name="_Toc70006480"/>
      <w:bookmarkStart w:id="613" w:name="_Toc71031153"/>
      <w:bookmarkStart w:id="614" w:name="_Toc75178566"/>
      <w:bookmarkStart w:id="615" w:name="_Toc80900622"/>
      <w:bookmarkStart w:id="616" w:name="_Toc87892978"/>
      <w:bookmarkStart w:id="617" w:name="_Hlk67315214"/>
      <w:r w:rsidRPr="00451335">
        <w:rPr>
          <w:rFonts w:eastAsia="SegoeUI"/>
          <w:lang w:val="en-US"/>
        </w:rPr>
        <w:t xml:space="preserve">10.1.1. </w:t>
      </w:r>
      <w:r w:rsidRPr="00451335">
        <w:rPr>
          <w:rFonts w:eastAsia="SegoeUI"/>
        </w:rPr>
        <w:t>lentelė. AIE dalies energijos balanse duomenų šaltinių ir vertinimo metodų neapibrėžtumo grupės</w:t>
      </w:r>
      <w:bookmarkEnd w:id="612"/>
      <w:bookmarkEnd w:id="613"/>
      <w:bookmarkEnd w:id="614"/>
      <w:bookmarkEnd w:id="615"/>
      <w:bookmarkEnd w:id="616"/>
    </w:p>
    <w:tbl>
      <w:tblPr>
        <w:tblStyle w:val="3sraolentel1parykinimas"/>
        <w:tblW w:w="5000" w:type="pct"/>
        <w:tblLayout w:type="fixed"/>
        <w:tblLook w:val="0420" w:firstRow="1" w:lastRow="0" w:firstColumn="0" w:lastColumn="0" w:noHBand="0" w:noVBand="1"/>
      </w:tblPr>
      <w:tblGrid>
        <w:gridCol w:w="562"/>
        <w:gridCol w:w="5670"/>
        <w:gridCol w:w="2410"/>
        <w:gridCol w:w="1553"/>
      </w:tblGrid>
      <w:tr w:rsidR="00451335" w:rsidRPr="00451335" w14:paraId="1E37C24A" w14:textId="77777777" w:rsidTr="008C43BA">
        <w:trPr>
          <w:cnfStyle w:val="100000000000" w:firstRow="1" w:lastRow="0" w:firstColumn="0" w:lastColumn="0" w:oddVBand="0" w:evenVBand="0" w:oddHBand="0" w:evenHBand="0" w:firstRowFirstColumn="0" w:firstRowLastColumn="0" w:lastRowFirstColumn="0" w:lastRowLastColumn="0"/>
        </w:trPr>
        <w:tc>
          <w:tcPr>
            <w:tcW w:w="562" w:type="dxa"/>
            <w:shd w:val="clear" w:color="auto" w:fill="1E4BB0"/>
            <w:vAlign w:val="center"/>
          </w:tcPr>
          <w:bookmarkEnd w:id="617"/>
          <w:p w14:paraId="6F2E3626" w14:textId="77777777" w:rsidR="00451335" w:rsidRPr="00451335" w:rsidRDefault="00451335" w:rsidP="00EF7F6D">
            <w:pPr>
              <w:spacing w:before="0" w:after="0"/>
              <w:ind w:firstLine="34"/>
              <w:jc w:val="center"/>
              <w:rPr>
                <w:rFonts w:cstheme="minorHAnsi"/>
                <w:szCs w:val="20"/>
              </w:rPr>
            </w:pPr>
            <w:proofErr w:type="spellStart"/>
            <w:r w:rsidRPr="00451335">
              <w:rPr>
                <w:rFonts w:cstheme="minorHAnsi"/>
                <w:szCs w:val="20"/>
              </w:rPr>
              <w:t>Eil.Nr</w:t>
            </w:r>
            <w:proofErr w:type="spellEnd"/>
            <w:r w:rsidRPr="00451335">
              <w:rPr>
                <w:rFonts w:cstheme="minorHAnsi"/>
                <w:szCs w:val="20"/>
              </w:rPr>
              <w:t>.</w:t>
            </w:r>
          </w:p>
        </w:tc>
        <w:tc>
          <w:tcPr>
            <w:tcW w:w="5670" w:type="dxa"/>
            <w:shd w:val="clear" w:color="auto" w:fill="1E4BB0"/>
            <w:vAlign w:val="center"/>
          </w:tcPr>
          <w:p w14:paraId="5AE04ECF" w14:textId="77777777" w:rsidR="00451335" w:rsidRPr="00451335" w:rsidRDefault="00451335" w:rsidP="00EF7F6D">
            <w:pPr>
              <w:spacing w:before="0" w:after="0"/>
              <w:ind w:firstLine="34"/>
              <w:jc w:val="center"/>
              <w:rPr>
                <w:rFonts w:cstheme="minorHAnsi"/>
                <w:szCs w:val="20"/>
              </w:rPr>
            </w:pPr>
            <w:r w:rsidRPr="00451335">
              <w:rPr>
                <w:rFonts w:cstheme="minorHAnsi"/>
                <w:szCs w:val="20"/>
              </w:rPr>
              <w:t>Duomenų šaltinis, vertinimo metodas</w:t>
            </w:r>
          </w:p>
        </w:tc>
        <w:tc>
          <w:tcPr>
            <w:tcW w:w="2410" w:type="dxa"/>
            <w:shd w:val="clear" w:color="auto" w:fill="1E4BB0"/>
            <w:vAlign w:val="center"/>
          </w:tcPr>
          <w:p w14:paraId="6A3C308A" w14:textId="77777777" w:rsidR="00451335" w:rsidRPr="00451335" w:rsidRDefault="00451335" w:rsidP="00EF7F6D">
            <w:pPr>
              <w:spacing w:before="0" w:after="0"/>
              <w:ind w:firstLine="34"/>
              <w:jc w:val="center"/>
              <w:rPr>
                <w:rFonts w:cstheme="minorHAnsi"/>
                <w:szCs w:val="20"/>
                <w:lang w:val="en-US"/>
              </w:rPr>
            </w:pPr>
            <w:proofErr w:type="spellStart"/>
            <w:r w:rsidRPr="00451335">
              <w:rPr>
                <w:rFonts w:cstheme="minorHAnsi"/>
                <w:szCs w:val="20"/>
                <w:lang w:val="en-US"/>
              </w:rPr>
              <w:t>Duomenų</w:t>
            </w:r>
            <w:proofErr w:type="spellEnd"/>
            <w:r w:rsidRPr="00451335">
              <w:rPr>
                <w:rFonts w:cstheme="minorHAnsi"/>
                <w:szCs w:val="20"/>
                <w:lang w:val="en-US"/>
              </w:rPr>
              <w:t xml:space="preserve"> </w:t>
            </w:r>
            <w:proofErr w:type="spellStart"/>
            <w:r w:rsidRPr="00451335">
              <w:rPr>
                <w:rFonts w:cstheme="minorHAnsi"/>
                <w:szCs w:val="20"/>
                <w:lang w:val="en-US"/>
              </w:rPr>
              <w:t>patikimumo</w:t>
            </w:r>
            <w:proofErr w:type="spellEnd"/>
            <w:r w:rsidRPr="00451335">
              <w:rPr>
                <w:rFonts w:cstheme="minorHAnsi"/>
                <w:szCs w:val="20"/>
                <w:lang w:val="en-US"/>
              </w:rPr>
              <w:t xml:space="preserve"> </w:t>
            </w:r>
            <w:proofErr w:type="spellStart"/>
            <w:r w:rsidRPr="00451335">
              <w:rPr>
                <w:rFonts w:cstheme="minorHAnsi"/>
                <w:szCs w:val="20"/>
                <w:lang w:val="en-US"/>
              </w:rPr>
              <w:t>lygmuo</w:t>
            </w:r>
            <w:proofErr w:type="spellEnd"/>
          </w:p>
        </w:tc>
        <w:tc>
          <w:tcPr>
            <w:tcW w:w="1553" w:type="dxa"/>
            <w:shd w:val="clear" w:color="auto" w:fill="1E4BB0"/>
            <w:vAlign w:val="center"/>
          </w:tcPr>
          <w:p w14:paraId="221F1A11" w14:textId="77777777" w:rsidR="00451335" w:rsidRPr="00451335" w:rsidRDefault="00451335" w:rsidP="00EF7F6D">
            <w:pPr>
              <w:spacing w:before="0" w:after="0"/>
              <w:ind w:firstLine="34"/>
              <w:jc w:val="center"/>
              <w:rPr>
                <w:rFonts w:cstheme="minorHAnsi"/>
                <w:szCs w:val="20"/>
              </w:rPr>
            </w:pPr>
            <w:r w:rsidRPr="00451335">
              <w:rPr>
                <w:rFonts w:cstheme="minorHAnsi"/>
                <w:szCs w:val="20"/>
              </w:rPr>
              <w:t>Priskiriama paklaidos reikšmė</w:t>
            </w:r>
          </w:p>
        </w:tc>
      </w:tr>
      <w:tr w:rsidR="00451335" w:rsidRPr="00451335" w14:paraId="2C9215D7" w14:textId="77777777" w:rsidTr="00451335">
        <w:trPr>
          <w:cnfStyle w:val="000000100000" w:firstRow="0" w:lastRow="0" w:firstColumn="0" w:lastColumn="0" w:oddVBand="0" w:evenVBand="0" w:oddHBand="1" w:evenHBand="0" w:firstRowFirstColumn="0" w:firstRowLastColumn="0" w:lastRowFirstColumn="0" w:lastRowLastColumn="0"/>
          <w:trHeight w:val="20"/>
        </w:trPr>
        <w:tc>
          <w:tcPr>
            <w:tcW w:w="562" w:type="dxa"/>
          </w:tcPr>
          <w:p w14:paraId="5C2548A1" w14:textId="77777777" w:rsidR="00451335" w:rsidRPr="00451335" w:rsidRDefault="00451335" w:rsidP="00EF7F6D">
            <w:pPr>
              <w:spacing w:before="0" w:after="0"/>
              <w:ind w:firstLine="18"/>
              <w:jc w:val="center"/>
              <w:rPr>
                <w:rFonts w:cstheme="minorHAnsi"/>
                <w:sz w:val="20"/>
                <w:szCs w:val="20"/>
                <w:lang w:val="en-US"/>
              </w:rPr>
            </w:pPr>
            <w:r w:rsidRPr="00451335">
              <w:rPr>
                <w:rFonts w:cstheme="minorHAnsi"/>
                <w:sz w:val="20"/>
                <w:szCs w:val="20"/>
                <w:lang w:val="en-US"/>
              </w:rPr>
              <w:t>1</w:t>
            </w:r>
          </w:p>
        </w:tc>
        <w:tc>
          <w:tcPr>
            <w:tcW w:w="5670" w:type="dxa"/>
          </w:tcPr>
          <w:p w14:paraId="1D6027B9"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VKEKK, oficialūs raštai, finansinės ir audito ataskaitos</w:t>
            </w:r>
          </w:p>
        </w:tc>
        <w:tc>
          <w:tcPr>
            <w:tcW w:w="2410" w:type="dxa"/>
          </w:tcPr>
          <w:p w14:paraId="0CE0B8E1" w14:textId="77777777" w:rsidR="00451335" w:rsidRPr="00451335" w:rsidRDefault="00451335" w:rsidP="00EF7F6D">
            <w:pPr>
              <w:spacing w:before="0" w:after="0"/>
              <w:ind w:firstLine="34"/>
              <w:jc w:val="center"/>
              <w:rPr>
                <w:rFonts w:cstheme="minorHAnsi"/>
                <w:sz w:val="20"/>
                <w:szCs w:val="20"/>
              </w:rPr>
            </w:pPr>
            <w:r w:rsidRPr="00451335">
              <w:rPr>
                <w:rFonts w:cstheme="minorHAnsi"/>
                <w:sz w:val="20"/>
                <w:szCs w:val="20"/>
              </w:rPr>
              <w:t>Patikima</w:t>
            </w:r>
          </w:p>
        </w:tc>
        <w:tc>
          <w:tcPr>
            <w:tcW w:w="1553" w:type="dxa"/>
          </w:tcPr>
          <w:p w14:paraId="24214CF5" w14:textId="77777777" w:rsidR="00451335" w:rsidRPr="00451335" w:rsidRDefault="00451335" w:rsidP="00EF7F6D">
            <w:pPr>
              <w:spacing w:before="0" w:after="0"/>
              <w:ind w:firstLine="34"/>
              <w:jc w:val="center"/>
              <w:rPr>
                <w:rFonts w:cstheme="minorHAnsi"/>
                <w:sz w:val="20"/>
                <w:szCs w:val="20"/>
                <w:lang w:val="en-US"/>
              </w:rPr>
            </w:pPr>
            <w:r w:rsidRPr="00451335">
              <w:rPr>
                <w:rFonts w:cstheme="minorHAnsi"/>
                <w:sz w:val="20"/>
                <w:szCs w:val="20"/>
                <w:lang w:val="en-US"/>
              </w:rPr>
              <w:t>≤ 1 %</w:t>
            </w:r>
          </w:p>
        </w:tc>
      </w:tr>
      <w:tr w:rsidR="00451335" w:rsidRPr="00451335" w14:paraId="5658B07A" w14:textId="77777777" w:rsidTr="00451335">
        <w:trPr>
          <w:trHeight w:val="20"/>
        </w:trPr>
        <w:tc>
          <w:tcPr>
            <w:tcW w:w="562" w:type="dxa"/>
          </w:tcPr>
          <w:p w14:paraId="7B5CB3D7" w14:textId="77777777" w:rsidR="00451335" w:rsidRPr="00451335" w:rsidRDefault="00451335" w:rsidP="00EF7F6D">
            <w:pPr>
              <w:spacing w:before="0" w:after="0"/>
              <w:ind w:firstLine="18"/>
              <w:jc w:val="center"/>
              <w:rPr>
                <w:rFonts w:cstheme="minorHAnsi"/>
                <w:sz w:val="20"/>
                <w:szCs w:val="20"/>
              </w:rPr>
            </w:pPr>
            <w:r w:rsidRPr="00451335">
              <w:rPr>
                <w:rFonts w:cstheme="minorHAnsi"/>
                <w:sz w:val="20"/>
                <w:szCs w:val="20"/>
              </w:rPr>
              <w:t>2</w:t>
            </w:r>
          </w:p>
        </w:tc>
        <w:tc>
          <w:tcPr>
            <w:tcW w:w="5670" w:type="dxa"/>
          </w:tcPr>
          <w:p w14:paraId="2E6C3E09"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Lietuvos statistikos departamentas, moksliniai straipsniai</w:t>
            </w:r>
          </w:p>
        </w:tc>
        <w:tc>
          <w:tcPr>
            <w:tcW w:w="2410" w:type="dxa"/>
          </w:tcPr>
          <w:p w14:paraId="0994ADB9" w14:textId="77777777" w:rsidR="00451335" w:rsidRPr="00451335" w:rsidRDefault="00451335" w:rsidP="00EF7F6D">
            <w:pPr>
              <w:spacing w:before="0" w:after="0"/>
              <w:ind w:firstLine="34"/>
              <w:jc w:val="center"/>
              <w:rPr>
                <w:rFonts w:cstheme="minorHAnsi"/>
                <w:sz w:val="20"/>
                <w:szCs w:val="20"/>
              </w:rPr>
            </w:pPr>
            <w:r w:rsidRPr="00451335">
              <w:rPr>
                <w:rFonts w:cstheme="minorHAnsi"/>
                <w:sz w:val="20"/>
                <w:szCs w:val="20"/>
              </w:rPr>
              <w:t>Vidutiniškai patikima</w:t>
            </w:r>
          </w:p>
        </w:tc>
        <w:tc>
          <w:tcPr>
            <w:tcW w:w="1553" w:type="dxa"/>
          </w:tcPr>
          <w:p w14:paraId="27D94C81" w14:textId="77777777" w:rsidR="00451335" w:rsidRPr="00451335" w:rsidRDefault="00451335" w:rsidP="00EF7F6D">
            <w:pPr>
              <w:spacing w:before="0" w:after="0"/>
              <w:ind w:firstLine="34"/>
              <w:jc w:val="center"/>
              <w:rPr>
                <w:rFonts w:cstheme="minorHAnsi"/>
                <w:sz w:val="20"/>
                <w:szCs w:val="20"/>
              </w:rPr>
            </w:pPr>
            <w:r w:rsidRPr="00451335">
              <w:rPr>
                <w:rFonts w:cstheme="minorHAnsi"/>
                <w:sz w:val="20"/>
                <w:szCs w:val="20"/>
              </w:rPr>
              <w:t>≤ 5 %</w:t>
            </w:r>
          </w:p>
        </w:tc>
      </w:tr>
      <w:tr w:rsidR="00451335" w:rsidRPr="00451335" w14:paraId="00F45465" w14:textId="77777777" w:rsidTr="00451335">
        <w:trPr>
          <w:cnfStyle w:val="000000100000" w:firstRow="0" w:lastRow="0" w:firstColumn="0" w:lastColumn="0" w:oddVBand="0" w:evenVBand="0" w:oddHBand="1" w:evenHBand="0" w:firstRowFirstColumn="0" w:firstRowLastColumn="0" w:lastRowFirstColumn="0" w:lastRowLastColumn="0"/>
          <w:trHeight w:val="20"/>
        </w:trPr>
        <w:tc>
          <w:tcPr>
            <w:tcW w:w="562" w:type="dxa"/>
          </w:tcPr>
          <w:p w14:paraId="23771A54" w14:textId="77777777" w:rsidR="00451335" w:rsidRPr="00451335" w:rsidRDefault="00451335" w:rsidP="00EF7F6D">
            <w:pPr>
              <w:spacing w:before="0" w:after="0"/>
              <w:ind w:firstLine="18"/>
              <w:jc w:val="center"/>
              <w:rPr>
                <w:rFonts w:cstheme="minorHAnsi"/>
                <w:sz w:val="20"/>
                <w:szCs w:val="20"/>
              </w:rPr>
            </w:pPr>
            <w:r w:rsidRPr="00451335">
              <w:rPr>
                <w:rFonts w:cstheme="minorHAnsi"/>
                <w:sz w:val="20"/>
                <w:szCs w:val="20"/>
              </w:rPr>
              <w:t>3</w:t>
            </w:r>
          </w:p>
        </w:tc>
        <w:tc>
          <w:tcPr>
            <w:tcW w:w="5670" w:type="dxa"/>
          </w:tcPr>
          <w:p w14:paraId="2B39D279"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Straipsniai žiniasklaidoje, el. laiškai, tyrimų ataskaitos, studijos</w:t>
            </w:r>
          </w:p>
        </w:tc>
        <w:tc>
          <w:tcPr>
            <w:tcW w:w="2410" w:type="dxa"/>
          </w:tcPr>
          <w:p w14:paraId="644C2A25" w14:textId="77777777" w:rsidR="00451335" w:rsidRPr="00451335" w:rsidRDefault="00451335" w:rsidP="00EF7F6D">
            <w:pPr>
              <w:spacing w:before="0" w:after="0"/>
              <w:ind w:firstLine="34"/>
              <w:jc w:val="center"/>
              <w:rPr>
                <w:rFonts w:cstheme="minorHAnsi"/>
                <w:sz w:val="20"/>
                <w:szCs w:val="20"/>
              </w:rPr>
            </w:pPr>
            <w:r w:rsidRPr="00451335">
              <w:rPr>
                <w:rFonts w:cstheme="minorHAnsi"/>
                <w:sz w:val="20"/>
                <w:szCs w:val="20"/>
              </w:rPr>
              <w:t>Vidutiniškai nepatikima</w:t>
            </w:r>
          </w:p>
        </w:tc>
        <w:tc>
          <w:tcPr>
            <w:tcW w:w="1553" w:type="dxa"/>
          </w:tcPr>
          <w:p w14:paraId="58F9C480" w14:textId="77777777" w:rsidR="00451335" w:rsidRPr="00451335" w:rsidRDefault="00451335" w:rsidP="00EF7F6D">
            <w:pPr>
              <w:spacing w:before="0" w:after="0"/>
              <w:ind w:firstLine="34"/>
              <w:jc w:val="center"/>
              <w:rPr>
                <w:rFonts w:cstheme="minorHAnsi"/>
                <w:sz w:val="20"/>
                <w:szCs w:val="20"/>
              </w:rPr>
            </w:pPr>
            <w:r w:rsidRPr="00451335">
              <w:rPr>
                <w:rFonts w:cstheme="minorHAnsi"/>
                <w:sz w:val="20"/>
                <w:szCs w:val="20"/>
              </w:rPr>
              <w:t>≤ 10 %</w:t>
            </w:r>
          </w:p>
        </w:tc>
      </w:tr>
      <w:tr w:rsidR="00451335" w:rsidRPr="00451335" w14:paraId="6638E3C9" w14:textId="77777777" w:rsidTr="00451335">
        <w:trPr>
          <w:trHeight w:val="20"/>
        </w:trPr>
        <w:tc>
          <w:tcPr>
            <w:tcW w:w="562" w:type="dxa"/>
          </w:tcPr>
          <w:p w14:paraId="38565DC4" w14:textId="77777777" w:rsidR="00451335" w:rsidRPr="00451335" w:rsidRDefault="00451335" w:rsidP="00EF7F6D">
            <w:pPr>
              <w:spacing w:before="0" w:after="0"/>
              <w:ind w:firstLine="18"/>
              <w:jc w:val="center"/>
              <w:rPr>
                <w:rFonts w:cstheme="minorHAnsi"/>
                <w:sz w:val="20"/>
                <w:szCs w:val="20"/>
              </w:rPr>
            </w:pPr>
            <w:r w:rsidRPr="00451335">
              <w:rPr>
                <w:rFonts w:cstheme="minorHAnsi"/>
                <w:sz w:val="20"/>
                <w:szCs w:val="20"/>
              </w:rPr>
              <w:t>4</w:t>
            </w:r>
          </w:p>
        </w:tc>
        <w:tc>
          <w:tcPr>
            <w:tcW w:w="5670" w:type="dxa"/>
          </w:tcPr>
          <w:p w14:paraId="6457EF16"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Žodinė informacija, prielaidos dėl duomenų trūkumo</w:t>
            </w:r>
          </w:p>
        </w:tc>
        <w:tc>
          <w:tcPr>
            <w:tcW w:w="2410" w:type="dxa"/>
          </w:tcPr>
          <w:p w14:paraId="1C7BFDDB" w14:textId="77777777" w:rsidR="00451335" w:rsidRPr="00451335" w:rsidRDefault="00451335" w:rsidP="00EF7F6D">
            <w:pPr>
              <w:spacing w:before="0" w:after="0"/>
              <w:ind w:firstLine="34"/>
              <w:jc w:val="center"/>
              <w:rPr>
                <w:rFonts w:cstheme="minorHAnsi"/>
                <w:sz w:val="20"/>
                <w:szCs w:val="20"/>
              </w:rPr>
            </w:pPr>
            <w:r w:rsidRPr="00451335">
              <w:rPr>
                <w:rFonts w:cstheme="minorHAnsi"/>
                <w:sz w:val="20"/>
                <w:szCs w:val="20"/>
              </w:rPr>
              <w:t>Nepatikima</w:t>
            </w:r>
          </w:p>
        </w:tc>
        <w:tc>
          <w:tcPr>
            <w:tcW w:w="1553" w:type="dxa"/>
          </w:tcPr>
          <w:p w14:paraId="5BC66C62" w14:textId="77777777" w:rsidR="00451335" w:rsidRPr="00451335" w:rsidRDefault="00451335" w:rsidP="00EF7F6D">
            <w:pPr>
              <w:spacing w:before="0" w:after="0"/>
              <w:ind w:firstLine="34"/>
              <w:jc w:val="center"/>
              <w:rPr>
                <w:rFonts w:cstheme="minorHAnsi"/>
                <w:sz w:val="20"/>
                <w:szCs w:val="20"/>
              </w:rPr>
            </w:pPr>
            <w:r w:rsidRPr="00451335">
              <w:rPr>
                <w:rFonts w:cstheme="minorHAnsi"/>
                <w:sz w:val="20"/>
                <w:szCs w:val="20"/>
              </w:rPr>
              <w:t>≤ 30 %</w:t>
            </w:r>
          </w:p>
        </w:tc>
      </w:tr>
    </w:tbl>
    <w:p w14:paraId="7BE08550" w14:textId="3EF1514F" w:rsidR="00451335" w:rsidRPr="00BE5F8C" w:rsidRDefault="00451335" w:rsidP="00BE5F8C">
      <w:pPr>
        <w:autoSpaceDE w:val="0"/>
        <w:autoSpaceDN w:val="0"/>
        <w:adjustRightInd w:val="0"/>
        <w:spacing w:before="0" w:after="160" w:line="259" w:lineRule="auto"/>
        <w:ind w:firstLine="0"/>
        <w:jc w:val="center"/>
        <w:rPr>
          <w:rFonts w:eastAsia="SegoeUI" w:cs="Arial"/>
          <w:i/>
          <w:iCs/>
          <w:color w:val="000000"/>
          <w:sz w:val="18"/>
          <w:szCs w:val="18"/>
        </w:rPr>
      </w:pPr>
      <w:bookmarkStart w:id="618" w:name="_Hlk67316733"/>
      <w:r w:rsidRPr="00BE5F8C">
        <w:rPr>
          <w:rFonts w:eastAsia="SegoeUI" w:cs="Arial"/>
          <w:i/>
          <w:iCs/>
          <w:color w:val="000000"/>
          <w:sz w:val="18"/>
          <w:szCs w:val="18"/>
        </w:rPr>
        <w:t>Šaltinis: Atsinaujinančių išteklių energijos naudojimo plėtros veiksmų planų rengimo metodika</w:t>
      </w:r>
      <w:bookmarkEnd w:id="618"/>
    </w:p>
    <w:p w14:paraId="6F6740ED" w14:textId="77777777" w:rsidR="00451335" w:rsidRPr="00451335" w:rsidRDefault="00451335" w:rsidP="0049369F">
      <w:pPr>
        <w:pStyle w:val="Tekstas"/>
        <w:spacing w:before="0" w:after="160" w:line="259" w:lineRule="auto"/>
      </w:pPr>
      <w:r w:rsidRPr="00451335">
        <w:t xml:space="preserve">Konkrečios reikšmės atskiroms kuro rūšims priskiriamos ekspertinio vertinimo būdu pagal naudotų informacijos šaltinių kategoriją. </w:t>
      </w:r>
    </w:p>
    <w:p w14:paraId="6732AF78" w14:textId="77777777" w:rsidR="00451335" w:rsidRPr="00451335" w:rsidRDefault="00451335" w:rsidP="0049369F">
      <w:pPr>
        <w:pStyle w:val="Tekstas"/>
        <w:spacing w:before="0" w:after="160" w:line="259" w:lineRule="auto"/>
      </w:pPr>
      <w:r w:rsidRPr="00451335">
        <w:t xml:space="preserve">Dalį AIE dalies neapibrėžtumo lemia viso suvartoto kuro ir energijos kiekio savivaldybėje nustatymo neapibrėžtumas, todėl bendrą AIE dalies paklaidą sudaro svertinis bendro tam tikros kuro ar energijos rūšies kiekio paklaidos ir AIE dalies jame nustatymo paklaidos vidurkis. </w:t>
      </w:r>
    </w:p>
    <w:p w14:paraId="1E8273AD" w14:textId="6EA79645" w:rsidR="00613D67" w:rsidRDefault="00451335" w:rsidP="0049369F">
      <w:pPr>
        <w:pStyle w:val="Tekstas"/>
        <w:spacing w:before="0" w:after="160" w:line="259" w:lineRule="auto"/>
      </w:pPr>
      <w:r w:rsidRPr="00451335">
        <w:t>Sekančioje lentelėje pateiktos priskirtų paklaidų reikšmės ir AIE dalies galutiniame vartojime neapibrėžtumo skaičiavimo rezultatai.</w:t>
      </w:r>
    </w:p>
    <w:p w14:paraId="2E3CB50D" w14:textId="77777777" w:rsidR="00BE5F8C" w:rsidRDefault="00BE5F8C" w:rsidP="0049369F">
      <w:pPr>
        <w:pStyle w:val="Tekstas"/>
        <w:spacing w:before="0" w:after="160" w:line="259" w:lineRule="auto"/>
      </w:pPr>
    </w:p>
    <w:p w14:paraId="0D9C689A" w14:textId="77777777" w:rsidR="00451335" w:rsidRPr="00451335" w:rsidRDefault="00451335" w:rsidP="0049369F">
      <w:pPr>
        <w:pStyle w:val="Antrat5"/>
        <w:spacing w:before="0" w:after="160" w:line="259" w:lineRule="auto"/>
        <w:rPr>
          <w:rFonts w:eastAsia="SegoeUI"/>
        </w:rPr>
      </w:pPr>
      <w:bookmarkStart w:id="619" w:name="_Toc70006481"/>
      <w:bookmarkStart w:id="620" w:name="_Toc71031154"/>
      <w:bookmarkStart w:id="621" w:name="_Toc75178567"/>
      <w:bookmarkStart w:id="622" w:name="_Toc80900623"/>
      <w:bookmarkStart w:id="623" w:name="_Toc87892979"/>
      <w:r w:rsidRPr="00451335">
        <w:rPr>
          <w:rFonts w:eastAsia="SegoeUI"/>
          <w:lang w:val="en-US"/>
        </w:rPr>
        <w:t xml:space="preserve">10.1.2. </w:t>
      </w:r>
      <w:r w:rsidRPr="00451335">
        <w:rPr>
          <w:rFonts w:eastAsia="SegoeUI"/>
        </w:rPr>
        <w:t>lentelė. AIE dalies energijos balanse duomenų šaltinių ir vertinimo metodų neapibrėžtumo grupės</w:t>
      </w:r>
      <w:bookmarkEnd w:id="619"/>
      <w:bookmarkEnd w:id="620"/>
      <w:bookmarkEnd w:id="621"/>
      <w:bookmarkEnd w:id="622"/>
      <w:bookmarkEnd w:id="623"/>
    </w:p>
    <w:tbl>
      <w:tblPr>
        <w:tblStyle w:val="3sraolentel1parykinimas"/>
        <w:tblW w:w="0" w:type="auto"/>
        <w:jc w:val="center"/>
        <w:tblLook w:val="0420" w:firstRow="1" w:lastRow="0" w:firstColumn="0" w:lastColumn="0" w:noHBand="0" w:noVBand="1"/>
      </w:tblPr>
      <w:tblGrid>
        <w:gridCol w:w="2716"/>
        <w:gridCol w:w="1106"/>
        <w:gridCol w:w="1106"/>
        <w:gridCol w:w="2760"/>
        <w:gridCol w:w="2507"/>
      </w:tblGrid>
      <w:tr w:rsidR="00451335" w:rsidRPr="00451335" w14:paraId="128C520E" w14:textId="77777777" w:rsidTr="008C43BA">
        <w:trPr>
          <w:cnfStyle w:val="100000000000" w:firstRow="1" w:lastRow="0" w:firstColumn="0" w:lastColumn="0" w:oddVBand="0" w:evenVBand="0" w:oddHBand="0" w:evenHBand="0" w:firstRowFirstColumn="0" w:firstRowLastColumn="0" w:lastRowFirstColumn="0" w:lastRowLastColumn="0"/>
          <w:tblHeader/>
          <w:jc w:val="center"/>
        </w:trPr>
        <w:tc>
          <w:tcPr>
            <w:tcW w:w="2716" w:type="dxa"/>
            <w:shd w:val="clear" w:color="auto" w:fill="1E4BB0"/>
          </w:tcPr>
          <w:p w14:paraId="44658AA0" w14:textId="77777777" w:rsidR="00451335" w:rsidRPr="00451335" w:rsidRDefault="00451335" w:rsidP="00EF7F6D">
            <w:pPr>
              <w:spacing w:before="0" w:after="0"/>
              <w:ind w:firstLine="0"/>
              <w:jc w:val="center"/>
              <w:rPr>
                <w:rFonts w:cs="Arial"/>
                <w:szCs w:val="20"/>
              </w:rPr>
            </w:pPr>
            <w:r w:rsidRPr="00451335">
              <w:rPr>
                <w:rFonts w:cs="Arial"/>
                <w:szCs w:val="20"/>
              </w:rPr>
              <w:t>Energijos išteklių rūšis</w:t>
            </w:r>
          </w:p>
        </w:tc>
        <w:tc>
          <w:tcPr>
            <w:tcW w:w="0" w:type="auto"/>
            <w:shd w:val="clear" w:color="auto" w:fill="1E4BB0"/>
          </w:tcPr>
          <w:p w14:paraId="0683FC30" w14:textId="77777777" w:rsidR="00451335" w:rsidRPr="00451335" w:rsidRDefault="00451335" w:rsidP="00EF7F6D">
            <w:pPr>
              <w:spacing w:before="0" w:after="0"/>
              <w:ind w:firstLine="0"/>
              <w:jc w:val="center"/>
              <w:rPr>
                <w:rFonts w:cs="Arial"/>
                <w:szCs w:val="20"/>
              </w:rPr>
            </w:pPr>
            <w:r w:rsidRPr="00451335">
              <w:rPr>
                <w:rFonts w:cs="Arial"/>
                <w:szCs w:val="20"/>
              </w:rPr>
              <w:t>Iš viso</w:t>
            </w:r>
          </w:p>
        </w:tc>
        <w:tc>
          <w:tcPr>
            <w:tcW w:w="0" w:type="auto"/>
            <w:shd w:val="clear" w:color="auto" w:fill="1E4BB0"/>
          </w:tcPr>
          <w:p w14:paraId="106E6BAC" w14:textId="77777777" w:rsidR="00451335" w:rsidRPr="00451335" w:rsidRDefault="00451335" w:rsidP="00EF7F6D">
            <w:pPr>
              <w:spacing w:before="0" w:after="0"/>
              <w:ind w:firstLine="0"/>
              <w:jc w:val="center"/>
              <w:rPr>
                <w:rFonts w:cs="Arial"/>
                <w:szCs w:val="20"/>
              </w:rPr>
            </w:pPr>
            <w:r w:rsidRPr="00451335">
              <w:rPr>
                <w:rFonts w:cs="Arial"/>
                <w:szCs w:val="20"/>
              </w:rPr>
              <w:t>AIE</w:t>
            </w:r>
          </w:p>
        </w:tc>
        <w:tc>
          <w:tcPr>
            <w:tcW w:w="0" w:type="auto"/>
            <w:shd w:val="clear" w:color="auto" w:fill="1E4BB0"/>
          </w:tcPr>
          <w:p w14:paraId="77255BBB" w14:textId="77777777" w:rsidR="00451335" w:rsidRPr="00451335" w:rsidRDefault="00451335" w:rsidP="00EF7F6D">
            <w:pPr>
              <w:spacing w:before="0" w:after="0"/>
              <w:ind w:firstLine="0"/>
              <w:jc w:val="center"/>
              <w:rPr>
                <w:rFonts w:cs="Arial"/>
                <w:szCs w:val="20"/>
              </w:rPr>
            </w:pPr>
            <w:r w:rsidRPr="00451335">
              <w:rPr>
                <w:rFonts w:cs="Arial"/>
                <w:szCs w:val="20"/>
              </w:rPr>
              <w:t xml:space="preserve">Paklaida (bendro kiekio) </w:t>
            </w:r>
            <w:proofErr w:type="spellStart"/>
            <w:r w:rsidRPr="00451335">
              <w:rPr>
                <w:rFonts w:cs="Arial"/>
                <w:szCs w:val="20"/>
              </w:rPr>
              <w:t>proc</w:t>
            </w:r>
            <w:proofErr w:type="spellEnd"/>
          </w:p>
        </w:tc>
        <w:tc>
          <w:tcPr>
            <w:tcW w:w="0" w:type="auto"/>
            <w:shd w:val="clear" w:color="auto" w:fill="1E4BB0"/>
          </w:tcPr>
          <w:p w14:paraId="6F3D0240" w14:textId="77777777" w:rsidR="00451335" w:rsidRPr="00451335" w:rsidRDefault="00451335" w:rsidP="00EF7F6D">
            <w:pPr>
              <w:spacing w:before="0" w:after="0"/>
              <w:ind w:firstLine="0"/>
              <w:jc w:val="center"/>
              <w:rPr>
                <w:rFonts w:cs="Arial"/>
                <w:szCs w:val="20"/>
              </w:rPr>
            </w:pPr>
            <w:r w:rsidRPr="00451335">
              <w:rPr>
                <w:rFonts w:cs="Arial"/>
                <w:szCs w:val="20"/>
              </w:rPr>
              <w:t>Paklaida (AIE dalies) proc.</w:t>
            </w:r>
          </w:p>
        </w:tc>
      </w:tr>
      <w:tr w:rsidR="00D96EB2" w:rsidRPr="00451335" w14:paraId="4E4ECA7A" w14:textId="77777777" w:rsidTr="00E76EA3">
        <w:trPr>
          <w:cnfStyle w:val="000000100000" w:firstRow="0" w:lastRow="0" w:firstColumn="0" w:lastColumn="0" w:oddVBand="0" w:evenVBand="0" w:oddHBand="1" w:evenHBand="0" w:firstRowFirstColumn="0" w:firstRowLastColumn="0" w:lastRowFirstColumn="0" w:lastRowLastColumn="0"/>
          <w:trHeight w:val="20"/>
          <w:jc w:val="center"/>
        </w:trPr>
        <w:tc>
          <w:tcPr>
            <w:tcW w:w="2716" w:type="dxa"/>
          </w:tcPr>
          <w:p w14:paraId="2C349FDB" w14:textId="1E1B07D9" w:rsidR="00D96EB2" w:rsidRPr="00451335" w:rsidRDefault="00D96EB2" w:rsidP="00EF7F6D">
            <w:pPr>
              <w:spacing w:before="0" w:after="0"/>
              <w:ind w:firstLine="0"/>
              <w:rPr>
                <w:rFonts w:cs="Arial"/>
                <w:sz w:val="20"/>
                <w:szCs w:val="20"/>
              </w:rPr>
            </w:pPr>
            <w:r w:rsidRPr="00A30EF6">
              <w:rPr>
                <w:rFonts w:eastAsia="Times New Roman" w:cs="Arial"/>
                <w:sz w:val="18"/>
                <w:szCs w:val="18"/>
                <w:lang w:eastAsia="lt-LT"/>
              </w:rPr>
              <w:t>Benzinas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9E553F2" w14:textId="4BBEAB79"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312,91</w:t>
            </w:r>
          </w:p>
        </w:tc>
        <w:tc>
          <w:tcPr>
            <w:tcW w:w="0" w:type="auto"/>
            <w:tcBorders>
              <w:top w:val="single" w:sz="4" w:space="0" w:color="auto"/>
              <w:left w:val="nil"/>
              <w:bottom w:val="single" w:sz="4" w:space="0" w:color="auto"/>
              <w:right w:val="single" w:sz="4" w:space="0" w:color="auto"/>
            </w:tcBorders>
            <w:shd w:val="clear" w:color="auto" w:fill="auto"/>
            <w:vAlign w:val="bottom"/>
          </w:tcPr>
          <w:p w14:paraId="6DD25E60" w14:textId="61BB891B"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20,65</w:t>
            </w:r>
          </w:p>
        </w:tc>
        <w:tc>
          <w:tcPr>
            <w:tcW w:w="0" w:type="auto"/>
          </w:tcPr>
          <w:p w14:paraId="3A7B85A2" w14:textId="5CDF3ABE" w:rsidR="00D96EB2" w:rsidRPr="00451335" w:rsidRDefault="00D96EB2" w:rsidP="00EF7F6D">
            <w:pPr>
              <w:spacing w:before="0" w:after="0"/>
              <w:contextualSpacing/>
              <w:jc w:val="center"/>
              <w:rPr>
                <w:rFonts w:cs="Arial"/>
                <w:sz w:val="20"/>
                <w:szCs w:val="20"/>
              </w:rPr>
            </w:pPr>
            <w:r>
              <w:rPr>
                <w:rFonts w:cs="Arial"/>
                <w:sz w:val="20"/>
                <w:szCs w:val="20"/>
              </w:rPr>
              <w:t>5</w:t>
            </w:r>
          </w:p>
        </w:tc>
        <w:tc>
          <w:tcPr>
            <w:tcW w:w="0" w:type="auto"/>
          </w:tcPr>
          <w:p w14:paraId="2FC25BF6" w14:textId="1248B731" w:rsidR="00D96EB2" w:rsidRPr="00451335" w:rsidRDefault="00D96EB2" w:rsidP="00EF7F6D">
            <w:pPr>
              <w:spacing w:before="0" w:after="0"/>
              <w:contextualSpacing/>
              <w:jc w:val="center"/>
              <w:rPr>
                <w:rFonts w:cs="Arial"/>
                <w:sz w:val="20"/>
                <w:szCs w:val="20"/>
              </w:rPr>
            </w:pPr>
            <w:r>
              <w:rPr>
                <w:rFonts w:cs="Arial"/>
                <w:sz w:val="20"/>
                <w:szCs w:val="20"/>
              </w:rPr>
              <w:t>5</w:t>
            </w:r>
          </w:p>
        </w:tc>
      </w:tr>
      <w:tr w:rsidR="00D96EB2" w:rsidRPr="00451335" w14:paraId="5E0085FC" w14:textId="77777777" w:rsidTr="00E76EA3">
        <w:trPr>
          <w:trHeight w:val="20"/>
          <w:jc w:val="center"/>
        </w:trPr>
        <w:tc>
          <w:tcPr>
            <w:tcW w:w="2716" w:type="dxa"/>
          </w:tcPr>
          <w:p w14:paraId="3FBA898E" w14:textId="033EE819" w:rsidR="00D96EB2" w:rsidRPr="00451335" w:rsidRDefault="00D96EB2" w:rsidP="00EF7F6D">
            <w:pPr>
              <w:spacing w:before="0" w:after="0"/>
              <w:ind w:firstLine="0"/>
              <w:rPr>
                <w:rFonts w:cs="Arial"/>
                <w:sz w:val="20"/>
                <w:szCs w:val="20"/>
              </w:rPr>
            </w:pPr>
            <w:r w:rsidRPr="00A30EF6">
              <w:rPr>
                <w:rFonts w:eastAsia="Times New Roman" w:cs="Arial"/>
                <w:sz w:val="18"/>
                <w:szCs w:val="18"/>
                <w:lang w:eastAsia="lt-LT"/>
              </w:rPr>
              <w:t>Dyzelinas</w:t>
            </w:r>
          </w:p>
        </w:tc>
        <w:tc>
          <w:tcPr>
            <w:tcW w:w="0" w:type="auto"/>
            <w:tcBorders>
              <w:top w:val="nil"/>
              <w:left w:val="single" w:sz="4" w:space="0" w:color="auto"/>
              <w:bottom w:val="single" w:sz="4" w:space="0" w:color="auto"/>
              <w:right w:val="single" w:sz="4" w:space="0" w:color="auto"/>
            </w:tcBorders>
            <w:shd w:val="clear" w:color="auto" w:fill="auto"/>
            <w:vAlign w:val="center"/>
          </w:tcPr>
          <w:p w14:paraId="723BE141" w14:textId="3A5C0BCD"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2</w:t>
            </w:r>
            <w:r w:rsidR="00F60EEE">
              <w:rPr>
                <w:rFonts w:cs="Arial"/>
                <w:color w:val="000000"/>
                <w:sz w:val="20"/>
                <w:szCs w:val="20"/>
              </w:rPr>
              <w:t> </w:t>
            </w:r>
            <w:r w:rsidRPr="00D96EB2">
              <w:rPr>
                <w:rFonts w:cs="Arial"/>
                <w:color w:val="000000"/>
                <w:sz w:val="20"/>
                <w:szCs w:val="20"/>
              </w:rPr>
              <w:t>073,94</w:t>
            </w:r>
          </w:p>
        </w:tc>
        <w:tc>
          <w:tcPr>
            <w:tcW w:w="0" w:type="auto"/>
            <w:tcBorders>
              <w:top w:val="nil"/>
              <w:left w:val="nil"/>
              <w:bottom w:val="single" w:sz="4" w:space="0" w:color="auto"/>
              <w:right w:val="single" w:sz="4" w:space="0" w:color="auto"/>
            </w:tcBorders>
            <w:shd w:val="clear" w:color="auto" w:fill="auto"/>
            <w:vAlign w:val="bottom"/>
          </w:tcPr>
          <w:p w14:paraId="7E3D5E31" w14:textId="0956F071"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128,58</w:t>
            </w:r>
          </w:p>
        </w:tc>
        <w:tc>
          <w:tcPr>
            <w:tcW w:w="0" w:type="auto"/>
          </w:tcPr>
          <w:p w14:paraId="13536714" w14:textId="7ADD7904" w:rsidR="00D96EB2" w:rsidRPr="00451335" w:rsidRDefault="00D96EB2" w:rsidP="00EF7F6D">
            <w:pPr>
              <w:spacing w:before="0" w:after="0"/>
              <w:contextualSpacing/>
              <w:jc w:val="center"/>
              <w:rPr>
                <w:rFonts w:cs="Arial"/>
                <w:sz w:val="20"/>
                <w:szCs w:val="20"/>
              </w:rPr>
            </w:pPr>
            <w:r>
              <w:rPr>
                <w:rFonts w:cs="Arial"/>
                <w:sz w:val="20"/>
                <w:szCs w:val="20"/>
              </w:rPr>
              <w:t>5</w:t>
            </w:r>
          </w:p>
        </w:tc>
        <w:tc>
          <w:tcPr>
            <w:tcW w:w="0" w:type="auto"/>
          </w:tcPr>
          <w:p w14:paraId="01A625B0" w14:textId="0AA87F76" w:rsidR="00D96EB2" w:rsidRPr="00451335" w:rsidRDefault="00D96EB2" w:rsidP="00EF7F6D">
            <w:pPr>
              <w:spacing w:before="0" w:after="0"/>
              <w:contextualSpacing/>
              <w:jc w:val="center"/>
              <w:rPr>
                <w:rFonts w:cs="Arial"/>
                <w:sz w:val="20"/>
                <w:szCs w:val="20"/>
              </w:rPr>
            </w:pPr>
            <w:r>
              <w:rPr>
                <w:rFonts w:cs="Arial"/>
                <w:sz w:val="20"/>
                <w:szCs w:val="20"/>
              </w:rPr>
              <w:t>5</w:t>
            </w:r>
          </w:p>
        </w:tc>
      </w:tr>
      <w:tr w:rsidR="00D96EB2" w:rsidRPr="00451335" w14:paraId="73EC44F2" w14:textId="77777777" w:rsidTr="00E76EA3">
        <w:trPr>
          <w:cnfStyle w:val="000000100000" w:firstRow="0" w:lastRow="0" w:firstColumn="0" w:lastColumn="0" w:oddVBand="0" w:evenVBand="0" w:oddHBand="1" w:evenHBand="0" w:firstRowFirstColumn="0" w:firstRowLastColumn="0" w:lastRowFirstColumn="0" w:lastRowLastColumn="0"/>
          <w:trHeight w:val="20"/>
          <w:jc w:val="center"/>
        </w:trPr>
        <w:tc>
          <w:tcPr>
            <w:tcW w:w="2716" w:type="dxa"/>
          </w:tcPr>
          <w:p w14:paraId="55210577" w14:textId="74BCAB5B" w:rsidR="00D96EB2" w:rsidRPr="00451335" w:rsidRDefault="00D96EB2" w:rsidP="00EF7F6D">
            <w:pPr>
              <w:spacing w:before="0" w:after="0"/>
              <w:ind w:firstLine="0"/>
              <w:rPr>
                <w:rFonts w:cs="Arial"/>
                <w:sz w:val="20"/>
                <w:szCs w:val="20"/>
              </w:rPr>
            </w:pPr>
            <w:r w:rsidRPr="00A30EF6">
              <w:rPr>
                <w:rFonts w:eastAsia="Times New Roman" w:cs="Arial"/>
                <w:sz w:val="18"/>
                <w:szCs w:val="18"/>
                <w:lang w:eastAsia="lt-LT"/>
              </w:rPr>
              <w:t>SND</w:t>
            </w:r>
            <w:r w:rsidRPr="00A30EF6">
              <w:rPr>
                <w:rStyle w:val="Puslapioinaosnuoroda"/>
                <w:rFonts w:eastAsia="Times New Roman" w:cs="Arial"/>
                <w:sz w:val="18"/>
                <w:szCs w:val="18"/>
                <w:lang w:eastAsia="lt-LT"/>
              </w:rPr>
              <w:footnoteReference w:id="48"/>
            </w:r>
          </w:p>
        </w:tc>
        <w:tc>
          <w:tcPr>
            <w:tcW w:w="0" w:type="auto"/>
            <w:tcBorders>
              <w:top w:val="nil"/>
              <w:left w:val="single" w:sz="4" w:space="0" w:color="auto"/>
              <w:bottom w:val="single" w:sz="4" w:space="0" w:color="auto"/>
              <w:right w:val="single" w:sz="4" w:space="0" w:color="auto"/>
            </w:tcBorders>
            <w:shd w:val="clear" w:color="auto" w:fill="auto"/>
            <w:vAlign w:val="center"/>
          </w:tcPr>
          <w:p w14:paraId="6EDB8144" w14:textId="6DF92702"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158,87</w:t>
            </w:r>
          </w:p>
        </w:tc>
        <w:tc>
          <w:tcPr>
            <w:tcW w:w="0" w:type="auto"/>
            <w:tcBorders>
              <w:top w:val="nil"/>
              <w:left w:val="nil"/>
              <w:bottom w:val="single" w:sz="4" w:space="0" w:color="auto"/>
              <w:right w:val="single" w:sz="4" w:space="0" w:color="auto"/>
            </w:tcBorders>
            <w:shd w:val="clear" w:color="auto" w:fill="auto"/>
            <w:vAlign w:val="bottom"/>
          </w:tcPr>
          <w:p w14:paraId="75FB0224" w14:textId="75D2E790" w:rsidR="00D96EB2" w:rsidRPr="00D96EB2" w:rsidRDefault="005C4017" w:rsidP="00EF7F6D">
            <w:pPr>
              <w:spacing w:before="0" w:after="0"/>
              <w:ind w:firstLine="0"/>
              <w:contextualSpacing/>
              <w:jc w:val="center"/>
              <w:rPr>
                <w:rFonts w:cs="Arial"/>
                <w:sz w:val="20"/>
                <w:szCs w:val="20"/>
              </w:rPr>
            </w:pPr>
            <w:r>
              <w:rPr>
                <w:rFonts w:cs="Arial"/>
                <w:sz w:val="20"/>
                <w:szCs w:val="20"/>
              </w:rPr>
              <w:t>-</w:t>
            </w:r>
          </w:p>
        </w:tc>
        <w:tc>
          <w:tcPr>
            <w:tcW w:w="0" w:type="auto"/>
          </w:tcPr>
          <w:p w14:paraId="398E0368" w14:textId="1D78812C" w:rsidR="00D96EB2" w:rsidRPr="00451335" w:rsidRDefault="00D96EB2" w:rsidP="00EF7F6D">
            <w:pPr>
              <w:spacing w:before="0" w:after="0"/>
              <w:contextualSpacing/>
              <w:jc w:val="center"/>
              <w:rPr>
                <w:rFonts w:cs="Arial"/>
                <w:sz w:val="20"/>
                <w:szCs w:val="20"/>
              </w:rPr>
            </w:pPr>
            <w:r>
              <w:rPr>
                <w:rFonts w:cs="Arial"/>
                <w:sz w:val="20"/>
                <w:szCs w:val="20"/>
              </w:rPr>
              <w:t>5</w:t>
            </w:r>
          </w:p>
        </w:tc>
        <w:tc>
          <w:tcPr>
            <w:tcW w:w="0" w:type="auto"/>
          </w:tcPr>
          <w:p w14:paraId="18258F04" w14:textId="7D2E8F3B" w:rsidR="00D96EB2" w:rsidRPr="00451335" w:rsidRDefault="00D96EB2" w:rsidP="00EF7F6D">
            <w:pPr>
              <w:spacing w:before="0" w:after="0"/>
              <w:contextualSpacing/>
              <w:jc w:val="center"/>
              <w:rPr>
                <w:rFonts w:cs="Arial"/>
                <w:sz w:val="20"/>
                <w:szCs w:val="20"/>
              </w:rPr>
            </w:pPr>
            <w:r>
              <w:rPr>
                <w:rFonts w:cs="Arial"/>
                <w:sz w:val="20"/>
                <w:szCs w:val="20"/>
              </w:rPr>
              <w:t>0</w:t>
            </w:r>
          </w:p>
        </w:tc>
      </w:tr>
      <w:tr w:rsidR="00D96EB2" w:rsidRPr="00451335" w14:paraId="0D8BC835" w14:textId="77777777" w:rsidTr="00E76EA3">
        <w:trPr>
          <w:trHeight w:val="20"/>
          <w:jc w:val="center"/>
        </w:trPr>
        <w:tc>
          <w:tcPr>
            <w:tcW w:w="2716" w:type="dxa"/>
          </w:tcPr>
          <w:p w14:paraId="4A1DF678" w14:textId="087E2F76" w:rsidR="00D96EB2" w:rsidRPr="00451335" w:rsidRDefault="00D96EB2" w:rsidP="00EF7F6D">
            <w:pPr>
              <w:spacing w:before="0" w:after="0"/>
              <w:ind w:firstLine="0"/>
              <w:rPr>
                <w:rFonts w:cs="Arial"/>
                <w:sz w:val="20"/>
                <w:szCs w:val="20"/>
              </w:rPr>
            </w:pPr>
            <w:r w:rsidRPr="00A30EF6">
              <w:rPr>
                <w:rFonts w:eastAsia="Times New Roman" w:cs="Arial"/>
                <w:sz w:val="18"/>
                <w:szCs w:val="18"/>
                <w:lang w:eastAsia="lt-LT"/>
              </w:rPr>
              <w:t>Anglys ir durpės</w:t>
            </w:r>
          </w:p>
        </w:tc>
        <w:tc>
          <w:tcPr>
            <w:tcW w:w="0" w:type="auto"/>
            <w:tcBorders>
              <w:top w:val="nil"/>
              <w:left w:val="single" w:sz="4" w:space="0" w:color="auto"/>
              <w:bottom w:val="single" w:sz="4" w:space="0" w:color="auto"/>
              <w:right w:val="single" w:sz="4" w:space="0" w:color="auto"/>
            </w:tcBorders>
            <w:shd w:val="clear" w:color="auto" w:fill="auto"/>
            <w:vAlign w:val="center"/>
          </w:tcPr>
          <w:p w14:paraId="7A852B7D" w14:textId="55B1E8F2"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1</w:t>
            </w:r>
            <w:r w:rsidR="00F60EEE">
              <w:rPr>
                <w:rFonts w:cs="Arial"/>
                <w:color w:val="000000"/>
                <w:sz w:val="20"/>
                <w:szCs w:val="20"/>
              </w:rPr>
              <w:t> </w:t>
            </w:r>
            <w:r w:rsidRPr="00D96EB2">
              <w:rPr>
                <w:rFonts w:cs="Arial"/>
                <w:color w:val="000000"/>
                <w:sz w:val="20"/>
                <w:szCs w:val="20"/>
              </w:rPr>
              <w:t>131,96</w:t>
            </w:r>
          </w:p>
        </w:tc>
        <w:tc>
          <w:tcPr>
            <w:tcW w:w="0" w:type="auto"/>
            <w:tcBorders>
              <w:top w:val="nil"/>
              <w:left w:val="nil"/>
              <w:bottom w:val="single" w:sz="4" w:space="0" w:color="auto"/>
              <w:right w:val="single" w:sz="4" w:space="0" w:color="auto"/>
            </w:tcBorders>
            <w:shd w:val="clear" w:color="auto" w:fill="auto"/>
            <w:vAlign w:val="bottom"/>
          </w:tcPr>
          <w:p w14:paraId="61E248B4" w14:textId="370A8164" w:rsidR="00D96EB2" w:rsidRPr="00D96EB2" w:rsidRDefault="005C4017" w:rsidP="00EF7F6D">
            <w:pPr>
              <w:spacing w:before="0" w:after="0"/>
              <w:ind w:firstLine="0"/>
              <w:contextualSpacing/>
              <w:jc w:val="center"/>
              <w:rPr>
                <w:rFonts w:cs="Arial"/>
                <w:sz w:val="20"/>
                <w:szCs w:val="20"/>
              </w:rPr>
            </w:pPr>
            <w:r>
              <w:rPr>
                <w:rFonts w:cs="Arial"/>
                <w:sz w:val="20"/>
                <w:szCs w:val="20"/>
              </w:rPr>
              <w:t>-</w:t>
            </w:r>
          </w:p>
        </w:tc>
        <w:tc>
          <w:tcPr>
            <w:tcW w:w="0" w:type="auto"/>
          </w:tcPr>
          <w:p w14:paraId="410C099E" w14:textId="28A70255" w:rsidR="00D96EB2" w:rsidRPr="00451335" w:rsidRDefault="00D96EB2" w:rsidP="00EF7F6D">
            <w:pPr>
              <w:spacing w:before="0" w:after="0"/>
              <w:contextualSpacing/>
              <w:jc w:val="center"/>
              <w:rPr>
                <w:rFonts w:cs="Arial"/>
                <w:sz w:val="20"/>
                <w:szCs w:val="20"/>
              </w:rPr>
            </w:pPr>
            <w:r>
              <w:rPr>
                <w:rFonts w:cs="Arial"/>
                <w:sz w:val="20"/>
                <w:szCs w:val="20"/>
              </w:rPr>
              <w:t>10</w:t>
            </w:r>
          </w:p>
        </w:tc>
        <w:tc>
          <w:tcPr>
            <w:tcW w:w="0" w:type="auto"/>
          </w:tcPr>
          <w:p w14:paraId="05D9BF47" w14:textId="34133EBA" w:rsidR="00D96EB2" w:rsidRPr="00451335" w:rsidRDefault="00D96EB2" w:rsidP="00EF7F6D">
            <w:pPr>
              <w:spacing w:before="0" w:after="0"/>
              <w:contextualSpacing/>
              <w:jc w:val="center"/>
              <w:rPr>
                <w:rFonts w:cs="Arial"/>
                <w:sz w:val="20"/>
                <w:szCs w:val="20"/>
              </w:rPr>
            </w:pPr>
            <w:r w:rsidRPr="00732EC3">
              <w:rPr>
                <w:rFonts w:cs="Arial"/>
                <w:sz w:val="20"/>
                <w:szCs w:val="20"/>
              </w:rPr>
              <w:t>0</w:t>
            </w:r>
          </w:p>
        </w:tc>
      </w:tr>
      <w:tr w:rsidR="00D96EB2" w:rsidRPr="00451335" w14:paraId="34BFC596" w14:textId="77777777" w:rsidTr="00E76EA3">
        <w:trPr>
          <w:cnfStyle w:val="000000100000" w:firstRow="0" w:lastRow="0" w:firstColumn="0" w:lastColumn="0" w:oddVBand="0" w:evenVBand="0" w:oddHBand="1" w:evenHBand="0" w:firstRowFirstColumn="0" w:firstRowLastColumn="0" w:lastRowFirstColumn="0" w:lastRowLastColumn="0"/>
          <w:trHeight w:val="20"/>
          <w:jc w:val="center"/>
        </w:trPr>
        <w:tc>
          <w:tcPr>
            <w:tcW w:w="2716" w:type="dxa"/>
          </w:tcPr>
          <w:p w14:paraId="468C62AF" w14:textId="59E62020" w:rsidR="00D96EB2" w:rsidRPr="00451335" w:rsidRDefault="00D96EB2" w:rsidP="00EF7F6D">
            <w:pPr>
              <w:spacing w:before="0" w:after="0"/>
              <w:ind w:firstLine="0"/>
              <w:rPr>
                <w:rFonts w:cs="Arial"/>
                <w:sz w:val="20"/>
                <w:szCs w:val="20"/>
              </w:rPr>
            </w:pPr>
            <w:r w:rsidRPr="00A30EF6">
              <w:rPr>
                <w:rFonts w:eastAsia="Times New Roman" w:cs="Arial"/>
                <w:sz w:val="18"/>
                <w:szCs w:val="18"/>
                <w:lang w:eastAsia="lt-LT"/>
              </w:rPr>
              <w:t>Gamtinės dujos</w:t>
            </w:r>
          </w:p>
        </w:tc>
        <w:tc>
          <w:tcPr>
            <w:tcW w:w="0" w:type="auto"/>
            <w:tcBorders>
              <w:top w:val="nil"/>
              <w:left w:val="single" w:sz="4" w:space="0" w:color="auto"/>
              <w:bottom w:val="single" w:sz="4" w:space="0" w:color="auto"/>
              <w:right w:val="single" w:sz="4" w:space="0" w:color="auto"/>
            </w:tcBorders>
            <w:shd w:val="clear" w:color="auto" w:fill="auto"/>
            <w:vAlign w:val="center"/>
          </w:tcPr>
          <w:p w14:paraId="12B2ADB7" w14:textId="6FDBA297"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6</w:t>
            </w:r>
            <w:r w:rsidR="00F60EEE">
              <w:rPr>
                <w:rFonts w:cs="Arial"/>
                <w:color w:val="000000"/>
                <w:sz w:val="20"/>
                <w:szCs w:val="20"/>
              </w:rPr>
              <w:t> </w:t>
            </w:r>
            <w:r w:rsidRPr="00D96EB2">
              <w:rPr>
                <w:rFonts w:cs="Arial"/>
                <w:color w:val="000000"/>
                <w:sz w:val="20"/>
                <w:szCs w:val="20"/>
              </w:rPr>
              <w:t>271,65</w:t>
            </w:r>
          </w:p>
        </w:tc>
        <w:tc>
          <w:tcPr>
            <w:tcW w:w="0" w:type="auto"/>
            <w:tcBorders>
              <w:top w:val="nil"/>
              <w:left w:val="nil"/>
              <w:bottom w:val="single" w:sz="4" w:space="0" w:color="auto"/>
              <w:right w:val="single" w:sz="4" w:space="0" w:color="auto"/>
            </w:tcBorders>
            <w:shd w:val="clear" w:color="auto" w:fill="auto"/>
            <w:vAlign w:val="bottom"/>
          </w:tcPr>
          <w:p w14:paraId="6BBF0CA9" w14:textId="29129965" w:rsidR="00D96EB2" w:rsidRPr="00D96EB2" w:rsidRDefault="005C4017" w:rsidP="00EF7F6D">
            <w:pPr>
              <w:spacing w:before="0" w:after="0"/>
              <w:ind w:firstLine="0"/>
              <w:contextualSpacing/>
              <w:jc w:val="center"/>
              <w:rPr>
                <w:rFonts w:cs="Arial"/>
                <w:sz w:val="20"/>
                <w:szCs w:val="20"/>
              </w:rPr>
            </w:pPr>
            <w:r>
              <w:rPr>
                <w:rFonts w:cs="Arial"/>
                <w:sz w:val="20"/>
                <w:szCs w:val="20"/>
              </w:rPr>
              <w:t>-</w:t>
            </w:r>
          </w:p>
        </w:tc>
        <w:tc>
          <w:tcPr>
            <w:tcW w:w="0" w:type="auto"/>
          </w:tcPr>
          <w:p w14:paraId="1B559EAA" w14:textId="745B3FA2" w:rsidR="00D96EB2" w:rsidRPr="00451335" w:rsidRDefault="00D96EB2" w:rsidP="00EF7F6D">
            <w:pPr>
              <w:spacing w:before="0" w:after="0"/>
              <w:contextualSpacing/>
              <w:jc w:val="center"/>
              <w:rPr>
                <w:rFonts w:cs="Arial"/>
                <w:sz w:val="20"/>
                <w:szCs w:val="20"/>
              </w:rPr>
            </w:pPr>
            <w:r>
              <w:rPr>
                <w:rFonts w:cs="Arial"/>
                <w:sz w:val="20"/>
                <w:szCs w:val="20"/>
              </w:rPr>
              <w:t>10</w:t>
            </w:r>
          </w:p>
        </w:tc>
        <w:tc>
          <w:tcPr>
            <w:tcW w:w="0" w:type="auto"/>
          </w:tcPr>
          <w:p w14:paraId="3EB4AF8F" w14:textId="615A312C" w:rsidR="00D96EB2" w:rsidRPr="00451335" w:rsidRDefault="00D96EB2" w:rsidP="00EF7F6D">
            <w:pPr>
              <w:spacing w:before="0" w:after="0"/>
              <w:contextualSpacing/>
              <w:jc w:val="center"/>
              <w:rPr>
                <w:rFonts w:cs="Arial"/>
                <w:sz w:val="20"/>
                <w:szCs w:val="20"/>
              </w:rPr>
            </w:pPr>
            <w:r w:rsidRPr="00732EC3">
              <w:rPr>
                <w:rFonts w:cs="Arial"/>
                <w:sz w:val="20"/>
                <w:szCs w:val="20"/>
              </w:rPr>
              <w:t>0</w:t>
            </w:r>
          </w:p>
        </w:tc>
      </w:tr>
      <w:tr w:rsidR="00D96EB2" w:rsidRPr="00451335" w14:paraId="47551A43" w14:textId="77777777" w:rsidTr="00E76EA3">
        <w:trPr>
          <w:trHeight w:val="20"/>
          <w:jc w:val="center"/>
        </w:trPr>
        <w:tc>
          <w:tcPr>
            <w:tcW w:w="2716" w:type="dxa"/>
          </w:tcPr>
          <w:p w14:paraId="3C0BCDA8" w14:textId="6D1D97D4" w:rsidR="00D96EB2" w:rsidRPr="00451335" w:rsidRDefault="00D96EB2" w:rsidP="00EF7F6D">
            <w:pPr>
              <w:spacing w:before="0" w:after="0"/>
              <w:ind w:firstLine="0"/>
              <w:rPr>
                <w:rFonts w:cs="Arial"/>
                <w:sz w:val="20"/>
                <w:szCs w:val="20"/>
              </w:rPr>
            </w:pPr>
            <w:r w:rsidRPr="00A30EF6">
              <w:rPr>
                <w:rFonts w:eastAsia="Times New Roman" w:cs="Arial"/>
                <w:sz w:val="18"/>
                <w:szCs w:val="18"/>
                <w:lang w:eastAsia="lt-LT"/>
              </w:rPr>
              <w:t>Skystasis kuras</w:t>
            </w:r>
          </w:p>
        </w:tc>
        <w:tc>
          <w:tcPr>
            <w:tcW w:w="0" w:type="auto"/>
            <w:tcBorders>
              <w:top w:val="nil"/>
              <w:left w:val="single" w:sz="4" w:space="0" w:color="auto"/>
              <w:bottom w:val="single" w:sz="4" w:space="0" w:color="auto"/>
              <w:right w:val="single" w:sz="4" w:space="0" w:color="auto"/>
            </w:tcBorders>
            <w:shd w:val="clear" w:color="auto" w:fill="auto"/>
            <w:vAlign w:val="center"/>
          </w:tcPr>
          <w:p w14:paraId="2BDD686B" w14:textId="3C19069F"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619,99</w:t>
            </w:r>
          </w:p>
        </w:tc>
        <w:tc>
          <w:tcPr>
            <w:tcW w:w="0" w:type="auto"/>
            <w:tcBorders>
              <w:top w:val="nil"/>
              <w:left w:val="nil"/>
              <w:bottom w:val="single" w:sz="4" w:space="0" w:color="auto"/>
              <w:right w:val="single" w:sz="4" w:space="0" w:color="auto"/>
            </w:tcBorders>
            <w:shd w:val="clear" w:color="auto" w:fill="auto"/>
            <w:vAlign w:val="bottom"/>
          </w:tcPr>
          <w:p w14:paraId="67FBA829" w14:textId="499376C8" w:rsidR="00D96EB2" w:rsidRPr="00D96EB2" w:rsidRDefault="005C4017" w:rsidP="00EF7F6D">
            <w:pPr>
              <w:spacing w:before="0" w:after="0"/>
              <w:ind w:firstLine="0"/>
              <w:contextualSpacing/>
              <w:jc w:val="center"/>
              <w:rPr>
                <w:rFonts w:cs="Arial"/>
                <w:sz w:val="20"/>
                <w:szCs w:val="20"/>
              </w:rPr>
            </w:pPr>
            <w:r>
              <w:rPr>
                <w:rFonts w:cs="Arial"/>
                <w:sz w:val="20"/>
                <w:szCs w:val="20"/>
              </w:rPr>
              <w:t>-</w:t>
            </w:r>
          </w:p>
        </w:tc>
        <w:tc>
          <w:tcPr>
            <w:tcW w:w="0" w:type="auto"/>
          </w:tcPr>
          <w:p w14:paraId="3C6F1E30" w14:textId="3B989DD5" w:rsidR="00D96EB2" w:rsidRPr="00451335" w:rsidRDefault="00D96EB2" w:rsidP="00EF7F6D">
            <w:pPr>
              <w:spacing w:before="0" w:after="0"/>
              <w:contextualSpacing/>
              <w:jc w:val="center"/>
              <w:rPr>
                <w:rFonts w:cs="Arial"/>
                <w:sz w:val="20"/>
                <w:szCs w:val="20"/>
              </w:rPr>
            </w:pPr>
            <w:r>
              <w:rPr>
                <w:rFonts w:cs="Arial"/>
                <w:sz w:val="20"/>
                <w:szCs w:val="20"/>
              </w:rPr>
              <w:t>10</w:t>
            </w:r>
          </w:p>
        </w:tc>
        <w:tc>
          <w:tcPr>
            <w:tcW w:w="0" w:type="auto"/>
          </w:tcPr>
          <w:p w14:paraId="0DE5E37E" w14:textId="5C1D4963" w:rsidR="00D96EB2" w:rsidRPr="00451335" w:rsidRDefault="00D96EB2" w:rsidP="00EF7F6D">
            <w:pPr>
              <w:spacing w:before="0" w:after="0"/>
              <w:contextualSpacing/>
              <w:jc w:val="center"/>
              <w:rPr>
                <w:rFonts w:cs="Arial"/>
                <w:sz w:val="20"/>
                <w:szCs w:val="20"/>
              </w:rPr>
            </w:pPr>
            <w:r w:rsidRPr="00732EC3">
              <w:rPr>
                <w:rFonts w:cs="Arial"/>
                <w:sz w:val="20"/>
                <w:szCs w:val="20"/>
              </w:rPr>
              <w:t>0</w:t>
            </w:r>
          </w:p>
        </w:tc>
      </w:tr>
      <w:tr w:rsidR="00D96EB2" w:rsidRPr="00451335" w14:paraId="027D9762" w14:textId="77777777" w:rsidTr="00E76EA3">
        <w:trPr>
          <w:cnfStyle w:val="000000100000" w:firstRow="0" w:lastRow="0" w:firstColumn="0" w:lastColumn="0" w:oddVBand="0" w:evenVBand="0" w:oddHBand="1" w:evenHBand="0" w:firstRowFirstColumn="0" w:firstRowLastColumn="0" w:lastRowFirstColumn="0" w:lastRowLastColumn="0"/>
          <w:trHeight w:val="20"/>
          <w:jc w:val="center"/>
        </w:trPr>
        <w:tc>
          <w:tcPr>
            <w:tcW w:w="2716" w:type="dxa"/>
          </w:tcPr>
          <w:p w14:paraId="26DD4CBD" w14:textId="49930107" w:rsidR="00D96EB2" w:rsidRPr="00451335" w:rsidRDefault="00D96EB2" w:rsidP="00EF7F6D">
            <w:pPr>
              <w:spacing w:before="0" w:after="0"/>
              <w:ind w:firstLine="0"/>
              <w:rPr>
                <w:rFonts w:cs="Arial"/>
                <w:sz w:val="20"/>
                <w:szCs w:val="20"/>
              </w:rPr>
            </w:pPr>
            <w:r w:rsidRPr="00A30EF6">
              <w:rPr>
                <w:rFonts w:eastAsia="Times New Roman" w:cs="Arial"/>
                <w:sz w:val="18"/>
                <w:szCs w:val="18"/>
                <w:lang w:eastAsia="lt-LT"/>
              </w:rPr>
              <w:t>Biokuras</w:t>
            </w:r>
          </w:p>
        </w:tc>
        <w:tc>
          <w:tcPr>
            <w:tcW w:w="0" w:type="auto"/>
            <w:tcBorders>
              <w:top w:val="nil"/>
              <w:left w:val="single" w:sz="4" w:space="0" w:color="auto"/>
              <w:bottom w:val="single" w:sz="4" w:space="0" w:color="auto"/>
              <w:right w:val="single" w:sz="4" w:space="0" w:color="auto"/>
            </w:tcBorders>
            <w:shd w:val="clear" w:color="auto" w:fill="auto"/>
            <w:vAlign w:val="center"/>
          </w:tcPr>
          <w:p w14:paraId="12D5C4AE" w14:textId="73DA26F3"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15</w:t>
            </w:r>
            <w:r w:rsidR="00F60EEE">
              <w:rPr>
                <w:rFonts w:cs="Arial"/>
                <w:color w:val="000000"/>
                <w:sz w:val="20"/>
                <w:szCs w:val="20"/>
              </w:rPr>
              <w:t> </w:t>
            </w:r>
            <w:r w:rsidRPr="00D96EB2">
              <w:rPr>
                <w:rFonts w:cs="Arial"/>
                <w:color w:val="000000"/>
                <w:sz w:val="20"/>
                <w:szCs w:val="20"/>
              </w:rPr>
              <w:t>314,11</w:t>
            </w:r>
          </w:p>
        </w:tc>
        <w:tc>
          <w:tcPr>
            <w:tcW w:w="0" w:type="auto"/>
            <w:tcBorders>
              <w:top w:val="nil"/>
              <w:left w:val="nil"/>
              <w:bottom w:val="single" w:sz="4" w:space="0" w:color="auto"/>
              <w:right w:val="single" w:sz="4" w:space="0" w:color="auto"/>
            </w:tcBorders>
            <w:shd w:val="clear" w:color="auto" w:fill="auto"/>
            <w:vAlign w:val="center"/>
          </w:tcPr>
          <w:p w14:paraId="2DE70EC5" w14:textId="54ABFD81"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15</w:t>
            </w:r>
            <w:r w:rsidR="00F60EEE">
              <w:rPr>
                <w:rFonts w:cs="Arial"/>
                <w:color w:val="000000"/>
                <w:sz w:val="20"/>
                <w:szCs w:val="20"/>
              </w:rPr>
              <w:t> </w:t>
            </w:r>
            <w:r w:rsidRPr="00D96EB2">
              <w:rPr>
                <w:rFonts w:cs="Arial"/>
                <w:color w:val="000000"/>
                <w:sz w:val="20"/>
                <w:szCs w:val="20"/>
              </w:rPr>
              <w:t>314,11</w:t>
            </w:r>
          </w:p>
        </w:tc>
        <w:tc>
          <w:tcPr>
            <w:tcW w:w="0" w:type="auto"/>
          </w:tcPr>
          <w:p w14:paraId="142E60F4" w14:textId="190C716D" w:rsidR="00D96EB2" w:rsidRPr="00451335" w:rsidRDefault="00D96EB2" w:rsidP="00EF7F6D">
            <w:pPr>
              <w:spacing w:before="0" w:after="0"/>
              <w:contextualSpacing/>
              <w:jc w:val="center"/>
              <w:rPr>
                <w:rFonts w:cs="Arial"/>
                <w:sz w:val="20"/>
                <w:szCs w:val="20"/>
              </w:rPr>
            </w:pPr>
            <w:r>
              <w:rPr>
                <w:rFonts w:cs="Arial"/>
                <w:sz w:val="20"/>
                <w:szCs w:val="20"/>
              </w:rPr>
              <w:t>10</w:t>
            </w:r>
          </w:p>
        </w:tc>
        <w:tc>
          <w:tcPr>
            <w:tcW w:w="0" w:type="auto"/>
          </w:tcPr>
          <w:p w14:paraId="524A2BC2" w14:textId="3D79D73C" w:rsidR="00D96EB2" w:rsidRPr="00451335" w:rsidRDefault="00D96EB2" w:rsidP="00EF7F6D">
            <w:pPr>
              <w:spacing w:before="0" w:after="0"/>
              <w:contextualSpacing/>
              <w:jc w:val="center"/>
              <w:rPr>
                <w:rFonts w:cs="Arial"/>
                <w:sz w:val="20"/>
                <w:szCs w:val="20"/>
              </w:rPr>
            </w:pPr>
            <w:r>
              <w:rPr>
                <w:rFonts w:cs="Arial"/>
                <w:sz w:val="20"/>
                <w:szCs w:val="20"/>
              </w:rPr>
              <w:t>10</w:t>
            </w:r>
          </w:p>
        </w:tc>
      </w:tr>
      <w:tr w:rsidR="00D96EB2" w:rsidRPr="00451335" w14:paraId="336A7818" w14:textId="77777777" w:rsidTr="00E76EA3">
        <w:trPr>
          <w:trHeight w:val="20"/>
          <w:jc w:val="center"/>
        </w:trPr>
        <w:tc>
          <w:tcPr>
            <w:tcW w:w="2716" w:type="dxa"/>
          </w:tcPr>
          <w:p w14:paraId="282DFD76" w14:textId="09808345" w:rsidR="00D96EB2" w:rsidRPr="00451335" w:rsidRDefault="00D96EB2" w:rsidP="00EF7F6D">
            <w:pPr>
              <w:spacing w:before="0" w:after="0"/>
              <w:ind w:firstLine="0"/>
              <w:rPr>
                <w:rFonts w:cs="Arial"/>
                <w:sz w:val="20"/>
                <w:szCs w:val="20"/>
              </w:rPr>
            </w:pPr>
            <w:r w:rsidRPr="00A30EF6">
              <w:rPr>
                <w:rFonts w:eastAsia="Times New Roman" w:cs="Arial"/>
                <w:sz w:val="18"/>
                <w:szCs w:val="18"/>
                <w:lang w:eastAsia="lt-LT"/>
              </w:rPr>
              <w:t>Elektros energija</w:t>
            </w:r>
          </w:p>
        </w:tc>
        <w:tc>
          <w:tcPr>
            <w:tcW w:w="0" w:type="auto"/>
            <w:tcBorders>
              <w:top w:val="nil"/>
              <w:left w:val="single" w:sz="4" w:space="0" w:color="auto"/>
              <w:bottom w:val="single" w:sz="4" w:space="0" w:color="auto"/>
              <w:right w:val="single" w:sz="4" w:space="0" w:color="auto"/>
            </w:tcBorders>
            <w:shd w:val="clear" w:color="auto" w:fill="auto"/>
            <w:vAlign w:val="center"/>
          </w:tcPr>
          <w:p w14:paraId="076169EB" w14:textId="7965166E"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9</w:t>
            </w:r>
            <w:r w:rsidR="00F60EEE">
              <w:rPr>
                <w:rFonts w:cs="Arial"/>
                <w:color w:val="000000"/>
                <w:sz w:val="20"/>
                <w:szCs w:val="20"/>
              </w:rPr>
              <w:t> </w:t>
            </w:r>
            <w:r w:rsidRPr="00D96EB2">
              <w:rPr>
                <w:rFonts w:cs="Arial"/>
                <w:color w:val="000000"/>
                <w:sz w:val="20"/>
                <w:szCs w:val="20"/>
              </w:rPr>
              <w:t>727,61</w:t>
            </w:r>
          </w:p>
        </w:tc>
        <w:tc>
          <w:tcPr>
            <w:tcW w:w="0" w:type="auto"/>
            <w:tcBorders>
              <w:top w:val="nil"/>
              <w:left w:val="nil"/>
              <w:bottom w:val="single" w:sz="4" w:space="0" w:color="auto"/>
              <w:right w:val="single" w:sz="4" w:space="0" w:color="auto"/>
            </w:tcBorders>
            <w:shd w:val="clear" w:color="auto" w:fill="auto"/>
            <w:vAlign w:val="bottom"/>
          </w:tcPr>
          <w:p w14:paraId="3F290BE0" w14:textId="264611AE"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1</w:t>
            </w:r>
            <w:r w:rsidR="00F60EEE">
              <w:rPr>
                <w:rFonts w:cs="Arial"/>
                <w:color w:val="000000"/>
                <w:sz w:val="20"/>
                <w:szCs w:val="20"/>
              </w:rPr>
              <w:t> </w:t>
            </w:r>
            <w:r w:rsidRPr="00D96EB2">
              <w:rPr>
                <w:rFonts w:cs="Arial"/>
                <w:color w:val="000000"/>
                <w:sz w:val="20"/>
                <w:szCs w:val="20"/>
              </w:rPr>
              <w:t>962,06</w:t>
            </w:r>
          </w:p>
        </w:tc>
        <w:tc>
          <w:tcPr>
            <w:tcW w:w="0" w:type="auto"/>
          </w:tcPr>
          <w:p w14:paraId="24B9705C" w14:textId="0D68309A" w:rsidR="00D96EB2" w:rsidRPr="00451335" w:rsidRDefault="00D96EB2" w:rsidP="00EF7F6D">
            <w:pPr>
              <w:spacing w:before="0" w:after="0"/>
              <w:contextualSpacing/>
              <w:jc w:val="center"/>
              <w:rPr>
                <w:rFonts w:cs="Arial"/>
                <w:sz w:val="20"/>
                <w:szCs w:val="20"/>
              </w:rPr>
            </w:pPr>
            <w:r>
              <w:rPr>
                <w:rFonts w:cs="Arial"/>
                <w:sz w:val="20"/>
                <w:szCs w:val="20"/>
              </w:rPr>
              <w:t>10</w:t>
            </w:r>
          </w:p>
        </w:tc>
        <w:tc>
          <w:tcPr>
            <w:tcW w:w="0" w:type="auto"/>
          </w:tcPr>
          <w:p w14:paraId="7918470B" w14:textId="0642FF14" w:rsidR="00D96EB2" w:rsidRPr="00451335" w:rsidRDefault="00D96EB2" w:rsidP="00EF7F6D">
            <w:pPr>
              <w:spacing w:before="0" w:after="0"/>
              <w:contextualSpacing/>
              <w:jc w:val="center"/>
              <w:rPr>
                <w:rFonts w:cs="Arial"/>
                <w:sz w:val="20"/>
                <w:szCs w:val="20"/>
              </w:rPr>
            </w:pPr>
            <w:r>
              <w:rPr>
                <w:rFonts w:cs="Arial"/>
                <w:sz w:val="20"/>
                <w:szCs w:val="20"/>
              </w:rPr>
              <w:t>5</w:t>
            </w:r>
          </w:p>
        </w:tc>
      </w:tr>
      <w:tr w:rsidR="00D96EB2" w:rsidRPr="00451335" w14:paraId="3B7A5AEB" w14:textId="77777777" w:rsidTr="00E76EA3">
        <w:trPr>
          <w:cnfStyle w:val="000000100000" w:firstRow="0" w:lastRow="0" w:firstColumn="0" w:lastColumn="0" w:oddVBand="0" w:evenVBand="0" w:oddHBand="1" w:evenHBand="0" w:firstRowFirstColumn="0" w:firstRowLastColumn="0" w:lastRowFirstColumn="0" w:lastRowLastColumn="0"/>
          <w:trHeight w:val="20"/>
          <w:jc w:val="center"/>
        </w:trPr>
        <w:tc>
          <w:tcPr>
            <w:tcW w:w="2716" w:type="dxa"/>
          </w:tcPr>
          <w:p w14:paraId="248BD758" w14:textId="62B19235" w:rsidR="00D96EB2" w:rsidRPr="00451335" w:rsidRDefault="00D96EB2" w:rsidP="00EF7F6D">
            <w:pPr>
              <w:spacing w:before="0" w:after="0"/>
              <w:ind w:firstLine="0"/>
              <w:rPr>
                <w:rFonts w:cs="Arial"/>
                <w:sz w:val="20"/>
                <w:szCs w:val="20"/>
              </w:rPr>
            </w:pPr>
            <w:r w:rsidRPr="00A30EF6">
              <w:rPr>
                <w:rFonts w:cs="Arial"/>
                <w:sz w:val="18"/>
                <w:szCs w:val="18"/>
              </w:rPr>
              <w:t xml:space="preserve">Aplinkos šiluminė energija </w:t>
            </w:r>
          </w:p>
        </w:tc>
        <w:tc>
          <w:tcPr>
            <w:tcW w:w="0" w:type="auto"/>
            <w:tcBorders>
              <w:top w:val="nil"/>
              <w:left w:val="single" w:sz="4" w:space="0" w:color="auto"/>
              <w:bottom w:val="single" w:sz="4" w:space="0" w:color="auto"/>
              <w:right w:val="single" w:sz="4" w:space="0" w:color="auto"/>
            </w:tcBorders>
            <w:shd w:val="clear" w:color="auto" w:fill="auto"/>
            <w:vAlign w:val="center"/>
          </w:tcPr>
          <w:p w14:paraId="23D118AC" w14:textId="3D84ECBE"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697,49</w:t>
            </w:r>
          </w:p>
        </w:tc>
        <w:tc>
          <w:tcPr>
            <w:tcW w:w="0" w:type="auto"/>
            <w:tcBorders>
              <w:top w:val="nil"/>
              <w:left w:val="nil"/>
              <w:bottom w:val="single" w:sz="4" w:space="0" w:color="auto"/>
              <w:right w:val="single" w:sz="4" w:space="0" w:color="auto"/>
            </w:tcBorders>
            <w:shd w:val="clear" w:color="auto" w:fill="auto"/>
            <w:vAlign w:val="bottom"/>
          </w:tcPr>
          <w:p w14:paraId="27AC3FD3" w14:textId="1C3005E7"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697,49</w:t>
            </w:r>
          </w:p>
        </w:tc>
        <w:tc>
          <w:tcPr>
            <w:tcW w:w="0" w:type="auto"/>
          </w:tcPr>
          <w:p w14:paraId="1619441E" w14:textId="711D3ACA" w:rsidR="00D96EB2" w:rsidRPr="00451335" w:rsidRDefault="00D96EB2" w:rsidP="00EF7F6D">
            <w:pPr>
              <w:spacing w:before="0" w:after="0"/>
              <w:contextualSpacing/>
              <w:jc w:val="center"/>
              <w:rPr>
                <w:rFonts w:cs="Arial"/>
                <w:sz w:val="20"/>
                <w:szCs w:val="20"/>
              </w:rPr>
            </w:pPr>
            <w:r>
              <w:rPr>
                <w:rFonts w:cs="Arial"/>
                <w:sz w:val="20"/>
                <w:szCs w:val="20"/>
              </w:rPr>
              <w:t>10</w:t>
            </w:r>
          </w:p>
        </w:tc>
        <w:tc>
          <w:tcPr>
            <w:tcW w:w="0" w:type="auto"/>
          </w:tcPr>
          <w:p w14:paraId="6256EACB" w14:textId="3E2D04C3" w:rsidR="00D96EB2" w:rsidRPr="00451335" w:rsidRDefault="00D96EB2" w:rsidP="00EF7F6D">
            <w:pPr>
              <w:spacing w:before="0" w:after="0"/>
              <w:contextualSpacing/>
              <w:jc w:val="center"/>
              <w:rPr>
                <w:rFonts w:cs="Arial"/>
                <w:sz w:val="20"/>
                <w:szCs w:val="20"/>
              </w:rPr>
            </w:pPr>
            <w:r>
              <w:rPr>
                <w:rFonts w:cs="Arial"/>
                <w:sz w:val="20"/>
                <w:szCs w:val="20"/>
              </w:rPr>
              <w:t>5</w:t>
            </w:r>
          </w:p>
        </w:tc>
      </w:tr>
      <w:tr w:rsidR="00D96EB2" w:rsidRPr="00451335" w14:paraId="34ED7A46" w14:textId="77777777" w:rsidTr="00E76EA3">
        <w:trPr>
          <w:trHeight w:val="20"/>
          <w:jc w:val="center"/>
        </w:trPr>
        <w:tc>
          <w:tcPr>
            <w:tcW w:w="2716" w:type="dxa"/>
          </w:tcPr>
          <w:p w14:paraId="27253F47" w14:textId="323D17D6" w:rsidR="00D96EB2" w:rsidRPr="00451335" w:rsidRDefault="00D96EB2" w:rsidP="00EF7F6D">
            <w:pPr>
              <w:spacing w:before="0" w:after="0"/>
              <w:ind w:firstLine="0"/>
              <w:rPr>
                <w:rFonts w:cs="Arial"/>
                <w:sz w:val="20"/>
                <w:szCs w:val="20"/>
              </w:rPr>
            </w:pPr>
            <w:r w:rsidRPr="00A30EF6">
              <w:rPr>
                <w:rFonts w:cs="Arial"/>
                <w:sz w:val="18"/>
                <w:szCs w:val="18"/>
              </w:rPr>
              <w:lastRenderedPageBreak/>
              <w:t>Kitos kuro ir energijos rūšys</w:t>
            </w:r>
          </w:p>
        </w:tc>
        <w:tc>
          <w:tcPr>
            <w:tcW w:w="0" w:type="auto"/>
            <w:tcBorders>
              <w:top w:val="nil"/>
              <w:left w:val="single" w:sz="4" w:space="0" w:color="auto"/>
              <w:bottom w:val="single" w:sz="4" w:space="0" w:color="auto"/>
              <w:right w:val="single" w:sz="4" w:space="0" w:color="auto"/>
            </w:tcBorders>
            <w:shd w:val="clear" w:color="auto" w:fill="auto"/>
            <w:vAlign w:val="center"/>
          </w:tcPr>
          <w:p w14:paraId="5AF954DF" w14:textId="54B6CBD5"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523,12</w:t>
            </w:r>
          </w:p>
        </w:tc>
        <w:tc>
          <w:tcPr>
            <w:tcW w:w="0" w:type="auto"/>
            <w:tcBorders>
              <w:top w:val="nil"/>
              <w:left w:val="nil"/>
              <w:bottom w:val="single" w:sz="4" w:space="0" w:color="auto"/>
              <w:right w:val="single" w:sz="4" w:space="0" w:color="auto"/>
            </w:tcBorders>
            <w:shd w:val="clear" w:color="auto" w:fill="auto"/>
            <w:vAlign w:val="bottom"/>
          </w:tcPr>
          <w:p w14:paraId="2A39C3D5" w14:textId="3940AE40" w:rsidR="00D96EB2" w:rsidRPr="00D96EB2" w:rsidRDefault="005C4017" w:rsidP="00EF7F6D">
            <w:pPr>
              <w:spacing w:before="0" w:after="0"/>
              <w:ind w:firstLine="0"/>
              <w:contextualSpacing/>
              <w:jc w:val="center"/>
              <w:rPr>
                <w:rFonts w:cs="Arial"/>
                <w:sz w:val="20"/>
                <w:szCs w:val="20"/>
              </w:rPr>
            </w:pPr>
            <w:r>
              <w:rPr>
                <w:rFonts w:cs="Arial"/>
                <w:sz w:val="20"/>
                <w:szCs w:val="20"/>
              </w:rPr>
              <w:t>-</w:t>
            </w:r>
          </w:p>
        </w:tc>
        <w:tc>
          <w:tcPr>
            <w:tcW w:w="0" w:type="auto"/>
          </w:tcPr>
          <w:p w14:paraId="051A8D89" w14:textId="09655617" w:rsidR="00D96EB2" w:rsidRPr="00451335" w:rsidRDefault="00D96EB2" w:rsidP="00EF7F6D">
            <w:pPr>
              <w:spacing w:before="0" w:after="0"/>
              <w:contextualSpacing/>
              <w:jc w:val="center"/>
              <w:rPr>
                <w:rFonts w:cs="Arial"/>
                <w:sz w:val="20"/>
                <w:szCs w:val="20"/>
              </w:rPr>
            </w:pPr>
            <w:r>
              <w:rPr>
                <w:rFonts w:cs="Arial"/>
                <w:sz w:val="20"/>
                <w:szCs w:val="20"/>
              </w:rPr>
              <w:t>10</w:t>
            </w:r>
          </w:p>
        </w:tc>
        <w:tc>
          <w:tcPr>
            <w:tcW w:w="0" w:type="auto"/>
          </w:tcPr>
          <w:p w14:paraId="66B47B5D" w14:textId="601C7DE9" w:rsidR="00D96EB2" w:rsidRPr="00451335" w:rsidRDefault="00D96EB2" w:rsidP="00EF7F6D">
            <w:pPr>
              <w:spacing w:before="0" w:after="0"/>
              <w:contextualSpacing/>
              <w:jc w:val="center"/>
              <w:rPr>
                <w:rFonts w:cs="Arial"/>
                <w:sz w:val="20"/>
                <w:szCs w:val="20"/>
              </w:rPr>
            </w:pPr>
            <w:r>
              <w:rPr>
                <w:rFonts w:cs="Arial"/>
                <w:sz w:val="20"/>
                <w:szCs w:val="20"/>
              </w:rPr>
              <w:t>0</w:t>
            </w:r>
          </w:p>
        </w:tc>
      </w:tr>
      <w:tr w:rsidR="00D96EB2" w:rsidRPr="00451335" w14:paraId="3F384967" w14:textId="77777777" w:rsidTr="00E76EA3">
        <w:trPr>
          <w:cnfStyle w:val="000000100000" w:firstRow="0" w:lastRow="0" w:firstColumn="0" w:lastColumn="0" w:oddVBand="0" w:evenVBand="0" w:oddHBand="1" w:evenHBand="0" w:firstRowFirstColumn="0" w:firstRowLastColumn="0" w:lastRowFirstColumn="0" w:lastRowLastColumn="0"/>
          <w:trHeight w:val="20"/>
          <w:jc w:val="center"/>
        </w:trPr>
        <w:tc>
          <w:tcPr>
            <w:tcW w:w="2716" w:type="dxa"/>
            <w:vAlign w:val="center"/>
          </w:tcPr>
          <w:p w14:paraId="1ECA7A1F" w14:textId="6CC82F6D" w:rsidR="00D96EB2" w:rsidRPr="00451335" w:rsidRDefault="00D96EB2" w:rsidP="00EF7F6D">
            <w:pPr>
              <w:spacing w:before="0" w:after="0"/>
              <w:ind w:firstLine="0"/>
              <w:rPr>
                <w:rFonts w:cs="Arial"/>
                <w:sz w:val="20"/>
                <w:szCs w:val="20"/>
              </w:rPr>
            </w:pPr>
            <w:r w:rsidRPr="00A30EF6">
              <w:rPr>
                <w:rFonts w:eastAsia="Times New Roman" w:cs="Arial"/>
                <w:sz w:val="18"/>
                <w:szCs w:val="18"/>
                <w:lang w:eastAsia="lt-LT"/>
              </w:rPr>
              <w:t>Šilumos energija</w:t>
            </w:r>
            <w:r w:rsidRPr="00A30EF6">
              <w:rPr>
                <w:rFonts w:eastAsia="Times New Roman" w:cs="Arial"/>
                <w:sz w:val="18"/>
                <w:szCs w:val="18"/>
                <w:vertAlign w:val="superscript"/>
                <w:lang w:eastAsia="lt-LT"/>
              </w:rPr>
              <w:footnoteReference w:id="49"/>
            </w:r>
          </w:p>
        </w:tc>
        <w:tc>
          <w:tcPr>
            <w:tcW w:w="0" w:type="auto"/>
            <w:tcBorders>
              <w:top w:val="nil"/>
              <w:left w:val="single" w:sz="4" w:space="0" w:color="auto"/>
              <w:bottom w:val="single" w:sz="4" w:space="0" w:color="auto"/>
              <w:right w:val="single" w:sz="4" w:space="0" w:color="auto"/>
            </w:tcBorders>
            <w:shd w:val="clear" w:color="auto" w:fill="auto"/>
            <w:vAlign w:val="center"/>
          </w:tcPr>
          <w:p w14:paraId="58BBC124" w14:textId="0EE53E9F" w:rsidR="00D96EB2" w:rsidRPr="00D96EB2" w:rsidRDefault="00D96EB2" w:rsidP="00EF7F6D">
            <w:pPr>
              <w:spacing w:before="0" w:after="0"/>
              <w:ind w:firstLine="0"/>
              <w:contextualSpacing/>
              <w:jc w:val="center"/>
              <w:rPr>
                <w:rFonts w:cs="Arial"/>
                <w:color w:val="000000"/>
                <w:sz w:val="20"/>
                <w:szCs w:val="20"/>
              </w:rPr>
            </w:pPr>
            <w:r w:rsidRPr="00D96EB2">
              <w:rPr>
                <w:rFonts w:cs="Arial"/>
                <w:color w:val="000000"/>
                <w:sz w:val="20"/>
                <w:szCs w:val="20"/>
              </w:rPr>
              <w:t>1</w:t>
            </w:r>
            <w:r w:rsidR="00F60EEE">
              <w:rPr>
                <w:rFonts w:cs="Arial"/>
                <w:color w:val="000000"/>
                <w:sz w:val="20"/>
                <w:szCs w:val="20"/>
              </w:rPr>
              <w:t> </w:t>
            </w:r>
            <w:r w:rsidRPr="00D96EB2">
              <w:rPr>
                <w:rFonts w:cs="Arial"/>
                <w:color w:val="000000"/>
                <w:sz w:val="20"/>
                <w:szCs w:val="20"/>
              </w:rPr>
              <w:t>448,22</w:t>
            </w:r>
          </w:p>
        </w:tc>
        <w:tc>
          <w:tcPr>
            <w:tcW w:w="0" w:type="auto"/>
            <w:tcBorders>
              <w:top w:val="nil"/>
              <w:left w:val="nil"/>
              <w:bottom w:val="single" w:sz="4" w:space="0" w:color="auto"/>
              <w:right w:val="single" w:sz="4" w:space="0" w:color="auto"/>
            </w:tcBorders>
            <w:shd w:val="clear" w:color="auto" w:fill="auto"/>
            <w:vAlign w:val="bottom"/>
          </w:tcPr>
          <w:p w14:paraId="35ED5FAA" w14:textId="1B9AC812" w:rsidR="00D96EB2" w:rsidRPr="00D96EB2" w:rsidRDefault="00D96EB2" w:rsidP="00EF7F6D">
            <w:pPr>
              <w:spacing w:before="0" w:after="0"/>
              <w:ind w:firstLine="0"/>
              <w:contextualSpacing/>
              <w:jc w:val="center"/>
              <w:rPr>
                <w:rFonts w:eastAsia="Times New Roman" w:cs="Arial"/>
                <w:sz w:val="20"/>
                <w:szCs w:val="20"/>
                <w:lang w:eastAsia="lt-LT"/>
              </w:rPr>
            </w:pPr>
            <w:r w:rsidRPr="00D96EB2">
              <w:rPr>
                <w:rFonts w:cs="Arial"/>
                <w:color w:val="000000"/>
                <w:sz w:val="20"/>
                <w:szCs w:val="20"/>
              </w:rPr>
              <w:t>528,02</w:t>
            </w:r>
          </w:p>
        </w:tc>
        <w:tc>
          <w:tcPr>
            <w:tcW w:w="0" w:type="auto"/>
          </w:tcPr>
          <w:p w14:paraId="6E7BD193" w14:textId="42727081" w:rsidR="00D96EB2" w:rsidRPr="00451335" w:rsidRDefault="00D96EB2" w:rsidP="00EF7F6D">
            <w:pPr>
              <w:spacing w:before="0" w:after="0"/>
              <w:contextualSpacing/>
              <w:jc w:val="center"/>
              <w:rPr>
                <w:rFonts w:cs="Arial"/>
                <w:sz w:val="20"/>
                <w:szCs w:val="20"/>
              </w:rPr>
            </w:pPr>
            <w:r>
              <w:rPr>
                <w:rFonts w:cs="Arial"/>
                <w:sz w:val="20"/>
                <w:szCs w:val="20"/>
              </w:rPr>
              <w:t>1</w:t>
            </w:r>
          </w:p>
        </w:tc>
        <w:tc>
          <w:tcPr>
            <w:tcW w:w="0" w:type="auto"/>
          </w:tcPr>
          <w:p w14:paraId="1F23E5EC" w14:textId="3B52EC3A" w:rsidR="00D96EB2" w:rsidRPr="00451335" w:rsidRDefault="00D96EB2" w:rsidP="00EF7F6D">
            <w:pPr>
              <w:spacing w:before="0" w:after="0"/>
              <w:contextualSpacing/>
              <w:jc w:val="center"/>
              <w:rPr>
                <w:rFonts w:cs="Arial"/>
                <w:sz w:val="20"/>
                <w:szCs w:val="20"/>
              </w:rPr>
            </w:pPr>
            <w:r>
              <w:rPr>
                <w:rFonts w:cs="Arial"/>
                <w:sz w:val="20"/>
                <w:szCs w:val="20"/>
              </w:rPr>
              <w:t>1</w:t>
            </w:r>
          </w:p>
        </w:tc>
      </w:tr>
      <w:tr w:rsidR="00F60EEE" w:rsidRPr="00451335" w14:paraId="6FCF171B" w14:textId="77777777" w:rsidTr="00CC0273">
        <w:trPr>
          <w:trHeight w:val="20"/>
          <w:jc w:val="center"/>
        </w:trPr>
        <w:tc>
          <w:tcPr>
            <w:tcW w:w="2716" w:type="dxa"/>
          </w:tcPr>
          <w:p w14:paraId="5CFD4ED6" w14:textId="77777777" w:rsidR="00F60EEE" w:rsidRPr="00451335" w:rsidRDefault="00F60EEE" w:rsidP="00EF7F6D">
            <w:pPr>
              <w:spacing w:before="0" w:after="0"/>
              <w:ind w:firstLine="0"/>
              <w:rPr>
                <w:rFonts w:cs="Arial"/>
                <w:b/>
                <w:bCs/>
                <w:sz w:val="20"/>
                <w:szCs w:val="20"/>
              </w:rPr>
            </w:pPr>
            <w:r w:rsidRPr="00451335">
              <w:rPr>
                <w:rFonts w:cs="Arial"/>
                <w:b/>
                <w:bCs/>
                <w:sz w:val="20"/>
                <w:szCs w:val="20"/>
              </w:rPr>
              <w:t>Iš viso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CC66099" w14:textId="087CCA0A" w:rsidR="00F60EEE" w:rsidRPr="00451335" w:rsidRDefault="00F60EEE" w:rsidP="00EF7F6D">
            <w:pPr>
              <w:spacing w:before="0" w:after="0"/>
              <w:ind w:firstLine="0"/>
              <w:contextualSpacing/>
              <w:jc w:val="center"/>
              <w:rPr>
                <w:rFonts w:cs="Arial"/>
                <w:b/>
                <w:bCs/>
                <w:sz w:val="20"/>
                <w:szCs w:val="20"/>
              </w:rPr>
            </w:pPr>
            <w:r>
              <w:rPr>
                <w:rFonts w:cs="Arial"/>
                <w:b/>
                <w:bCs/>
                <w:color w:val="000000"/>
                <w:sz w:val="20"/>
                <w:szCs w:val="20"/>
              </w:rPr>
              <w:t>38 279,89</w:t>
            </w:r>
          </w:p>
        </w:tc>
        <w:tc>
          <w:tcPr>
            <w:tcW w:w="0" w:type="auto"/>
            <w:tcBorders>
              <w:top w:val="single" w:sz="4" w:space="0" w:color="auto"/>
              <w:left w:val="nil"/>
              <w:bottom w:val="single" w:sz="4" w:space="0" w:color="auto"/>
              <w:right w:val="single" w:sz="4" w:space="0" w:color="auto"/>
            </w:tcBorders>
            <w:shd w:val="clear" w:color="auto" w:fill="auto"/>
            <w:vAlign w:val="center"/>
          </w:tcPr>
          <w:p w14:paraId="6174CD42" w14:textId="5C90045D" w:rsidR="00F60EEE" w:rsidRPr="00451335" w:rsidRDefault="00F60EEE" w:rsidP="00EF7F6D">
            <w:pPr>
              <w:spacing w:before="0" w:after="0"/>
              <w:ind w:firstLine="0"/>
              <w:contextualSpacing/>
              <w:jc w:val="center"/>
              <w:rPr>
                <w:rFonts w:cs="Arial"/>
                <w:b/>
                <w:bCs/>
                <w:sz w:val="20"/>
                <w:szCs w:val="20"/>
              </w:rPr>
            </w:pPr>
            <w:r>
              <w:rPr>
                <w:rFonts w:cs="Arial"/>
                <w:b/>
                <w:bCs/>
                <w:color w:val="000000"/>
                <w:sz w:val="20"/>
                <w:szCs w:val="20"/>
              </w:rPr>
              <w:t>18 650,92</w:t>
            </w:r>
          </w:p>
        </w:tc>
        <w:tc>
          <w:tcPr>
            <w:tcW w:w="0" w:type="auto"/>
          </w:tcPr>
          <w:p w14:paraId="58F34A98" w14:textId="762D455F" w:rsidR="00F60EEE" w:rsidRPr="00451335" w:rsidRDefault="00F60EEE" w:rsidP="00EF7F6D">
            <w:pPr>
              <w:spacing w:before="0" w:after="0"/>
              <w:contextualSpacing/>
              <w:jc w:val="center"/>
              <w:rPr>
                <w:rFonts w:cs="Arial"/>
                <w:b/>
                <w:bCs/>
                <w:sz w:val="20"/>
                <w:szCs w:val="20"/>
                <w:lang w:val="en-US"/>
              </w:rPr>
            </w:pPr>
            <w:r>
              <w:rPr>
                <w:rFonts w:cs="Arial"/>
                <w:b/>
                <w:bCs/>
                <w:sz w:val="20"/>
                <w:szCs w:val="20"/>
                <w:lang w:val="en-US"/>
              </w:rPr>
              <w:t>86</w:t>
            </w:r>
          </w:p>
        </w:tc>
        <w:tc>
          <w:tcPr>
            <w:tcW w:w="0" w:type="auto"/>
          </w:tcPr>
          <w:p w14:paraId="08819F76" w14:textId="29224A60" w:rsidR="00F60EEE" w:rsidRPr="00451335" w:rsidRDefault="00F60EEE" w:rsidP="00EF7F6D">
            <w:pPr>
              <w:spacing w:before="0" w:after="0"/>
              <w:contextualSpacing/>
              <w:jc w:val="center"/>
              <w:rPr>
                <w:rFonts w:cs="Arial"/>
                <w:b/>
                <w:bCs/>
                <w:sz w:val="20"/>
                <w:szCs w:val="20"/>
              </w:rPr>
            </w:pPr>
            <w:r>
              <w:rPr>
                <w:rFonts w:cs="Arial"/>
                <w:b/>
                <w:bCs/>
                <w:sz w:val="20"/>
                <w:szCs w:val="20"/>
              </w:rPr>
              <w:t>2,8</w:t>
            </w:r>
          </w:p>
        </w:tc>
      </w:tr>
      <w:tr w:rsidR="00451335" w:rsidRPr="00451335" w14:paraId="6C1B3B4D" w14:textId="77777777" w:rsidTr="00F60EEE">
        <w:trPr>
          <w:cnfStyle w:val="000000100000" w:firstRow="0" w:lastRow="0" w:firstColumn="0" w:lastColumn="0" w:oddVBand="0" w:evenVBand="0" w:oddHBand="1" w:evenHBand="0" w:firstRowFirstColumn="0" w:firstRowLastColumn="0" w:lastRowFirstColumn="0" w:lastRowLastColumn="0"/>
          <w:trHeight w:val="20"/>
          <w:jc w:val="center"/>
        </w:trPr>
        <w:tc>
          <w:tcPr>
            <w:tcW w:w="4818" w:type="dxa"/>
            <w:gridSpan w:val="3"/>
          </w:tcPr>
          <w:p w14:paraId="76B64B36" w14:textId="77777777" w:rsidR="00451335" w:rsidRPr="00451335" w:rsidRDefault="00451335" w:rsidP="00EF7F6D">
            <w:pPr>
              <w:spacing w:before="0" w:after="0"/>
              <w:ind w:firstLine="0"/>
              <w:contextualSpacing/>
              <w:jc w:val="right"/>
              <w:rPr>
                <w:rFonts w:cs="Arial"/>
                <w:b/>
                <w:bCs/>
                <w:sz w:val="20"/>
                <w:szCs w:val="20"/>
              </w:rPr>
            </w:pPr>
            <w:r w:rsidRPr="00451335">
              <w:rPr>
                <w:rFonts w:cs="Arial"/>
                <w:b/>
                <w:bCs/>
                <w:sz w:val="20"/>
                <w:szCs w:val="20"/>
              </w:rPr>
              <w:t>Paklaidų svertinis vidurkis</w:t>
            </w:r>
          </w:p>
        </w:tc>
        <w:tc>
          <w:tcPr>
            <w:tcW w:w="0" w:type="auto"/>
          </w:tcPr>
          <w:p w14:paraId="4A703FBE" w14:textId="2F8B39FD" w:rsidR="00451335" w:rsidRPr="00451335" w:rsidRDefault="00EE0CEA" w:rsidP="00EF7F6D">
            <w:pPr>
              <w:spacing w:before="0" w:after="0"/>
              <w:contextualSpacing/>
              <w:jc w:val="center"/>
              <w:rPr>
                <w:rFonts w:cs="Arial"/>
                <w:b/>
                <w:bCs/>
                <w:sz w:val="20"/>
                <w:szCs w:val="20"/>
              </w:rPr>
            </w:pPr>
            <w:r>
              <w:rPr>
                <w:rFonts w:cs="Arial"/>
                <w:b/>
                <w:bCs/>
                <w:sz w:val="20"/>
                <w:szCs w:val="20"/>
              </w:rPr>
              <w:t>7,8</w:t>
            </w:r>
          </w:p>
        </w:tc>
        <w:tc>
          <w:tcPr>
            <w:tcW w:w="0" w:type="auto"/>
          </w:tcPr>
          <w:p w14:paraId="4F4A2FDE" w14:textId="7C28D4BF" w:rsidR="00451335" w:rsidRPr="00451335" w:rsidRDefault="00EE0CEA" w:rsidP="00EF7F6D">
            <w:pPr>
              <w:spacing w:before="0" w:after="0"/>
              <w:contextualSpacing/>
              <w:jc w:val="center"/>
              <w:rPr>
                <w:rFonts w:cs="Arial"/>
                <w:b/>
                <w:bCs/>
                <w:sz w:val="20"/>
                <w:szCs w:val="20"/>
              </w:rPr>
            </w:pPr>
            <w:r>
              <w:rPr>
                <w:rFonts w:cs="Arial"/>
                <w:b/>
                <w:bCs/>
                <w:sz w:val="20"/>
                <w:szCs w:val="20"/>
              </w:rPr>
              <w:t>2,8</w:t>
            </w:r>
          </w:p>
        </w:tc>
      </w:tr>
      <w:tr w:rsidR="00451335" w:rsidRPr="00451335" w14:paraId="0775C58E" w14:textId="77777777" w:rsidTr="00F60EEE">
        <w:trPr>
          <w:trHeight w:val="20"/>
          <w:jc w:val="center"/>
        </w:trPr>
        <w:tc>
          <w:tcPr>
            <w:tcW w:w="4818" w:type="dxa"/>
            <w:gridSpan w:val="3"/>
          </w:tcPr>
          <w:p w14:paraId="6BBEE923" w14:textId="77777777" w:rsidR="00451335" w:rsidRPr="00451335" w:rsidRDefault="00451335" w:rsidP="00EF7F6D">
            <w:pPr>
              <w:spacing w:before="0" w:after="0"/>
              <w:ind w:firstLine="0"/>
              <w:contextualSpacing/>
              <w:jc w:val="right"/>
              <w:rPr>
                <w:rFonts w:cs="Arial"/>
                <w:b/>
                <w:bCs/>
                <w:sz w:val="20"/>
                <w:szCs w:val="20"/>
              </w:rPr>
            </w:pPr>
            <w:r w:rsidRPr="00451335">
              <w:rPr>
                <w:rFonts w:cs="Arial"/>
                <w:b/>
                <w:bCs/>
                <w:sz w:val="20"/>
                <w:szCs w:val="20"/>
              </w:rPr>
              <w:t>Bendra AIE dalies paklaida, proc.</w:t>
            </w:r>
          </w:p>
        </w:tc>
        <w:tc>
          <w:tcPr>
            <w:tcW w:w="0" w:type="auto"/>
            <w:gridSpan w:val="2"/>
          </w:tcPr>
          <w:p w14:paraId="1602E0C6" w14:textId="1B5CF9F4" w:rsidR="00451335" w:rsidRPr="00451335" w:rsidRDefault="00EE0CEA" w:rsidP="00EF7F6D">
            <w:pPr>
              <w:spacing w:before="0" w:after="0"/>
              <w:contextualSpacing/>
              <w:jc w:val="center"/>
              <w:rPr>
                <w:rFonts w:cs="Arial"/>
                <w:b/>
                <w:bCs/>
                <w:sz w:val="20"/>
                <w:szCs w:val="20"/>
              </w:rPr>
            </w:pPr>
            <w:r>
              <w:rPr>
                <w:rFonts w:cs="Arial"/>
                <w:b/>
                <w:bCs/>
                <w:sz w:val="20"/>
                <w:szCs w:val="20"/>
              </w:rPr>
              <w:t>5,3</w:t>
            </w:r>
          </w:p>
        </w:tc>
      </w:tr>
    </w:tbl>
    <w:p w14:paraId="48BD8890" w14:textId="2BF200A7" w:rsidR="00451335" w:rsidRPr="00BE5F8C" w:rsidRDefault="00451335" w:rsidP="00BE5F8C">
      <w:pPr>
        <w:autoSpaceDE w:val="0"/>
        <w:autoSpaceDN w:val="0"/>
        <w:adjustRightInd w:val="0"/>
        <w:spacing w:before="0" w:after="160" w:line="259" w:lineRule="auto"/>
        <w:ind w:firstLine="0"/>
        <w:jc w:val="center"/>
        <w:rPr>
          <w:rFonts w:eastAsia="SegoeUI" w:cs="Arial"/>
          <w:i/>
          <w:iCs/>
          <w:color w:val="000000"/>
          <w:sz w:val="18"/>
          <w:szCs w:val="18"/>
        </w:rPr>
      </w:pPr>
      <w:r w:rsidRPr="00BE5F8C">
        <w:rPr>
          <w:rFonts w:eastAsia="SegoeUI" w:cs="Arial"/>
          <w:i/>
          <w:iCs/>
          <w:color w:val="000000"/>
          <w:sz w:val="18"/>
          <w:szCs w:val="18"/>
        </w:rPr>
        <w:t>Šaltinis: sudaryta autorių</w:t>
      </w:r>
    </w:p>
    <w:p w14:paraId="2A2CE943" w14:textId="53929664" w:rsidR="00451335" w:rsidRPr="007B1955" w:rsidRDefault="00451335" w:rsidP="0049369F">
      <w:pPr>
        <w:pStyle w:val="Tekstas"/>
        <w:spacing w:before="0" w:after="160" w:line="259" w:lineRule="auto"/>
      </w:pPr>
      <w:r w:rsidRPr="007B1955">
        <w:t xml:space="preserve">Nustatyta, kad AIE dalies savivaldybės galutiniame energijos vartojime reikšmės neapibrėžtumas (paklaida) lygus </w:t>
      </w:r>
      <w:r w:rsidR="00EE0CEA" w:rsidRPr="007B1955">
        <w:t>5,3</w:t>
      </w:r>
      <w:r w:rsidRPr="007B1955">
        <w:t xml:space="preserve"> proc. Tai reiškia, kad AIE dalis galutiniame vartojime </w:t>
      </w:r>
      <w:r w:rsidR="00EF079E">
        <w:t>Panevėžio</w:t>
      </w:r>
      <w:r w:rsidRPr="007B1955">
        <w:t xml:space="preserve"> rajono savivaldybėje lygi </w:t>
      </w:r>
      <w:r w:rsidR="005C4017">
        <w:rPr>
          <w:b/>
          <w:bCs/>
        </w:rPr>
        <w:t>48,72</w:t>
      </w:r>
      <w:r w:rsidRPr="007B1955">
        <w:rPr>
          <w:b/>
          <w:bCs/>
        </w:rPr>
        <w:t xml:space="preserve"> ± </w:t>
      </w:r>
      <w:r w:rsidR="007B1955" w:rsidRPr="007B1955">
        <w:rPr>
          <w:b/>
          <w:bCs/>
        </w:rPr>
        <w:t>5,3</w:t>
      </w:r>
      <w:r w:rsidRPr="007B1955">
        <w:rPr>
          <w:b/>
          <w:bCs/>
        </w:rPr>
        <w:t xml:space="preserve"> %.</w:t>
      </w:r>
    </w:p>
    <w:p w14:paraId="17FD66DD" w14:textId="77777777" w:rsidR="00451335" w:rsidRPr="00451335" w:rsidRDefault="00451335" w:rsidP="0049369F">
      <w:pPr>
        <w:pStyle w:val="Antrat2"/>
        <w:rPr>
          <w:rFonts w:eastAsia="SegoeUI"/>
        </w:rPr>
      </w:pPr>
      <w:bookmarkStart w:id="624" w:name="_Toc70321337"/>
      <w:bookmarkStart w:id="625" w:name="_Toc71275048"/>
      <w:bookmarkStart w:id="626" w:name="_Toc74830236"/>
      <w:bookmarkStart w:id="627" w:name="_Toc75177796"/>
      <w:bookmarkStart w:id="628" w:name="_Toc80900159"/>
      <w:bookmarkStart w:id="629" w:name="_Toc115434105"/>
      <w:r w:rsidRPr="00451335">
        <w:rPr>
          <w:rFonts w:eastAsia="SegoeUI"/>
        </w:rPr>
        <w:t>10.2. Rizikos veiksniai ir jų poveikio įvertinimas</w:t>
      </w:r>
      <w:bookmarkEnd w:id="624"/>
      <w:bookmarkEnd w:id="625"/>
      <w:bookmarkEnd w:id="626"/>
      <w:bookmarkEnd w:id="627"/>
      <w:bookmarkEnd w:id="628"/>
      <w:bookmarkEnd w:id="629"/>
    </w:p>
    <w:p w14:paraId="6F5FF69D" w14:textId="77777777" w:rsidR="00451335" w:rsidRPr="00451335" w:rsidRDefault="00451335" w:rsidP="0049369F">
      <w:pPr>
        <w:pStyle w:val="Tekstas"/>
        <w:spacing w:before="0" w:after="160" w:line="259" w:lineRule="auto"/>
      </w:pPr>
      <w:r w:rsidRPr="00451335">
        <w:t xml:space="preserve">Pagrindinis rizikos analizės tikslas – įvertinti galimus rizikos veiksnius, dėl kurių iki 2030 m. suplanuotas AIE dalies galutiniame vartojime rodiklis gali būti nepasiektas. </w:t>
      </w:r>
    </w:p>
    <w:p w14:paraId="4F84C611" w14:textId="77777777" w:rsidR="00451335" w:rsidRPr="00451335" w:rsidRDefault="00451335" w:rsidP="0049369F">
      <w:pPr>
        <w:pStyle w:val="Tekstas"/>
        <w:spacing w:before="0" w:after="160" w:line="259" w:lineRule="auto"/>
      </w:pPr>
      <w:r w:rsidRPr="00451335">
        <w:t xml:space="preserve">Rizikos analizė atliekama 3-ajam scenarijui. Kadangi šio scenarijaus atveju diegiami saulės kolektoriai ir saulės šviesos elektrinės ant savivaldybei priklausančių pastatų stogų, o taip namų ūkiai skatinami pereiti prie AIE - aprašomi rizikos veiksniai, susiję su šių technologijų diegimu, o kituose sektoriuose laikoma, kad AIE naudojimo apimtys nekis. </w:t>
      </w:r>
    </w:p>
    <w:p w14:paraId="3D0E877C" w14:textId="23883691" w:rsidR="00BE5F8C" w:rsidRPr="00451335" w:rsidRDefault="00451335" w:rsidP="00BE5F8C">
      <w:pPr>
        <w:pStyle w:val="Tekstas"/>
        <w:spacing w:before="0" w:after="160" w:line="259" w:lineRule="auto"/>
      </w:pPr>
      <w:r w:rsidRPr="00451335">
        <w:t>Rizikos veiksniai sugrupuoti į 6 grupes. Kiekvienam rizikos veiksniui nurodyta jo atsitikimo tikimybė bei galimų pasekmių reikšmingumas suteikiant balą (balų suteikimo matrica pateikiama 10.2.1. lentelėje). Kuo aukštesnis balas, tuo reikšmingesnis yra veiksnys, todėl jo kontrolei rekomenduojama numatyti papildomas stebėjimo ir valdymo priemones. Šių priemonių siūlomas rangavimo principas pateiktas 10.2.2. lentelėje.</w:t>
      </w:r>
    </w:p>
    <w:p w14:paraId="6984601F" w14:textId="77777777" w:rsidR="00451335" w:rsidRPr="00451335" w:rsidRDefault="00451335" w:rsidP="0049369F">
      <w:pPr>
        <w:pStyle w:val="Antrat5"/>
        <w:spacing w:before="0" w:after="160" w:line="259" w:lineRule="auto"/>
      </w:pPr>
      <w:bookmarkStart w:id="630" w:name="_Toc70006482"/>
      <w:bookmarkStart w:id="631" w:name="_Toc71031155"/>
      <w:bookmarkStart w:id="632" w:name="_Toc75178568"/>
      <w:bookmarkStart w:id="633" w:name="_Toc80900624"/>
      <w:bookmarkStart w:id="634" w:name="_Toc87892980"/>
      <w:r w:rsidRPr="00451335">
        <w:t>10.2.1. lentelė. Rizikos balų suteikimo matrica</w:t>
      </w:r>
      <w:bookmarkEnd w:id="630"/>
      <w:bookmarkEnd w:id="631"/>
      <w:bookmarkEnd w:id="632"/>
      <w:bookmarkEnd w:id="633"/>
      <w:bookmarkEnd w:id="634"/>
    </w:p>
    <w:tbl>
      <w:tblPr>
        <w:tblStyle w:val="3sraolentel1parykinimas"/>
        <w:tblW w:w="0" w:type="auto"/>
        <w:jc w:val="center"/>
        <w:tblLook w:val="0420" w:firstRow="1" w:lastRow="0" w:firstColumn="0" w:lastColumn="0" w:noHBand="0" w:noVBand="1"/>
      </w:tblPr>
      <w:tblGrid>
        <w:gridCol w:w="3329"/>
        <w:gridCol w:w="1661"/>
        <w:gridCol w:w="2584"/>
        <w:gridCol w:w="1472"/>
      </w:tblGrid>
      <w:tr w:rsidR="00451335" w:rsidRPr="00451335" w14:paraId="47B08E8E" w14:textId="77777777" w:rsidTr="008C43BA">
        <w:trPr>
          <w:cnfStyle w:val="100000000000" w:firstRow="1" w:lastRow="0" w:firstColumn="0" w:lastColumn="0" w:oddVBand="0" w:evenVBand="0" w:oddHBand="0" w:evenHBand="0" w:firstRowFirstColumn="0" w:firstRowLastColumn="0" w:lastRowFirstColumn="0" w:lastRowLastColumn="0"/>
          <w:jc w:val="center"/>
        </w:trPr>
        <w:tc>
          <w:tcPr>
            <w:tcW w:w="0" w:type="auto"/>
            <w:shd w:val="clear" w:color="auto" w:fill="1E4BB0"/>
          </w:tcPr>
          <w:p w14:paraId="16687356" w14:textId="77777777" w:rsidR="00451335" w:rsidRPr="00451335" w:rsidRDefault="00451335" w:rsidP="00EF7F6D">
            <w:pPr>
              <w:spacing w:before="0" w:after="0"/>
              <w:ind w:firstLine="22"/>
              <w:jc w:val="center"/>
              <w:rPr>
                <w:rFonts w:cstheme="minorHAnsi"/>
                <w:szCs w:val="20"/>
              </w:rPr>
            </w:pPr>
            <w:r w:rsidRPr="00451335">
              <w:rPr>
                <w:rFonts w:cstheme="minorHAnsi"/>
                <w:szCs w:val="20"/>
              </w:rPr>
              <w:t>Rizikos tikimybė/reikšmingumas</w:t>
            </w:r>
          </w:p>
        </w:tc>
        <w:tc>
          <w:tcPr>
            <w:tcW w:w="0" w:type="auto"/>
            <w:shd w:val="clear" w:color="auto" w:fill="1E4BB0"/>
          </w:tcPr>
          <w:p w14:paraId="401D5733" w14:textId="77777777" w:rsidR="00451335" w:rsidRPr="00451335" w:rsidRDefault="00451335" w:rsidP="00EF7F6D">
            <w:pPr>
              <w:spacing w:before="0" w:after="0"/>
              <w:ind w:firstLine="22"/>
              <w:jc w:val="center"/>
              <w:rPr>
                <w:rFonts w:cstheme="minorHAnsi"/>
                <w:szCs w:val="20"/>
              </w:rPr>
            </w:pPr>
            <w:r w:rsidRPr="00451335">
              <w:rPr>
                <w:rFonts w:cstheme="minorHAnsi"/>
                <w:szCs w:val="20"/>
              </w:rPr>
              <w:t>Nereikšmingas</w:t>
            </w:r>
          </w:p>
        </w:tc>
        <w:tc>
          <w:tcPr>
            <w:tcW w:w="0" w:type="auto"/>
            <w:shd w:val="clear" w:color="auto" w:fill="1E4BB0"/>
          </w:tcPr>
          <w:p w14:paraId="40A718C4" w14:textId="77777777" w:rsidR="00451335" w:rsidRPr="00451335" w:rsidRDefault="00451335" w:rsidP="00EF7F6D">
            <w:pPr>
              <w:spacing w:before="0" w:after="0"/>
              <w:ind w:firstLine="22"/>
              <w:jc w:val="center"/>
              <w:rPr>
                <w:rFonts w:cstheme="minorHAnsi"/>
                <w:szCs w:val="20"/>
              </w:rPr>
            </w:pPr>
            <w:r w:rsidRPr="00451335">
              <w:rPr>
                <w:rFonts w:cstheme="minorHAnsi"/>
                <w:szCs w:val="20"/>
              </w:rPr>
              <w:t>Vidutiniškai reikšmingas</w:t>
            </w:r>
          </w:p>
        </w:tc>
        <w:tc>
          <w:tcPr>
            <w:tcW w:w="0" w:type="auto"/>
            <w:shd w:val="clear" w:color="auto" w:fill="1E4BB0"/>
          </w:tcPr>
          <w:p w14:paraId="656DFDDA" w14:textId="77777777" w:rsidR="00451335" w:rsidRPr="00451335" w:rsidRDefault="00451335" w:rsidP="00EF7F6D">
            <w:pPr>
              <w:spacing w:before="0" w:after="0"/>
              <w:ind w:firstLine="22"/>
              <w:jc w:val="center"/>
              <w:rPr>
                <w:rFonts w:cstheme="minorHAnsi"/>
                <w:szCs w:val="20"/>
              </w:rPr>
            </w:pPr>
            <w:r w:rsidRPr="00451335">
              <w:rPr>
                <w:rFonts w:cstheme="minorHAnsi"/>
                <w:szCs w:val="20"/>
              </w:rPr>
              <w:t>Reikšmingas</w:t>
            </w:r>
          </w:p>
        </w:tc>
      </w:tr>
      <w:tr w:rsidR="00451335" w:rsidRPr="00451335" w14:paraId="1CFBDCBC" w14:textId="77777777" w:rsidTr="00F85F0C">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5B59A8D0" w14:textId="77777777" w:rsidR="00451335" w:rsidRPr="00451335" w:rsidRDefault="00451335" w:rsidP="00EF7F6D">
            <w:pPr>
              <w:spacing w:before="0" w:after="0"/>
              <w:rPr>
                <w:rFonts w:cstheme="minorHAnsi"/>
                <w:sz w:val="20"/>
                <w:szCs w:val="20"/>
              </w:rPr>
            </w:pPr>
            <w:r w:rsidRPr="00451335">
              <w:rPr>
                <w:rFonts w:cstheme="minorHAnsi"/>
                <w:sz w:val="20"/>
                <w:szCs w:val="20"/>
              </w:rPr>
              <w:t>Žema</w:t>
            </w:r>
          </w:p>
        </w:tc>
        <w:tc>
          <w:tcPr>
            <w:tcW w:w="0" w:type="auto"/>
          </w:tcPr>
          <w:p w14:paraId="19AE1B7E"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0</w:t>
            </w:r>
          </w:p>
        </w:tc>
        <w:tc>
          <w:tcPr>
            <w:tcW w:w="0" w:type="auto"/>
          </w:tcPr>
          <w:p w14:paraId="476161C7"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1</w:t>
            </w:r>
          </w:p>
        </w:tc>
        <w:tc>
          <w:tcPr>
            <w:tcW w:w="0" w:type="auto"/>
          </w:tcPr>
          <w:p w14:paraId="7DF0E130"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2</w:t>
            </w:r>
          </w:p>
        </w:tc>
      </w:tr>
      <w:tr w:rsidR="00451335" w:rsidRPr="00451335" w14:paraId="75D7DC31" w14:textId="77777777" w:rsidTr="00F85F0C">
        <w:trPr>
          <w:trHeight w:val="20"/>
          <w:jc w:val="center"/>
        </w:trPr>
        <w:tc>
          <w:tcPr>
            <w:tcW w:w="0" w:type="auto"/>
          </w:tcPr>
          <w:p w14:paraId="054FDA2A" w14:textId="77777777" w:rsidR="00451335" w:rsidRPr="00451335" w:rsidRDefault="00451335" w:rsidP="00EF7F6D">
            <w:pPr>
              <w:spacing w:before="0" w:after="0"/>
              <w:rPr>
                <w:rFonts w:cstheme="minorHAnsi"/>
                <w:sz w:val="20"/>
                <w:szCs w:val="20"/>
              </w:rPr>
            </w:pPr>
            <w:r w:rsidRPr="00451335">
              <w:rPr>
                <w:rFonts w:cstheme="minorHAnsi"/>
                <w:sz w:val="20"/>
                <w:szCs w:val="20"/>
              </w:rPr>
              <w:t>Vidutinė</w:t>
            </w:r>
          </w:p>
        </w:tc>
        <w:tc>
          <w:tcPr>
            <w:tcW w:w="0" w:type="auto"/>
          </w:tcPr>
          <w:p w14:paraId="637123C5"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1</w:t>
            </w:r>
          </w:p>
        </w:tc>
        <w:tc>
          <w:tcPr>
            <w:tcW w:w="0" w:type="auto"/>
          </w:tcPr>
          <w:p w14:paraId="06762459"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2</w:t>
            </w:r>
          </w:p>
        </w:tc>
        <w:tc>
          <w:tcPr>
            <w:tcW w:w="0" w:type="auto"/>
          </w:tcPr>
          <w:p w14:paraId="7D5D0D65"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3</w:t>
            </w:r>
          </w:p>
        </w:tc>
      </w:tr>
      <w:tr w:rsidR="00451335" w:rsidRPr="00451335" w14:paraId="302430F8" w14:textId="77777777" w:rsidTr="00F85F0C">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7527316B" w14:textId="77777777" w:rsidR="00451335" w:rsidRPr="00451335" w:rsidRDefault="00451335" w:rsidP="00EF7F6D">
            <w:pPr>
              <w:spacing w:before="0" w:after="0"/>
              <w:rPr>
                <w:rFonts w:cstheme="minorHAnsi"/>
                <w:sz w:val="20"/>
                <w:szCs w:val="20"/>
              </w:rPr>
            </w:pPr>
            <w:r w:rsidRPr="00451335">
              <w:rPr>
                <w:rFonts w:cstheme="minorHAnsi"/>
                <w:sz w:val="20"/>
                <w:szCs w:val="20"/>
              </w:rPr>
              <w:t>Aukšta</w:t>
            </w:r>
          </w:p>
        </w:tc>
        <w:tc>
          <w:tcPr>
            <w:tcW w:w="0" w:type="auto"/>
          </w:tcPr>
          <w:p w14:paraId="7B9FCC2E"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2</w:t>
            </w:r>
          </w:p>
        </w:tc>
        <w:tc>
          <w:tcPr>
            <w:tcW w:w="0" w:type="auto"/>
          </w:tcPr>
          <w:p w14:paraId="3C68F9B8"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3</w:t>
            </w:r>
          </w:p>
        </w:tc>
        <w:tc>
          <w:tcPr>
            <w:tcW w:w="0" w:type="auto"/>
          </w:tcPr>
          <w:p w14:paraId="2240EF2C"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4</w:t>
            </w:r>
          </w:p>
        </w:tc>
      </w:tr>
    </w:tbl>
    <w:p w14:paraId="77776698" w14:textId="77777777" w:rsidR="00451335" w:rsidRPr="00BE5F8C" w:rsidRDefault="00451335" w:rsidP="0049369F">
      <w:pPr>
        <w:autoSpaceDE w:val="0"/>
        <w:autoSpaceDN w:val="0"/>
        <w:adjustRightInd w:val="0"/>
        <w:spacing w:before="0" w:after="160" w:line="259" w:lineRule="auto"/>
        <w:ind w:firstLine="0"/>
        <w:jc w:val="center"/>
        <w:rPr>
          <w:rFonts w:eastAsia="SegoeUI" w:cs="Arial"/>
          <w:i/>
          <w:iCs/>
          <w:color w:val="000000"/>
          <w:sz w:val="18"/>
          <w:szCs w:val="18"/>
        </w:rPr>
      </w:pPr>
      <w:r w:rsidRPr="00BE5F8C">
        <w:rPr>
          <w:rFonts w:eastAsia="SegoeUI" w:cs="Arial"/>
          <w:i/>
          <w:iCs/>
          <w:color w:val="000000"/>
          <w:sz w:val="18"/>
          <w:szCs w:val="18"/>
        </w:rPr>
        <w:t>Šaltinis: Atsinaujinančių išteklių energijos naudojimo plėtros veiksmų planų rengimo metodika</w:t>
      </w:r>
    </w:p>
    <w:p w14:paraId="3AA7C084" w14:textId="77777777" w:rsidR="00451335" w:rsidRPr="00451335" w:rsidRDefault="00451335" w:rsidP="0049369F">
      <w:pPr>
        <w:pStyle w:val="Antrat5"/>
        <w:spacing w:before="0" w:after="160" w:line="259" w:lineRule="auto"/>
      </w:pPr>
      <w:bookmarkStart w:id="635" w:name="_Toc70006483"/>
      <w:bookmarkStart w:id="636" w:name="_Toc71031156"/>
      <w:bookmarkStart w:id="637" w:name="_Toc75178569"/>
      <w:bookmarkStart w:id="638" w:name="_Toc80900625"/>
      <w:bookmarkStart w:id="639" w:name="_Toc87892981"/>
      <w:r w:rsidRPr="00451335">
        <w:t>10.2.2. lentelė. Rizikos veiksnio kontrolės priemonių poreikio nustatymas</w:t>
      </w:r>
      <w:bookmarkEnd w:id="635"/>
      <w:bookmarkEnd w:id="636"/>
      <w:bookmarkEnd w:id="637"/>
      <w:bookmarkEnd w:id="638"/>
      <w:bookmarkEnd w:id="639"/>
    </w:p>
    <w:tbl>
      <w:tblPr>
        <w:tblStyle w:val="3sraolentel1parykinimas"/>
        <w:tblW w:w="0" w:type="auto"/>
        <w:tblLook w:val="0420" w:firstRow="1" w:lastRow="0" w:firstColumn="0" w:lastColumn="0" w:noHBand="0" w:noVBand="1"/>
      </w:tblPr>
      <w:tblGrid>
        <w:gridCol w:w="2263"/>
        <w:gridCol w:w="7932"/>
      </w:tblGrid>
      <w:tr w:rsidR="00451335" w:rsidRPr="00451335" w14:paraId="7A095E22" w14:textId="77777777" w:rsidTr="008C43BA">
        <w:trPr>
          <w:cnfStyle w:val="100000000000" w:firstRow="1" w:lastRow="0" w:firstColumn="0" w:lastColumn="0" w:oddVBand="0" w:evenVBand="0" w:oddHBand="0" w:evenHBand="0" w:firstRowFirstColumn="0" w:firstRowLastColumn="0" w:lastRowFirstColumn="0" w:lastRowLastColumn="0"/>
        </w:trPr>
        <w:tc>
          <w:tcPr>
            <w:tcW w:w="2263" w:type="dxa"/>
            <w:shd w:val="clear" w:color="auto" w:fill="1E4BB0"/>
            <w:vAlign w:val="center"/>
          </w:tcPr>
          <w:p w14:paraId="509165FD" w14:textId="77777777" w:rsidR="00451335" w:rsidRPr="00451335" w:rsidRDefault="00451335" w:rsidP="00EF7F6D">
            <w:pPr>
              <w:spacing w:before="0" w:after="0"/>
              <w:ind w:firstLine="0"/>
              <w:jc w:val="center"/>
              <w:rPr>
                <w:rFonts w:cstheme="minorHAnsi"/>
                <w:szCs w:val="20"/>
              </w:rPr>
            </w:pPr>
            <w:r w:rsidRPr="00451335">
              <w:rPr>
                <w:rFonts w:cstheme="minorHAnsi"/>
                <w:szCs w:val="20"/>
              </w:rPr>
              <w:t>Kontrolės priemonių poreikio balas</w:t>
            </w:r>
          </w:p>
        </w:tc>
        <w:tc>
          <w:tcPr>
            <w:tcW w:w="7932" w:type="dxa"/>
            <w:shd w:val="clear" w:color="auto" w:fill="1E4BB0"/>
            <w:vAlign w:val="center"/>
          </w:tcPr>
          <w:p w14:paraId="7502732C" w14:textId="77777777" w:rsidR="00451335" w:rsidRPr="00451335" w:rsidRDefault="00451335" w:rsidP="00EF7F6D">
            <w:pPr>
              <w:spacing w:before="0" w:after="0"/>
              <w:ind w:firstLine="0"/>
              <w:jc w:val="center"/>
              <w:rPr>
                <w:rFonts w:cstheme="minorHAnsi"/>
                <w:szCs w:val="20"/>
              </w:rPr>
            </w:pPr>
            <w:r w:rsidRPr="00451335">
              <w:rPr>
                <w:rFonts w:cstheme="minorHAnsi"/>
                <w:szCs w:val="20"/>
              </w:rPr>
              <w:t>Kontrolės priemonių poreikio aprašymas</w:t>
            </w:r>
          </w:p>
        </w:tc>
      </w:tr>
      <w:tr w:rsidR="00451335" w:rsidRPr="00451335" w14:paraId="7F667E75" w14:textId="77777777" w:rsidTr="00F85F0C">
        <w:trPr>
          <w:cnfStyle w:val="000000100000" w:firstRow="0" w:lastRow="0" w:firstColumn="0" w:lastColumn="0" w:oddVBand="0" w:evenVBand="0" w:oddHBand="1" w:evenHBand="0" w:firstRowFirstColumn="0" w:firstRowLastColumn="0" w:lastRowFirstColumn="0" w:lastRowLastColumn="0"/>
          <w:trHeight w:val="20"/>
        </w:trPr>
        <w:tc>
          <w:tcPr>
            <w:tcW w:w="2263" w:type="dxa"/>
          </w:tcPr>
          <w:p w14:paraId="546D47FE" w14:textId="77777777" w:rsidR="00451335" w:rsidRPr="00451335" w:rsidRDefault="00451335" w:rsidP="00EF7F6D">
            <w:pPr>
              <w:spacing w:before="0" w:after="0"/>
              <w:ind w:firstLine="0"/>
              <w:jc w:val="center"/>
              <w:rPr>
                <w:rFonts w:cstheme="minorHAnsi"/>
                <w:sz w:val="20"/>
                <w:szCs w:val="20"/>
              </w:rPr>
            </w:pPr>
            <w:r w:rsidRPr="00451335">
              <w:rPr>
                <w:rFonts w:cstheme="minorHAnsi"/>
                <w:sz w:val="20"/>
                <w:szCs w:val="20"/>
              </w:rPr>
              <w:t>0-1</w:t>
            </w:r>
          </w:p>
        </w:tc>
        <w:tc>
          <w:tcPr>
            <w:tcW w:w="7932" w:type="dxa"/>
          </w:tcPr>
          <w:p w14:paraId="7F6FCF09"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Papildomos rizikos stebėjimo ir valdymo priemonės rizikai suvaldyti nėra būtinos</w:t>
            </w:r>
          </w:p>
        </w:tc>
      </w:tr>
      <w:tr w:rsidR="00451335" w:rsidRPr="00451335" w14:paraId="7BEBCBEA" w14:textId="77777777" w:rsidTr="00F85F0C">
        <w:trPr>
          <w:trHeight w:val="20"/>
        </w:trPr>
        <w:tc>
          <w:tcPr>
            <w:tcW w:w="2263" w:type="dxa"/>
          </w:tcPr>
          <w:p w14:paraId="1A0E47D1" w14:textId="77777777" w:rsidR="00451335" w:rsidRPr="00451335" w:rsidRDefault="00451335" w:rsidP="00EF7F6D">
            <w:pPr>
              <w:spacing w:before="0" w:after="0"/>
              <w:ind w:firstLine="0"/>
              <w:jc w:val="center"/>
              <w:rPr>
                <w:rFonts w:cstheme="minorHAnsi"/>
                <w:sz w:val="20"/>
                <w:szCs w:val="20"/>
              </w:rPr>
            </w:pPr>
            <w:r w:rsidRPr="00451335">
              <w:rPr>
                <w:rFonts w:cstheme="minorHAnsi"/>
                <w:sz w:val="20"/>
                <w:szCs w:val="20"/>
              </w:rPr>
              <w:t>2-3</w:t>
            </w:r>
          </w:p>
        </w:tc>
        <w:tc>
          <w:tcPr>
            <w:tcW w:w="7932" w:type="dxa"/>
          </w:tcPr>
          <w:p w14:paraId="30E5D366"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Rekomenduojamos papildomos rizikos stebėjimo ir valdymo priemonės</w:t>
            </w:r>
          </w:p>
        </w:tc>
      </w:tr>
      <w:tr w:rsidR="00451335" w:rsidRPr="00451335" w14:paraId="74516A6A" w14:textId="77777777" w:rsidTr="00F85F0C">
        <w:trPr>
          <w:cnfStyle w:val="000000100000" w:firstRow="0" w:lastRow="0" w:firstColumn="0" w:lastColumn="0" w:oddVBand="0" w:evenVBand="0" w:oddHBand="1" w:evenHBand="0" w:firstRowFirstColumn="0" w:firstRowLastColumn="0" w:lastRowFirstColumn="0" w:lastRowLastColumn="0"/>
          <w:trHeight w:val="20"/>
        </w:trPr>
        <w:tc>
          <w:tcPr>
            <w:tcW w:w="2263" w:type="dxa"/>
          </w:tcPr>
          <w:p w14:paraId="1FFAC460" w14:textId="77777777" w:rsidR="00451335" w:rsidRPr="00451335" w:rsidRDefault="00451335" w:rsidP="00EF7F6D">
            <w:pPr>
              <w:spacing w:before="0" w:after="0"/>
              <w:ind w:firstLine="0"/>
              <w:jc w:val="center"/>
              <w:rPr>
                <w:rFonts w:cstheme="minorHAnsi"/>
                <w:sz w:val="20"/>
                <w:szCs w:val="20"/>
              </w:rPr>
            </w:pPr>
            <w:r w:rsidRPr="00451335">
              <w:rPr>
                <w:rFonts w:cstheme="minorHAnsi"/>
                <w:sz w:val="20"/>
                <w:szCs w:val="20"/>
              </w:rPr>
              <w:t>4</w:t>
            </w:r>
          </w:p>
        </w:tc>
        <w:tc>
          <w:tcPr>
            <w:tcW w:w="7932" w:type="dxa"/>
          </w:tcPr>
          <w:p w14:paraId="724C4DCB"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Kritinis veiksnys, kurio valdymui turi būti numatytos nuolatinės stebėjimo ir kontrolės priemonės</w:t>
            </w:r>
          </w:p>
        </w:tc>
      </w:tr>
    </w:tbl>
    <w:p w14:paraId="43A568C3" w14:textId="21E83700" w:rsidR="00451335" w:rsidRPr="00BE5F8C" w:rsidRDefault="00451335" w:rsidP="00BE5F8C">
      <w:pPr>
        <w:autoSpaceDE w:val="0"/>
        <w:autoSpaceDN w:val="0"/>
        <w:adjustRightInd w:val="0"/>
        <w:spacing w:before="0" w:after="160" w:line="259" w:lineRule="auto"/>
        <w:ind w:firstLine="0"/>
        <w:jc w:val="center"/>
        <w:rPr>
          <w:rFonts w:eastAsia="SegoeUI" w:cs="Arial"/>
          <w:i/>
          <w:iCs/>
          <w:color w:val="000000"/>
          <w:sz w:val="18"/>
          <w:szCs w:val="18"/>
        </w:rPr>
      </w:pPr>
      <w:r w:rsidRPr="00BE5F8C">
        <w:rPr>
          <w:rFonts w:eastAsia="SegoeUI" w:cs="Arial"/>
          <w:i/>
          <w:iCs/>
          <w:color w:val="000000"/>
          <w:sz w:val="18"/>
          <w:szCs w:val="18"/>
        </w:rPr>
        <w:t>Šaltinis: Atsinaujinančių išteklių energijos naudojimo plėtros veiksmų planų rengimo metodika</w:t>
      </w:r>
    </w:p>
    <w:p w14:paraId="3BB0CB18" w14:textId="20ED3717" w:rsidR="00451335" w:rsidRDefault="00451335" w:rsidP="0049369F">
      <w:pPr>
        <w:pStyle w:val="Tekstas"/>
        <w:spacing w:before="0" w:after="160" w:line="259" w:lineRule="auto"/>
      </w:pPr>
      <w:r w:rsidRPr="00451335">
        <w:t>Prie kiekvieno rizikos veiksnio pateikta trumpa informacija apie galimas atsiradimo priežastis bei potencialaus poveikio pasekmes (10.2.3. lentelė). Suteikus rizikos veiksniams reikšmingumo balus, įvertinamas jų galimo poveikio reikšmingumas apskaičiuojant balų vidurkį. Toliau pateikiamas, įvertinamas rizikos stebėjimo ir valdymo priemonių poreikis.</w:t>
      </w:r>
    </w:p>
    <w:p w14:paraId="4767269A" w14:textId="77777777" w:rsidR="008C43BA" w:rsidRPr="00451335" w:rsidRDefault="008C43BA" w:rsidP="0049369F">
      <w:pPr>
        <w:pStyle w:val="Tekstas"/>
        <w:spacing w:before="0" w:after="160" w:line="259" w:lineRule="auto"/>
      </w:pPr>
    </w:p>
    <w:p w14:paraId="086C31C9" w14:textId="1C2CD398" w:rsidR="00451335" w:rsidRPr="00451335" w:rsidRDefault="00451335" w:rsidP="0049369F">
      <w:pPr>
        <w:pStyle w:val="Antrat5"/>
        <w:spacing w:before="0" w:after="160" w:line="259" w:lineRule="auto"/>
      </w:pPr>
      <w:bookmarkStart w:id="640" w:name="_Toc70006484"/>
      <w:bookmarkStart w:id="641" w:name="_Toc71031157"/>
      <w:bookmarkStart w:id="642" w:name="_Toc75178570"/>
      <w:bookmarkStart w:id="643" w:name="_Toc80900626"/>
      <w:bookmarkStart w:id="644" w:name="_Toc87892982"/>
      <w:r w:rsidRPr="00451335">
        <w:lastRenderedPageBreak/>
        <w:t>10.2.3. lentelė. Rizikos tipai ir veiksniai</w:t>
      </w:r>
      <w:bookmarkEnd w:id="640"/>
      <w:bookmarkEnd w:id="641"/>
      <w:bookmarkEnd w:id="642"/>
      <w:bookmarkEnd w:id="643"/>
      <w:bookmarkEnd w:id="644"/>
    </w:p>
    <w:tbl>
      <w:tblPr>
        <w:tblStyle w:val="3sraolentel1parykinimas"/>
        <w:tblW w:w="0" w:type="auto"/>
        <w:tblLook w:val="0420" w:firstRow="1" w:lastRow="0" w:firstColumn="0" w:lastColumn="0" w:noHBand="0" w:noVBand="1"/>
      </w:tblPr>
      <w:tblGrid>
        <w:gridCol w:w="1365"/>
        <w:gridCol w:w="2064"/>
        <w:gridCol w:w="2783"/>
        <w:gridCol w:w="3286"/>
        <w:gridCol w:w="697"/>
      </w:tblGrid>
      <w:tr w:rsidR="00451335" w:rsidRPr="00451335" w14:paraId="0B314FC1" w14:textId="77777777" w:rsidTr="008C43BA">
        <w:trPr>
          <w:cnfStyle w:val="100000000000" w:firstRow="1" w:lastRow="0" w:firstColumn="0" w:lastColumn="0" w:oddVBand="0" w:evenVBand="0" w:oddHBand="0" w:evenHBand="0" w:firstRowFirstColumn="0" w:firstRowLastColumn="0" w:lastRowFirstColumn="0" w:lastRowLastColumn="0"/>
        </w:trPr>
        <w:tc>
          <w:tcPr>
            <w:tcW w:w="0" w:type="auto"/>
            <w:shd w:val="clear" w:color="auto" w:fill="1E4BB0"/>
            <w:vAlign w:val="center"/>
          </w:tcPr>
          <w:p w14:paraId="39BEAC3C" w14:textId="77777777" w:rsidR="00451335" w:rsidRPr="00451335" w:rsidRDefault="00451335" w:rsidP="0049369F">
            <w:pPr>
              <w:spacing w:before="0" w:after="160" w:line="259" w:lineRule="auto"/>
              <w:ind w:firstLine="0"/>
              <w:jc w:val="center"/>
              <w:rPr>
                <w:rFonts w:cs="Arial"/>
                <w:sz w:val="18"/>
                <w:szCs w:val="18"/>
              </w:rPr>
            </w:pPr>
            <w:r w:rsidRPr="00451335">
              <w:rPr>
                <w:rFonts w:cs="Arial"/>
                <w:sz w:val="18"/>
                <w:szCs w:val="18"/>
              </w:rPr>
              <w:t>Rizikos tipas</w:t>
            </w:r>
          </w:p>
        </w:tc>
        <w:tc>
          <w:tcPr>
            <w:tcW w:w="0" w:type="auto"/>
            <w:shd w:val="clear" w:color="auto" w:fill="1E4BB0"/>
            <w:vAlign w:val="center"/>
          </w:tcPr>
          <w:p w14:paraId="62E246D2" w14:textId="77777777" w:rsidR="00451335" w:rsidRPr="00451335" w:rsidRDefault="00451335" w:rsidP="0049369F">
            <w:pPr>
              <w:spacing w:before="0" w:after="160" w:line="259" w:lineRule="auto"/>
              <w:ind w:firstLine="0"/>
              <w:jc w:val="center"/>
              <w:rPr>
                <w:rFonts w:cs="Arial"/>
                <w:sz w:val="18"/>
                <w:szCs w:val="18"/>
              </w:rPr>
            </w:pPr>
            <w:r w:rsidRPr="00451335">
              <w:rPr>
                <w:rFonts w:cs="Arial"/>
                <w:sz w:val="18"/>
                <w:szCs w:val="18"/>
              </w:rPr>
              <w:t>Rizikos veiksniai</w:t>
            </w:r>
          </w:p>
        </w:tc>
        <w:tc>
          <w:tcPr>
            <w:tcW w:w="0" w:type="auto"/>
            <w:shd w:val="clear" w:color="auto" w:fill="1E4BB0"/>
            <w:vAlign w:val="center"/>
          </w:tcPr>
          <w:p w14:paraId="1DC3DC01" w14:textId="77777777" w:rsidR="00451335" w:rsidRPr="00451335" w:rsidRDefault="00451335" w:rsidP="0049369F">
            <w:pPr>
              <w:spacing w:before="0" w:after="160" w:line="259" w:lineRule="auto"/>
              <w:ind w:firstLine="0"/>
              <w:jc w:val="center"/>
              <w:rPr>
                <w:rFonts w:cs="Arial"/>
                <w:sz w:val="18"/>
                <w:szCs w:val="18"/>
              </w:rPr>
            </w:pPr>
            <w:r w:rsidRPr="00451335">
              <w:rPr>
                <w:rFonts w:cs="Arial"/>
                <w:sz w:val="18"/>
                <w:szCs w:val="18"/>
              </w:rPr>
              <w:t>Rizikos veiksnio tikimybė</w:t>
            </w:r>
          </w:p>
        </w:tc>
        <w:tc>
          <w:tcPr>
            <w:tcW w:w="0" w:type="auto"/>
            <w:shd w:val="clear" w:color="auto" w:fill="1E4BB0"/>
            <w:vAlign w:val="center"/>
          </w:tcPr>
          <w:p w14:paraId="7DDBD38C" w14:textId="77777777" w:rsidR="00451335" w:rsidRPr="00451335" w:rsidRDefault="00451335" w:rsidP="0049369F">
            <w:pPr>
              <w:spacing w:before="0" w:after="160" w:line="259" w:lineRule="auto"/>
              <w:ind w:firstLine="0"/>
              <w:jc w:val="center"/>
              <w:rPr>
                <w:rFonts w:cs="Arial"/>
                <w:sz w:val="18"/>
                <w:szCs w:val="18"/>
              </w:rPr>
            </w:pPr>
            <w:r w:rsidRPr="00451335">
              <w:rPr>
                <w:rFonts w:cs="Arial"/>
                <w:sz w:val="18"/>
                <w:szCs w:val="18"/>
              </w:rPr>
              <w:t>Rizikos veiksnio pasekmių poveikis</w:t>
            </w:r>
          </w:p>
        </w:tc>
        <w:tc>
          <w:tcPr>
            <w:tcW w:w="0" w:type="auto"/>
            <w:shd w:val="clear" w:color="auto" w:fill="1E4BB0"/>
            <w:vAlign w:val="center"/>
          </w:tcPr>
          <w:p w14:paraId="754FA31C" w14:textId="77777777" w:rsidR="00451335" w:rsidRPr="00451335" w:rsidRDefault="00451335" w:rsidP="0049369F">
            <w:pPr>
              <w:spacing w:before="0" w:after="160" w:line="259" w:lineRule="auto"/>
              <w:ind w:firstLine="0"/>
              <w:jc w:val="center"/>
              <w:rPr>
                <w:rFonts w:cs="Arial"/>
                <w:sz w:val="18"/>
                <w:szCs w:val="18"/>
              </w:rPr>
            </w:pPr>
            <w:r w:rsidRPr="00451335">
              <w:rPr>
                <w:rFonts w:cs="Arial"/>
                <w:sz w:val="18"/>
                <w:szCs w:val="18"/>
              </w:rPr>
              <w:t>Balas</w:t>
            </w:r>
          </w:p>
        </w:tc>
      </w:tr>
      <w:tr w:rsidR="00451335" w:rsidRPr="00451335" w14:paraId="2A5BB7DE" w14:textId="77777777" w:rsidTr="00F85F0C">
        <w:trPr>
          <w:cnfStyle w:val="000000100000" w:firstRow="0" w:lastRow="0" w:firstColumn="0" w:lastColumn="0" w:oddVBand="0" w:evenVBand="0" w:oddHBand="1" w:evenHBand="0" w:firstRowFirstColumn="0" w:firstRowLastColumn="0" w:lastRowFirstColumn="0" w:lastRowLastColumn="0"/>
          <w:trHeight w:val="20"/>
        </w:trPr>
        <w:tc>
          <w:tcPr>
            <w:tcW w:w="0" w:type="auto"/>
            <w:vMerge w:val="restart"/>
          </w:tcPr>
          <w:p w14:paraId="7DCD45D9" w14:textId="77777777" w:rsidR="00451335" w:rsidRPr="00451335" w:rsidRDefault="00451335" w:rsidP="0049369F">
            <w:pPr>
              <w:spacing w:before="0" w:after="160" w:line="259" w:lineRule="auto"/>
              <w:ind w:firstLine="0"/>
              <w:jc w:val="left"/>
              <w:rPr>
                <w:rFonts w:cs="Arial"/>
                <w:sz w:val="18"/>
                <w:szCs w:val="18"/>
              </w:rPr>
            </w:pPr>
            <w:r w:rsidRPr="00451335">
              <w:rPr>
                <w:rFonts w:cs="Arial"/>
                <w:sz w:val="18"/>
                <w:szCs w:val="18"/>
              </w:rPr>
              <w:t>Politinės aplinkos rizika</w:t>
            </w:r>
          </w:p>
        </w:tc>
        <w:tc>
          <w:tcPr>
            <w:tcW w:w="0" w:type="auto"/>
          </w:tcPr>
          <w:p w14:paraId="46FD9283" w14:textId="4059B43C" w:rsidR="00451335" w:rsidRPr="00451335" w:rsidRDefault="00F9345F" w:rsidP="0049369F">
            <w:pPr>
              <w:spacing w:before="0" w:after="160" w:line="259" w:lineRule="auto"/>
              <w:ind w:firstLine="0"/>
              <w:contextualSpacing/>
              <w:rPr>
                <w:rFonts w:cs="Arial"/>
                <w:sz w:val="18"/>
                <w:szCs w:val="18"/>
              </w:rPr>
            </w:pPr>
            <w:r>
              <w:rPr>
                <w:rFonts w:cs="Arial"/>
                <w:sz w:val="18"/>
                <w:szCs w:val="18"/>
              </w:rPr>
              <w:t>Panevėžio</w:t>
            </w:r>
            <w:r w:rsidR="00434A01">
              <w:rPr>
                <w:rFonts w:cs="Arial"/>
                <w:sz w:val="18"/>
                <w:szCs w:val="18"/>
              </w:rPr>
              <w:t xml:space="preserve"> r. sav.</w:t>
            </w:r>
            <w:r w:rsidR="00451335" w:rsidRPr="00451335">
              <w:rPr>
                <w:rFonts w:cs="Arial"/>
                <w:sz w:val="18"/>
                <w:szCs w:val="18"/>
              </w:rPr>
              <w:t xml:space="preserve"> AIE planas nėra patvirtinamas tarybos posėdyje</w:t>
            </w:r>
          </w:p>
        </w:tc>
        <w:tc>
          <w:tcPr>
            <w:tcW w:w="0" w:type="auto"/>
          </w:tcPr>
          <w:p w14:paraId="08EA8F06" w14:textId="77777777" w:rsidR="00451335" w:rsidRPr="00451335" w:rsidRDefault="00451335" w:rsidP="0049369F">
            <w:pPr>
              <w:spacing w:before="0" w:after="160" w:line="259" w:lineRule="auto"/>
              <w:ind w:firstLine="0"/>
              <w:contextualSpacing/>
              <w:rPr>
                <w:rFonts w:cs="Arial"/>
                <w:sz w:val="18"/>
                <w:szCs w:val="18"/>
              </w:rPr>
            </w:pPr>
            <w:r w:rsidRPr="00451335">
              <w:rPr>
                <w:rFonts w:cs="Arial"/>
                <w:b/>
                <w:bCs/>
                <w:sz w:val="18"/>
                <w:szCs w:val="18"/>
              </w:rPr>
              <w:t>Žema</w:t>
            </w:r>
            <w:r w:rsidRPr="00451335">
              <w:rPr>
                <w:rFonts w:cs="Arial"/>
                <w:sz w:val="18"/>
                <w:szCs w:val="18"/>
              </w:rPr>
              <w:t>.</w:t>
            </w:r>
          </w:p>
          <w:p w14:paraId="297D8E15" w14:textId="202EF7F6"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Planas</w:t>
            </w:r>
            <w:r w:rsidR="009A03DC">
              <w:rPr>
                <w:rFonts w:cs="Arial"/>
                <w:sz w:val="18"/>
                <w:szCs w:val="18"/>
              </w:rPr>
              <w:t xml:space="preserve"> suderintas su administracijos darbuotojais</w:t>
            </w:r>
          </w:p>
        </w:tc>
        <w:tc>
          <w:tcPr>
            <w:tcW w:w="0" w:type="auto"/>
          </w:tcPr>
          <w:p w14:paraId="50C0783F" w14:textId="77777777" w:rsidR="00451335" w:rsidRPr="00451335" w:rsidRDefault="00451335" w:rsidP="0049369F">
            <w:pPr>
              <w:spacing w:before="0" w:after="160" w:line="259" w:lineRule="auto"/>
              <w:ind w:firstLine="0"/>
              <w:contextualSpacing/>
              <w:rPr>
                <w:rFonts w:cs="Arial"/>
                <w:b/>
                <w:bCs/>
                <w:sz w:val="18"/>
                <w:szCs w:val="18"/>
              </w:rPr>
            </w:pPr>
            <w:r w:rsidRPr="00451335">
              <w:rPr>
                <w:rFonts w:cs="Arial"/>
                <w:b/>
                <w:bCs/>
                <w:sz w:val="18"/>
                <w:szCs w:val="18"/>
              </w:rPr>
              <w:t xml:space="preserve">Reikšmingas. </w:t>
            </w:r>
          </w:p>
          <w:p w14:paraId="02D1E0B5" w14:textId="77DB0B3D"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 xml:space="preserve">Nepatvirtinus </w:t>
            </w:r>
            <w:r w:rsidR="00434A01">
              <w:rPr>
                <w:rFonts w:cs="Arial"/>
                <w:sz w:val="18"/>
                <w:szCs w:val="18"/>
              </w:rPr>
              <w:t>Panevėžio r. sav.</w:t>
            </w:r>
            <w:r w:rsidRPr="00451335">
              <w:rPr>
                <w:rFonts w:cs="Arial"/>
                <w:sz w:val="18"/>
                <w:szCs w:val="18"/>
              </w:rPr>
              <w:t xml:space="preserve"> AIE plano, </w:t>
            </w:r>
            <w:r w:rsidR="00434A01">
              <w:rPr>
                <w:rFonts w:cs="Arial"/>
                <w:sz w:val="18"/>
                <w:szCs w:val="18"/>
              </w:rPr>
              <w:t>Panevėžio r.</w:t>
            </w:r>
            <w:r w:rsidRPr="00451335">
              <w:rPr>
                <w:rFonts w:cs="Arial"/>
                <w:sz w:val="18"/>
                <w:szCs w:val="18"/>
              </w:rPr>
              <w:t xml:space="preserve"> savivaldybės AIE dalis galutiniame energijos vartojime 20</w:t>
            </w:r>
            <w:r w:rsidRPr="00451335">
              <w:rPr>
                <w:rFonts w:cs="Arial"/>
                <w:sz w:val="18"/>
                <w:szCs w:val="18"/>
                <w:lang w:val="en-US"/>
              </w:rPr>
              <w:t>3</w:t>
            </w:r>
            <w:r w:rsidRPr="00451335">
              <w:rPr>
                <w:rFonts w:cs="Arial"/>
                <w:sz w:val="18"/>
                <w:szCs w:val="18"/>
              </w:rPr>
              <w:t xml:space="preserve">0 m. sieks apie </w:t>
            </w:r>
            <w:r w:rsidR="00434A01">
              <w:rPr>
                <w:rFonts w:cs="Arial"/>
                <w:sz w:val="18"/>
                <w:szCs w:val="18"/>
              </w:rPr>
              <w:t>47,53</w:t>
            </w:r>
            <w:r w:rsidRPr="00451335">
              <w:rPr>
                <w:rFonts w:cs="Arial"/>
                <w:sz w:val="18"/>
                <w:szCs w:val="18"/>
              </w:rPr>
              <w:t xml:space="preserve"> % ir tai bus </w:t>
            </w:r>
            <w:r w:rsidR="00434A01">
              <w:rPr>
                <w:rFonts w:cs="Arial"/>
                <w:sz w:val="18"/>
                <w:szCs w:val="18"/>
              </w:rPr>
              <w:t>1</w:t>
            </w:r>
            <w:r w:rsidRPr="00451335">
              <w:rPr>
                <w:rFonts w:cs="Arial"/>
                <w:sz w:val="18"/>
                <w:szCs w:val="18"/>
              </w:rPr>
              <w:t xml:space="preserve"> % punkto žemiau nei siektinas rodiklis.</w:t>
            </w:r>
          </w:p>
        </w:tc>
        <w:tc>
          <w:tcPr>
            <w:tcW w:w="0" w:type="auto"/>
          </w:tcPr>
          <w:p w14:paraId="48A62EBC" w14:textId="77777777" w:rsidR="00451335" w:rsidRPr="00451335" w:rsidRDefault="00451335" w:rsidP="0049369F">
            <w:pPr>
              <w:spacing w:before="0" w:after="160" w:line="259" w:lineRule="auto"/>
              <w:ind w:firstLine="0"/>
              <w:contextualSpacing/>
              <w:jc w:val="center"/>
              <w:rPr>
                <w:rFonts w:cs="Arial"/>
                <w:sz w:val="18"/>
                <w:szCs w:val="18"/>
                <w:lang w:val="en-US"/>
              </w:rPr>
            </w:pPr>
            <w:r w:rsidRPr="00451335">
              <w:rPr>
                <w:rFonts w:cs="Arial"/>
                <w:sz w:val="18"/>
                <w:szCs w:val="18"/>
                <w:lang w:val="en-US"/>
              </w:rPr>
              <w:t>2</w:t>
            </w:r>
          </w:p>
        </w:tc>
      </w:tr>
      <w:tr w:rsidR="00451335" w:rsidRPr="00451335" w14:paraId="34C1D35A" w14:textId="77777777" w:rsidTr="00F85F0C">
        <w:trPr>
          <w:trHeight w:val="20"/>
        </w:trPr>
        <w:tc>
          <w:tcPr>
            <w:tcW w:w="0" w:type="auto"/>
            <w:vMerge/>
          </w:tcPr>
          <w:p w14:paraId="1BA99AC4" w14:textId="77777777" w:rsidR="00451335" w:rsidRPr="00451335" w:rsidRDefault="00451335" w:rsidP="0049369F">
            <w:pPr>
              <w:spacing w:before="0" w:after="160" w:line="259" w:lineRule="auto"/>
              <w:ind w:firstLine="0"/>
              <w:jc w:val="left"/>
              <w:rPr>
                <w:rFonts w:cs="Arial"/>
                <w:sz w:val="18"/>
                <w:szCs w:val="18"/>
              </w:rPr>
            </w:pPr>
          </w:p>
        </w:tc>
        <w:tc>
          <w:tcPr>
            <w:tcW w:w="0" w:type="auto"/>
          </w:tcPr>
          <w:p w14:paraId="54A2FFE2" w14:textId="77777777"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Pasikeis politinė kryptis ir bus nustatyti nauji AIE politikos tikslai</w:t>
            </w:r>
          </w:p>
        </w:tc>
        <w:tc>
          <w:tcPr>
            <w:tcW w:w="0" w:type="auto"/>
          </w:tcPr>
          <w:p w14:paraId="0C3F612A" w14:textId="77777777" w:rsidR="00451335" w:rsidRPr="00451335" w:rsidRDefault="00451335" w:rsidP="0049369F">
            <w:pPr>
              <w:spacing w:before="0" w:after="160" w:line="259" w:lineRule="auto"/>
              <w:ind w:firstLine="0"/>
              <w:contextualSpacing/>
              <w:rPr>
                <w:rFonts w:cs="Arial"/>
                <w:sz w:val="18"/>
                <w:szCs w:val="18"/>
              </w:rPr>
            </w:pPr>
            <w:r w:rsidRPr="00451335">
              <w:rPr>
                <w:rFonts w:cs="Arial"/>
                <w:b/>
                <w:bCs/>
                <w:sz w:val="18"/>
                <w:szCs w:val="18"/>
              </w:rPr>
              <w:t>Žema</w:t>
            </w:r>
            <w:r w:rsidRPr="00451335">
              <w:rPr>
                <w:rFonts w:cs="Arial"/>
                <w:sz w:val="18"/>
                <w:szCs w:val="18"/>
              </w:rPr>
              <w:t xml:space="preserve">. </w:t>
            </w:r>
          </w:p>
          <w:p w14:paraId="767F367C" w14:textId="34A6F1EA"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 xml:space="preserve">Rengiant </w:t>
            </w:r>
            <w:r w:rsidR="00BA305C">
              <w:rPr>
                <w:rFonts w:cs="Arial"/>
                <w:sz w:val="18"/>
                <w:szCs w:val="18"/>
              </w:rPr>
              <w:t>Panevėžio r.</w:t>
            </w:r>
            <w:r w:rsidRPr="00451335">
              <w:rPr>
                <w:rFonts w:cs="Arial"/>
                <w:sz w:val="18"/>
                <w:szCs w:val="18"/>
              </w:rPr>
              <w:t xml:space="preserve"> AIE planą, buvo atsižvelgiama tiek į Lietuvos, tiek į Europos Sąjungos politikos iki 20</w:t>
            </w:r>
            <w:r w:rsidRPr="00451335">
              <w:rPr>
                <w:rFonts w:cs="Arial"/>
                <w:sz w:val="18"/>
                <w:szCs w:val="18"/>
                <w:lang w:val="en-US"/>
              </w:rPr>
              <w:t>3</w:t>
            </w:r>
            <w:r w:rsidRPr="00451335">
              <w:rPr>
                <w:rFonts w:cs="Arial"/>
                <w:sz w:val="18"/>
                <w:szCs w:val="18"/>
              </w:rPr>
              <w:t>0 m. formavimo dokumentus (įstatymus, direktyvas).</w:t>
            </w:r>
          </w:p>
        </w:tc>
        <w:tc>
          <w:tcPr>
            <w:tcW w:w="0" w:type="auto"/>
          </w:tcPr>
          <w:p w14:paraId="095A3606" w14:textId="77777777" w:rsidR="00451335" w:rsidRPr="00451335" w:rsidRDefault="00451335" w:rsidP="0049369F">
            <w:pPr>
              <w:spacing w:before="0" w:after="160" w:line="259" w:lineRule="auto"/>
              <w:ind w:firstLine="0"/>
              <w:contextualSpacing/>
              <w:rPr>
                <w:rFonts w:cs="Arial"/>
                <w:b/>
                <w:bCs/>
                <w:sz w:val="18"/>
                <w:szCs w:val="18"/>
              </w:rPr>
            </w:pPr>
            <w:r w:rsidRPr="00451335">
              <w:rPr>
                <w:rFonts w:cs="Arial"/>
                <w:b/>
                <w:bCs/>
                <w:sz w:val="18"/>
                <w:szCs w:val="18"/>
              </w:rPr>
              <w:t>Vidutiniškai reikšmingas.</w:t>
            </w:r>
          </w:p>
          <w:p w14:paraId="64D74B23" w14:textId="4D2557EC"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 xml:space="preserve">Numatoma, kad bus vykdoma nuolatinė </w:t>
            </w:r>
            <w:r w:rsidR="00FB6052">
              <w:rPr>
                <w:rFonts w:cs="Arial"/>
                <w:sz w:val="18"/>
                <w:szCs w:val="18"/>
              </w:rPr>
              <w:t>Panevėžio r.</w:t>
            </w:r>
            <w:r w:rsidRPr="00451335">
              <w:rPr>
                <w:rFonts w:cs="Arial"/>
                <w:sz w:val="18"/>
                <w:szCs w:val="18"/>
              </w:rPr>
              <w:t xml:space="preserve"> AIE plano stebėsena. Jei savivaldybės AIE dalis per paskutinius dvejus metus tapo mažesnė negu savivaldybės AIE naudojimo plėtros veiksmų plane nustatyti tarpiniai AIE naudojimo planiniai rodikliai, ne vėliau kaip per 18 mėnesių nuo skaičiuojamojo laikotarpio pabaigos privaloma patvirtinti atnaujintą savivaldybės AIE naudojimo plėtros veiksmų planą ir jame nustatyti adekvačias ir proporcingas priemones, skirtas užtikrinti, kad per pagrįstą laikotarpį AIE dalis atitiktų nustatytus planinius rodiklius.</w:t>
            </w:r>
          </w:p>
        </w:tc>
        <w:tc>
          <w:tcPr>
            <w:tcW w:w="0" w:type="auto"/>
          </w:tcPr>
          <w:p w14:paraId="326A5814" w14:textId="77777777" w:rsidR="00451335" w:rsidRPr="00451335" w:rsidRDefault="00451335" w:rsidP="0049369F">
            <w:pPr>
              <w:spacing w:before="0" w:after="160" w:line="259" w:lineRule="auto"/>
              <w:ind w:firstLine="0"/>
              <w:contextualSpacing/>
              <w:jc w:val="center"/>
              <w:rPr>
                <w:rFonts w:cs="Arial"/>
                <w:sz w:val="18"/>
                <w:szCs w:val="18"/>
              </w:rPr>
            </w:pPr>
            <w:r w:rsidRPr="00451335">
              <w:rPr>
                <w:rFonts w:cs="Arial"/>
                <w:sz w:val="18"/>
                <w:szCs w:val="18"/>
              </w:rPr>
              <w:t>1</w:t>
            </w:r>
          </w:p>
        </w:tc>
      </w:tr>
      <w:tr w:rsidR="00451335" w:rsidRPr="00451335" w14:paraId="76A41357" w14:textId="77777777" w:rsidTr="00F85F0C">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0AD6069B" w14:textId="77777777" w:rsidR="00451335" w:rsidRPr="00451335" w:rsidRDefault="00451335" w:rsidP="0049369F">
            <w:pPr>
              <w:spacing w:before="0" w:after="160" w:line="259" w:lineRule="auto"/>
              <w:ind w:firstLine="0"/>
              <w:jc w:val="left"/>
              <w:rPr>
                <w:rFonts w:cs="Arial"/>
                <w:sz w:val="18"/>
                <w:szCs w:val="18"/>
              </w:rPr>
            </w:pPr>
            <w:r w:rsidRPr="00451335">
              <w:rPr>
                <w:rFonts w:cs="Arial"/>
                <w:sz w:val="18"/>
                <w:szCs w:val="18"/>
              </w:rPr>
              <w:t>Socialinė rizika</w:t>
            </w:r>
          </w:p>
        </w:tc>
        <w:tc>
          <w:tcPr>
            <w:tcW w:w="0" w:type="auto"/>
          </w:tcPr>
          <w:p w14:paraId="4FC812CB" w14:textId="3E7B80FA"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 xml:space="preserve">Dėl </w:t>
            </w:r>
            <w:r w:rsidR="00FB6052">
              <w:rPr>
                <w:rFonts w:cs="Arial"/>
                <w:sz w:val="18"/>
                <w:szCs w:val="18"/>
              </w:rPr>
              <w:t>Panevėžio r.</w:t>
            </w:r>
            <w:r w:rsidRPr="00451335">
              <w:rPr>
                <w:rFonts w:cs="Arial"/>
                <w:sz w:val="18"/>
                <w:szCs w:val="18"/>
              </w:rPr>
              <w:t xml:space="preserve"> AIE plano įgyvendinimo kiltų visuomenės nepasitenkinimas</w:t>
            </w:r>
          </w:p>
        </w:tc>
        <w:tc>
          <w:tcPr>
            <w:tcW w:w="0" w:type="auto"/>
          </w:tcPr>
          <w:p w14:paraId="4985CF36" w14:textId="77777777" w:rsidR="00451335" w:rsidRPr="00451335" w:rsidRDefault="00451335" w:rsidP="0049369F">
            <w:pPr>
              <w:spacing w:before="0" w:after="160" w:line="259" w:lineRule="auto"/>
              <w:ind w:firstLine="0"/>
              <w:contextualSpacing/>
              <w:rPr>
                <w:rFonts w:cs="Arial"/>
                <w:sz w:val="18"/>
                <w:szCs w:val="18"/>
              </w:rPr>
            </w:pPr>
            <w:r w:rsidRPr="00451335">
              <w:rPr>
                <w:rFonts w:cs="Arial"/>
                <w:b/>
                <w:bCs/>
                <w:sz w:val="18"/>
                <w:szCs w:val="18"/>
              </w:rPr>
              <w:t>Žema</w:t>
            </w:r>
            <w:r w:rsidRPr="00451335">
              <w:rPr>
                <w:rFonts w:cs="Arial"/>
                <w:sz w:val="18"/>
                <w:szCs w:val="18"/>
              </w:rPr>
              <w:t xml:space="preserve">. </w:t>
            </w:r>
          </w:p>
          <w:p w14:paraId="2D6B1FD0" w14:textId="4718D3F4" w:rsidR="00451335" w:rsidRPr="00451335" w:rsidRDefault="00DD697D" w:rsidP="0049369F">
            <w:pPr>
              <w:spacing w:before="0" w:after="160" w:line="259" w:lineRule="auto"/>
              <w:ind w:firstLine="0"/>
              <w:contextualSpacing/>
              <w:rPr>
                <w:rFonts w:cs="Arial"/>
                <w:sz w:val="18"/>
                <w:szCs w:val="18"/>
              </w:rPr>
            </w:pPr>
            <w:r>
              <w:rPr>
                <w:rFonts w:cs="Arial"/>
                <w:sz w:val="18"/>
                <w:szCs w:val="18"/>
              </w:rPr>
              <w:t>Panevėžio r.</w:t>
            </w:r>
            <w:r w:rsidR="00451335" w:rsidRPr="00451335">
              <w:rPr>
                <w:rFonts w:cs="Arial"/>
                <w:sz w:val="18"/>
                <w:szCs w:val="18"/>
              </w:rPr>
              <w:t xml:space="preserve"> AIE plano įgyvendinimas prisidės prie aplinkos oro kokybės gerinimo, darbo vietų kūrimo. Be to, pagal siūlomą scenarijų AIE technologijas numatoma diegti savivaldybei priklausančiuose pastatuose ir remti namų ūkius.</w:t>
            </w:r>
          </w:p>
        </w:tc>
        <w:tc>
          <w:tcPr>
            <w:tcW w:w="0" w:type="auto"/>
          </w:tcPr>
          <w:p w14:paraId="01B03633" w14:textId="77777777" w:rsidR="00451335" w:rsidRPr="00451335" w:rsidRDefault="00451335" w:rsidP="0049369F">
            <w:pPr>
              <w:spacing w:before="0" w:after="160" w:line="259" w:lineRule="auto"/>
              <w:ind w:firstLine="0"/>
              <w:contextualSpacing/>
              <w:rPr>
                <w:rFonts w:cs="Arial"/>
                <w:sz w:val="18"/>
                <w:szCs w:val="18"/>
              </w:rPr>
            </w:pPr>
            <w:r w:rsidRPr="00451335">
              <w:rPr>
                <w:rFonts w:cs="Arial"/>
                <w:b/>
                <w:bCs/>
                <w:sz w:val="18"/>
                <w:szCs w:val="18"/>
              </w:rPr>
              <w:t>Nereikšmingas</w:t>
            </w:r>
            <w:r w:rsidRPr="00451335">
              <w:rPr>
                <w:rFonts w:cs="Arial"/>
                <w:sz w:val="18"/>
                <w:szCs w:val="18"/>
              </w:rPr>
              <w:t xml:space="preserve">. </w:t>
            </w:r>
          </w:p>
          <w:p w14:paraId="601BE884" w14:textId="22563C7E"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 xml:space="preserve">Savalaikis </w:t>
            </w:r>
            <w:r w:rsidR="00DD697D">
              <w:rPr>
                <w:rFonts w:cs="Arial"/>
                <w:sz w:val="18"/>
                <w:szCs w:val="18"/>
              </w:rPr>
              <w:t>Panevėžio</w:t>
            </w:r>
            <w:r w:rsidR="00464076">
              <w:rPr>
                <w:rFonts w:cs="Arial"/>
                <w:sz w:val="18"/>
                <w:szCs w:val="18"/>
              </w:rPr>
              <w:t xml:space="preserve"> r.</w:t>
            </w:r>
            <w:r w:rsidRPr="00451335">
              <w:rPr>
                <w:rFonts w:cs="Arial"/>
                <w:sz w:val="18"/>
                <w:szCs w:val="18"/>
              </w:rPr>
              <w:t xml:space="preserve"> AIE plano vykdymo viešinimo ir informavimo veiksmų vykdymas sudarys prielaidas teigiamam visuomenės požiūriui į AIE naudojimo plėtros projektų įgyvendinimą.</w:t>
            </w:r>
          </w:p>
        </w:tc>
        <w:tc>
          <w:tcPr>
            <w:tcW w:w="0" w:type="auto"/>
          </w:tcPr>
          <w:p w14:paraId="29B3ED51" w14:textId="77777777" w:rsidR="00451335" w:rsidRPr="00451335" w:rsidRDefault="00451335" w:rsidP="0049369F">
            <w:pPr>
              <w:spacing w:before="0" w:after="160" w:line="259" w:lineRule="auto"/>
              <w:ind w:firstLine="0"/>
              <w:contextualSpacing/>
              <w:jc w:val="center"/>
              <w:rPr>
                <w:rFonts w:cs="Arial"/>
                <w:sz w:val="18"/>
                <w:szCs w:val="18"/>
              </w:rPr>
            </w:pPr>
            <w:r w:rsidRPr="00451335">
              <w:rPr>
                <w:rFonts w:cs="Arial"/>
                <w:sz w:val="18"/>
                <w:szCs w:val="18"/>
              </w:rPr>
              <w:t>0</w:t>
            </w:r>
          </w:p>
        </w:tc>
      </w:tr>
      <w:tr w:rsidR="00451335" w:rsidRPr="00451335" w14:paraId="3C97E33B" w14:textId="77777777" w:rsidTr="00F85F0C">
        <w:trPr>
          <w:trHeight w:val="20"/>
        </w:trPr>
        <w:tc>
          <w:tcPr>
            <w:tcW w:w="0" w:type="auto"/>
            <w:vMerge w:val="restart"/>
          </w:tcPr>
          <w:p w14:paraId="0F86E56C" w14:textId="77777777" w:rsidR="00451335" w:rsidRPr="00451335" w:rsidRDefault="00451335" w:rsidP="0049369F">
            <w:pPr>
              <w:spacing w:before="0" w:after="160" w:line="259" w:lineRule="auto"/>
              <w:ind w:firstLine="0"/>
              <w:jc w:val="left"/>
              <w:rPr>
                <w:rFonts w:cs="Arial"/>
                <w:sz w:val="18"/>
                <w:szCs w:val="18"/>
              </w:rPr>
            </w:pPr>
            <w:r w:rsidRPr="00451335">
              <w:rPr>
                <w:rFonts w:cs="Arial"/>
                <w:sz w:val="18"/>
                <w:szCs w:val="18"/>
              </w:rPr>
              <w:t>Finansinė rizika</w:t>
            </w:r>
          </w:p>
        </w:tc>
        <w:tc>
          <w:tcPr>
            <w:tcW w:w="0" w:type="auto"/>
          </w:tcPr>
          <w:p w14:paraId="451C1A9B" w14:textId="0C984BDB" w:rsidR="00451335" w:rsidRPr="00451335" w:rsidRDefault="00464076" w:rsidP="0049369F">
            <w:pPr>
              <w:spacing w:before="0" w:after="160" w:line="259" w:lineRule="auto"/>
              <w:ind w:firstLine="0"/>
              <w:contextualSpacing/>
              <w:rPr>
                <w:rFonts w:cs="Arial"/>
                <w:sz w:val="18"/>
                <w:szCs w:val="18"/>
              </w:rPr>
            </w:pPr>
            <w:r>
              <w:rPr>
                <w:rFonts w:cs="Arial"/>
                <w:sz w:val="18"/>
                <w:szCs w:val="18"/>
              </w:rPr>
              <w:t>Panevėžio</w:t>
            </w:r>
            <w:r w:rsidR="00451335" w:rsidRPr="00451335">
              <w:rPr>
                <w:rFonts w:cs="Arial"/>
                <w:sz w:val="18"/>
                <w:szCs w:val="18"/>
              </w:rPr>
              <w:t xml:space="preserve"> AIE plane numatytoms priemonėms nebus gautas finansavimas</w:t>
            </w:r>
          </w:p>
        </w:tc>
        <w:tc>
          <w:tcPr>
            <w:tcW w:w="0" w:type="auto"/>
          </w:tcPr>
          <w:p w14:paraId="623572E4" w14:textId="77777777" w:rsidR="00451335" w:rsidRPr="00451335" w:rsidRDefault="00451335" w:rsidP="0049369F">
            <w:pPr>
              <w:spacing w:before="0" w:after="160" w:line="259" w:lineRule="auto"/>
              <w:ind w:firstLine="0"/>
              <w:contextualSpacing/>
              <w:rPr>
                <w:rFonts w:cs="Arial"/>
                <w:b/>
                <w:bCs/>
                <w:sz w:val="18"/>
                <w:szCs w:val="18"/>
              </w:rPr>
            </w:pPr>
            <w:r w:rsidRPr="00451335">
              <w:rPr>
                <w:rFonts w:cs="Arial"/>
                <w:b/>
                <w:bCs/>
                <w:sz w:val="18"/>
                <w:szCs w:val="18"/>
              </w:rPr>
              <w:t xml:space="preserve">Vidutinė. </w:t>
            </w:r>
          </w:p>
          <w:p w14:paraId="378572B7" w14:textId="18E1F90A" w:rsidR="00451335" w:rsidRPr="00451335" w:rsidRDefault="00464076" w:rsidP="0049369F">
            <w:pPr>
              <w:spacing w:before="0" w:after="160" w:line="259" w:lineRule="auto"/>
              <w:ind w:firstLine="0"/>
              <w:contextualSpacing/>
              <w:rPr>
                <w:rFonts w:cs="Arial"/>
                <w:sz w:val="18"/>
                <w:szCs w:val="18"/>
              </w:rPr>
            </w:pPr>
            <w:r>
              <w:rPr>
                <w:rFonts w:cs="Arial"/>
                <w:sz w:val="18"/>
                <w:szCs w:val="18"/>
              </w:rPr>
              <w:t>Panevėžio r.</w:t>
            </w:r>
            <w:r w:rsidR="00451335" w:rsidRPr="00451335">
              <w:rPr>
                <w:rFonts w:cs="Arial"/>
                <w:sz w:val="18"/>
                <w:szCs w:val="18"/>
              </w:rPr>
              <w:t xml:space="preserve"> AIE plane numatytos priemonės neprieštarauja AIE naudojimo plėtros kryptims, nustatytoms strateginiuose dokumentuose, todėl tikėtina, kad priemonėms bus galima gauti finansavimą iš paramos mechanizmų, kurie bus sukurti strateginių dokumentų tikslams įgyvendinti.</w:t>
            </w:r>
          </w:p>
        </w:tc>
        <w:tc>
          <w:tcPr>
            <w:tcW w:w="0" w:type="auto"/>
          </w:tcPr>
          <w:p w14:paraId="158EA0D0" w14:textId="77777777" w:rsidR="00451335" w:rsidRPr="00451335" w:rsidRDefault="00451335" w:rsidP="0049369F">
            <w:pPr>
              <w:spacing w:before="0" w:after="160" w:line="259" w:lineRule="auto"/>
              <w:ind w:firstLine="0"/>
              <w:contextualSpacing/>
              <w:rPr>
                <w:rFonts w:cs="Arial"/>
                <w:b/>
                <w:bCs/>
                <w:sz w:val="18"/>
                <w:szCs w:val="18"/>
              </w:rPr>
            </w:pPr>
            <w:r w:rsidRPr="00451335">
              <w:rPr>
                <w:rFonts w:cs="Arial"/>
                <w:b/>
                <w:bCs/>
                <w:sz w:val="18"/>
                <w:szCs w:val="18"/>
              </w:rPr>
              <w:t xml:space="preserve">Reikšmingas. </w:t>
            </w:r>
          </w:p>
          <w:p w14:paraId="1BBC063C" w14:textId="77777777"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Negavus lėšų priemonių įgyvendinimui iš pagrindinių numatytų finansavimo šaltinių, reikėtų ieškoti alternatyvių finansavimo būdų. Be finansavimo šaltinių AIE dalies didinimo priemonių įgyvendinimas iš esmės yra neįmanomas.</w:t>
            </w:r>
          </w:p>
        </w:tc>
        <w:tc>
          <w:tcPr>
            <w:tcW w:w="0" w:type="auto"/>
          </w:tcPr>
          <w:p w14:paraId="1747E7E4" w14:textId="77777777" w:rsidR="00451335" w:rsidRPr="00451335" w:rsidRDefault="00451335" w:rsidP="0049369F">
            <w:pPr>
              <w:spacing w:before="0" w:after="160" w:line="259" w:lineRule="auto"/>
              <w:ind w:firstLine="0"/>
              <w:contextualSpacing/>
              <w:jc w:val="center"/>
              <w:rPr>
                <w:rFonts w:cs="Arial"/>
                <w:sz w:val="18"/>
                <w:szCs w:val="18"/>
              </w:rPr>
            </w:pPr>
            <w:r w:rsidRPr="00451335">
              <w:rPr>
                <w:rFonts w:cs="Arial"/>
                <w:sz w:val="18"/>
                <w:szCs w:val="18"/>
              </w:rPr>
              <w:t>3</w:t>
            </w:r>
          </w:p>
        </w:tc>
      </w:tr>
      <w:tr w:rsidR="00451335" w:rsidRPr="00451335" w14:paraId="7706C487" w14:textId="77777777" w:rsidTr="00F85F0C">
        <w:trPr>
          <w:cnfStyle w:val="000000100000" w:firstRow="0" w:lastRow="0" w:firstColumn="0" w:lastColumn="0" w:oddVBand="0" w:evenVBand="0" w:oddHBand="1" w:evenHBand="0" w:firstRowFirstColumn="0" w:firstRowLastColumn="0" w:lastRowFirstColumn="0" w:lastRowLastColumn="0"/>
          <w:trHeight w:val="20"/>
        </w:trPr>
        <w:tc>
          <w:tcPr>
            <w:tcW w:w="0" w:type="auto"/>
            <w:vMerge/>
          </w:tcPr>
          <w:p w14:paraId="29F51A43" w14:textId="77777777" w:rsidR="00451335" w:rsidRPr="00451335" w:rsidRDefault="00451335" w:rsidP="0049369F">
            <w:pPr>
              <w:spacing w:before="0" w:after="160" w:line="259" w:lineRule="auto"/>
              <w:ind w:firstLine="0"/>
              <w:jc w:val="left"/>
              <w:rPr>
                <w:rFonts w:cs="Arial"/>
                <w:sz w:val="18"/>
                <w:szCs w:val="18"/>
              </w:rPr>
            </w:pPr>
          </w:p>
        </w:tc>
        <w:tc>
          <w:tcPr>
            <w:tcW w:w="0" w:type="auto"/>
          </w:tcPr>
          <w:p w14:paraId="3AFD4F49" w14:textId="77777777"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AIE skatinimo finansinė parama nėra pakankamai didelė, kad paskatintų AIE technologijų įdiegimą ne CŠT sektoriuje</w:t>
            </w:r>
          </w:p>
        </w:tc>
        <w:tc>
          <w:tcPr>
            <w:tcW w:w="0" w:type="auto"/>
          </w:tcPr>
          <w:p w14:paraId="22D78048" w14:textId="77777777" w:rsidR="00451335" w:rsidRPr="00451335" w:rsidRDefault="00451335" w:rsidP="0049369F">
            <w:pPr>
              <w:spacing w:before="0" w:after="160" w:line="259" w:lineRule="auto"/>
              <w:ind w:firstLine="0"/>
              <w:contextualSpacing/>
              <w:rPr>
                <w:rFonts w:cs="Arial"/>
                <w:b/>
                <w:bCs/>
                <w:sz w:val="18"/>
                <w:szCs w:val="18"/>
              </w:rPr>
            </w:pPr>
            <w:r w:rsidRPr="00451335">
              <w:rPr>
                <w:rFonts w:cs="Arial"/>
                <w:b/>
                <w:bCs/>
                <w:sz w:val="18"/>
                <w:szCs w:val="18"/>
              </w:rPr>
              <w:t xml:space="preserve">Vidutinė. </w:t>
            </w:r>
          </w:p>
          <w:p w14:paraId="40611F0D" w14:textId="77777777"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Dėl technologinės pažangos AIE technologijų kainos nuolat mažėja, todėl tikėtina, kad paramos dydis taps patrauklesniu artėjant prie plane nagrinėjamo periodo pabaigos.</w:t>
            </w:r>
          </w:p>
        </w:tc>
        <w:tc>
          <w:tcPr>
            <w:tcW w:w="0" w:type="auto"/>
          </w:tcPr>
          <w:p w14:paraId="68F107D8" w14:textId="77777777" w:rsidR="00451335" w:rsidRPr="00451335" w:rsidRDefault="00451335" w:rsidP="0049369F">
            <w:pPr>
              <w:spacing w:before="0" w:after="160" w:line="259" w:lineRule="auto"/>
              <w:ind w:firstLine="0"/>
              <w:contextualSpacing/>
              <w:rPr>
                <w:rFonts w:cs="Arial"/>
                <w:b/>
                <w:bCs/>
                <w:sz w:val="18"/>
                <w:szCs w:val="18"/>
              </w:rPr>
            </w:pPr>
            <w:r w:rsidRPr="00451335">
              <w:rPr>
                <w:rFonts w:cs="Arial"/>
                <w:b/>
                <w:bCs/>
                <w:sz w:val="18"/>
                <w:szCs w:val="18"/>
              </w:rPr>
              <w:t xml:space="preserve">Reikšmingas. </w:t>
            </w:r>
          </w:p>
          <w:p w14:paraId="01C6C64F" w14:textId="6237EE80"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 xml:space="preserve">Scenarijuje numatytų priemonių indėlis į AIE dalį yra svarus, todėl vykdant nuolatinę </w:t>
            </w:r>
            <w:r w:rsidR="0014632B">
              <w:rPr>
                <w:rFonts w:cs="Arial"/>
                <w:sz w:val="18"/>
                <w:szCs w:val="18"/>
              </w:rPr>
              <w:t>Panevėžio r.</w:t>
            </w:r>
            <w:r w:rsidRPr="00451335">
              <w:rPr>
                <w:rFonts w:cs="Arial"/>
                <w:sz w:val="18"/>
                <w:szCs w:val="18"/>
              </w:rPr>
              <w:t xml:space="preserve"> AIE plano įgyvendinimo stebėseną ir identifikavus, kad AIE skatinimas yra nepakankamai efektyvus, gali būti panaudojamos papildomos priemonės iš rezervinių priemonių sąrašo.</w:t>
            </w:r>
          </w:p>
        </w:tc>
        <w:tc>
          <w:tcPr>
            <w:tcW w:w="0" w:type="auto"/>
          </w:tcPr>
          <w:p w14:paraId="41B27A33" w14:textId="77777777" w:rsidR="00451335" w:rsidRPr="00451335" w:rsidRDefault="00451335" w:rsidP="0049369F">
            <w:pPr>
              <w:spacing w:before="0" w:after="160" w:line="259" w:lineRule="auto"/>
              <w:ind w:firstLine="0"/>
              <w:contextualSpacing/>
              <w:jc w:val="center"/>
              <w:rPr>
                <w:rFonts w:cs="Arial"/>
                <w:sz w:val="18"/>
                <w:szCs w:val="18"/>
              </w:rPr>
            </w:pPr>
            <w:r w:rsidRPr="00451335">
              <w:rPr>
                <w:rFonts w:cs="Arial"/>
                <w:sz w:val="18"/>
                <w:szCs w:val="18"/>
              </w:rPr>
              <w:t>2</w:t>
            </w:r>
          </w:p>
        </w:tc>
      </w:tr>
      <w:tr w:rsidR="00451335" w:rsidRPr="00451335" w14:paraId="515C6B08" w14:textId="77777777" w:rsidTr="00F85F0C">
        <w:trPr>
          <w:trHeight w:val="20"/>
        </w:trPr>
        <w:tc>
          <w:tcPr>
            <w:tcW w:w="0" w:type="auto"/>
          </w:tcPr>
          <w:p w14:paraId="59AE6341" w14:textId="77777777" w:rsidR="00451335" w:rsidRPr="00451335" w:rsidRDefault="00451335" w:rsidP="0049369F">
            <w:pPr>
              <w:spacing w:before="0" w:after="160" w:line="259" w:lineRule="auto"/>
              <w:ind w:firstLine="0"/>
              <w:jc w:val="left"/>
              <w:rPr>
                <w:rFonts w:cs="Arial"/>
                <w:sz w:val="18"/>
                <w:szCs w:val="18"/>
              </w:rPr>
            </w:pPr>
            <w:r w:rsidRPr="00451335">
              <w:rPr>
                <w:rFonts w:cs="Arial"/>
                <w:sz w:val="18"/>
                <w:szCs w:val="18"/>
              </w:rPr>
              <w:t>Technologinė (plėtros) rizika</w:t>
            </w:r>
          </w:p>
        </w:tc>
        <w:tc>
          <w:tcPr>
            <w:tcW w:w="0" w:type="auto"/>
          </w:tcPr>
          <w:p w14:paraId="1222AA54" w14:textId="77777777"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Priemonių prognozuojamas per metus generuojamas AIE kiekis gali būti mažesnis nei numatyta</w:t>
            </w:r>
          </w:p>
        </w:tc>
        <w:tc>
          <w:tcPr>
            <w:tcW w:w="0" w:type="auto"/>
          </w:tcPr>
          <w:p w14:paraId="56ED19B4" w14:textId="77777777" w:rsidR="00451335" w:rsidRPr="00451335" w:rsidRDefault="00451335" w:rsidP="0049369F">
            <w:pPr>
              <w:spacing w:before="0" w:after="160" w:line="259" w:lineRule="auto"/>
              <w:ind w:firstLine="0"/>
              <w:contextualSpacing/>
              <w:rPr>
                <w:rFonts w:cs="Arial"/>
                <w:b/>
                <w:bCs/>
                <w:sz w:val="18"/>
                <w:szCs w:val="18"/>
              </w:rPr>
            </w:pPr>
            <w:r w:rsidRPr="00451335">
              <w:rPr>
                <w:rFonts w:cs="Arial"/>
                <w:b/>
                <w:bCs/>
                <w:sz w:val="18"/>
                <w:szCs w:val="18"/>
              </w:rPr>
              <w:t xml:space="preserve">Žema. </w:t>
            </w:r>
          </w:p>
          <w:p w14:paraId="60FFE947" w14:textId="77777777"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 xml:space="preserve">Saulės kolektorių ir saulės šviesos elektrinių pagaminamos energijos kiekis įvertintas pagal realius istorinius kelių metų energijos gamybos apskaitos </w:t>
            </w:r>
            <w:r w:rsidRPr="00451335">
              <w:rPr>
                <w:rFonts w:cs="Arial"/>
                <w:sz w:val="18"/>
                <w:szCs w:val="18"/>
              </w:rPr>
              <w:lastRenderedPageBreak/>
              <w:t>duomenis, todėl žymus nukrypimas nuo prognozuojamos vertės mažai tikėtinas.</w:t>
            </w:r>
          </w:p>
        </w:tc>
        <w:tc>
          <w:tcPr>
            <w:tcW w:w="0" w:type="auto"/>
          </w:tcPr>
          <w:p w14:paraId="54A52F4B" w14:textId="77777777" w:rsidR="00451335" w:rsidRPr="00451335" w:rsidRDefault="00451335" w:rsidP="0049369F">
            <w:pPr>
              <w:spacing w:before="0" w:after="160" w:line="259" w:lineRule="auto"/>
              <w:ind w:firstLine="0"/>
              <w:contextualSpacing/>
              <w:rPr>
                <w:rFonts w:cs="Arial"/>
                <w:b/>
                <w:bCs/>
                <w:sz w:val="18"/>
                <w:szCs w:val="18"/>
              </w:rPr>
            </w:pPr>
            <w:r w:rsidRPr="00451335">
              <w:rPr>
                <w:rFonts w:cs="Arial"/>
                <w:b/>
                <w:bCs/>
                <w:sz w:val="18"/>
                <w:szCs w:val="18"/>
              </w:rPr>
              <w:lastRenderedPageBreak/>
              <w:t xml:space="preserve">Nereikšmingas. </w:t>
            </w:r>
          </w:p>
          <w:p w14:paraId="60143CAA" w14:textId="77777777"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 xml:space="preserve">Istorinių monitoringo duomenų analizė rodo, kad metinis energijos gamybos saulės kolektoriuose ir saulės šviesos elektrinėse kiekis gali svyruoti iki 20% ribose. Tokio energijos gamybos </w:t>
            </w:r>
            <w:r w:rsidRPr="00451335">
              <w:rPr>
                <w:rFonts w:cs="Arial"/>
                <w:sz w:val="18"/>
                <w:szCs w:val="18"/>
              </w:rPr>
              <w:lastRenderedPageBreak/>
              <w:t>sumažėjimo poveikis bendram AIE rodikliui būtų nežymus.</w:t>
            </w:r>
          </w:p>
        </w:tc>
        <w:tc>
          <w:tcPr>
            <w:tcW w:w="0" w:type="auto"/>
          </w:tcPr>
          <w:p w14:paraId="03683F98" w14:textId="77777777" w:rsidR="00451335" w:rsidRPr="00451335" w:rsidRDefault="00451335" w:rsidP="0049369F">
            <w:pPr>
              <w:spacing w:before="0" w:after="160" w:line="259" w:lineRule="auto"/>
              <w:ind w:firstLine="0"/>
              <w:contextualSpacing/>
              <w:jc w:val="center"/>
              <w:rPr>
                <w:rFonts w:cs="Arial"/>
                <w:sz w:val="18"/>
                <w:szCs w:val="18"/>
              </w:rPr>
            </w:pPr>
            <w:r w:rsidRPr="00451335">
              <w:rPr>
                <w:rFonts w:cs="Arial"/>
                <w:sz w:val="18"/>
                <w:szCs w:val="18"/>
              </w:rPr>
              <w:lastRenderedPageBreak/>
              <w:t>1</w:t>
            </w:r>
          </w:p>
        </w:tc>
      </w:tr>
    </w:tbl>
    <w:p w14:paraId="774A282B" w14:textId="20A56080" w:rsidR="00451335" w:rsidRPr="00EC4577" w:rsidRDefault="00451335" w:rsidP="00EC4577">
      <w:pPr>
        <w:autoSpaceDE w:val="0"/>
        <w:autoSpaceDN w:val="0"/>
        <w:adjustRightInd w:val="0"/>
        <w:spacing w:before="0" w:after="160" w:line="259" w:lineRule="auto"/>
        <w:ind w:firstLine="0"/>
        <w:jc w:val="center"/>
        <w:rPr>
          <w:rFonts w:eastAsia="SegoeUI" w:cs="Arial"/>
          <w:i/>
          <w:iCs/>
          <w:color w:val="000000"/>
          <w:sz w:val="18"/>
          <w:szCs w:val="18"/>
        </w:rPr>
      </w:pPr>
      <w:r w:rsidRPr="00EC4577">
        <w:rPr>
          <w:rFonts w:eastAsia="SegoeUI" w:cs="Arial"/>
          <w:i/>
          <w:iCs/>
          <w:color w:val="000000"/>
          <w:sz w:val="18"/>
          <w:szCs w:val="18"/>
        </w:rPr>
        <w:t>Šaltinis: sudaryta autorių</w:t>
      </w:r>
    </w:p>
    <w:p w14:paraId="72F3E42B" w14:textId="77777777" w:rsidR="00451335" w:rsidRPr="00451335" w:rsidRDefault="00451335" w:rsidP="0049369F">
      <w:pPr>
        <w:pStyle w:val="Tekstas"/>
        <w:spacing w:before="0" w:after="160" w:line="259" w:lineRule="auto"/>
      </w:pPr>
      <w:r w:rsidRPr="00451335">
        <w:t>Rizikos vertinimo metu nenustatyti kritiniai veiksniai, dėl kurių plano įgyvendinimas nebūtų galimas. Didžiausia rizika susijusi su finansavimo trūkumu, o papildomos rizikos stebėjimo ir valdymo priemonės galėtų būti įdiegiamos tik atskiriems rizikos veiksniams kontroliuoti.</w:t>
      </w:r>
    </w:p>
    <w:p w14:paraId="11852ADA" w14:textId="77777777" w:rsidR="00451335" w:rsidRPr="00451335" w:rsidRDefault="00451335" w:rsidP="0049369F">
      <w:pPr>
        <w:pStyle w:val="Antrat1"/>
        <w:spacing w:before="0" w:after="160" w:line="259" w:lineRule="auto"/>
        <w:rPr>
          <w:rFonts w:eastAsia="SegoeUI"/>
        </w:rPr>
      </w:pPr>
      <w:r w:rsidRPr="00451335">
        <w:rPr>
          <w:rFonts w:eastAsia="SegoeUI"/>
        </w:rPr>
        <w:br w:type="page"/>
      </w:r>
      <w:bookmarkStart w:id="645" w:name="_Toc67399718"/>
      <w:bookmarkStart w:id="646" w:name="_Toc70321338"/>
      <w:bookmarkStart w:id="647" w:name="_Toc71275049"/>
      <w:bookmarkStart w:id="648" w:name="_Toc74830237"/>
      <w:bookmarkStart w:id="649" w:name="_Toc75177797"/>
      <w:bookmarkStart w:id="650" w:name="_Toc80900160"/>
      <w:bookmarkStart w:id="651" w:name="_Toc115434106"/>
      <w:r w:rsidRPr="00451335">
        <w:lastRenderedPageBreak/>
        <w:t>11. Projektų finansavimo gairės ir jų atrankos kriterijai</w:t>
      </w:r>
      <w:bookmarkEnd w:id="645"/>
      <w:bookmarkEnd w:id="646"/>
      <w:bookmarkEnd w:id="647"/>
      <w:bookmarkEnd w:id="648"/>
      <w:bookmarkEnd w:id="649"/>
      <w:bookmarkEnd w:id="650"/>
      <w:bookmarkEnd w:id="651"/>
    </w:p>
    <w:p w14:paraId="20701DC7" w14:textId="77777777" w:rsidR="00451335" w:rsidRPr="00451335" w:rsidRDefault="00451335" w:rsidP="0049369F">
      <w:pPr>
        <w:pStyle w:val="Tekstas"/>
        <w:spacing w:before="0" w:after="160" w:line="259" w:lineRule="auto"/>
      </w:pPr>
      <w:r w:rsidRPr="00451335">
        <w:t>AIE įstatymo 12 straipsnis numato, kad savivaldybės rengia ir, suderinusios su Vyriausybe ar jos įgaliota institucija, tvirtina ir įgyvendina atsinaujinančių išteklių energijos naudojimo plėtros veiksmų planus. 57 straipsnis numato, kad Savivaldybių atsinaujinančių išteklių energijos naudojimo plėtros veiksmų planų įgyvendinimas finansuojamas iš savivaldybių biudžetuose patvirtintų bendrųjų asignavimų ir kitų finansavimo šaltinių.</w:t>
      </w:r>
    </w:p>
    <w:p w14:paraId="0833119F" w14:textId="77777777" w:rsidR="00451335" w:rsidRPr="00451335" w:rsidRDefault="00451335" w:rsidP="0049369F">
      <w:pPr>
        <w:pStyle w:val="Tekstas"/>
        <w:spacing w:before="0" w:after="160" w:line="259" w:lineRule="auto"/>
      </w:pPr>
      <w:r w:rsidRPr="00451335">
        <w:t xml:space="preserve">AIE įstatymo 3 straipsnis numato paramos investicijoms į atsinaujinančius energijos išteklius naudojančias technologijas galimybę. Šiame skyriuje pateikiami bendrieji reikalavimai projektų finansavimo gairėms ir projektų atrankos kriterijai. </w:t>
      </w:r>
    </w:p>
    <w:p w14:paraId="34414E65" w14:textId="77777777" w:rsidR="00451335" w:rsidRPr="00451335" w:rsidRDefault="00451335" w:rsidP="0049369F">
      <w:pPr>
        <w:pStyle w:val="Antrat2"/>
        <w:rPr>
          <w:rFonts w:eastAsia="SegoeUI"/>
        </w:rPr>
      </w:pPr>
      <w:bookmarkStart w:id="652" w:name="_Toc67399719"/>
      <w:bookmarkStart w:id="653" w:name="_Toc70321339"/>
      <w:bookmarkStart w:id="654" w:name="_Toc71275050"/>
      <w:bookmarkStart w:id="655" w:name="_Toc74830238"/>
      <w:bookmarkStart w:id="656" w:name="_Toc75177798"/>
      <w:bookmarkStart w:id="657" w:name="_Toc80900161"/>
      <w:bookmarkStart w:id="658" w:name="_Toc115434107"/>
      <w:r w:rsidRPr="00451335">
        <w:rPr>
          <w:rFonts w:eastAsia="SegoeUI"/>
          <w:lang w:val="en-US"/>
        </w:rPr>
        <w:t>11</w:t>
      </w:r>
      <w:r w:rsidRPr="00451335">
        <w:rPr>
          <w:rFonts w:eastAsia="SegoeUI"/>
        </w:rPr>
        <w:t>.1. Reikalavimai projektų išlaidoms</w:t>
      </w:r>
      <w:bookmarkEnd w:id="652"/>
      <w:bookmarkEnd w:id="653"/>
      <w:bookmarkEnd w:id="654"/>
      <w:bookmarkEnd w:id="655"/>
      <w:bookmarkEnd w:id="656"/>
      <w:bookmarkEnd w:id="657"/>
      <w:bookmarkEnd w:id="658"/>
    </w:p>
    <w:p w14:paraId="48695527" w14:textId="77777777" w:rsidR="00451335" w:rsidRPr="00451335" w:rsidRDefault="00451335" w:rsidP="0049369F">
      <w:pPr>
        <w:widowControl w:val="0"/>
        <w:autoSpaceDE w:val="0"/>
        <w:autoSpaceDN w:val="0"/>
        <w:spacing w:before="0" w:after="160" w:line="259" w:lineRule="auto"/>
        <w:rPr>
          <w:rFonts w:eastAsia="Calibri" w:cs="Calibri"/>
          <w:szCs w:val="23"/>
        </w:rPr>
      </w:pPr>
      <w:r w:rsidRPr="00451335">
        <w:rPr>
          <w:rFonts w:eastAsia="Calibri" w:cs="Calibri"/>
          <w:szCs w:val="23"/>
        </w:rPr>
        <w:t>Siūlomi šie bendrieji reikalavimai projektų išlaidų tinkamumui:</w:t>
      </w:r>
    </w:p>
    <w:p w14:paraId="0BF4988E" w14:textId="77777777" w:rsidR="00451335" w:rsidRPr="00451335" w:rsidRDefault="00451335" w:rsidP="0049369F">
      <w:pPr>
        <w:widowControl w:val="0"/>
        <w:numPr>
          <w:ilvl w:val="0"/>
          <w:numId w:val="6"/>
        </w:numPr>
        <w:autoSpaceDE w:val="0"/>
        <w:autoSpaceDN w:val="0"/>
        <w:spacing w:before="0" w:after="160" w:line="259" w:lineRule="auto"/>
        <w:ind w:left="567" w:hanging="567"/>
        <w:rPr>
          <w:rFonts w:eastAsia="Calibri" w:cs="Calibri"/>
          <w:szCs w:val="23"/>
        </w:rPr>
      </w:pPr>
      <w:r w:rsidRPr="00451335">
        <w:rPr>
          <w:rFonts w:eastAsia="Calibri" w:cs="Calibri"/>
          <w:szCs w:val="23"/>
        </w:rPr>
        <w:t>Išlaidos privalo būti būtinos projektams įvykdyti. Tai mažiausia sėkmingam projekto įgyvendinimui reikalinga išlaidų suma. Tinkamos finansuoti išlaidos yra tik tos projektui įgyvendinti skirtos išlaidos, kurias savivaldybė pripažino būtinomis projekto įgyvendinimui;</w:t>
      </w:r>
    </w:p>
    <w:p w14:paraId="418D3BD4" w14:textId="77777777" w:rsidR="00451335" w:rsidRPr="00451335" w:rsidRDefault="00451335" w:rsidP="0049369F">
      <w:pPr>
        <w:widowControl w:val="0"/>
        <w:numPr>
          <w:ilvl w:val="0"/>
          <w:numId w:val="6"/>
        </w:numPr>
        <w:autoSpaceDE w:val="0"/>
        <w:autoSpaceDN w:val="0"/>
        <w:spacing w:before="0" w:after="160" w:line="259" w:lineRule="auto"/>
        <w:ind w:left="567" w:hanging="567"/>
        <w:rPr>
          <w:rFonts w:eastAsia="Calibri" w:cs="Calibri"/>
          <w:szCs w:val="23"/>
        </w:rPr>
      </w:pPr>
      <w:r w:rsidRPr="00451335">
        <w:rPr>
          <w:rFonts w:eastAsia="Calibri" w:cs="Calibri"/>
          <w:szCs w:val="23"/>
        </w:rPr>
        <w:t>Tinkamoms finansuoti išlaidoms skiriama parama negali dubliuotis, t. y. jei kažkuriai išlaidų daliai jau gauta kitų programų parama, ši išlaidų dalis tampa netinkama finansuoti;</w:t>
      </w:r>
    </w:p>
    <w:p w14:paraId="623D0F5A" w14:textId="77777777" w:rsidR="00451335" w:rsidRPr="00451335" w:rsidRDefault="00451335" w:rsidP="0049369F">
      <w:pPr>
        <w:widowControl w:val="0"/>
        <w:numPr>
          <w:ilvl w:val="0"/>
          <w:numId w:val="6"/>
        </w:numPr>
        <w:autoSpaceDE w:val="0"/>
        <w:autoSpaceDN w:val="0"/>
        <w:spacing w:before="0" w:after="160" w:line="259" w:lineRule="auto"/>
        <w:ind w:left="567" w:hanging="567"/>
        <w:rPr>
          <w:rFonts w:eastAsia="Calibri" w:cs="Calibri"/>
          <w:szCs w:val="23"/>
        </w:rPr>
      </w:pPr>
      <w:r w:rsidRPr="00451335">
        <w:rPr>
          <w:rFonts w:eastAsia="Calibri" w:cs="Calibri"/>
          <w:szCs w:val="23"/>
        </w:rPr>
        <w:t>Projekto lėšomis perkama įranga turi būti nauja, nedėvėta, atitikti technines savybes, būtinas projektui įgyvendinti, normas, standartus;</w:t>
      </w:r>
    </w:p>
    <w:p w14:paraId="5B82D9A4" w14:textId="77777777" w:rsidR="00451335" w:rsidRPr="00451335" w:rsidRDefault="00451335" w:rsidP="0049369F">
      <w:pPr>
        <w:widowControl w:val="0"/>
        <w:numPr>
          <w:ilvl w:val="0"/>
          <w:numId w:val="6"/>
        </w:numPr>
        <w:autoSpaceDE w:val="0"/>
        <w:autoSpaceDN w:val="0"/>
        <w:spacing w:before="0" w:after="160" w:line="259" w:lineRule="auto"/>
        <w:ind w:left="567" w:hanging="567"/>
        <w:rPr>
          <w:rFonts w:eastAsia="Calibri" w:cs="Calibri"/>
          <w:szCs w:val="23"/>
        </w:rPr>
      </w:pPr>
      <w:r w:rsidRPr="00451335">
        <w:rPr>
          <w:rFonts w:eastAsia="Calibri" w:cs="Calibri"/>
          <w:szCs w:val="23"/>
        </w:rPr>
        <w:t>Išlaidos turi būti patirtos tik po atitinkamos savivaldybės administracijos direktoriaus įsakymu patvirtinto finansavimo projektui įgyvendinti skyrimo;</w:t>
      </w:r>
    </w:p>
    <w:p w14:paraId="45E462A3" w14:textId="77777777" w:rsidR="00451335" w:rsidRPr="00451335" w:rsidRDefault="00451335" w:rsidP="0049369F">
      <w:pPr>
        <w:widowControl w:val="0"/>
        <w:numPr>
          <w:ilvl w:val="0"/>
          <w:numId w:val="6"/>
        </w:numPr>
        <w:autoSpaceDE w:val="0"/>
        <w:autoSpaceDN w:val="0"/>
        <w:spacing w:before="0" w:after="160" w:line="259" w:lineRule="auto"/>
        <w:ind w:left="567" w:hanging="567"/>
        <w:rPr>
          <w:rFonts w:eastAsia="Calibri" w:cs="Calibri"/>
          <w:szCs w:val="23"/>
        </w:rPr>
      </w:pPr>
      <w:r w:rsidRPr="00451335">
        <w:rPr>
          <w:rFonts w:eastAsia="Calibri" w:cs="Calibri"/>
          <w:szCs w:val="23"/>
        </w:rPr>
        <w:t>Išlaidos turi būti patirtos projekto vykdytojo, o ne kitų asmenų;</w:t>
      </w:r>
    </w:p>
    <w:p w14:paraId="65A8DCEE" w14:textId="77777777" w:rsidR="00451335" w:rsidRPr="00451335" w:rsidRDefault="00451335" w:rsidP="0049369F">
      <w:pPr>
        <w:widowControl w:val="0"/>
        <w:numPr>
          <w:ilvl w:val="0"/>
          <w:numId w:val="6"/>
        </w:numPr>
        <w:autoSpaceDE w:val="0"/>
        <w:autoSpaceDN w:val="0"/>
        <w:spacing w:before="0" w:after="160" w:line="259" w:lineRule="auto"/>
        <w:ind w:left="567" w:hanging="567"/>
        <w:rPr>
          <w:rFonts w:eastAsia="Calibri" w:cs="Calibri"/>
          <w:szCs w:val="23"/>
        </w:rPr>
      </w:pPr>
      <w:r w:rsidRPr="00451335">
        <w:rPr>
          <w:rFonts w:eastAsia="Calibri" w:cs="Calibri"/>
          <w:szCs w:val="23"/>
        </w:rPr>
        <w:t xml:space="preserve">Išlaidos turi būti realiai patirtos, </w:t>
      </w:r>
      <w:proofErr w:type="spellStart"/>
      <w:r w:rsidRPr="00451335">
        <w:rPr>
          <w:rFonts w:eastAsia="Calibri" w:cs="Calibri"/>
          <w:szCs w:val="23"/>
        </w:rPr>
        <w:t>t.y</w:t>
      </w:r>
      <w:proofErr w:type="spellEnd"/>
      <w:r w:rsidRPr="00451335">
        <w:rPr>
          <w:rFonts w:eastAsia="Calibri" w:cs="Calibri"/>
          <w:szCs w:val="23"/>
        </w:rPr>
        <w:t>. apmokėta už atliktus darbus, suteiktas paslaugas, patiektas prekes, užfiksuotos projekto vykdytojo apskaitos dokumentuose. Išlaidos negali viršyti rinkos kainų;</w:t>
      </w:r>
    </w:p>
    <w:p w14:paraId="1A308EE0" w14:textId="77777777" w:rsidR="00451335" w:rsidRPr="00451335" w:rsidRDefault="00451335" w:rsidP="0049369F">
      <w:pPr>
        <w:widowControl w:val="0"/>
        <w:numPr>
          <w:ilvl w:val="0"/>
          <w:numId w:val="6"/>
        </w:numPr>
        <w:autoSpaceDE w:val="0"/>
        <w:autoSpaceDN w:val="0"/>
        <w:spacing w:before="0" w:after="160" w:line="259" w:lineRule="auto"/>
        <w:ind w:left="567" w:hanging="567"/>
        <w:rPr>
          <w:rFonts w:eastAsia="Calibri" w:cs="Calibri"/>
          <w:szCs w:val="23"/>
        </w:rPr>
      </w:pPr>
      <w:r w:rsidRPr="00451335">
        <w:rPr>
          <w:rFonts w:eastAsia="Calibri" w:cs="Calibri"/>
          <w:szCs w:val="23"/>
        </w:rPr>
        <w:t>Išlaidos privalo būti tinkamai dokumentuotos. Projekto vykdytojas turi užtikrinti, kad patirtos išlaidos yra pagrįstos apmokėjimo dokumentais. Dokumentai patirtų išlaidų įrodymui saugomi visą projekto vykdymo laikotarpį, bet ne trumpiau kaip iki 2030 m. gruodžio 31 d.;</w:t>
      </w:r>
    </w:p>
    <w:p w14:paraId="53E5D6E1" w14:textId="77777777" w:rsidR="00451335" w:rsidRPr="00451335" w:rsidRDefault="00451335" w:rsidP="0049369F">
      <w:pPr>
        <w:widowControl w:val="0"/>
        <w:numPr>
          <w:ilvl w:val="0"/>
          <w:numId w:val="6"/>
        </w:numPr>
        <w:autoSpaceDE w:val="0"/>
        <w:autoSpaceDN w:val="0"/>
        <w:spacing w:before="0" w:after="160" w:line="259" w:lineRule="auto"/>
        <w:ind w:left="567" w:hanging="567"/>
        <w:rPr>
          <w:rFonts w:eastAsia="Calibri" w:cs="Calibri"/>
          <w:szCs w:val="23"/>
        </w:rPr>
      </w:pPr>
      <w:r w:rsidRPr="00451335">
        <w:rPr>
          <w:rFonts w:eastAsia="Calibri" w:cs="Calibri"/>
          <w:szCs w:val="23"/>
        </w:rPr>
        <w:t>Apmokant išlaidas nebus pažeisti tarptautiniais teisės aktais reglamentuoti reikalavimai valstybės pagalbai, viešiesiems pirkimams, energetikos, aplinkos apsaugos ir kitose srityse;</w:t>
      </w:r>
    </w:p>
    <w:p w14:paraId="337155B9" w14:textId="77777777" w:rsidR="00451335" w:rsidRPr="00451335" w:rsidRDefault="00451335" w:rsidP="0049369F">
      <w:pPr>
        <w:widowControl w:val="0"/>
        <w:numPr>
          <w:ilvl w:val="0"/>
          <w:numId w:val="6"/>
        </w:numPr>
        <w:autoSpaceDE w:val="0"/>
        <w:autoSpaceDN w:val="0"/>
        <w:spacing w:before="0" w:after="160" w:line="259" w:lineRule="auto"/>
        <w:ind w:left="567" w:hanging="567"/>
        <w:rPr>
          <w:rFonts w:eastAsia="Calibri" w:cs="Calibri"/>
          <w:szCs w:val="23"/>
        </w:rPr>
      </w:pPr>
      <w:r w:rsidRPr="00451335">
        <w:rPr>
          <w:rFonts w:eastAsia="Calibri" w:cs="Calibri"/>
          <w:szCs w:val="23"/>
        </w:rPr>
        <w:t>Finansavimas negali būti teikiamas tiesiogiai su juridiniu asmeniu susijusiam turtui įsigyti, kai juridinis asmuo buvo uždarytas arba būtų buvęs uždarytas, jei nebūtų buvęs nupirktas, o turtą įsigyja nepriklausomas investuotojas.</w:t>
      </w:r>
    </w:p>
    <w:p w14:paraId="7786371C" w14:textId="77777777" w:rsidR="00451335" w:rsidRPr="00451335" w:rsidRDefault="00451335" w:rsidP="0049369F">
      <w:pPr>
        <w:pStyle w:val="Antrat2"/>
      </w:pPr>
      <w:bookmarkStart w:id="659" w:name="_Toc67399720"/>
      <w:bookmarkStart w:id="660" w:name="_Toc70321340"/>
      <w:bookmarkStart w:id="661" w:name="_Toc71275051"/>
      <w:bookmarkStart w:id="662" w:name="_Toc74830239"/>
      <w:bookmarkStart w:id="663" w:name="_Toc75177799"/>
      <w:bookmarkStart w:id="664" w:name="_Toc80900162"/>
      <w:bookmarkStart w:id="665" w:name="_Toc115434108"/>
      <w:bookmarkStart w:id="666" w:name="_Hlk67390146"/>
      <w:r w:rsidRPr="00451335">
        <w:t>11.2. Projektų atrankos kriterijai</w:t>
      </w:r>
      <w:bookmarkEnd w:id="659"/>
      <w:bookmarkEnd w:id="660"/>
      <w:bookmarkEnd w:id="661"/>
      <w:bookmarkEnd w:id="662"/>
      <w:bookmarkEnd w:id="663"/>
      <w:bookmarkEnd w:id="664"/>
      <w:bookmarkEnd w:id="665"/>
    </w:p>
    <w:bookmarkEnd w:id="666"/>
    <w:p w14:paraId="72FD1A1D" w14:textId="77777777" w:rsidR="00451335" w:rsidRPr="00451335" w:rsidRDefault="00451335" w:rsidP="0049369F">
      <w:pPr>
        <w:pStyle w:val="Tekstas"/>
        <w:spacing w:before="0" w:after="160" w:line="259" w:lineRule="auto"/>
      </w:pPr>
      <w:r w:rsidRPr="00451335">
        <w:t>Siekiant efektyvaus savivaldybių AIE naudojimo plėtros veiksmų planų įgyvendinimui skirtų lėšų panaudojimo ir remiantis Klimato kaitos specialiosios programos praktika ir metodikomis, projektai galėtų būti atrenkami naudojant projektų atrankos kriterijus, kurie gali būti:</w:t>
      </w:r>
    </w:p>
    <w:p w14:paraId="72DFCEEE" w14:textId="77777777" w:rsidR="00451335" w:rsidRPr="00451335" w:rsidRDefault="00451335" w:rsidP="0049369F">
      <w:pPr>
        <w:pStyle w:val="Tekstas"/>
        <w:spacing w:before="0" w:after="160" w:line="259" w:lineRule="auto"/>
      </w:pPr>
      <w:r w:rsidRPr="00451335">
        <w:t>Ekonominiai kriterijai, kurių pagalba užtikrinamas projekto papildomumas. Tai yra - projektas, gavęs finansinę paramą (pvz., subsidiją), turi būti ekonomiškai patrauklus investuotojui, tačiau tas patrauklumas neturi viršyti racionalaus dydžio, siekiant minimizuoti vienam projektui teikiamą paramą ir tokiu būdu užtikrinant, kad programos lėšų užtektų kiek galima didesniam remiamų projektų kiekiui.</w:t>
      </w:r>
    </w:p>
    <w:p w14:paraId="0F127F2B" w14:textId="77777777" w:rsidR="00451335" w:rsidRPr="00451335" w:rsidRDefault="00451335" w:rsidP="0049369F">
      <w:pPr>
        <w:pStyle w:val="Tekstas"/>
        <w:spacing w:before="0" w:after="160" w:line="259" w:lineRule="auto"/>
      </w:pPr>
      <w:r w:rsidRPr="00451335">
        <w:t xml:space="preserve">Maksimalus subsidijavimo intensyvumas (subsidijos dydžio ir visos projekto kainos santykis). Siūloma, kad maksimalus subsidijavimo intensyvumas mažiems projektams neviršytų Klimato kaitos </w:t>
      </w:r>
      <w:r w:rsidRPr="00451335">
        <w:lastRenderedPageBreak/>
        <w:t>specialiosios programos lėšų naudojimo tvarkos apraše nustatyto maksimalaus subsidijavimo intensyvumo vidutiniams ir dideliems projektams. Neviršyti maksimalaus subsidijavimo intensyvumo yra svarbu norint užtikrinti, kad investuotojas elgtųsi racionaliai ir dalinai investuotų ir savo lėšas.</w:t>
      </w:r>
    </w:p>
    <w:p w14:paraId="53A54E17" w14:textId="77777777" w:rsidR="00451335" w:rsidRPr="00451335" w:rsidRDefault="00451335" w:rsidP="0049369F">
      <w:pPr>
        <w:pStyle w:val="Tekstas"/>
        <w:spacing w:before="0" w:after="160" w:line="259" w:lineRule="auto"/>
      </w:pPr>
      <w:r w:rsidRPr="00451335">
        <w:t>Aplinkosauginiai kriterijai. Siūloma mažiems projektams taikyti tokį patį aplinkosauginį kriterijų, kaip yra nustatyta Klimato kaitos specialiosios programos lėšų naudojimo tvarkos apraše vidutiniams ir dideliems projektams. Aplinkosauginis kriterijus - tai subsidijos kiekis, tenkantis vienam kilogramui sumažinto išmetamųjų ŠESD kiekio (išreikštų CO2 ekvivalentu).</w:t>
      </w:r>
    </w:p>
    <w:p w14:paraId="467CB4C1" w14:textId="114F6524" w:rsidR="00451335" w:rsidRPr="00EC4577" w:rsidRDefault="00451335" w:rsidP="00EC4577">
      <w:pPr>
        <w:pStyle w:val="Tekstas"/>
        <w:spacing w:before="0" w:after="160" w:line="259" w:lineRule="auto"/>
      </w:pPr>
      <w:r w:rsidRPr="00451335">
        <w:t>Kiti kriterijai, pavyzdžiui, projekto vykdymo vieta, laikas. Pažymėtina, kad savivaldybė gali naudoti visus kriterijus, arba pasirinkti tinkamiausius, atsižvelgiant į vietos sąlygas bei konkrečius plėtros tikslus.</w:t>
      </w:r>
    </w:p>
    <w:p w14:paraId="392F3C4F" w14:textId="77777777" w:rsidR="00451335" w:rsidRPr="00451335" w:rsidRDefault="00451335" w:rsidP="0049369F">
      <w:pPr>
        <w:pStyle w:val="Antrat3"/>
        <w:spacing w:before="0" w:after="160" w:line="259" w:lineRule="auto"/>
      </w:pPr>
      <w:bookmarkStart w:id="667" w:name="_Toc67399721"/>
      <w:bookmarkStart w:id="668" w:name="_Toc70321341"/>
      <w:bookmarkStart w:id="669" w:name="_Toc71275052"/>
      <w:bookmarkStart w:id="670" w:name="_Toc74830240"/>
      <w:bookmarkStart w:id="671" w:name="_Toc75177800"/>
      <w:bookmarkStart w:id="672" w:name="_Toc80900163"/>
      <w:bookmarkStart w:id="673" w:name="_Toc115434109"/>
      <w:r w:rsidRPr="00451335">
        <w:t>11.2.1. Ekonominiai vertinimo kriterijai</w:t>
      </w:r>
      <w:bookmarkEnd w:id="667"/>
      <w:bookmarkEnd w:id="668"/>
      <w:bookmarkEnd w:id="669"/>
      <w:bookmarkEnd w:id="670"/>
      <w:bookmarkEnd w:id="671"/>
      <w:bookmarkEnd w:id="672"/>
      <w:bookmarkEnd w:id="673"/>
    </w:p>
    <w:p w14:paraId="642987A0" w14:textId="77777777" w:rsidR="00451335" w:rsidRPr="00451335" w:rsidRDefault="00451335" w:rsidP="0049369F">
      <w:pPr>
        <w:pStyle w:val="Tekstas"/>
        <w:spacing w:before="0" w:after="160" w:line="259" w:lineRule="auto"/>
      </w:pPr>
      <w:r w:rsidRPr="00451335">
        <w:t xml:space="preserve">Ekonominio vertinimo kriterijais siūloma naudoti vieną arba abu šiuos kriterijus: </w:t>
      </w:r>
    </w:p>
    <w:p w14:paraId="2844F8AB" w14:textId="77777777" w:rsidR="00451335" w:rsidRPr="00451335" w:rsidRDefault="00451335" w:rsidP="0049369F">
      <w:pPr>
        <w:widowControl w:val="0"/>
        <w:numPr>
          <w:ilvl w:val="0"/>
          <w:numId w:val="7"/>
        </w:numPr>
        <w:autoSpaceDE w:val="0"/>
        <w:autoSpaceDN w:val="0"/>
        <w:spacing w:before="0" w:after="160" w:line="259" w:lineRule="auto"/>
        <w:rPr>
          <w:rFonts w:eastAsia="Calibri" w:cs="Calibri"/>
          <w:szCs w:val="23"/>
        </w:rPr>
      </w:pPr>
      <w:r w:rsidRPr="00451335">
        <w:rPr>
          <w:rFonts w:eastAsia="Calibri" w:cs="Calibri"/>
          <w:szCs w:val="23"/>
        </w:rPr>
        <w:t xml:space="preserve">projekto grynoji dabartinė vertė (toliau – GDV) </w:t>
      </w:r>
    </w:p>
    <w:p w14:paraId="79046F0A" w14:textId="77777777" w:rsidR="00451335" w:rsidRPr="00451335" w:rsidRDefault="00451335" w:rsidP="0049369F">
      <w:pPr>
        <w:widowControl w:val="0"/>
        <w:numPr>
          <w:ilvl w:val="0"/>
          <w:numId w:val="7"/>
        </w:numPr>
        <w:autoSpaceDE w:val="0"/>
        <w:autoSpaceDN w:val="0"/>
        <w:spacing w:before="0" w:after="160" w:line="259" w:lineRule="auto"/>
        <w:rPr>
          <w:rFonts w:eastAsia="Calibri" w:cs="Calibri"/>
          <w:szCs w:val="23"/>
        </w:rPr>
      </w:pPr>
      <w:r w:rsidRPr="00451335">
        <w:rPr>
          <w:rFonts w:eastAsia="Calibri" w:cs="Calibri"/>
          <w:szCs w:val="23"/>
        </w:rPr>
        <w:t xml:space="preserve">projekto vidinė grąžos norma (toliau – VGN) </w:t>
      </w:r>
    </w:p>
    <w:p w14:paraId="3A24D84E" w14:textId="77777777" w:rsidR="00451335" w:rsidRPr="00451335" w:rsidRDefault="00451335" w:rsidP="0049369F">
      <w:pPr>
        <w:pStyle w:val="Tekstas"/>
        <w:spacing w:before="0" w:after="160" w:line="259" w:lineRule="auto"/>
      </w:pPr>
      <w:r w:rsidRPr="00451335">
        <w:t>Skaičiuojant GDV yra įvertinamas pinigų vertės mažėjimas laikui bėgant. Pinigų vertės mažėjimo įvertinimas yra labai svarbus, kai nagrinėjami ilgalaikiai projektai su ilgu vertinamuoju laikotarpiu. Pinigų vertės mažėjimas laikui bėgant yra vadinamas diskontu.</w:t>
      </w:r>
    </w:p>
    <w:p w14:paraId="328B03F9" w14:textId="77777777" w:rsidR="00451335" w:rsidRPr="00451335" w:rsidRDefault="00451335" w:rsidP="0049369F">
      <w:pPr>
        <w:pStyle w:val="Tekstas"/>
        <w:spacing w:before="0" w:after="160" w:line="259" w:lineRule="auto"/>
      </w:pPr>
      <w:r w:rsidRPr="00451335">
        <w:t>Dažnai diskonto vertė naudojama pagal tuo metu rinkoje vyraujančią bankų siūlomą paskolų palūkanų normą. Skaičiuojant, kiek sumažėja pinigų vertė per tam tikrą laiką, reikia dabartinę kapitalo vertę padauginti iš diskonto faktoriaus, kuris apskaičiuojamas pagal formulę:</w:t>
      </w:r>
    </w:p>
    <w:p w14:paraId="1A2446EB" w14:textId="77777777" w:rsidR="00451335" w:rsidRPr="00451335" w:rsidRDefault="00451335" w:rsidP="0049369F">
      <w:pPr>
        <w:spacing w:before="0" w:after="160" w:line="259" w:lineRule="auto"/>
        <w:rPr>
          <w:sz w:val="24"/>
          <w:szCs w:val="24"/>
        </w:rPr>
      </w:pPr>
      <m:oMathPara>
        <m:oMath>
          <m:r>
            <w:rPr>
              <w:rFonts w:ascii="Cambria Math" w:hAnsi="Cambria Math" w:cs="Cambria Math"/>
              <w:sz w:val="24"/>
              <w:szCs w:val="24"/>
            </w:rPr>
            <m:t>Diskonto faktorius</m:t>
          </m:r>
          <m:r>
            <m:rPr>
              <m:sty m:val="p"/>
            </m:rPr>
            <w:rPr>
              <w:rFonts w:ascii="Cambria Math" w:hAnsi="Cambria Math" w:cs="Cambria Math"/>
              <w:sz w:val="24"/>
              <w:szCs w:val="24"/>
            </w:rPr>
            <m:t>=</m:t>
          </m:r>
          <m:f>
            <m:fPr>
              <m:ctrlPr>
                <w:rPr>
                  <w:rFonts w:ascii="Cambria Math" w:hAnsi="Cambria Math"/>
                  <w:sz w:val="24"/>
                  <w:szCs w:val="24"/>
                </w:rPr>
              </m:ctrlPr>
            </m:fPr>
            <m:num>
              <m:r>
                <m:rPr>
                  <m:sty m:val="p"/>
                </m:rPr>
                <w:rPr>
                  <w:rFonts w:ascii="Cambria Math" w:hAnsi="Cambria Math" w:cs="Cambria Math"/>
                  <w:sz w:val="24"/>
                  <w:szCs w:val="24"/>
                </w:rPr>
                <m:t>1</m:t>
              </m: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1+r</m:t>
                      </m:r>
                    </m:e>
                  </m:d>
                </m:e>
                <m:sup>
                  <m:r>
                    <w:rPr>
                      <w:rFonts w:ascii="Cambria Math" w:hAnsi="Cambria Math"/>
                      <w:sz w:val="24"/>
                      <w:szCs w:val="24"/>
                    </w:rPr>
                    <m:t>n</m:t>
                  </m:r>
                </m:sup>
              </m:sSup>
            </m:den>
          </m:f>
        </m:oMath>
      </m:oMathPara>
    </w:p>
    <w:p w14:paraId="7CC16894" w14:textId="77777777" w:rsidR="00451335" w:rsidRPr="00451335" w:rsidRDefault="00451335" w:rsidP="0049369F">
      <w:pPr>
        <w:autoSpaceDE w:val="0"/>
        <w:autoSpaceDN w:val="0"/>
        <w:adjustRightInd w:val="0"/>
        <w:spacing w:before="0" w:after="160" w:line="259" w:lineRule="auto"/>
        <w:rPr>
          <w:rFonts w:cstheme="minorHAnsi"/>
          <w:i/>
          <w:iCs/>
          <w:color w:val="000000"/>
          <w:sz w:val="20"/>
          <w:szCs w:val="20"/>
        </w:rPr>
      </w:pPr>
      <w:r w:rsidRPr="00451335">
        <w:rPr>
          <w:rFonts w:cstheme="minorHAnsi"/>
          <w:i/>
          <w:iCs/>
          <w:color w:val="000000"/>
          <w:sz w:val="20"/>
          <w:szCs w:val="20"/>
        </w:rPr>
        <w:t xml:space="preserve">Kurioje </w:t>
      </w:r>
    </w:p>
    <w:p w14:paraId="22D5F359" w14:textId="77777777" w:rsidR="00451335" w:rsidRPr="00451335" w:rsidRDefault="00451335" w:rsidP="0049369F">
      <w:pPr>
        <w:autoSpaceDE w:val="0"/>
        <w:autoSpaceDN w:val="0"/>
        <w:adjustRightInd w:val="0"/>
        <w:spacing w:before="0" w:after="160" w:line="259" w:lineRule="auto"/>
        <w:rPr>
          <w:rFonts w:cstheme="minorHAnsi"/>
          <w:color w:val="000000"/>
          <w:sz w:val="20"/>
          <w:szCs w:val="20"/>
        </w:rPr>
      </w:pPr>
      <w:r w:rsidRPr="00451335">
        <w:rPr>
          <w:rFonts w:cstheme="minorHAnsi"/>
          <w:i/>
          <w:iCs/>
          <w:color w:val="000000"/>
          <w:sz w:val="20"/>
          <w:szCs w:val="20"/>
        </w:rPr>
        <w:t>r</w:t>
      </w:r>
      <w:r w:rsidRPr="00451335">
        <w:rPr>
          <w:rFonts w:cstheme="minorHAnsi"/>
          <w:color w:val="000000"/>
          <w:sz w:val="20"/>
          <w:szCs w:val="20"/>
        </w:rPr>
        <w:t xml:space="preserve"> – diskonto norma </w:t>
      </w:r>
    </w:p>
    <w:p w14:paraId="04E5614C" w14:textId="77777777" w:rsidR="00451335" w:rsidRPr="00451335" w:rsidRDefault="00451335" w:rsidP="0049369F">
      <w:pPr>
        <w:autoSpaceDE w:val="0"/>
        <w:autoSpaceDN w:val="0"/>
        <w:adjustRightInd w:val="0"/>
        <w:spacing w:before="0" w:after="160" w:line="259" w:lineRule="auto"/>
        <w:rPr>
          <w:rFonts w:cstheme="minorHAnsi"/>
          <w:color w:val="000000"/>
          <w:sz w:val="20"/>
          <w:szCs w:val="20"/>
        </w:rPr>
      </w:pPr>
      <w:r w:rsidRPr="00451335">
        <w:rPr>
          <w:rFonts w:cstheme="minorHAnsi"/>
          <w:i/>
          <w:iCs/>
          <w:color w:val="000000"/>
          <w:sz w:val="20"/>
          <w:szCs w:val="20"/>
        </w:rPr>
        <w:t>n</w:t>
      </w:r>
      <w:r w:rsidRPr="00451335">
        <w:rPr>
          <w:rFonts w:cstheme="minorHAnsi"/>
          <w:color w:val="000000"/>
          <w:sz w:val="20"/>
          <w:szCs w:val="20"/>
        </w:rPr>
        <w:t xml:space="preserve"> – metų skaičius </w:t>
      </w:r>
    </w:p>
    <w:p w14:paraId="6ED24A6B" w14:textId="77777777" w:rsidR="00451335" w:rsidRPr="00451335" w:rsidRDefault="00451335" w:rsidP="0049369F">
      <w:pPr>
        <w:autoSpaceDE w:val="0"/>
        <w:autoSpaceDN w:val="0"/>
        <w:adjustRightInd w:val="0"/>
        <w:spacing w:before="0" w:after="160" w:line="259" w:lineRule="auto"/>
        <w:rPr>
          <w:rFonts w:cstheme="minorHAnsi"/>
          <w:color w:val="000000"/>
          <w:sz w:val="23"/>
          <w:szCs w:val="23"/>
        </w:rPr>
      </w:pPr>
    </w:p>
    <w:p w14:paraId="147DD25A" w14:textId="77777777" w:rsidR="00451335" w:rsidRPr="00451335" w:rsidRDefault="00451335" w:rsidP="0049369F">
      <w:pPr>
        <w:autoSpaceDE w:val="0"/>
        <w:autoSpaceDN w:val="0"/>
        <w:adjustRightInd w:val="0"/>
        <w:spacing w:before="0" w:after="160" w:line="259" w:lineRule="auto"/>
        <w:rPr>
          <w:rFonts w:ascii="Times New Roman" w:hAnsi="Times New Roman" w:cs="Times New Roman"/>
          <w:color w:val="000000"/>
          <w:sz w:val="24"/>
          <w:szCs w:val="24"/>
        </w:rPr>
      </w:pPr>
      <m:oMathPara>
        <m:oMath>
          <m:r>
            <w:rPr>
              <w:rFonts w:ascii="Cambria Math" w:hAnsi="Cambria Math" w:cs="Cambria Math"/>
              <w:sz w:val="24"/>
              <w:szCs w:val="24"/>
            </w:rPr>
            <m:t>Pinigų vertė dabar=Pinigai ateityje ×Diskonto faktorius</m:t>
          </m:r>
        </m:oMath>
      </m:oMathPara>
    </w:p>
    <w:p w14:paraId="39FB7454" w14:textId="77777777" w:rsidR="00451335" w:rsidRPr="00451335" w:rsidRDefault="00451335" w:rsidP="0049369F">
      <w:pPr>
        <w:pStyle w:val="Tekstas"/>
        <w:spacing w:before="0" w:after="160" w:line="259" w:lineRule="auto"/>
      </w:pPr>
      <w:r w:rsidRPr="00451335">
        <w:t xml:space="preserve">GDV yra gaunama iš tam tikro laikotarpio dabartinės vertės atėmus investicijas. Ji parodo, kiek projektas uždirbs pinigų dabartine jų verte. Jei GDV yra neigiama, vadinasi, į projektą neapsimoka investuoti. Jeigu GDV yra teigiama, tuomet apsimoka skolintis pinigų ir investuoti į projektą. Atidavus paskolą su palūkanomis, investuotojui dar liks dalis pelno. </w:t>
      </w:r>
    </w:p>
    <w:p w14:paraId="7EAA85BD" w14:textId="77777777" w:rsidR="00451335" w:rsidRPr="00451335" w:rsidRDefault="00451335" w:rsidP="0049369F">
      <w:pPr>
        <w:pStyle w:val="Tekstas"/>
        <w:spacing w:before="0" w:after="160" w:line="259" w:lineRule="auto"/>
      </w:pPr>
      <w:r w:rsidRPr="00451335">
        <w:t xml:space="preserve">Savivaldybė pasirinkdama šį kriterijų palyginimo tikslais turėtų nustatyti vienodą projekto vertinimo laikotarpį visiems pareiškėjams, pavyzdžiui, iki 2030 metų. Visos prielaidos vertinamos ir skaičiavimai atliekami projekto vertinimo laikotarpiu. </w:t>
      </w:r>
    </w:p>
    <w:p w14:paraId="6ED9B1F2" w14:textId="77777777" w:rsidR="00451335" w:rsidRPr="00451335" w:rsidRDefault="00451335" w:rsidP="0049369F">
      <w:pPr>
        <w:pStyle w:val="Tekstas"/>
        <w:spacing w:before="0" w:after="160" w:line="259" w:lineRule="auto"/>
      </w:pPr>
      <w:r w:rsidRPr="00451335">
        <w:t>Savivaldybė, pasirinkdama šį kriterijų, taip pat turėtų nustatyti vienodą diskonto normą visiems pareiškėjams, pavyzdžiui 5 proc. GDV apskaičiuojamas pagal formulę:</w:t>
      </w:r>
    </w:p>
    <w:p w14:paraId="308C8EB8" w14:textId="77777777" w:rsidR="00451335" w:rsidRPr="00451335" w:rsidRDefault="00451335" w:rsidP="0049369F">
      <w:pPr>
        <w:spacing w:before="0" w:after="160" w:line="259" w:lineRule="auto"/>
        <w:rPr>
          <w:rFonts w:eastAsiaTheme="minorEastAsia"/>
          <w:sz w:val="24"/>
          <w:szCs w:val="24"/>
        </w:rPr>
      </w:pPr>
      <m:oMathPara>
        <m:oMath>
          <m:r>
            <w:rPr>
              <w:rFonts w:ascii="Cambria Math" w:hAnsi="Cambria Math" w:cs="Cambria Math"/>
              <w:sz w:val="24"/>
              <w:szCs w:val="24"/>
            </w:rPr>
            <m:t>GDV</m:t>
          </m:r>
          <m:r>
            <m:rPr>
              <m:sty m:val="p"/>
            </m:rPr>
            <w:rPr>
              <w:rFonts w:ascii="Cambria Math" w:hAnsi="Cambria Math" w:cs="Cambria Math"/>
              <w:sz w:val="24"/>
              <w:szCs w:val="24"/>
            </w:rPr>
            <m:t xml:space="preserve">= </m:t>
          </m:r>
          <m:sSub>
            <m:sSubPr>
              <m:ctrlPr>
                <w:rPr>
                  <w:rFonts w:ascii="Cambria Math" w:hAnsi="Cambria Math" w:cs="Cambria Math"/>
                  <w:sz w:val="24"/>
                  <w:szCs w:val="24"/>
                </w:rPr>
              </m:ctrlPr>
            </m:sSubPr>
            <m:e>
              <m:r>
                <w:rPr>
                  <w:rFonts w:ascii="Cambria Math" w:hAnsi="Cambria Math" w:cs="Cambria Math"/>
                  <w:sz w:val="24"/>
                  <w:szCs w:val="24"/>
                </w:rPr>
                <m:t>CF</m:t>
              </m:r>
            </m:e>
            <m:sub>
              <m:r>
                <w:rPr>
                  <w:rFonts w:ascii="Cambria Math" w:hAnsi="Cambria Math" w:cs="Cambria Math"/>
                  <w:sz w:val="24"/>
                  <w:szCs w:val="24"/>
                </w:rPr>
                <m:t xml:space="preserve">0 </m:t>
              </m:r>
            </m:sub>
          </m:sSub>
          <m:r>
            <w:rPr>
              <w:rFonts w:ascii="Cambria Math" w:hAnsi="Cambria Math" w:cs="Cambria Math"/>
              <w:sz w:val="24"/>
              <w:szCs w:val="24"/>
            </w:rPr>
            <m:t>+</m:t>
          </m:r>
          <m:f>
            <m:fPr>
              <m:ctrlPr>
                <w:rPr>
                  <w:rFonts w:ascii="Cambria Math" w:hAnsi="Cambria Math"/>
                  <w:sz w:val="24"/>
                  <w:szCs w:val="24"/>
                </w:rPr>
              </m:ctrlPr>
            </m:fPr>
            <m:num>
              <m:sSub>
                <m:sSubPr>
                  <m:ctrlPr>
                    <w:rPr>
                      <w:rFonts w:ascii="Cambria Math" w:hAnsi="Cambria Math" w:cs="Cambria Math"/>
                      <w:sz w:val="24"/>
                      <w:szCs w:val="24"/>
                    </w:rPr>
                  </m:ctrlPr>
                </m:sSubPr>
                <m:e>
                  <m:r>
                    <m:rPr>
                      <m:sty m:val="p"/>
                    </m:rPr>
                    <w:rPr>
                      <w:rFonts w:ascii="Cambria Math" w:hAnsi="Cambria Math" w:cs="Cambria Math"/>
                      <w:sz w:val="24"/>
                      <w:szCs w:val="24"/>
                    </w:rPr>
                    <m:t>CF</m:t>
                  </m:r>
                </m:e>
                <m:sub>
                  <m:r>
                    <w:rPr>
                      <w:rFonts w:ascii="Cambria Math" w:hAnsi="Cambria Math" w:cs="Cambria Math"/>
                      <w:sz w:val="24"/>
                      <w:szCs w:val="24"/>
                    </w:rPr>
                    <m:t>1</m:t>
                  </m:r>
                </m:sub>
              </m:sSub>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1+r</m:t>
                      </m:r>
                    </m:e>
                  </m:d>
                </m:e>
                <m:sup>
                  <m:r>
                    <w:rPr>
                      <w:rFonts w:ascii="Cambria Math" w:hAnsi="Cambria Math"/>
                      <w:sz w:val="24"/>
                      <w:szCs w:val="24"/>
                    </w:rPr>
                    <m:t>1</m:t>
                  </m:r>
                </m:sup>
              </m:sSup>
            </m:den>
          </m:f>
          <m:r>
            <w:rPr>
              <w:rFonts w:ascii="Cambria Math" w:hAnsi="Cambria Math"/>
              <w:sz w:val="24"/>
              <w:szCs w:val="24"/>
            </w:rPr>
            <m:t xml:space="preserve"> + </m:t>
          </m:r>
          <m:f>
            <m:fPr>
              <m:ctrlPr>
                <w:rPr>
                  <w:rFonts w:ascii="Cambria Math" w:hAnsi="Cambria Math"/>
                  <w:sz w:val="24"/>
                  <w:szCs w:val="24"/>
                </w:rPr>
              </m:ctrlPr>
            </m:fPr>
            <m:num>
              <m:sSub>
                <m:sSubPr>
                  <m:ctrlPr>
                    <w:rPr>
                      <w:rFonts w:ascii="Cambria Math" w:hAnsi="Cambria Math" w:cs="Cambria Math"/>
                      <w:sz w:val="24"/>
                      <w:szCs w:val="24"/>
                    </w:rPr>
                  </m:ctrlPr>
                </m:sSubPr>
                <m:e>
                  <m:r>
                    <m:rPr>
                      <m:sty m:val="p"/>
                    </m:rPr>
                    <w:rPr>
                      <w:rFonts w:ascii="Cambria Math" w:hAnsi="Cambria Math" w:cs="Cambria Math"/>
                      <w:sz w:val="24"/>
                      <w:szCs w:val="24"/>
                    </w:rPr>
                    <m:t>CF</m:t>
                  </m:r>
                </m:e>
                <m:sub>
                  <m:r>
                    <w:rPr>
                      <w:rFonts w:ascii="Cambria Math" w:hAnsi="Cambria Math" w:cs="Cambria Math"/>
                      <w:sz w:val="24"/>
                      <w:szCs w:val="24"/>
                    </w:rPr>
                    <m:t>2</m:t>
                  </m:r>
                </m:sub>
              </m:sSub>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1+r</m:t>
                      </m:r>
                    </m:e>
                  </m:d>
                </m:e>
                <m:sup>
                  <m:r>
                    <w:rPr>
                      <w:rFonts w:ascii="Cambria Math" w:hAnsi="Cambria Math"/>
                      <w:sz w:val="24"/>
                      <w:szCs w:val="24"/>
                    </w:rPr>
                    <m:t>2</m:t>
                  </m:r>
                </m:sup>
              </m:sSup>
            </m:den>
          </m:f>
          <m:r>
            <w:rPr>
              <w:rFonts w:ascii="Cambria Math" w:hAnsi="Cambria Math"/>
              <w:sz w:val="24"/>
              <w:szCs w:val="24"/>
            </w:rPr>
            <m:t xml:space="preserve"> +… + </m:t>
          </m:r>
          <m:f>
            <m:fPr>
              <m:ctrlPr>
                <w:rPr>
                  <w:rFonts w:ascii="Cambria Math" w:hAnsi="Cambria Math"/>
                  <w:sz w:val="24"/>
                  <w:szCs w:val="24"/>
                </w:rPr>
              </m:ctrlPr>
            </m:fPr>
            <m:num>
              <m:sSub>
                <m:sSubPr>
                  <m:ctrlPr>
                    <w:rPr>
                      <w:rFonts w:ascii="Cambria Math" w:hAnsi="Cambria Math" w:cs="Cambria Math"/>
                      <w:sz w:val="24"/>
                      <w:szCs w:val="24"/>
                    </w:rPr>
                  </m:ctrlPr>
                </m:sSubPr>
                <m:e>
                  <m:r>
                    <m:rPr>
                      <m:sty m:val="p"/>
                    </m:rPr>
                    <w:rPr>
                      <w:rFonts w:ascii="Cambria Math" w:hAnsi="Cambria Math" w:cs="Cambria Math"/>
                      <w:sz w:val="24"/>
                      <w:szCs w:val="24"/>
                    </w:rPr>
                    <m:t>CF</m:t>
                  </m:r>
                </m:e>
                <m:sub>
                  <m:r>
                    <w:rPr>
                      <w:rFonts w:ascii="Cambria Math" w:hAnsi="Cambria Math" w:cs="Cambria Math"/>
                      <w:sz w:val="24"/>
                      <w:szCs w:val="24"/>
                    </w:rPr>
                    <m:t>n</m:t>
                  </m:r>
                </m:sub>
              </m:sSub>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1+r</m:t>
                      </m:r>
                    </m:e>
                  </m:d>
                </m:e>
                <m:sup>
                  <m:r>
                    <w:rPr>
                      <w:rFonts w:ascii="Cambria Math" w:hAnsi="Cambria Math"/>
                      <w:sz w:val="24"/>
                      <w:szCs w:val="24"/>
                    </w:rPr>
                    <m:t>n</m:t>
                  </m:r>
                </m:sup>
              </m:sSup>
            </m:den>
          </m:f>
        </m:oMath>
      </m:oMathPara>
    </w:p>
    <w:p w14:paraId="1B4C01C9" w14:textId="77777777" w:rsidR="00451335" w:rsidRPr="00451335" w:rsidRDefault="00451335" w:rsidP="0049369F">
      <w:pPr>
        <w:spacing w:before="0" w:after="160" w:line="259" w:lineRule="auto"/>
        <w:rPr>
          <w:rFonts w:cstheme="minorHAnsi"/>
          <w:i/>
          <w:iCs/>
          <w:sz w:val="20"/>
          <w:szCs w:val="20"/>
        </w:rPr>
      </w:pPr>
      <w:r w:rsidRPr="00451335">
        <w:rPr>
          <w:rFonts w:cstheme="minorHAnsi"/>
          <w:i/>
          <w:iCs/>
          <w:sz w:val="20"/>
          <w:szCs w:val="20"/>
        </w:rPr>
        <w:t>Kurioje:</w:t>
      </w:r>
    </w:p>
    <w:p w14:paraId="4DED46CC" w14:textId="77777777" w:rsidR="00451335" w:rsidRPr="00451335" w:rsidRDefault="00451335" w:rsidP="0049369F">
      <w:pPr>
        <w:spacing w:before="0" w:after="160" w:line="259" w:lineRule="auto"/>
        <w:rPr>
          <w:rFonts w:cstheme="minorHAnsi"/>
          <w:sz w:val="20"/>
          <w:szCs w:val="20"/>
        </w:rPr>
      </w:pPr>
      <w:r w:rsidRPr="00451335">
        <w:rPr>
          <w:rFonts w:cstheme="minorHAnsi"/>
          <w:i/>
          <w:iCs/>
          <w:sz w:val="20"/>
          <w:szCs w:val="20"/>
        </w:rPr>
        <w:t>CF</w:t>
      </w:r>
      <w:r w:rsidRPr="00451335">
        <w:rPr>
          <w:rFonts w:cstheme="minorHAnsi"/>
          <w:sz w:val="20"/>
          <w:szCs w:val="20"/>
        </w:rPr>
        <w:t xml:space="preserve"> – pinigų srautas atitinkamais metais, įskaitant pradinės investicijos dydį;</w:t>
      </w:r>
    </w:p>
    <w:p w14:paraId="22C1E497" w14:textId="77777777" w:rsidR="00451335" w:rsidRPr="00451335" w:rsidRDefault="00451335" w:rsidP="0049369F">
      <w:pPr>
        <w:spacing w:before="0" w:after="160" w:line="259" w:lineRule="auto"/>
        <w:rPr>
          <w:rFonts w:cstheme="minorHAnsi"/>
          <w:sz w:val="20"/>
          <w:szCs w:val="20"/>
        </w:rPr>
      </w:pPr>
      <w:r w:rsidRPr="00451335">
        <w:rPr>
          <w:rFonts w:cstheme="minorHAnsi"/>
          <w:i/>
          <w:iCs/>
          <w:sz w:val="20"/>
          <w:szCs w:val="20"/>
        </w:rPr>
        <w:lastRenderedPageBreak/>
        <w:t>r</w:t>
      </w:r>
      <w:r w:rsidRPr="00451335">
        <w:rPr>
          <w:rFonts w:cstheme="minorHAnsi"/>
          <w:sz w:val="20"/>
          <w:szCs w:val="20"/>
        </w:rPr>
        <w:t xml:space="preserve"> – diskonto norma</w:t>
      </w:r>
    </w:p>
    <w:p w14:paraId="036B3E97" w14:textId="77777777" w:rsidR="00451335" w:rsidRPr="00451335" w:rsidRDefault="00451335" w:rsidP="0049369F">
      <w:pPr>
        <w:spacing w:before="0" w:after="160" w:line="259" w:lineRule="auto"/>
        <w:rPr>
          <w:rFonts w:cstheme="minorHAnsi"/>
          <w:sz w:val="20"/>
          <w:szCs w:val="20"/>
        </w:rPr>
      </w:pPr>
      <w:r w:rsidRPr="00451335">
        <w:rPr>
          <w:rFonts w:cstheme="minorHAnsi"/>
          <w:i/>
          <w:iCs/>
          <w:sz w:val="20"/>
          <w:szCs w:val="20"/>
        </w:rPr>
        <w:t>n</w:t>
      </w:r>
      <w:r w:rsidRPr="00451335">
        <w:rPr>
          <w:rFonts w:cstheme="minorHAnsi"/>
          <w:sz w:val="20"/>
          <w:szCs w:val="20"/>
        </w:rPr>
        <w:t xml:space="preserve"> – metų skaičius</w:t>
      </w:r>
    </w:p>
    <w:p w14:paraId="444CD024" w14:textId="77777777" w:rsidR="00451335" w:rsidRPr="00451335" w:rsidRDefault="00451335" w:rsidP="0049369F">
      <w:pPr>
        <w:spacing w:before="0" w:after="160" w:line="259" w:lineRule="auto"/>
        <w:rPr>
          <w:rFonts w:cstheme="minorHAnsi"/>
        </w:rPr>
      </w:pPr>
    </w:p>
    <w:p w14:paraId="51D9D223" w14:textId="77777777" w:rsidR="00451335" w:rsidRPr="00451335" w:rsidRDefault="00451335" w:rsidP="0049369F">
      <w:pPr>
        <w:pStyle w:val="Tekstas"/>
        <w:spacing w:before="0" w:after="160" w:line="259" w:lineRule="auto"/>
      </w:pPr>
      <w:r w:rsidRPr="00451335">
        <w:t xml:space="preserve">Skaičiuokle MS Excel finansinė grynoji dabartinė vertė apskaičiuojama naudojant funkciją NPV (Rate; </w:t>
      </w:r>
      <w:proofErr w:type="spellStart"/>
      <w:r w:rsidRPr="00451335">
        <w:t>Value</w:t>
      </w:r>
      <w:proofErr w:type="spellEnd"/>
      <w:r w:rsidRPr="00451335">
        <w:t xml:space="preserve"> 1, </w:t>
      </w:r>
      <w:proofErr w:type="spellStart"/>
      <w:r w:rsidRPr="00451335">
        <w:t>Value</w:t>
      </w:r>
      <w:proofErr w:type="spellEnd"/>
      <w:r w:rsidRPr="00451335">
        <w:t xml:space="preserve"> 2, ..... </w:t>
      </w:r>
      <w:proofErr w:type="spellStart"/>
      <w:r w:rsidRPr="00451335">
        <w:t>Value</w:t>
      </w:r>
      <w:proofErr w:type="spellEnd"/>
      <w:r w:rsidRPr="00451335">
        <w:t xml:space="preserve"> N), kur Rate – diskonto norma, o </w:t>
      </w:r>
      <w:proofErr w:type="spellStart"/>
      <w:r w:rsidRPr="00451335">
        <w:t>Value</w:t>
      </w:r>
      <w:proofErr w:type="spellEnd"/>
      <w:r w:rsidRPr="00451335">
        <w:t xml:space="preserve"> 1, </w:t>
      </w:r>
      <w:proofErr w:type="spellStart"/>
      <w:r w:rsidRPr="00451335">
        <w:t>Value</w:t>
      </w:r>
      <w:proofErr w:type="spellEnd"/>
      <w:r w:rsidRPr="00451335">
        <w:t xml:space="preserve"> 2, ....</w:t>
      </w:r>
      <w:proofErr w:type="spellStart"/>
      <w:r w:rsidRPr="00451335">
        <w:t>Value</w:t>
      </w:r>
      <w:proofErr w:type="spellEnd"/>
      <w:r w:rsidRPr="00451335">
        <w:t xml:space="preserve"> N –grynųjų pinigų srautų kiekvienais ataskaitinio laikotarpio metais reikšmės.</w:t>
      </w:r>
    </w:p>
    <w:p w14:paraId="2C5F797C" w14:textId="77777777" w:rsidR="00451335" w:rsidRPr="00451335" w:rsidRDefault="00451335" w:rsidP="0049369F">
      <w:pPr>
        <w:pStyle w:val="Tekstas"/>
        <w:spacing w:before="0" w:after="160" w:line="259" w:lineRule="auto"/>
      </w:pPr>
      <w:r w:rsidRPr="00451335">
        <w:t xml:space="preserve">Pagal apskaičiuotą GDV planuojamų projektų tinkamumas nustatomas: </w:t>
      </w:r>
    </w:p>
    <w:p w14:paraId="65C44BAF" w14:textId="77777777" w:rsidR="00451335" w:rsidRPr="00451335" w:rsidRDefault="00451335" w:rsidP="0049369F">
      <w:pPr>
        <w:widowControl w:val="0"/>
        <w:numPr>
          <w:ilvl w:val="0"/>
          <w:numId w:val="8"/>
        </w:numPr>
        <w:autoSpaceDE w:val="0"/>
        <w:autoSpaceDN w:val="0"/>
        <w:spacing w:before="0" w:after="160" w:line="259" w:lineRule="auto"/>
        <w:ind w:left="567" w:hanging="567"/>
        <w:rPr>
          <w:rFonts w:eastAsia="Calibri" w:cs="Calibri"/>
          <w:szCs w:val="23"/>
        </w:rPr>
      </w:pPr>
      <w:r w:rsidRPr="00451335">
        <w:rPr>
          <w:rFonts w:eastAsia="Calibri" w:cs="Calibri"/>
          <w:szCs w:val="23"/>
        </w:rPr>
        <w:t xml:space="preserve">projektas tinkamas, jei GDV yra didesnė arba lygi nuliui; </w:t>
      </w:r>
    </w:p>
    <w:p w14:paraId="369856E9" w14:textId="77777777" w:rsidR="00451335" w:rsidRPr="00451335" w:rsidRDefault="00451335" w:rsidP="0049369F">
      <w:pPr>
        <w:widowControl w:val="0"/>
        <w:numPr>
          <w:ilvl w:val="0"/>
          <w:numId w:val="8"/>
        </w:numPr>
        <w:autoSpaceDE w:val="0"/>
        <w:autoSpaceDN w:val="0"/>
        <w:spacing w:before="0" w:after="160" w:line="259" w:lineRule="auto"/>
        <w:ind w:left="567" w:hanging="567"/>
        <w:rPr>
          <w:rFonts w:eastAsia="Calibri" w:cs="Calibri"/>
          <w:szCs w:val="23"/>
        </w:rPr>
      </w:pPr>
      <w:r w:rsidRPr="00451335">
        <w:rPr>
          <w:rFonts w:eastAsia="Calibri" w:cs="Calibri"/>
          <w:szCs w:val="23"/>
        </w:rPr>
        <w:t xml:space="preserve">projektas atmetamas, jei GDV yra mažesnė už nulį; </w:t>
      </w:r>
    </w:p>
    <w:p w14:paraId="0D4AF66C" w14:textId="77777777" w:rsidR="00451335" w:rsidRPr="00451335" w:rsidRDefault="00451335" w:rsidP="0049369F">
      <w:pPr>
        <w:widowControl w:val="0"/>
        <w:numPr>
          <w:ilvl w:val="0"/>
          <w:numId w:val="8"/>
        </w:numPr>
        <w:autoSpaceDE w:val="0"/>
        <w:autoSpaceDN w:val="0"/>
        <w:spacing w:before="0" w:after="160" w:line="259" w:lineRule="auto"/>
        <w:ind w:left="567" w:hanging="567"/>
        <w:rPr>
          <w:rFonts w:eastAsia="Calibri" w:cs="Calibri"/>
          <w:szCs w:val="23"/>
        </w:rPr>
      </w:pPr>
      <w:r w:rsidRPr="00451335">
        <w:rPr>
          <w:rFonts w:eastAsia="Calibri" w:cs="Calibri"/>
          <w:szCs w:val="23"/>
        </w:rPr>
        <w:t xml:space="preserve">projektas, kurio GDV didesnė yra tinkamesnis finansavimui. </w:t>
      </w:r>
    </w:p>
    <w:p w14:paraId="0FDC558B" w14:textId="77777777" w:rsidR="00451335" w:rsidRPr="00451335" w:rsidRDefault="00451335" w:rsidP="0049369F">
      <w:pPr>
        <w:pStyle w:val="Tekstas"/>
        <w:spacing w:before="0" w:after="160" w:line="259" w:lineRule="auto"/>
      </w:pPr>
      <w:r w:rsidRPr="00451335">
        <w:t>Kai kada investuotojui yra sunku įvertinti kapitalo kainą duotai investicijai. Yra keletas skolinamų pinigų šaltinių, neaiškios paskolos sąlygos ir pan. Tokiais atvejais yra naudojamas vidinės grąžos normos (VGN) rodiklis. VGN, tai yra tokia kapitalo kaina (diskontas), prie kurios projekto GDV yra lygi nuliui. Ten, kur GDV yra lygi 0, diskonto norma atitinka VGN. VGN kiekvienam ekonomiškai rentabiliam scenarijui turėtų būti lygi arba daugiau už nustatytą diskonto normą.</w:t>
      </w:r>
    </w:p>
    <w:p w14:paraId="12CA73D7" w14:textId="77777777" w:rsidR="00451335" w:rsidRPr="00451335" w:rsidRDefault="00451335" w:rsidP="0049369F">
      <w:pPr>
        <w:pStyle w:val="Tekstas"/>
        <w:spacing w:before="0" w:after="160" w:line="259" w:lineRule="auto"/>
      </w:pPr>
      <w:r w:rsidRPr="00451335">
        <w:t>VGN rodo alternatyvos rentabilumą. Projektas su aukštesne VGN verte yra rentabilesnis. Jeigu kapitalo kaina skolinantis iš bankų yra žemesnė už VGN, investuotojui skolintis verta. Jei aukštesnė – projektas, įgyvendintas su tokia kapitalo kaina, atneš nuostolius. Paprastai privatūs investuotojai siekia, kad nuosavo kapitalo pelningumo norma būtų ne mažesnė kaip 20 proc. VGN skaičiuojamas pagal formulę:</w:t>
      </w:r>
    </w:p>
    <w:p w14:paraId="7BCAB760" w14:textId="77777777" w:rsidR="00451335" w:rsidRPr="00451335" w:rsidRDefault="00451335" w:rsidP="0049369F">
      <w:pPr>
        <w:spacing w:before="0" w:after="160" w:line="259" w:lineRule="auto"/>
        <w:ind w:firstLine="720"/>
        <w:rPr>
          <w:rFonts w:cs="Arial"/>
          <w:sz w:val="24"/>
          <w:szCs w:val="24"/>
        </w:rPr>
      </w:pPr>
      <m:oMathPara>
        <m:oMath>
          <m:r>
            <w:rPr>
              <w:rFonts w:ascii="Cambria Math" w:hAnsi="Cambria Math" w:cs="Cambria Math"/>
              <w:sz w:val="24"/>
              <w:szCs w:val="24"/>
            </w:rPr>
            <m:t>GDV</m:t>
          </m:r>
          <m:r>
            <m:rPr>
              <m:sty m:val="p"/>
            </m:rPr>
            <w:rPr>
              <w:rFonts w:ascii="Cambria Math" w:hAnsi="Cambria Math" w:cs="Cambria Math"/>
              <w:sz w:val="24"/>
              <w:szCs w:val="24"/>
            </w:rPr>
            <m:t xml:space="preserve">= </m:t>
          </m:r>
          <m:r>
            <w:rPr>
              <w:rFonts w:ascii="Cambria Math" w:hAnsi="Cambria Math" w:cs="Cambria Math"/>
              <w:sz w:val="24"/>
              <w:szCs w:val="24"/>
            </w:rPr>
            <m:t>0 =</m:t>
          </m:r>
          <m:f>
            <m:fPr>
              <m:ctrlPr>
                <w:rPr>
                  <w:rFonts w:ascii="Cambria Math" w:hAnsi="Cambria Math"/>
                  <w:i/>
                  <w:sz w:val="24"/>
                  <w:szCs w:val="24"/>
                </w:rPr>
              </m:ctrlPr>
            </m:fPr>
            <m:num>
              <m:sSub>
                <m:sSubPr>
                  <m:ctrlPr>
                    <w:rPr>
                      <w:rFonts w:ascii="Cambria Math" w:hAnsi="Cambria Math" w:cs="Cambria Math"/>
                      <w:i/>
                      <w:sz w:val="24"/>
                      <w:szCs w:val="24"/>
                    </w:rPr>
                  </m:ctrlPr>
                </m:sSubPr>
                <m:e>
                  <m:r>
                    <w:rPr>
                      <w:rFonts w:ascii="Cambria Math" w:hAnsi="Cambria Math" w:cs="Cambria Math"/>
                      <w:sz w:val="24"/>
                      <w:szCs w:val="24"/>
                    </w:rPr>
                    <m:t>CF</m:t>
                  </m:r>
                </m:e>
                <m:sub>
                  <m:r>
                    <w:rPr>
                      <w:rFonts w:ascii="Cambria Math" w:hAnsi="Cambria Math" w:cs="Cambria Math"/>
                      <w:sz w:val="24"/>
                      <w:szCs w:val="24"/>
                    </w:rPr>
                    <m:t>0</m:t>
                  </m:r>
                </m:sub>
              </m:sSub>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1+VGN</m:t>
                      </m:r>
                    </m:e>
                  </m:d>
                </m:e>
                <m:sup>
                  <m:r>
                    <w:rPr>
                      <w:rFonts w:ascii="Cambria Math" w:hAnsi="Cambria Math"/>
                      <w:sz w:val="24"/>
                      <w:szCs w:val="24"/>
                    </w:rPr>
                    <m:t>0</m:t>
                  </m:r>
                </m:sup>
              </m:sSup>
            </m:den>
          </m:f>
          <m:r>
            <w:rPr>
              <w:rFonts w:ascii="Cambria Math" w:hAnsi="Cambria Math"/>
              <w:sz w:val="24"/>
              <w:szCs w:val="24"/>
            </w:rPr>
            <m:t xml:space="preserve"> + </m:t>
          </m:r>
          <m:f>
            <m:fPr>
              <m:ctrlPr>
                <w:rPr>
                  <w:rFonts w:ascii="Cambria Math" w:hAnsi="Cambria Math"/>
                  <w:i/>
                  <w:sz w:val="24"/>
                  <w:szCs w:val="24"/>
                </w:rPr>
              </m:ctrlPr>
            </m:fPr>
            <m:num>
              <m:sSub>
                <m:sSubPr>
                  <m:ctrlPr>
                    <w:rPr>
                      <w:rFonts w:ascii="Cambria Math" w:hAnsi="Cambria Math" w:cs="Cambria Math"/>
                      <w:i/>
                      <w:sz w:val="24"/>
                      <w:szCs w:val="24"/>
                    </w:rPr>
                  </m:ctrlPr>
                </m:sSubPr>
                <m:e>
                  <m:r>
                    <w:rPr>
                      <w:rFonts w:ascii="Cambria Math" w:hAnsi="Cambria Math" w:cs="Cambria Math"/>
                      <w:sz w:val="24"/>
                      <w:szCs w:val="24"/>
                    </w:rPr>
                    <m:t>CF</m:t>
                  </m:r>
                </m:e>
                <m:sub>
                  <m:r>
                    <w:rPr>
                      <w:rFonts w:ascii="Cambria Math" w:hAnsi="Cambria Math" w:cs="Cambria Math"/>
                      <w:sz w:val="24"/>
                      <w:szCs w:val="24"/>
                    </w:rPr>
                    <m:t>1</m:t>
                  </m:r>
                </m:sub>
              </m:sSub>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1+VGN</m:t>
                      </m:r>
                    </m:e>
                  </m:d>
                </m:e>
                <m:sup>
                  <m:r>
                    <w:rPr>
                      <w:rFonts w:ascii="Cambria Math" w:hAnsi="Cambria Math"/>
                      <w:sz w:val="24"/>
                      <w:szCs w:val="24"/>
                    </w:rPr>
                    <m:t>1</m:t>
                  </m:r>
                </m:sup>
              </m:sSup>
            </m:den>
          </m:f>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cs="Cambria Math"/>
                      <w:i/>
                      <w:sz w:val="24"/>
                      <w:szCs w:val="24"/>
                    </w:rPr>
                  </m:ctrlPr>
                </m:sSubPr>
                <m:e>
                  <m:r>
                    <w:rPr>
                      <w:rFonts w:ascii="Cambria Math" w:hAnsi="Cambria Math" w:cs="Cambria Math"/>
                      <w:sz w:val="24"/>
                      <w:szCs w:val="24"/>
                    </w:rPr>
                    <m:t>CF</m:t>
                  </m:r>
                </m:e>
                <m:sub>
                  <m:r>
                    <w:rPr>
                      <w:rFonts w:ascii="Cambria Math" w:hAnsi="Cambria Math" w:cs="Cambria Math"/>
                      <w:sz w:val="24"/>
                      <w:szCs w:val="24"/>
                    </w:rPr>
                    <m:t>2</m:t>
                  </m:r>
                </m:sub>
              </m:sSub>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1+VGN</m:t>
                      </m:r>
                    </m:e>
                  </m:d>
                </m:e>
                <m:sup>
                  <m:r>
                    <w:rPr>
                      <w:rFonts w:ascii="Cambria Math" w:hAnsi="Cambria Math"/>
                      <w:sz w:val="24"/>
                      <w:szCs w:val="24"/>
                    </w:rPr>
                    <m:t>2</m:t>
                  </m:r>
                </m:sup>
              </m:sSup>
            </m:den>
          </m:f>
          <m:r>
            <w:rPr>
              <w:rFonts w:ascii="Cambria Math" w:hAnsi="Cambria Math"/>
              <w:sz w:val="24"/>
              <w:szCs w:val="24"/>
            </w:rPr>
            <m:t>… +</m:t>
          </m:r>
          <m:f>
            <m:fPr>
              <m:ctrlPr>
                <w:rPr>
                  <w:rFonts w:ascii="Cambria Math" w:hAnsi="Cambria Math"/>
                  <w:i/>
                  <w:sz w:val="24"/>
                  <w:szCs w:val="24"/>
                </w:rPr>
              </m:ctrlPr>
            </m:fPr>
            <m:num>
              <m:sSub>
                <m:sSubPr>
                  <m:ctrlPr>
                    <w:rPr>
                      <w:rFonts w:ascii="Cambria Math" w:hAnsi="Cambria Math" w:cs="Cambria Math"/>
                      <w:i/>
                      <w:sz w:val="24"/>
                      <w:szCs w:val="24"/>
                    </w:rPr>
                  </m:ctrlPr>
                </m:sSubPr>
                <m:e>
                  <m:r>
                    <w:rPr>
                      <w:rFonts w:ascii="Cambria Math" w:hAnsi="Cambria Math" w:cs="Cambria Math"/>
                      <w:sz w:val="24"/>
                      <w:szCs w:val="24"/>
                    </w:rPr>
                    <m:t>CF</m:t>
                  </m:r>
                </m:e>
                <m:sub>
                  <m:r>
                    <w:rPr>
                      <w:rFonts w:ascii="Cambria Math" w:hAnsi="Cambria Math" w:cs="Cambria Math"/>
                      <w:sz w:val="24"/>
                      <w:szCs w:val="24"/>
                    </w:rPr>
                    <m:t>n</m:t>
                  </m:r>
                </m:sub>
              </m:sSub>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1+VGN</m:t>
                      </m:r>
                    </m:e>
                  </m:d>
                </m:e>
                <m:sup>
                  <m:r>
                    <w:rPr>
                      <w:rFonts w:ascii="Cambria Math" w:hAnsi="Cambria Math"/>
                      <w:sz w:val="24"/>
                      <w:szCs w:val="24"/>
                    </w:rPr>
                    <m:t>n</m:t>
                  </m:r>
                </m:sup>
              </m:sSup>
            </m:den>
          </m:f>
        </m:oMath>
      </m:oMathPara>
    </w:p>
    <w:p w14:paraId="2AE9C787" w14:textId="77777777" w:rsidR="00451335" w:rsidRPr="00451335" w:rsidRDefault="00451335" w:rsidP="0049369F">
      <w:pPr>
        <w:pStyle w:val="Tekstas"/>
        <w:spacing w:before="0" w:after="160" w:line="259" w:lineRule="auto"/>
      </w:pPr>
      <w:r w:rsidRPr="00451335">
        <w:t>VGN reikšmė, prie kurios grynoji dabartinė vertė lygi 0, apskaičiuojama skaičiuokle MS Excel naudojant funkciją IRR (</w:t>
      </w:r>
      <w:proofErr w:type="spellStart"/>
      <w:r w:rsidRPr="00451335">
        <w:t>Value</w:t>
      </w:r>
      <w:proofErr w:type="spellEnd"/>
      <w:r w:rsidRPr="00451335">
        <w:t xml:space="preserve"> 1:Value N), kur </w:t>
      </w:r>
      <w:proofErr w:type="spellStart"/>
      <w:r w:rsidRPr="00451335">
        <w:t>Value</w:t>
      </w:r>
      <w:proofErr w:type="spellEnd"/>
      <w:r w:rsidRPr="00451335">
        <w:t xml:space="preserve"> 1 – grynųjų pinigų srauto reikšmė pirmaisiais ataskaitinio laikotarpio metais, </w:t>
      </w:r>
      <w:proofErr w:type="spellStart"/>
      <w:r w:rsidRPr="00451335">
        <w:t>Value</w:t>
      </w:r>
      <w:proofErr w:type="spellEnd"/>
      <w:r w:rsidRPr="00451335">
        <w:t xml:space="preserve"> N – paskutiniais ataskaitinio laikotarpio metais. </w:t>
      </w:r>
    </w:p>
    <w:p w14:paraId="65983E03" w14:textId="77777777" w:rsidR="00451335" w:rsidRPr="00451335" w:rsidRDefault="00451335" w:rsidP="0049369F">
      <w:pPr>
        <w:widowControl w:val="0"/>
        <w:autoSpaceDE w:val="0"/>
        <w:autoSpaceDN w:val="0"/>
        <w:spacing w:before="0" w:after="160" w:line="259" w:lineRule="auto"/>
        <w:rPr>
          <w:rFonts w:eastAsia="Calibri" w:cs="Calibri"/>
          <w:szCs w:val="23"/>
        </w:rPr>
      </w:pPr>
      <w:r w:rsidRPr="00451335">
        <w:rPr>
          <w:rFonts w:eastAsia="Calibri" w:cs="Calibri"/>
          <w:szCs w:val="23"/>
        </w:rPr>
        <w:t xml:space="preserve">Pagal apskaičiuotą VGN planuojam ų taupymo priemonių investicijų tinkamumas nustatomas: </w:t>
      </w:r>
    </w:p>
    <w:p w14:paraId="1C8FED3B" w14:textId="77777777" w:rsidR="00451335" w:rsidRPr="00451335" w:rsidRDefault="00451335" w:rsidP="0049369F">
      <w:pPr>
        <w:widowControl w:val="0"/>
        <w:numPr>
          <w:ilvl w:val="0"/>
          <w:numId w:val="9"/>
        </w:numPr>
        <w:autoSpaceDE w:val="0"/>
        <w:autoSpaceDN w:val="0"/>
        <w:spacing w:before="0" w:after="160" w:line="259" w:lineRule="auto"/>
        <w:ind w:left="567" w:hanging="567"/>
        <w:rPr>
          <w:rFonts w:eastAsia="Calibri" w:cs="Calibri"/>
          <w:szCs w:val="23"/>
        </w:rPr>
      </w:pPr>
      <w:r w:rsidRPr="00451335">
        <w:rPr>
          <w:rFonts w:eastAsia="Calibri" w:cs="Calibri"/>
          <w:szCs w:val="23"/>
        </w:rPr>
        <w:t xml:space="preserve">projektas tinkamas, jei VGN yra didesnė už kapitalo kainą; </w:t>
      </w:r>
    </w:p>
    <w:p w14:paraId="588CB8BD" w14:textId="77777777" w:rsidR="00451335" w:rsidRPr="00451335" w:rsidRDefault="00451335" w:rsidP="0049369F">
      <w:pPr>
        <w:widowControl w:val="0"/>
        <w:numPr>
          <w:ilvl w:val="0"/>
          <w:numId w:val="9"/>
        </w:numPr>
        <w:autoSpaceDE w:val="0"/>
        <w:autoSpaceDN w:val="0"/>
        <w:spacing w:before="0" w:after="160" w:line="259" w:lineRule="auto"/>
        <w:ind w:left="567" w:hanging="567"/>
        <w:rPr>
          <w:rFonts w:eastAsia="Calibri" w:cs="Calibri"/>
          <w:szCs w:val="23"/>
        </w:rPr>
      </w:pPr>
      <w:r w:rsidRPr="00451335">
        <w:rPr>
          <w:rFonts w:eastAsia="Calibri" w:cs="Calibri"/>
          <w:szCs w:val="23"/>
        </w:rPr>
        <w:t xml:space="preserve">projektas atmetamas, jei VGN yra lygi arba mažesnė už kapitalo kainą; </w:t>
      </w:r>
    </w:p>
    <w:p w14:paraId="3ABE5A34" w14:textId="3917EA39" w:rsidR="00F85F0C" w:rsidRPr="00EC4577" w:rsidRDefault="00451335" w:rsidP="00EC4577">
      <w:pPr>
        <w:widowControl w:val="0"/>
        <w:numPr>
          <w:ilvl w:val="0"/>
          <w:numId w:val="9"/>
        </w:numPr>
        <w:autoSpaceDE w:val="0"/>
        <w:autoSpaceDN w:val="0"/>
        <w:spacing w:before="0" w:after="160" w:line="259" w:lineRule="auto"/>
        <w:ind w:left="567" w:hanging="567"/>
        <w:rPr>
          <w:rFonts w:eastAsia="Calibri" w:cs="Calibri"/>
          <w:szCs w:val="23"/>
        </w:rPr>
      </w:pPr>
      <w:r w:rsidRPr="00451335">
        <w:rPr>
          <w:rFonts w:eastAsia="Calibri" w:cs="Calibri"/>
          <w:szCs w:val="23"/>
        </w:rPr>
        <w:t xml:space="preserve">projektas, kurio VGN aukštesnis yra tinkamesnis finansavimui. </w:t>
      </w:r>
      <w:bookmarkStart w:id="674" w:name="_Toc67399722"/>
      <w:bookmarkStart w:id="675" w:name="_Toc70321342"/>
      <w:bookmarkStart w:id="676" w:name="_Toc71275053"/>
      <w:bookmarkStart w:id="677" w:name="_Toc74830241"/>
      <w:bookmarkStart w:id="678" w:name="_Toc75177801"/>
    </w:p>
    <w:p w14:paraId="0AE48F86" w14:textId="71789A24" w:rsidR="00451335" w:rsidRPr="00451335" w:rsidRDefault="00451335" w:rsidP="0049369F">
      <w:pPr>
        <w:pStyle w:val="Antrat3"/>
        <w:spacing w:before="0" w:after="160" w:line="259" w:lineRule="auto"/>
      </w:pPr>
      <w:bookmarkStart w:id="679" w:name="_Toc80900164"/>
      <w:bookmarkStart w:id="680" w:name="_Toc115434110"/>
      <w:r w:rsidRPr="00451335">
        <w:t>11.2.2. Subsidijavimo intensyvumo vertinimas</w:t>
      </w:r>
      <w:bookmarkEnd w:id="674"/>
      <w:bookmarkEnd w:id="675"/>
      <w:bookmarkEnd w:id="676"/>
      <w:bookmarkEnd w:id="677"/>
      <w:bookmarkEnd w:id="678"/>
      <w:bookmarkEnd w:id="679"/>
      <w:bookmarkEnd w:id="680"/>
    </w:p>
    <w:p w14:paraId="7D62BF7F" w14:textId="77777777" w:rsidR="00451335" w:rsidRPr="00451335" w:rsidRDefault="00451335" w:rsidP="0049369F">
      <w:pPr>
        <w:pStyle w:val="Tekstas"/>
        <w:spacing w:before="0" w:after="160" w:line="259" w:lineRule="auto"/>
      </w:pPr>
      <w:r w:rsidRPr="00451335">
        <w:t>Valstybių teikiamą pagalbą ūkio subjektams reglamentuoja Europos Bendrijos steigimo sutarties 87-89 straipsniai (Oficialusis leidinys CE, 2006-12-29, Nr. 321-1), kuriais teigiama, kad „bet kokia forma suteikta pagalba, kuri, palaikydama tam tikras įmones arba tam tikrų prekių gamybą, iškraipo konkurenciją arba gali ją iškraipyti, yra nesuderinama su bendrąja rinka, kai ji daro įtaką valstybių narių tarpusavio prekybai“. Apie visus ketinimus suteikti ar pakeisti pagalbą Komisija turi būti laiku informuojama.</w:t>
      </w:r>
    </w:p>
    <w:p w14:paraId="505977B4" w14:textId="77777777" w:rsidR="00451335" w:rsidRPr="00451335" w:rsidRDefault="00451335" w:rsidP="0049369F">
      <w:pPr>
        <w:pStyle w:val="Tekstas"/>
        <w:spacing w:before="0" w:after="160" w:line="259" w:lineRule="auto"/>
      </w:pPr>
      <w:r w:rsidRPr="00451335">
        <w:t>Taip pat numatomos išimtys, kuomet valstybė neįpareigota pranešti Komisijai apie teikiamą pagalbą ir pati gali priiminėti sprendimus dėl pagalbos įmonėms. Šias išimtis numato šie reglamentai:</w:t>
      </w:r>
    </w:p>
    <w:p w14:paraId="135204F1" w14:textId="77777777" w:rsidR="00451335" w:rsidRPr="00451335" w:rsidRDefault="00451335" w:rsidP="0049369F">
      <w:pPr>
        <w:pStyle w:val="Tekstas"/>
        <w:spacing w:before="0" w:after="160" w:line="259" w:lineRule="auto"/>
      </w:pPr>
      <w:r w:rsidRPr="00451335">
        <w:t xml:space="preserve">Komisijos reglamentas (EB) Nr. 1998/2006 dėl EB sutarties 87 ir 88 straipsnių taikymo de </w:t>
      </w:r>
      <w:proofErr w:type="spellStart"/>
      <w:r w:rsidRPr="00451335">
        <w:t>minimis</w:t>
      </w:r>
      <w:proofErr w:type="spellEnd"/>
      <w:r w:rsidRPr="00451335">
        <w:t xml:space="preserve"> valstybės pagalbai;</w:t>
      </w:r>
    </w:p>
    <w:p w14:paraId="4C944F24" w14:textId="77777777" w:rsidR="00451335" w:rsidRPr="00451335" w:rsidRDefault="00451335" w:rsidP="0049369F">
      <w:pPr>
        <w:pStyle w:val="Tekstas"/>
        <w:spacing w:before="0" w:after="160" w:line="259" w:lineRule="auto"/>
      </w:pPr>
      <w:r w:rsidRPr="00451335">
        <w:lastRenderedPageBreak/>
        <w:t>Komisijos reglamentas (EB) Nr. 800/2008, skelbiantis tam tikrų rūšių pagalbą, suderinamą su bendrąja rinka taikant Sutarties 87 ir 88 straipsnius.</w:t>
      </w:r>
    </w:p>
    <w:p w14:paraId="70ACFDC1" w14:textId="77777777" w:rsidR="00451335" w:rsidRPr="00451335" w:rsidRDefault="00451335" w:rsidP="0049369F">
      <w:pPr>
        <w:pStyle w:val="Tekstas"/>
        <w:spacing w:before="0" w:after="160" w:line="259" w:lineRule="auto"/>
      </w:pPr>
      <w:r w:rsidRPr="00451335">
        <w:t>Pirmasis reglamentas nenusako leidžiamo valstybės pagalbos maksimalaus intensyvumo - jis tik nurodo bendrą pagalbos suteiktos vienai įmonei per trejus fiskalinius metus maksimalią sumą, kuri yra 200 000 EUR. Jei ši suma didesnė, pirmasis reglamentas negali būti taikomas.</w:t>
      </w:r>
    </w:p>
    <w:p w14:paraId="378FC19C" w14:textId="658170E2" w:rsidR="00451335" w:rsidRDefault="00451335" w:rsidP="0049369F">
      <w:pPr>
        <w:pStyle w:val="Tekstas"/>
        <w:spacing w:before="0" w:after="160" w:line="259" w:lineRule="auto"/>
      </w:pPr>
      <w:r w:rsidRPr="00451335">
        <w:t xml:space="preserve">Antrasis reglamentas apibrėžia bendrąsias išimtis pagalbai, skirtai aplinkos apsaugai. AIE panaudojimo projektams aktualūs reglamento straipsniai:22 straipsnis. Aplinkosaugos pagalba investicijoms į labai veiksmingą bendrą šilumos ir elektros energijos gamybą. 23 straipsnis. Aplinkosaugos pagalba investicijoms, kuriomis skatinamas energijos iš atsinaujinančių energijos šaltinių naudojimas. Pateikiamas didžiausias galimas pagalbos intensyvumas (žr. 11.2.2.1. lentelę). </w:t>
      </w:r>
    </w:p>
    <w:p w14:paraId="31D488AF" w14:textId="77777777" w:rsidR="00EC4577" w:rsidRPr="00451335" w:rsidRDefault="00EC4577" w:rsidP="0049369F">
      <w:pPr>
        <w:pStyle w:val="Tekstas"/>
        <w:spacing w:before="0" w:after="160" w:line="259" w:lineRule="auto"/>
      </w:pPr>
    </w:p>
    <w:p w14:paraId="2103581D" w14:textId="77777777" w:rsidR="00451335" w:rsidRPr="00451335" w:rsidRDefault="00451335" w:rsidP="0049369F">
      <w:pPr>
        <w:pStyle w:val="Antrat5"/>
        <w:spacing w:before="0" w:after="160" w:line="259" w:lineRule="auto"/>
        <w:rPr>
          <w:rFonts w:cstheme="minorHAnsi"/>
        </w:rPr>
      </w:pPr>
      <w:bookmarkStart w:id="681" w:name="_Toc70006485"/>
      <w:bookmarkStart w:id="682" w:name="_Toc71031158"/>
      <w:bookmarkStart w:id="683" w:name="_Toc75178571"/>
      <w:bookmarkStart w:id="684" w:name="_Toc80900627"/>
      <w:bookmarkStart w:id="685" w:name="_Toc87892983"/>
      <w:r w:rsidRPr="00451335">
        <w:t>11.2.2.1. lentelė. Pagalbos intensyvumas</w:t>
      </w:r>
      <w:bookmarkEnd w:id="681"/>
      <w:bookmarkEnd w:id="682"/>
      <w:bookmarkEnd w:id="683"/>
      <w:bookmarkEnd w:id="684"/>
      <w:bookmarkEnd w:id="685"/>
    </w:p>
    <w:tbl>
      <w:tblPr>
        <w:tblStyle w:val="3sraolentel1parykinimas"/>
        <w:tblW w:w="4491" w:type="pct"/>
        <w:jc w:val="center"/>
        <w:tblLayout w:type="fixed"/>
        <w:tblLook w:val="0420" w:firstRow="1" w:lastRow="0" w:firstColumn="0" w:lastColumn="0" w:noHBand="0" w:noVBand="1"/>
      </w:tblPr>
      <w:tblGrid>
        <w:gridCol w:w="2701"/>
        <w:gridCol w:w="2854"/>
        <w:gridCol w:w="3602"/>
      </w:tblGrid>
      <w:tr w:rsidR="00451335" w:rsidRPr="00451335" w14:paraId="1B2B309A" w14:textId="77777777" w:rsidTr="008C43BA">
        <w:trPr>
          <w:cnfStyle w:val="100000000000" w:firstRow="1" w:lastRow="0" w:firstColumn="0" w:lastColumn="0" w:oddVBand="0" w:evenVBand="0" w:oddHBand="0" w:evenHBand="0" w:firstRowFirstColumn="0" w:firstRowLastColumn="0" w:lastRowFirstColumn="0" w:lastRowLastColumn="0"/>
          <w:jc w:val="center"/>
        </w:trPr>
        <w:tc>
          <w:tcPr>
            <w:tcW w:w="2551" w:type="dxa"/>
            <w:shd w:val="clear" w:color="auto" w:fill="1E4BB0"/>
          </w:tcPr>
          <w:p w14:paraId="18580D3B" w14:textId="77777777" w:rsidR="00451335" w:rsidRPr="00451335" w:rsidRDefault="00451335" w:rsidP="00EF7F6D">
            <w:pPr>
              <w:spacing w:before="0" w:after="0"/>
              <w:ind w:firstLine="0"/>
              <w:jc w:val="center"/>
              <w:rPr>
                <w:rFonts w:cstheme="minorHAnsi"/>
                <w:szCs w:val="20"/>
              </w:rPr>
            </w:pPr>
            <w:r w:rsidRPr="00451335">
              <w:rPr>
                <w:rFonts w:cstheme="minorHAnsi"/>
                <w:szCs w:val="20"/>
              </w:rPr>
              <w:t>Mažos įmonės</w:t>
            </w:r>
          </w:p>
        </w:tc>
        <w:tc>
          <w:tcPr>
            <w:tcW w:w="2695" w:type="dxa"/>
            <w:shd w:val="clear" w:color="auto" w:fill="1E4BB0"/>
          </w:tcPr>
          <w:p w14:paraId="050048DC" w14:textId="77777777" w:rsidR="00451335" w:rsidRPr="00451335" w:rsidRDefault="00451335" w:rsidP="00EF7F6D">
            <w:pPr>
              <w:spacing w:before="0" w:after="0"/>
              <w:ind w:firstLine="0"/>
              <w:jc w:val="center"/>
              <w:rPr>
                <w:rFonts w:cstheme="minorHAnsi"/>
                <w:szCs w:val="20"/>
              </w:rPr>
            </w:pPr>
            <w:r w:rsidRPr="00451335">
              <w:rPr>
                <w:rFonts w:cstheme="minorHAnsi"/>
                <w:szCs w:val="20"/>
              </w:rPr>
              <w:t>Vidutinės įmonės</w:t>
            </w:r>
          </w:p>
        </w:tc>
        <w:tc>
          <w:tcPr>
            <w:tcW w:w="3402" w:type="dxa"/>
            <w:shd w:val="clear" w:color="auto" w:fill="1E4BB0"/>
          </w:tcPr>
          <w:p w14:paraId="76F7CAC7" w14:textId="77777777" w:rsidR="00451335" w:rsidRPr="00451335" w:rsidRDefault="00451335" w:rsidP="00EF7F6D">
            <w:pPr>
              <w:spacing w:before="0" w:after="0"/>
              <w:ind w:firstLine="0"/>
              <w:jc w:val="center"/>
              <w:rPr>
                <w:rFonts w:cstheme="minorHAnsi"/>
                <w:szCs w:val="20"/>
              </w:rPr>
            </w:pPr>
            <w:r w:rsidRPr="00451335">
              <w:rPr>
                <w:rFonts w:cstheme="minorHAnsi"/>
                <w:szCs w:val="20"/>
              </w:rPr>
              <w:t>Didelės įmonės</w:t>
            </w:r>
          </w:p>
        </w:tc>
      </w:tr>
      <w:tr w:rsidR="00451335" w:rsidRPr="00451335" w14:paraId="12B9D466" w14:textId="77777777" w:rsidTr="00F85F0C">
        <w:trPr>
          <w:cnfStyle w:val="000000100000" w:firstRow="0" w:lastRow="0" w:firstColumn="0" w:lastColumn="0" w:oddVBand="0" w:evenVBand="0" w:oddHBand="1" w:evenHBand="0" w:firstRowFirstColumn="0" w:firstRowLastColumn="0" w:lastRowFirstColumn="0" w:lastRowLastColumn="0"/>
          <w:trHeight w:val="20"/>
          <w:jc w:val="center"/>
        </w:trPr>
        <w:tc>
          <w:tcPr>
            <w:tcW w:w="2551" w:type="dxa"/>
          </w:tcPr>
          <w:p w14:paraId="62F4449B" w14:textId="77777777" w:rsidR="00451335" w:rsidRPr="00451335" w:rsidRDefault="00451335" w:rsidP="00EF7F6D">
            <w:pPr>
              <w:spacing w:before="0" w:after="0"/>
              <w:ind w:firstLine="0"/>
              <w:jc w:val="center"/>
              <w:rPr>
                <w:rFonts w:cstheme="minorHAnsi"/>
                <w:sz w:val="20"/>
                <w:szCs w:val="20"/>
              </w:rPr>
            </w:pPr>
            <w:r w:rsidRPr="00451335">
              <w:rPr>
                <w:rFonts w:cstheme="minorHAnsi"/>
                <w:sz w:val="20"/>
                <w:szCs w:val="20"/>
              </w:rPr>
              <w:t>65 proc.</w:t>
            </w:r>
          </w:p>
        </w:tc>
        <w:tc>
          <w:tcPr>
            <w:tcW w:w="2695" w:type="dxa"/>
          </w:tcPr>
          <w:p w14:paraId="4FF8E525"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55 proc.</w:t>
            </w:r>
          </w:p>
        </w:tc>
        <w:tc>
          <w:tcPr>
            <w:tcW w:w="3402" w:type="dxa"/>
          </w:tcPr>
          <w:p w14:paraId="1A7B996E"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45 proc.</w:t>
            </w:r>
          </w:p>
        </w:tc>
      </w:tr>
    </w:tbl>
    <w:p w14:paraId="2FDC9386" w14:textId="68B3613B" w:rsidR="00451335" w:rsidRPr="00EC4577" w:rsidRDefault="00451335" w:rsidP="00EC4577">
      <w:pPr>
        <w:autoSpaceDE w:val="0"/>
        <w:autoSpaceDN w:val="0"/>
        <w:adjustRightInd w:val="0"/>
        <w:spacing w:before="0" w:after="160" w:line="259" w:lineRule="auto"/>
        <w:jc w:val="center"/>
        <w:rPr>
          <w:rFonts w:cs="Arial"/>
          <w:i/>
          <w:iCs/>
          <w:sz w:val="18"/>
          <w:szCs w:val="18"/>
        </w:rPr>
      </w:pPr>
      <w:r w:rsidRPr="00EC4577">
        <w:rPr>
          <w:rFonts w:cs="Arial"/>
          <w:i/>
          <w:iCs/>
          <w:sz w:val="18"/>
          <w:szCs w:val="18"/>
        </w:rPr>
        <w:t>Šaltinis: sudaryta autorių</w:t>
      </w:r>
    </w:p>
    <w:p w14:paraId="3C144D21" w14:textId="77777777" w:rsidR="00451335" w:rsidRPr="00451335" w:rsidRDefault="00451335" w:rsidP="0049369F">
      <w:pPr>
        <w:pStyle w:val="Tekstas"/>
        <w:spacing w:before="0" w:after="160" w:line="259" w:lineRule="auto"/>
      </w:pPr>
      <w:r w:rsidRPr="00451335">
        <w:t xml:space="preserve">Apibendrinant, maksimali valstybės pagalba neturi viršyti 45 proc. didelėms įmonėms, 55 proc. vidutinėms ir 65 proc. mažoms. Svarbu paminėti, kad pagal Komisijos reglamentą Nr. 1998/2006 dėl EB sutarties 87 ir 88 straipsnių taikymo de </w:t>
      </w:r>
      <w:proofErr w:type="spellStart"/>
      <w:r w:rsidRPr="00451335">
        <w:t>minimis</w:t>
      </w:r>
      <w:proofErr w:type="spellEnd"/>
      <w:r w:rsidRPr="00451335">
        <w:t xml:space="preserve"> valstybės pagalbai įmonėms gali būti suteikta vienkartinė finansinė pagalba, kuri per 3 fiskalinius metus neturi viršyti 200 000 EUR.</w:t>
      </w:r>
    </w:p>
    <w:p w14:paraId="71DFAF78" w14:textId="77777777" w:rsidR="00451335" w:rsidRPr="00451335" w:rsidRDefault="00451335" w:rsidP="0049369F">
      <w:pPr>
        <w:pStyle w:val="Tekstas"/>
        <w:spacing w:before="0" w:after="160" w:line="259" w:lineRule="auto"/>
      </w:pPr>
      <w:r w:rsidRPr="00451335">
        <w:t xml:space="preserve">Kadangi mažiems projektams parama skiriama pagal de </w:t>
      </w:r>
      <w:proofErr w:type="spellStart"/>
      <w:r w:rsidRPr="00451335">
        <w:t>minimis</w:t>
      </w:r>
      <w:proofErr w:type="spellEnd"/>
      <w:r w:rsidRPr="00451335">
        <w:t xml:space="preserve"> taisyklę, jos intensyvumas gali būti bet koks. Jeigu paramos dydis yra didesnis kaip 200 000 EUR, tokį paramos intensyvumą reikia suderinti su Europos Komisija. Taigi maksimalus paramos intensyvumas negali būti didesnis kaip 100 proc. (praktiškai savivaldybių programoms maksimalus paramos intensyvumas nebus taikomas).</w:t>
      </w:r>
    </w:p>
    <w:p w14:paraId="2D5B8F8C" w14:textId="77777777" w:rsidR="00451335" w:rsidRPr="00451335" w:rsidRDefault="00451335" w:rsidP="0049369F">
      <w:pPr>
        <w:pStyle w:val="Tekstas"/>
        <w:spacing w:before="0" w:after="160" w:line="259" w:lineRule="auto"/>
      </w:pPr>
      <w:r w:rsidRPr="00451335">
        <w:t>Savivaldybė šiuo kriterijumi gali numatyti, kad pareiškėjas gali sąmoningai prašyti mažesnės paramos nei yra nustatytas maksimalus subsidijų dydis. Toks pareiškėjas būtų laikomas pranašesniu, lyginant su kitais pareiškėjais, nes jo įgyvendinamam projektui reikėtų mažiau lėšų ir taip jis turėtų būti papildomai paskatintas. Tokiu būdu toks pareiškėjas turėtų gauti daugiau balų, lyginant su kitu pareiškėju, kuris ketina pasinaudoti didesne parama ir nebando konkuruoti. Atsižvelgiant į atliktą analizę, siūloma riboti subsidijavimo intensyvumą tokiu būdu:</w:t>
      </w:r>
    </w:p>
    <w:p w14:paraId="2C9EB890" w14:textId="77777777" w:rsidR="00451335" w:rsidRPr="00451335" w:rsidRDefault="00451335" w:rsidP="0049369F">
      <w:pPr>
        <w:widowControl w:val="0"/>
        <w:numPr>
          <w:ilvl w:val="1"/>
          <w:numId w:val="10"/>
        </w:numPr>
        <w:autoSpaceDE w:val="0"/>
        <w:autoSpaceDN w:val="0"/>
        <w:spacing w:before="0" w:after="160" w:line="259" w:lineRule="auto"/>
        <w:ind w:left="567" w:hanging="567"/>
        <w:rPr>
          <w:rFonts w:eastAsia="Calibri" w:cs="Calibri"/>
          <w:szCs w:val="23"/>
        </w:rPr>
      </w:pPr>
      <w:r w:rsidRPr="00451335">
        <w:rPr>
          <w:rFonts w:eastAsia="Calibri" w:cs="Calibri"/>
          <w:szCs w:val="23"/>
        </w:rPr>
        <w:t>maksimalus subsidijos dydis vienam pareiškėjui, vykdančiam ūkinę-komercinę veiklą:</w:t>
      </w:r>
    </w:p>
    <w:p w14:paraId="601B49D2" w14:textId="77777777" w:rsidR="00451335" w:rsidRPr="00451335" w:rsidRDefault="00451335" w:rsidP="0049369F">
      <w:pPr>
        <w:widowControl w:val="0"/>
        <w:numPr>
          <w:ilvl w:val="1"/>
          <w:numId w:val="11"/>
        </w:numPr>
        <w:autoSpaceDE w:val="0"/>
        <w:autoSpaceDN w:val="0"/>
        <w:spacing w:before="0" w:after="160" w:line="259" w:lineRule="auto"/>
        <w:ind w:left="992" w:hanging="357"/>
        <w:rPr>
          <w:rFonts w:eastAsia="Calibri" w:cs="Calibri"/>
          <w:szCs w:val="23"/>
        </w:rPr>
      </w:pPr>
      <w:r w:rsidRPr="00451335">
        <w:rPr>
          <w:rFonts w:eastAsia="Calibri" w:cs="Calibri"/>
          <w:szCs w:val="23"/>
        </w:rPr>
        <w:t xml:space="preserve">labai mažoms ir mažoms įmonėms – 65 proc. visų tinkamų finansuoti projekto išlaidų, </w:t>
      </w:r>
    </w:p>
    <w:p w14:paraId="11EBF182" w14:textId="77777777" w:rsidR="00451335" w:rsidRPr="00451335" w:rsidRDefault="00451335" w:rsidP="0049369F">
      <w:pPr>
        <w:widowControl w:val="0"/>
        <w:numPr>
          <w:ilvl w:val="1"/>
          <w:numId w:val="11"/>
        </w:numPr>
        <w:autoSpaceDE w:val="0"/>
        <w:autoSpaceDN w:val="0"/>
        <w:spacing w:before="0" w:after="160" w:line="259" w:lineRule="auto"/>
        <w:ind w:left="992" w:hanging="357"/>
        <w:rPr>
          <w:rFonts w:eastAsia="Calibri" w:cs="Calibri"/>
          <w:szCs w:val="23"/>
        </w:rPr>
      </w:pPr>
      <w:r w:rsidRPr="00451335">
        <w:rPr>
          <w:rFonts w:eastAsia="Calibri" w:cs="Calibri"/>
          <w:szCs w:val="23"/>
        </w:rPr>
        <w:t xml:space="preserve">vidutinėms įmonėms – 55 proc. visų tinkamų finansuoti projekto iš-laidų, </w:t>
      </w:r>
    </w:p>
    <w:p w14:paraId="239CB124" w14:textId="77777777" w:rsidR="00451335" w:rsidRPr="00451335" w:rsidRDefault="00451335" w:rsidP="0049369F">
      <w:pPr>
        <w:widowControl w:val="0"/>
        <w:numPr>
          <w:ilvl w:val="1"/>
          <w:numId w:val="11"/>
        </w:numPr>
        <w:autoSpaceDE w:val="0"/>
        <w:autoSpaceDN w:val="0"/>
        <w:spacing w:before="0" w:after="160" w:line="259" w:lineRule="auto"/>
        <w:ind w:left="992" w:hanging="357"/>
        <w:rPr>
          <w:rFonts w:eastAsia="Calibri" w:cs="Calibri"/>
          <w:szCs w:val="23"/>
        </w:rPr>
      </w:pPr>
      <w:r w:rsidRPr="00451335">
        <w:rPr>
          <w:rFonts w:eastAsia="Calibri" w:cs="Calibri"/>
          <w:szCs w:val="23"/>
        </w:rPr>
        <w:t xml:space="preserve">didelėms įmonėms – 45 proc. visų tinkamų finansuoti projekto išlaidų; </w:t>
      </w:r>
    </w:p>
    <w:p w14:paraId="54FB7E9E" w14:textId="00D3C18F" w:rsidR="00451335" w:rsidRPr="00EC4577" w:rsidRDefault="00451335" w:rsidP="00EC4577">
      <w:pPr>
        <w:widowControl w:val="0"/>
        <w:numPr>
          <w:ilvl w:val="1"/>
          <w:numId w:val="12"/>
        </w:numPr>
        <w:autoSpaceDE w:val="0"/>
        <w:autoSpaceDN w:val="0"/>
        <w:spacing w:before="0" w:after="160" w:line="259" w:lineRule="auto"/>
        <w:ind w:left="567" w:hanging="567"/>
        <w:rPr>
          <w:rFonts w:eastAsia="Calibri" w:cs="Calibri"/>
          <w:szCs w:val="23"/>
        </w:rPr>
      </w:pPr>
      <w:r w:rsidRPr="00451335">
        <w:rPr>
          <w:rFonts w:eastAsia="Calibri" w:cs="Calibri"/>
          <w:szCs w:val="23"/>
        </w:rPr>
        <w:t xml:space="preserve">maksimalus subsidijos dydis vienam pareiškėjui, nevykdančiam ūkinės-komercinės veiklos yra ne daugiau nei 50 proc. visų tinkamų finansuoti projekto išlaidų. </w:t>
      </w:r>
      <w:bookmarkStart w:id="686" w:name="_Toc67399723"/>
      <w:bookmarkStart w:id="687" w:name="_Toc70321343"/>
      <w:bookmarkStart w:id="688" w:name="_Toc71275054"/>
    </w:p>
    <w:p w14:paraId="4F355986" w14:textId="77777777" w:rsidR="00451335" w:rsidRPr="00451335" w:rsidRDefault="00451335" w:rsidP="0049369F">
      <w:pPr>
        <w:pStyle w:val="Antrat3"/>
        <w:spacing w:before="0" w:after="160" w:line="259" w:lineRule="auto"/>
      </w:pPr>
      <w:bookmarkStart w:id="689" w:name="_Toc74830242"/>
      <w:bookmarkStart w:id="690" w:name="_Toc75177802"/>
      <w:bookmarkStart w:id="691" w:name="_Toc80900165"/>
      <w:bookmarkStart w:id="692" w:name="_Toc115434111"/>
      <w:r w:rsidRPr="00451335">
        <w:t>11.2.3. Aplinkosauginio kriterijaus vertinimas</w:t>
      </w:r>
      <w:bookmarkEnd w:id="686"/>
      <w:bookmarkEnd w:id="687"/>
      <w:bookmarkEnd w:id="688"/>
      <w:bookmarkEnd w:id="689"/>
      <w:bookmarkEnd w:id="690"/>
      <w:bookmarkEnd w:id="691"/>
      <w:bookmarkEnd w:id="692"/>
    </w:p>
    <w:p w14:paraId="4CB8599F" w14:textId="77777777" w:rsidR="00451335" w:rsidRPr="00451335" w:rsidRDefault="00451335" w:rsidP="0049369F">
      <w:pPr>
        <w:pStyle w:val="Tekstas"/>
        <w:spacing w:before="0" w:after="160" w:line="259" w:lineRule="auto"/>
      </w:pPr>
      <w:r w:rsidRPr="00451335">
        <w:t>Siūlomas aplinkosauginis kriterijus – subsidijos CO2 mažinimo efektyvumas (kgCO2/Eur). Šio kriterijaus dėka galėtų būti prioretizuojami projektai, kurių skiriamų subsidijų suderinti CO2 mažinimo efektyvumai yra didesni. Galima sakyti, kad tokie projektai sutaupytų daugiau CO2 prie vienodo subsidijų dydžio.</w:t>
      </w:r>
    </w:p>
    <w:p w14:paraId="575310D6" w14:textId="77777777" w:rsidR="00451335" w:rsidRPr="00451335" w:rsidRDefault="00451335" w:rsidP="0049369F">
      <w:pPr>
        <w:pStyle w:val="Tekstas"/>
        <w:spacing w:before="0" w:after="160" w:line="259" w:lineRule="auto"/>
      </w:pPr>
      <w:r w:rsidRPr="00451335">
        <w:t xml:space="preserve">Klimato kaitos specialiosios programos lėšų naudojimo tvarkos apraše yra nustatyta, kad maksimali valstybės parama gali būti ne didesnė nei 0,15 Eur vienam projektu sumažinamam kilogramui CO2 </w:t>
      </w:r>
      <w:r w:rsidRPr="00451335">
        <w:lastRenderedPageBreak/>
        <w:t>ekvivalento (0,3 Eur dviem projektu sumažinamiems kilogramams CO2 ekvivalento) per projekto vertinamąjį laikotarpį. Rekomenduojama, kad savivaldybei pasirinkus šį kriterijų, jis būtų pasirinktas aktualus pagal galiojančią Klimato kaitos specialiosios programos lėšų naudojimo tvarkos aprašo redakciją.</w:t>
      </w:r>
    </w:p>
    <w:p w14:paraId="28B9C70C" w14:textId="77777777" w:rsidR="00451335" w:rsidRPr="00451335" w:rsidRDefault="00451335" w:rsidP="0049369F">
      <w:pPr>
        <w:pStyle w:val="Tekstas"/>
        <w:spacing w:before="0" w:after="160" w:line="259" w:lineRule="auto"/>
      </w:pPr>
      <w:r w:rsidRPr="00451335">
        <w:t>Vertinant netiesioginį išmetamo CO2 kiekį tonomis kitose pareiškėjo nevaldomose Lietuvos Respublikos teritorijoje veikiančiose elektrinėse, sąlygojamą projekto pareiškėjo iš tinklo perkamos elektros energijos kiekiu arba projekto pareiškėjo į tinklą patiekiamo pagamintos elektros energijos, pakeičiančios elektros gamybą kitose projekto pareiškėjo nevaldomose elektrinėse kiekiu, iš tinklo per vertinamąjį laikotarpį perkamas elektros energijos kiekis arba</w:t>
      </w:r>
      <w:r w:rsidRPr="00451335">
        <w:rPr>
          <w:b/>
          <w:bCs/>
        </w:rPr>
        <w:t xml:space="preserve"> </w:t>
      </w:r>
      <w:r w:rsidRPr="00451335">
        <w:t>per vertinamąjį laikotarpį į tinklą patiekiamos elektros energijos kiekis yra dauginamas iš 0,6 t CO2e/MWh.</w:t>
      </w:r>
    </w:p>
    <w:p w14:paraId="7A15E103" w14:textId="44EC5FE1" w:rsidR="00451335" w:rsidRPr="00451335" w:rsidRDefault="00451335" w:rsidP="0049369F">
      <w:pPr>
        <w:pStyle w:val="Antrat2"/>
      </w:pPr>
      <w:bookmarkStart w:id="693" w:name="_Toc67399724"/>
      <w:bookmarkStart w:id="694" w:name="_Toc70321344"/>
      <w:bookmarkStart w:id="695" w:name="_Toc71275055"/>
      <w:bookmarkStart w:id="696" w:name="_Toc74830243"/>
      <w:bookmarkStart w:id="697" w:name="_Toc75177803"/>
      <w:bookmarkStart w:id="698" w:name="_Toc80900166"/>
      <w:bookmarkStart w:id="699" w:name="_Toc115434112"/>
      <w:r w:rsidRPr="00451335">
        <w:t>11.3. Projektų atrankos principai</w:t>
      </w:r>
      <w:bookmarkEnd w:id="693"/>
      <w:bookmarkEnd w:id="694"/>
      <w:bookmarkEnd w:id="695"/>
      <w:bookmarkEnd w:id="696"/>
      <w:bookmarkEnd w:id="697"/>
      <w:bookmarkEnd w:id="698"/>
      <w:bookmarkEnd w:id="699"/>
    </w:p>
    <w:p w14:paraId="34661F22" w14:textId="77777777" w:rsidR="00451335" w:rsidRPr="00451335" w:rsidRDefault="00451335" w:rsidP="0049369F">
      <w:pPr>
        <w:pStyle w:val="Tekstas"/>
        <w:spacing w:before="0" w:after="160" w:line="259" w:lineRule="auto"/>
      </w:pPr>
      <w:r w:rsidRPr="00451335">
        <w:t>Projektų atranką galima vykdyti konkursiniu arba tęstiniu būdais. Konkursiniu būdu pareiškėjai teiktų projektus finansavimui pagal savivaldybės skelbiamus kvietimus. Minimalius reikalavimus atitinkantys projektai būtų sustatomi į eilę pagal surinktą balų skaičių.</w:t>
      </w:r>
    </w:p>
    <w:p w14:paraId="4CC53CAF" w14:textId="77777777" w:rsidR="00451335" w:rsidRPr="00451335" w:rsidRDefault="00451335" w:rsidP="0049369F">
      <w:pPr>
        <w:pStyle w:val="Tekstas"/>
        <w:spacing w:before="0" w:after="160" w:line="259" w:lineRule="auto"/>
      </w:pPr>
      <w:r w:rsidRPr="00451335">
        <w:t>Organizuojant paraiškų teikimą tęstiniu būdu, savivaldybei atnaujintų kvietimų skelbti nereikėtų, pareiškėjai galėtų nuolat teikti paraiškas. Tokiu būdu pareiškėjams būtų sudaryta nuolatinė galimybė gauti finansavimą, jei projektas atitinka nustatytus kriterijus. Savivaldybė turėtų nustatyti mažiausią balų sumą, kurią viršijus projektas įgautų finansavimo galimybę.</w:t>
      </w:r>
    </w:p>
    <w:p w14:paraId="45B5DD8A" w14:textId="56B53AAD" w:rsidR="00451335" w:rsidRDefault="00451335" w:rsidP="0049369F">
      <w:pPr>
        <w:pStyle w:val="Tekstas"/>
        <w:spacing w:before="0" w:after="160" w:line="259" w:lineRule="auto"/>
      </w:pPr>
      <w:r w:rsidRPr="00451335">
        <w:t>Savivaldybė turi teisę pati nuspręsti, kokie taikomi minimalūs kriterijai, arba už kokius kriterijus skiriami balai. Siūlomų kriterijų santrauka pateikta lentelėje žemiau. Pažymėtina, kad savivaldybei nebūtina naudoti visų kriterijų, o pasirinkti kriterijus labiau atspindinčius savivaldybės plėtros tikslus.</w:t>
      </w:r>
    </w:p>
    <w:p w14:paraId="0198F3BE" w14:textId="77777777" w:rsidR="00EC4577" w:rsidRPr="00451335" w:rsidRDefault="00EC4577" w:rsidP="0049369F">
      <w:pPr>
        <w:pStyle w:val="Tekstas"/>
        <w:spacing w:before="0" w:after="160" w:line="259" w:lineRule="auto"/>
      </w:pPr>
    </w:p>
    <w:p w14:paraId="6D00DA69" w14:textId="77777777" w:rsidR="00451335" w:rsidRPr="00451335" w:rsidRDefault="00451335" w:rsidP="0049369F">
      <w:pPr>
        <w:pStyle w:val="Antrat5"/>
        <w:spacing w:before="0" w:after="160" w:line="259" w:lineRule="auto"/>
      </w:pPr>
      <w:bookmarkStart w:id="700" w:name="_Toc70006486"/>
      <w:bookmarkStart w:id="701" w:name="_Toc71031159"/>
      <w:bookmarkStart w:id="702" w:name="_Toc75178572"/>
      <w:bookmarkStart w:id="703" w:name="_Toc80900628"/>
      <w:bookmarkStart w:id="704" w:name="_Toc87892984"/>
      <w:bookmarkStart w:id="705" w:name="_Hlk67397177"/>
      <w:r w:rsidRPr="00451335">
        <w:t>11.3.1. lentelė. Galimi projektų atrankos principai</w:t>
      </w:r>
      <w:bookmarkEnd w:id="700"/>
      <w:bookmarkEnd w:id="701"/>
      <w:bookmarkEnd w:id="702"/>
      <w:bookmarkEnd w:id="703"/>
      <w:bookmarkEnd w:id="704"/>
    </w:p>
    <w:tbl>
      <w:tblPr>
        <w:tblStyle w:val="3sraolentel1parykinimas"/>
        <w:tblW w:w="0" w:type="auto"/>
        <w:tblLook w:val="0420" w:firstRow="1" w:lastRow="0" w:firstColumn="0" w:lastColumn="0" w:noHBand="0" w:noVBand="1"/>
      </w:tblPr>
      <w:tblGrid>
        <w:gridCol w:w="517"/>
        <w:gridCol w:w="3447"/>
        <w:gridCol w:w="4494"/>
        <w:gridCol w:w="1737"/>
      </w:tblGrid>
      <w:tr w:rsidR="00451335" w:rsidRPr="00451335" w14:paraId="452735BC" w14:textId="77777777" w:rsidTr="008C43BA">
        <w:trPr>
          <w:cnfStyle w:val="100000000000" w:firstRow="1" w:lastRow="0" w:firstColumn="0" w:lastColumn="0" w:oddVBand="0" w:evenVBand="0" w:oddHBand="0" w:evenHBand="0" w:firstRowFirstColumn="0" w:firstRowLastColumn="0" w:lastRowFirstColumn="0" w:lastRowLastColumn="0"/>
        </w:trPr>
        <w:tc>
          <w:tcPr>
            <w:tcW w:w="517" w:type="dxa"/>
            <w:shd w:val="clear" w:color="auto" w:fill="1E4BB0"/>
            <w:vAlign w:val="center"/>
          </w:tcPr>
          <w:bookmarkEnd w:id="705"/>
          <w:p w14:paraId="54C7E1D5" w14:textId="77777777" w:rsidR="00451335" w:rsidRPr="00451335" w:rsidRDefault="00451335" w:rsidP="00EF7F6D">
            <w:pPr>
              <w:spacing w:before="0" w:after="0"/>
              <w:ind w:firstLine="0"/>
              <w:jc w:val="center"/>
              <w:rPr>
                <w:rFonts w:cstheme="minorHAnsi"/>
                <w:szCs w:val="20"/>
              </w:rPr>
            </w:pPr>
            <w:r w:rsidRPr="00451335">
              <w:rPr>
                <w:rFonts w:cstheme="minorHAnsi"/>
                <w:szCs w:val="20"/>
              </w:rPr>
              <w:t>Eil. Nr.</w:t>
            </w:r>
          </w:p>
        </w:tc>
        <w:tc>
          <w:tcPr>
            <w:tcW w:w="3447" w:type="dxa"/>
            <w:shd w:val="clear" w:color="auto" w:fill="1E4BB0"/>
            <w:vAlign w:val="center"/>
          </w:tcPr>
          <w:p w14:paraId="132F939B" w14:textId="77777777" w:rsidR="00451335" w:rsidRPr="00451335" w:rsidRDefault="00451335" w:rsidP="00EF7F6D">
            <w:pPr>
              <w:spacing w:before="0" w:after="0"/>
              <w:ind w:firstLine="0"/>
              <w:jc w:val="center"/>
              <w:rPr>
                <w:rFonts w:cstheme="minorHAnsi"/>
                <w:szCs w:val="20"/>
              </w:rPr>
            </w:pPr>
            <w:r w:rsidRPr="00451335">
              <w:rPr>
                <w:rFonts w:cstheme="minorHAnsi"/>
                <w:szCs w:val="20"/>
              </w:rPr>
              <w:t>Kriterijaus pavadinimas</w:t>
            </w:r>
          </w:p>
        </w:tc>
        <w:tc>
          <w:tcPr>
            <w:tcW w:w="4494" w:type="dxa"/>
            <w:shd w:val="clear" w:color="auto" w:fill="1E4BB0"/>
            <w:vAlign w:val="center"/>
          </w:tcPr>
          <w:p w14:paraId="233E5204" w14:textId="77777777" w:rsidR="00451335" w:rsidRPr="00451335" w:rsidRDefault="00451335" w:rsidP="00EF7F6D">
            <w:pPr>
              <w:spacing w:before="0" w:after="0"/>
              <w:ind w:firstLine="0"/>
              <w:jc w:val="center"/>
              <w:rPr>
                <w:rFonts w:cstheme="minorHAnsi"/>
                <w:szCs w:val="20"/>
              </w:rPr>
            </w:pPr>
            <w:r w:rsidRPr="00451335">
              <w:rPr>
                <w:rFonts w:cstheme="minorHAnsi"/>
                <w:szCs w:val="20"/>
              </w:rPr>
              <w:t>Kriterijaus paaiškinimas</w:t>
            </w:r>
          </w:p>
        </w:tc>
        <w:tc>
          <w:tcPr>
            <w:tcW w:w="0" w:type="auto"/>
            <w:shd w:val="clear" w:color="auto" w:fill="1E4BB0"/>
            <w:vAlign w:val="center"/>
          </w:tcPr>
          <w:p w14:paraId="28DD197A" w14:textId="77777777" w:rsidR="00451335" w:rsidRPr="00451335" w:rsidRDefault="00451335" w:rsidP="00EF7F6D">
            <w:pPr>
              <w:spacing w:before="0" w:after="0"/>
              <w:ind w:firstLine="0"/>
              <w:jc w:val="center"/>
              <w:rPr>
                <w:rFonts w:cstheme="minorHAnsi"/>
                <w:szCs w:val="20"/>
              </w:rPr>
            </w:pPr>
            <w:r w:rsidRPr="00451335">
              <w:rPr>
                <w:rFonts w:cstheme="minorHAnsi"/>
                <w:szCs w:val="20"/>
              </w:rPr>
              <w:t>Balai</w:t>
            </w:r>
          </w:p>
        </w:tc>
      </w:tr>
      <w:tr w:rsidR="00451335" w:rsidRPr="00451335" w14:paraId="36732ABD" w14:textId="77777777" w:rsidTr="006F38B1">
        <w:trPr>
          <w:cnfStyle w:val="000000100000" w:firstRow="0" w:lastRow="0" w:firstColumn="0" w:lastColumn="0" w:oddVBand="0" w:evenVBand="0" w:oddHBand="1" w:evenHBand="0" w:firstRowFirstColumn="0" w:firstRowLastColumn="0" w:lastRowFirstColumn="0" w:lastRowLastColumn="0"/>
          <w:trHeight w:val="20"/>
        </w:trPr>
        <w:tc>
          <w:tcPr>
            <w:tcW w:w="517" w:type="dxa"/>
            <w:vAlign w:val="center"/>
          </w:tcPr>
          <w:p w14:paraId="0C455407" w14:textId="77777777" w:rsidR="00451335" w:rsidRPr="00451335" w:rsidRDefault="00451335" w:rsidP="00EF7F6D">
            <w:pPr>
              <w:spacing w:before="0" w:after="0"/>
              <w:ind w:firstLine="0"/>
              <w:rPr>
                <w:rFonts w:cstheme="minorHAnsi"/>
                <w:sz w:val="20"/>
                <w:szCs w:val="20"/>
                <w:lang w:val="en-US"/>
              </w:rPr>
            </w:pPr>
            <w:r w:rsidRPr="00451335">
              <w:rPr>
                <w:rFonts w:cstheme="minorHAnsi"/>
                <w:sz w:val="20"/>
                <w:szCs w:val="20"/>
                <w:lang w:val="en-US"/>
              </w:rPr>
              <w:t>1</w:t>
            </w:r>
          </w:p>
        </w:tc>
        <w:tc>
          <w:tcPr>
            <w:tcW w:w="3447" w:type="dxa"/>
            <w:vAlign w:val="center"/>
          </w:tcPr>
          <w:p w14:paraId="5AB54524"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Projektas privalo atitikti savivaldybės tarybos sprendimu patvirtintoje programos sąmatoje nurodytas kryptis</w:t>
            </w:r>
          </w:p>
        </w:tc>
        <w:tc>
          <w:tcPr>
            <w:tcW w:w="4494" w:type="dxa"/>
            <w:vAlign w:val="center"/>
          </w:tcPr>
          <w:p w14:paraId="772A638C"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Projektas turi atitikti bent vieną savivaldybės tarybos sprendimu patvirtintoje programos sąmatoje nurodytą kryptį</w:t>
            </w:r>
          </w:p>
        </w:tc>
        <w:tc>
          <w:tcPr>
            <w:tcW w:w="0" w:type="auto"/>
            <w:vAlign w:val="center"/>
          </w:tcPr>
          <w:p w14:paraId="3039DA29"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Neskaičiuojami</w:t>
            </w:r>
          </w:p>
        </w:tc>
      </w:tr>
      <w:tr w:rsidR="00451335" w:rsidRPr="00451335" w14:paraId="07E3A46E" w14:textId="77777777" w:rsidTr="006F38B1">
        <w:trPr>
          <w:trHeight w:val="20"/>
        </w:trPr>
        <w:tc>
          <w:tcPr>
            <w:tcW w:w="517" w:type="dxa"/>
            <w:vAlign w:val="center"/>
          </w:tcPr>
          <w:p w14:paraId="7B3B7850"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2</w:t>
            </w:r>
          </w:p>
        </w:tc>
        <w:tc>
          <w:tcPr>
            <w:tcW w:w="3447" w:type="dxa"/>
            <w:vAlign w:val="center"/>
          </w:tcPr>
          <w:p w14:paraId="3383853B"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Projektas atitinka tinkamų finansuoti projektų išlaidų kategoriją</w:t>
            </w:r>
          </w:p>
        </w:tc>
        <w:tc>
          <w:tcPr>
            <w:tcW w:w="4494" w:type="dxa"/>
            <w:vAlign w:val="center"/>
          </w:tcPr>
          <w:p w14:paraId="579AFF20"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Paraiškoje pateiktos projekto išlaidos turi atitikti tinkamų finansuoti išlaidų reikalavimus</w:t>
            </w:r>
          </w:p>
        </w:tc>
        <w:tc>
          <w:tcPr>
            <w:tcW w:w="0" w:type="auto"/>
            <w:vAlign w:val="center"/>
          </w:tcPr>
          <w:p w14:paraId="703A4E88"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Neskaičiuojami</w:t>
            </w:r>
          </w:p>
        </w:tc>
      </w:tr>
      <w:tr w:rsidR="00451335" w:rsidRPr="00451335" w14:paraId="6E696FBF" w14:textId="77777777" w:rsidTr="006F38B1">
        <w:trPr>
          <w:cnfStyle w:val="000000100000" w:firstRow="0" w:lastRow="0" w:firstColumn="0" w:lastColumn="0" w:oddVBand="0" w:evenVBand="0" w:oddHBand="1" w:evenHBand="0" w:firstRowFirstColumn="0" w:firstRowLastColumn="0" w:lastRowFirstColumn="0" w:lastRowLastColumn="0"/>
          <w:trHeight w:val="20"/>
        </w:trPr>
        <w:tc>
          <w:tcPr>
            <w:tcW w:w="517" w:type="dxa"/>
          </w:tcPr>
          <w:p w14:paraId="4327CE87" w14:textId="77777777" w:rsidR="00451335" w:rsidRPr="00451335" w:rsidRDefault="00451335" w:rsidP="00EF7F6D">
            <w:pPr>
              <w:spacing w:before="0" w:after="0"/>
              <w:ind w:firstLine="0"/>
              <w:jc w:val="left"/>
              <w:rPr>
                <w:rFonts w:cstheme="minorHAnsi"/>
                <w:sz w:val="20"/>
                <w:szCs w:val="20"/>
              </w:rPr>
            </w:pPr>
            <w:r w:rsidRPr="00451335">
              <w:rPr>
                <w:rFonts w:cstheme="minorHAnsi"/>
                <w:sz w:val="20"/>
                <w:szCs w:val="20"/>
              </w:rPr>
              <w:t>3</w:t>
            </w:r>
          </w:p>
        </w:tc>
        <w:tc>
          <w:tcPr>
            <w:tcW w:w="3447" w:type="dxa"/>
          </w:tcPr>
          <w:p w14:paraId="692ADE38" w14:textId="77777777" w:rsidR="00451335" w:rsidRPr="00451335" w:rsidRDefault="00451335" w:rsidP="00EF7F6D">
            <w:pPr>
              <w:spacing w:before="0" w:after="0"/>
              <w:ind w:firstLine="0"/>
              <w:jc w:val="left"/>
              <w:rPr>
                <w:rFonts w:cstheme="minorHAnsi"/>
                <w:sz w:val="20"/>
                <w:szCs w:val="20"/>
              </w:rPr>
            </w:pPr>
            <w:r w:rsidRPr="00451335">
              <w:rPr>
                <w:rFonts w:cstheme="minorHAnsi"/>
                <w:sz w:val="20"/>
                <w:szCs w:val="20"/>
              </w:rPr>
              <w:t>Projektas negali gauti dvigubo finansavimo</w:t>
            </w:r>
          </w:p>
        </w:tc>
        <w:tc>
          <w:tcPr>
            <w:tcW w:w="4494" w:type="dxa"/>
            <w:vAlign w:val="center"/>
          </w:tcPr>
          <w:p w14:paraId="2C9BE7A2"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Projektas ir projekto veiklos negali būti finansuotos ar finansuojamos bei suteikus finansavimą, teikiamos finansuoti iš kitų programų, finansuojamų valstybės biudžeto lėšomis, kitų fondų ar finansinių mechanizmų (Europos ekonominės erdvės ir Norvegijos, Šveicarijos Konfederacijos ir kita) ir kitų veiksmų programų priemonių arba kitų finansavimo šaltinių, įskaitant fiksuotų tarifų paramos schemas.</w:t>
            </w:r>
          </w:p>
        </w:tc>
        <w:tc>
          <w:tcPr>
            <w:tcW w:w="0" w:type="auto"/>
            <w:vAlign w:val="center"/>
          </w:tcPr>
          <w:p w14:paraId="7411EACB"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Neskaičiuojami</w:t>
            </w:r>
          </w:p>
        </w:tc>
      </w:tr>
      <w:tr w:rsidR="00451335" w:rsidRPr="00451335" w14:paraId="4368600A" w14:textId="77777777" w:rsidTr="006F38B1">
        <w:trPr>
          <w:trHeight w:val="20"/>
        </w:trPr>
        <w:tc>
          <w:tcPr>
            <w:tcW w:w="517" w:type="dxa"/>
            <w:vAlign w:val="center"/>
          </w:tcPr>
          <w:p w14:paraId="5DF0D1EB"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4</w:t>
            </w:r>
          </w:p>
        </w:tc>
        <w:tc>
          <w:tcPr>
            <w:tcW w:w="3447" w:type="dxa"/>
            <w:vAlign w:val="center"/>
          </w:tcPr>
          <w:p w14:paraId="7AB214FC"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Projekte siūloma įdiegti įranga atitinka technines savybes, kurios yra būtinos projekto rezultatams pasiekti</w:t>
            </w:r>
          </w:p>
        </w:tc>
        <w:tc>
          <w:tcPr>
            <w:tcW w:w="4494" w:type="dxa"/>
            <w:vAlign w:val="center"/>
          </w:tcPr>
          <w:p w14:paraId="1CDC07FA"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Vertinama pagal pateiktas sąmatas, komercinius pasiūlymus</w:t>
            </w:r>
          </w:p>
        </w:tc>
        <w:tc>
          <w:tcPr>
            <w:tcW w:w="0" w:type="auto"/>
            <w:vAlign w:val="center"/>
          </w:tcPr>
          <w:p w14:paraId="402AC22F"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Neskaičiuojami</w:t>
            </w:r>
          </w:p>
        </w:tc>
      </w:tr>
      <w:tr w:rsidR="00451335" w:rsidRPr="00451335" w14:paraId="15B9973D" w14:textId="77777777" w:rsidTr="006F38B1">
        <w:trPr>
          <w:cnfStyle w:val="000000100000" w:firstRow="0" w:lastRow="0" w:firstColumn="0" w:lastColumn="0" w:oddVBand="0" w:evenVBand="0" w:oddHBand="1" w:evenHBand="0" w:firstRowFirstColumn="0" w:firstRowLastColumn="0" w:lastRowFirstColumn="0" w:lastRowLastColumn="0"/>
          <w:trHeight w:val="20"/>
        </w:trPr>
        <w:tc>
          <w:tcPr>
            <w:tcW w:w="517" w:type="dxa"/>
            <w:vAlign w:val="center"/>
          </w:tcPr>
          <w:p w14:paraId="163926BE"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5</w:t>
            </w:r>
          </w:p>
        </w:tc>
        <w:tc>
          <w:tcPr>
            <w:tcW w:w="3447" w:type="dxa"/>
            <w:vAlign w:val="center"/>
          </w:tcPr>
          <w:p w14:paraId="299008F6"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Projektų metu numatyta įdiegti įranga, įrenginiai yra nauji ir nenaudoti kituose objektuose</w:t>
            </w:r>
          </w:p>
        </w:tc>
        <w:tc>
          <w:tcPr>
            <w:tcW w:w="4494" w:type="dxa"/>
            <w:vAlign w:val="center"/>
          </w:tcPr>
          <w:p w14:paraId="15B49937"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Vertinama pagal pareiškėjo pateiktą informaciją</w:t>
            </w:r>
          </w:p>
        </w:tc>
        <w:tc>
          <w:tcPr>
            <w:tcW w:w="0" w:type="auto"/>
            <w:vAlign w:val="center"/>
          </w:tcPr>
          <w:p w14:paraId="4C669045"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Neskaičiuojami</w:t>
            </w:r>
          </w:p>
        </w:tc>
      </w:tr>
      <w:tr w:rsidR="00451335" w:rsidRPr="00451335" w14:paraId="01824DA7" w14:textId="77777777" w:rsidTr="006F38B1">
        <w:trPr>
          <w:trHeight w:val="20"/>
        </w:trPr>
        <w:tc>
          <w:tcPr>
            <w:tcW w:w="517" w:type="dxa"/>
            <w:vAlign w:val="center"/>
          </w:tcPr>
          <w:p w14:paraId="0BEBAF6B"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6</w:t>
            </w:r>
          </w:p>
        </w:tc>
        <w:tc>
          <w:tcPr>
            <w:tcW w:w="3447" w:type="dxa"/>
            <w:vAlign w:val="center"/>
          </w:tcPr>
          <w:p w14:paraId="6BB54E72"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Projekte siūlomi finansuoti investiciniai sprendimai yra aiškūs ir konkretūs, techniškai įgyvendinami</w:t>
            </w:r>
          </w:p>
        </w:tc>
        <w:tc>
          <w:tcPr>
            <w:tcW w:w="4494" w:type="dxa"/>
            <w:vAlign w:val="center"/>
          </w:tcPr>
          <w:p w14:paraId="258F5C8F"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Vertinama pagal pareiškėjo pateiktą informaciją</w:t>
            </w:r>
          </w:p>
        </w:tc>
        <w:tc>
          <w:tcPr>
            <w:tcW w:w="0" w:type="auto"/>
            <w:vAlign w:val="center"/>
          </w:tcPr>
          <w:p w14:paraId="07DE9838"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Neskaičiuojami</w:t>
            </w:r>
          </w:p>
        </w:tc>
      </w:tr>
      <w:tr w:rsidR="00451335" w:rsidRPr="00451335" w14:paraId="2B20314C" w14:textId="77777777" w:rsidTr="006F38B1">
        <w:trPr>
          <w:cnfStyle w:val="000000100000" w:firstRow="0" w:lastRow="0" w:firstColumn="0" w:lastColumn="0" w:oddVBand="0" w:evenVBand="0" w:oddHBand="1" w:evenHBand="0" w:firstRowFirstColumn="0" w:firstRowLastColumn="0" w:lastRowFirstColumn="0" w:lastRowLastColumn="0"/>
          <w:trHeight w:val="20"/>
        </w:trPr>
        <w:tc>
          <w:tcPr>
            <w:tcW w:w="517" w:type="dxa"/>
            <w:vAlign w:val="center"/>
          </w:tcPr>
          <w:p w14:paraId="7EE9A0B5"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lastRenderedPageBreak/>
              <w:t>7</w:t>
            </w:r>
          </w:p>
        </w:tc>
        <w:tc>
          <w:tcPr>
            <w:tcW w:w="3447" w:type="dxa"/>
            <w:vAlign w:val="center"/>
          </w:tcPr>
          <w:p w14:paraId="63C743ED"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Projekte yra numatytas Pareiškėjo įnašas į projekto finansavimą</w:t>
            </w:r>
          </w:p>
        </w:tc>
        <w:tc>
          <w:tcPr>
            <w:tcW w:w="4494" w:type="dxa"/>
            <w:vAlign w:val="center"/>
          </w:tcPr>
          <w:p w14:paraId="6E85D05C"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Numatytos nuosavos lėšos bendroje projekto vertėje</w:t>
            </w:r>
          </w:p>
        </w:tc>
        <w:tc>
          <w:tcPr>
            <w:tcW w:w="0" w:type="auto"/>
            <w:vAlign w:val="center"/>
          </w:tcPr>
          <w:p w14:paraId="1E973D87"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Maksimali balų suma – 10 balų.</w:t>
            </w:r>
          </w:p>
        </w:tc>
      </w:tr>
      <w:tr w:rsidR="00451335" w:rsidRPr="00451335" w14:paraId="66274EF2" w14:textId="77777777" w:rsidTr="006F38B1">
        <w:trPr>
          <w:trHeight w:val="20"/>
        </w:trPr>
        <w:tc>
          <w:tcPr>
            <w:tcW w:w="517" w:type="dxa"/>
            <w:vAlign w:val="center"/>
          </w:tcPr>
          <w:p w14:paraId="0D0FEE81"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8</w:t>
            </w:r>
          </w:p>
        </w:tc>
        <w:tc>
          <w:tcPr>
            <w:tcW w:w="3447" w:type="dxa"/>
            <w:vAlign w:val="center"/>
          </w:tcPr>
          <w:p w14:paraId="373D7FB0"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Įgyvendinus projektą, bus naudojami atsinaujinantys energijos ištekliai</w:t>
            </w:r>
          </w:p>
        </w:tc>
        <w:tc>
          <w:tcPr>
            <w:tcW w:w="4494" w:type="dxa"/>
            <w:vAlign w:val="center"/>
          </w:tcPr>
          <w:p w14:paraId="4D585EF3"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Vertinama pagal pareiškėjo pateiktą informaciją</w:t>
            </w:r>
          </w:p>
        </w:tc>
        <w:tc>
          <w:tcPr>
            <w:tcW w:w="0" w:type="auto"/>
            <w:vAlign w:val="center"/>
          </w:tcPr>
          <w:p w14:paraId="523F6C37"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Maksimali balų suma – 10 balų.</w:t>
            </w:r>
          </w:p>
        </w:tc>
      </w:tr>
      <w:tr w:rsidR="00451335" w:rsidRPr="00451335" w14:paraId="3A17C980" w14:textId="77777777" w:rsidTr="006F38B1">
        <w:trPr>
          <w:cnfStyle w:val="000000100000" w:firstRow="0" w:lastRow="0" w:firstColumn="0" w:lastColumn="0" w:oddVBand="0" w:evenVBand="0" w:oddHBand="1" w:evenHBand="0" w:firstRowFirstColumn="0" w:firstRowLastColumn="0" w:lastRowFirstColumn="0" w:lastRowLastColumn="0"/>
          <w:trHeight w:val="20"/>
        </w:trPr>
        <w:tc>
          <w:tcPr>
            <w:tcW w:w="517" w:type="dxa"/>
            <w:vAlign w:val="center"/>
          </w:tcPr>
          <w:p w14:paraId="0D0C995F"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9</w:t>
            </w:r>
          </w:p>
        </w:tc>
        <w:tc>
          <w:tcPr>
            <w:tcW w:w="3447" w:type="dxa"/>
            <w:vAlign w:val="center"/>
          </w:tcPr>
          <w:p w14:paraId="376483DD"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Įgyvendinus projektą, bus sumažintas labiau taršių energijos išteklių naudojimas ar/ir elektros energijos naudojimas</w:t>
            </w:r>
          </w:p>
        </w:tc>
        <w:tc>
          <w:tcPr>
            <w:tcW w:w="4494" w:type="dxa"/>
            <w:vAlign w:val="center"/>
          </w:tcPr>
          <w:p w14:paraId="26239186"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Vertinama pagal pareiškėjo pateiktą informaciją</w:t>
            </w:r>
          </w:p>
        </w:tc>
        <w:tc>
          <w:tcPr>
            <w:tcW w:w="0" w:type="auto"/>
            <w:vAlign w:val="center"/>
          </w:tcPr>
          <w:p w14:paraId="3D928C29"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Maksimali balų suma – 2 balai.</w:t>
            </w:r>
          </w:p>
        </w:tc>
      </w:tr>
      <w:tr w:rsidR="00451335" w:rsidRPr="00451335" w14:paraId="05FB6893" w14:textId="77777777" w:rsidTr="006F38B1">
        <w:trPr>
          <w:trHeight w:val="20"/>
        </w:trPr>
        <w:tc>
          <w:tcPr>
            <w:tcW w:w="517" w:type="dxa"/>
            <w:vAlign w:val="center"/>
          </w:tcPr>
          <w:p w14:paraId="3D9A0DB7"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10</w:t>
            </w:r>
          </w:p>
        </w:tc>
        <w:tc>
          <w:tcPr>
            <w:tcW w:w="3447" w:type="dxa"/>
            <w:vAlign w:val="center"/>
          </w:tcPr>
          <w:p w14:paraId="5A0CF3A1"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Įgyvendinus projektą bus sumažintas išmetamųjų ŠESD kiekis</w:t>
            </w:r>
          </w:p>
        </w:tc>
        <w:tc>
          <w:tcPr>
            <w:tcW w:w="4494" w:type="dxa"/>
            <w:vAlign w:val="center"/>
          </w:tcPr>
          <w:p w14:paraId="3DEB52A3"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Vertinama, ar, įgyvendinus projektą, bus sumažintas išmetamųjų ŠESD kiekis</w:t>
            </w:r>
          </w:p>
        </w:tc>
        <w:tc>
          <w:tcPr>
            <w:tcW w:w="0" w:type="auto"/>
            <w:vAlign w:val="center"/>
          </w:tcPr>
          <w:p w14:paraId="07CE0751"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Maksimali balų suma – 3 balai.</w:t>
            </w:r>
          </w:p>
        </w:tc>
      </w:tr>
    </w:tbl>
    <w:p w14:paraId="044FC685" w14:textId="495CF978" w:rsidR="00451335" w:rsidRPr="00EC4577" w:rsidRDefault="00451335" w:rsidP="00EC4577">
      <w:pPr>
        <w:spacing w:before="0" w:after="160" w:line="259" w:lineRule="auto"/>
        <w:jc w:val="center"/>
        <w:rPr>
          <w:rFonts w:cs="Arial"/>
          <w:i/>
          <w:iCs/>
          <w:sz w:val="18"/>
          <w:szCs w:val="18"/>
        </w:rPr>
      </w:pPr>
      <w:r w:rsidRPr="00EC4577">
        <w:rPr>
          <w:rFonts w:cs="Arial"/>
          <w:i/>
          <w:iCs/>
          <w:sz w:val="18"/>
          <w:szCs w:val="18"/>
        </w:rPr>
        <w:t>Šaltinis: sudaryta pagal Atsinaujinančių išteklių plėtros planų rengimo metodikos reikalavimus</w:t>
      </w:r>
    </w:p>
    <w:p w14:paraId="037F7F29" w14:textId="77777777" w:rsidR="00451335" w:rsidRPr="00451335" w:rsidRDefault="00451335" w:rsidP="0049369F">
      <w:pPr>
        <w:widowControl w:val="0"/>
        <w:autoSpaceDE w:val="0"/>
        <w:autoSpaceDN w:val="0"/>
        <w:spacing w:before="0" w:after="160" w:line="259" w:lineRule="auto"/>
        <w:rPr>
          <w:rFonts w:eastAsia="Calibri" w:cs="Calibri"/>
          <w:szCs w:val="23"/>
        </w:rPr>
      </w:pPr>
      <w:r w:rsidRPr="00451335">
        <w:rPr>
          <w:rFonts w:eastAsia="Calibri" w:cs="Calibri"/>
          <w:szCs w:val="23"/>
        </w:rPr>
        <w:t xml:space="preserve">Sekančioje lentelėje pateikiamas atrankos kriterijų detalizavimas. </w:t>
      </w:r>
    </w:p>
    <w:p w14:paraId="608A7E88" w14:textId="77777777" w:rsidR="00451335" w:rsidRPr="00451335" w:rsidRDefault="00451335" w:rsidP="0049369F">
      <w:pPr>
        <w:pStyle w:val="Antrat5"/>
        <w:spacing w:before="0" w:after="160" w:line="259" w:lineRule="auto"/>
      </w:pPr>
      <w:bookmarkStart w:id="706" w:name="_Toc70006487"/>
      <w:bookmarkStart w:id="707" w:name="_Toc71031160"/>
      <w:bookmarkStart w:id="708" w:name="_Toc75178573"/>
      <w:bookmarkStart w:id="709" w:name="_Toc80900629"/>
      <w:bookmarkStart w:id="710" w:name="_Toc87892985"/>
      <w:r w:rsidRPr="00451335">
        <w:t>11.3.2. lentelė. Galimas kriterijų detalizavimas</w:t>
      </w:r>
      <w:bookmarkEnd w:id="706"/>
      <w:bookmarkEnd w:id="707"/>
      <w:bookmarkEnd w:id="708"/>
      <w:bookmarkEnd w:id="709"/>
      <w:bookmarkEnd w:id="710"/>
    </w:p>
    <w:tbl>
      <w:tblPr>
        <w:tblStyle w:val="3sraolentel1parykinimas"/>
        <w:tblW w:w="0" w:type="auto"/>
        <w:jc w:val="center"/>
        <w:tblLook w:val="0420" w:firstRow="1" w:lastRow="0" w:firstColumn="0" w:lastColumn="0" w:noHBand="0" w:noVBand="1"/>
      </w:tblPr>
      <w:tblGrid>
        <w:gridCol w:w="868"/>
        <w:gridCol w:w="7453"/>
        <w:gridCol w:w="695"/>
      </w:tblGrid>
      <w:tr w:rsidR="00451335" w:rsidRPr="00451335" w14:paraId="649560C7" w14:textId="77777777" w:rsidTr="008C43BA">
        <w:trPr>
          <w:cnfStyle w:val="100000000000" w:firstRow="1" w:lastRow="0" w:firstColumn="0" w:lastColumn="0" w:oddVBand="0" w:evenVBand="0" w:oddHBand="0" w:evenHBand="0" w:firstRowFirstColumn="0" w:firstRowLastColumn="0" w:lastRowFirstColumn="0" w:lastRowLastColumn="0"/>
          <w:trHeight w:val="20"/>
          <w:jc w:val="center"/>
        </w:trPr>
        <w:tc>
          <w:tcPr>
            <w:tcW w:w="0" w:type="auto"/>
            <w:shd w:val="clear" w:color="auto" w:fill="1E4BB0"/>
          </w:tcPr>
          <w:p w14:paraId="3C25158D" w14:textId="77777777" w:rsidR="00451335" w:rsidRPr="00451335" w:rsidRDefault="00451335" w:rsidP="00EF7F6D">
            <w:pPr>
              <w:spacing w:before="0" w:after="0"/>
              <w:ind w:right="18" w:firstLine="0"/>
              <w:rPr>
                <w:rFonts w:cstheme="minorHAnsi"/>
                <w:szCs w:val="20"/>
                <w:lang w:val="en-US"/>
              </w:rPr>
            </w:pPr>
            <w:r w:rsidRPr="00451335">
              <w:rPr>
                <w:rFonts w:cstheme="minorHAnsi"/>
                <w:szCs w:val="20"/>
              </w:rPr>
              <w:t>Eil. Nr.</w:t>
            </w:r>
          </w:p>
        </w:tc>
        <w:tc>
          <w:tcPr>
            <w:tcW w:w="0" w:type="auto"/>
            <w:shd w:val="clear" w:color="auto" w:fill="1E4BB0"/>
          </w:tcPr>
          <w:p w14:paraId="75B89C82" w14:textId="77777777" w:rsidR="00451335" w:rsidRPr="00451335" w:rsidRDefault="00451335" w:rsidP="00EF7F6D">
            <w:pPr>
              <w:spacing w:before="0" w:after="0"/>
              <w:ind w:firstLine="0"/>
              <w:rPr>
                <w:rFonts w:cstheme="minorHAnsi"/>
                <w:szCs w:val="20"/>
              </w:rPr>
            </w:pPr>
            <w:r w:rsidRPr="00451335">
              <w:rPr>
                <w:rFonts w:cstheme="minorHAnsi"/>
                <w:szCs w:val="20"/>
              </w:rPr>
              <w:t>Kriterijaus pavadinimas</w:t>
            </w:r>
          </w:p>
        </w:tc>
        <w:tc>
          <w:tcPr>
            <w:tcW w:w="0" w:type="auto"/>
            <w:shd w:val="clear" w:color="auto" w:fill="1E4BB0"/>
          </w:tcPr>
          <w:p w14:paraId="465922B5" w14:textId="77777777" w:rsidR="00451335" w:rsidRPr="00451335" w:rsidRDefault="00451335" w:rsidP="00EF7F6D">
            <w:pPr>
              <w:spacing w:before="0" w:after="0"/>
              <w:ind w:firstLine="0"/>
              <w:contextualSpacing/>
              <w:jc w:val="center"/>
              <w:rPr>
                <w:rFonts w:cstheme="minorHAnsi"/>
                <w:szCs w:val="20"/>
              </w:rPr>
            </w:pPr>
            <w:r w:rsidRPr="00451335">
              <w:rPr>
                <w:rFonts w:cstheme="minorHAnsi"/>
                <w:szCs w:val="20"/>
              </w:rPr>
              <w:t>Balai</w:t>
            </w:r>
          </w:p>
        </w:tc>
      </w:tr>
      <w:tr w:rsidR="00451335" w:rsidRPr="00451335" w14:paraId="6073C6BC" w14:textId="77777777" w:rsidTr="006F38B1">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51AEA921" w14:textId="77777777" w:rsidR="00451335" w:rsidRPr="00451335" w:rsidRDefault="00451335" w:rsidP="00EF7F6D">
            <w:pPr>
              <w:spacing w:before="0" w:after="0"/>
              <w:ind w:right="18" w:firstLine="0"/>
              <w:rPr>
                <w:rFonts w:cstheme="minorHAnsi"/>
                <w:sz w:val="20"/>
                <w:szCs w:val="20"/>
                <w:lang w:val="en-US"/>
              </w:rPr>
            </w:pPr>
            <w:r w:rsidRPr="00451335">
              <w:rPr>
                <w:rFonts w:cstheme="minorHAnsi"/>
                <w:b/>
                <w:bCs/>
                <w:sz w:val="20"/>
                <w:szCs w:val="20"/>
                <w:lang w:val="en-US"/>
              </w:rPr>
              <w:t>1</w:t>
            </w:r>
          </w:p>
        </w:tc>
        <w:tc>
          <w:tcPr>
            <w:tcW w:w="0" w:type="auto"/>
          </w:tcPr>
          <w:p w14:paraId="349B33FA" w14:textId="77777777" w:rsidR="00451335" w:rsidRPr="00451335" w:rsidRDefault="00451335" w:rsidP="00EF7F6D">
            <w:pPr>
              <w:spacing w:before="0" w:after="0"/>
              <w:ind w:firstLine="0"/>
              <w:rPr>
                <w:rFonts w:cstheme="minorHAnsi"/>
                <w:sz w:val="20"/>
                <w:szCs w:val="20"/>
              </w:rPr>
            </w:pPr>
            <w:r w:rsidRPr="00451335">
              <w:rPr>
                <w:rFonts w:cstheme="minorHAnsi"/>
                <w:b/>
                <w:bCs/>
                <w:sz w:val="20"/>
                <w:szCs w:val="20"/>
              </w:rPr>
              <w:t>Projekto finansavimas iš pareiškėjo didesniu dydžiu</w:t>
            </w:r>
          </w:p>
        </w:tc>
        <w:tc>
          <w:tcPr>
            <w:tcW w:w="0" w:type="auto"/>
          </w:tcPr>
          <w:p w14:paraId="4125C142" w14:textId="77777777" w:rsidR="00451335" w:rsidRPr="00451335" w:rsidRDefault="00451335" w:rsidP="00EF7F6D">
            <w:pPr>
              <w:spacing w:before="0" w:after="0"/>
              <w:ind w:firstLine="0"/>
              <w:contextualSpacing/>
              <w:jc w:val="center"/>
              <w:rPr>
                <w:rFonts w:cstheme="minorHAnsi"/>
                <w:sz w:val="20"/>
                <w:szCs w:val="20"/>
              </w:rPr>
            </w:pPr>
          </w:p>
        </w:tc>
      </w:tr>
      <w:tr w:rsidR="00451335" w:rsidRPr="00451335" w14:paraId="6632936F" w14:textId="77777777" w:rsidTr="006F38B1">
        <w:trPr>
          <w:trHeight w:val="20"/>
          <w:jc w:val="center"/>
        </w:trPr>
        <w:tc>
          <w:tcPr>
            <w:tcW w:w="0" w:type="auto"/>
          </w:tcPr>
          <w:p w14:paraId="549BF842"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1.1</w:t>
            </w:r>
          </w:p>
        </w:tc>
        <w:tc>
          <w:tcPr>
            <w:tcW w:w="0" w:type="auto"/>
          </w:tcPr>
          <w:p w14:paraId="7E8FCD45"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Jei pareiškėjas prašo 40 % arba mažiau maksimalaus skiriamos subsidijos dydžio</w:t>
            </w:r>
          </w:p>
        </w:tc>
        <w:tc>
          <w:tcPr>
            <w:tcW w:w="0" w:type="auto"/>
          </w:tcPr>
          <w:p w14:paraId="6DC2D357"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10</w:t>
            </w:r>
          </w:p>
        </w:tc>
      </w:tr>
      <w:tr w:rsidR="00451335" w:rsidRPr="00451335" w14:paraId="3B3C7840" w14:textId="77777777" w:rsidTr="006F38B1">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3D4EF9A4"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1.2</w:t>
            </w:r>
          </w:p>
        </w:tc>
        <w:tc>
          <w:tcPr>
            <w:tcW w:w="0" w:type="auto"/>
          </w:tcPr>
          <w:p w14:paraId="19CBED22"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Jei pareiškėjas prašo nuo 60 % iki 40 % maksimalaus skiriamos subsidijos dydžio</w:t>
            </w:r>
          </w:p>
        </w:tc>
        <w:tc>
          <w:tcPr>
            <w:tcW w:w="0" w:type="auto"/>
          </w:tcPr>
          <w:p w14:paraId="3F55020D"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5-10</w:t>
            </w:r>
          </w:p>
        </w:tc>
      </w:tr>
      <w:tr w:rsidR="00451335" w:rsidRPr="00451335" w14:paraId="7EE16ADB" w14:textId="77777777" w:rsidTr="006F38B1">
        <w:trPr>
          <w:trHeight w:val="20"/>
          <w:jc w:val="center"/>
        </w:trPr>
        <w:tc>
          <w:tcPr>
            <w:tcW w:w="0" w:type="auto"/>
          </w:tcPr>
          <w:p w14:paraId="19DE0CB0"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1.3</w:t>
            </w:r>
          </w:p>
        </w:tc>
        <w:tc>
          <w:tcPr>
            <w:tcW w:w="0" w:type="auto"/>
          </w:tcPr>
          <w:p w14:paraId="769982D1"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Jei pareiškėjas prašo nuo 80 % iki 60 % maksimalaus skiriamos subsidijos dydžio</w:t>
            </w:r>
          </w:p>
        </w:tc>
        <w:tc>
          <w:tcPr>
            <w:tcW w:w="0" w:type="auto"/>
          </w:tcPr>
          <w:p w14:paraId="7A3C85AE"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0-5</w:t>
            </w:r>
          </w:p>
        </w:tc>
      </w:tr>
      <w:tr w:rsidR="00451335" w:rsidRPr="00451335" w14:paraId="43990310" w14:textId="77777777" w:rsidTr="006F38B1">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28CD3D22" w14:textId="77777777" w:rsidR="00451335" w:rsidRPr="00451335" w:rsidRDefault="00451335" w:rsidP="00EF7F6D">
            <w:pPr>
              <w:spacing w:before="0" w:after="0"/>
              <w:ind w:right="18" w:firstLine="0"/>
              <w:rPr>
                <w:rFonts w:cstheme="minorHAnsi"/>
                <w:b/>
                <w:bCs/>
                <w:sz w:val="20"/>
                <w:szCs w:val="20"/>
                <w:lang w:val="en-US"/>
              </w:rPr>
            </w:pPr>
            <w:r w:rsidRPr="00451335">
              <w:rPr>
                <w:rFonts w:cstheme="minorHAnsi"/>
                <w:b/>
                <w:bCs/>
                <w:sz w:val="20"/>
                <w:szCs w:val="20"/>
                <w:lang w:val="en-US"/>
              </w:rPr>
              <w:t>2</w:t>
            </w:r>
          </w:p>
        </w:tc>
        <w:tc>
          <w:tcPr>
            <w:tcW w:w="0" w:type="auto"/>
          </w:tcPr>
          <w:p w14:paraId="64AF18A4" w14:textId="77777777" w:rsidR="00451335" w:rsidRPr="00451335" w:rsidRDefault="00451335" w:rsidP="00EF7F6D">
            <w:pPr>
              <w:spacing w:before="0" w:after="0"/>
              <w:ind w:firstLine="0"/>
              <w:rPr>
                <w:rFonts w:cstheme="minorHAnsi"/>
                <w:b/>
                <w:bCs/>
                <w:sz w:val="20"/>
                <w:szCs w:val="20"/>
              </w:rPr>
            </w:pPr>
            <w:r w:rsidRPr="00451335">
              <w:rPr>
                <w:rFonts w:cstheme="minorHAnsi"/>
                <w:b/>
                <w:bCs/>
                <w:sz w:val="20"/>
                <w:szCs w:val="20"/>
              </w:rPr>
              <w:t>Pagal energijos išteklius, kurie bus naudojami įgyvendinus projektą</w:t>
            </w:r>
          </w:p>
        </w:tc>
        <w:tc>
          <w:tcPr>
            <w:tcW w:w="0" w:type="auto"/>
          </w:tcPr>
          <w:p w14:paraId="2C513CDF" w14:textId="77777777" w:rsidR="00451335" w:rsidRPr="00451335" w:rsidRDefault="00451335" w:rsidP="00EF7F6D">
            <w:pPr>
              <w:spacing w:before="0" w:after="0"/>
              <w:ind w:firstLine="0"/>
              <w:contextualSpacing/>
              <w:jc w:val="center"/>
              <w:rPr>
                <w:rFonts w:cstheme="minorHAnsi"/>
                <w:sz w:val="20"/>
                <w:szCs w:val="20"/>
              </w:rPr>
            </w:pPr>
          </w:p>
        </w:tc>
      </w:tr>
      <w:tr w:rsidR="00451335" w:rsidRPr="00451335" w14:paraId="1AB7FAC8" w14:textId="77777777" w:rsidTr="006F38B1">
        <w:trPr>
          <w:trHeight w:val="20"/>
          <w:jc w:val="center"/>
        </w:trPr>
        <w:tc>
          <w:tcPr>
            <w:tcW w:w="0" w:type="auto"/>
          </w:tcPr>
          <w:p w14:paraId="601764A9"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2.1</w:t>
            </w:r>
          </w:p>
        </w:tc>
        <w:tc>
          <w:tcPr>
            <w:tcW w:w="0" w:type="auto"/>
          </w:tcPr>
          <w:p w14:paraId="7C7D9E27"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Saulės, geoterminė energija</w:t>
            </w:r>
          </w:p>
        </w:tc>
        <w:tc>
          <w:tcPr>
            <w:tcW w:w="0" w:type="auto"/>
          </w:tcPr>
          <w:p w14:paraId="7A293A8C"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5</w:t>
            </w:r>
          </w:p>
        </w:tc>
      </w:tr>
      <w:tr w:rsidR="00451335" w:rsidRPr="00451335" w14:paraId="59D772ED" w14:textId="77777777" w:rsidTr="006F38B1">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1F1C901E"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2.2</w:t>
            </w:r>
          </w:p>
        </w:tc>
        <w:tc>
          <w:tcPr>
            <w:tcW w:w="0" w:type="auto"/>
          </w:tcPr>
          <w:p w14:paraId="25D190FD"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Medienos atliekos, žemės ūkio atliekos</w:t>
            </w:r>
          </w:p>
        </w:tc>
        <w:tc>
          <w:tcPr>
            <w:tcW w:w="0" w:type="auto"/>
          </w:tcPr>
          <w:p w14:paraId="73B3F553"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3</w:t>
            </w:r>
          </w:p>
        </w:tc>
      </w:tr>
      <w:tr w:rsidR="00451335" w:rsidRPr="00451335" w14:paraId="13E521BE" w14:textId="77777777" w:rsidTr="006F38B1">
        <w:trPr>
          <w:trHeight w:val="20"/>
          <w:jc w:val="center"/>
        </w:trPr>
        <w:tc>
          <w:tcPr>
            <w:tcW w:w="0" w:type="auto"/>
          </w:tcPr>
          <w:p w14:paraId="3960DF04"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2.3</w:t>
            </w:r>
          </w:p>
        </w:tc>
        <w:tc>
          <w:tcPr>
            <w:tcW w:w="0" w:type="auto"/>
          </w:tcPr>
          <w:p w14:paraId="54586C07"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Vėjo energija</w:t>
            </w:r>
          </w:p>
        </w:tc>
        <w:tc>
          <w:tcPr>
            <w:tcW w:w="0" w:type="auto"/>
          </w:tcPr>
          <w:p w14:paraId="5F351EA2"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1</w:t>
            </w:r>
          </w:p>
        </w:tc>
      </w:tr>
      <w:tr w:rsidR="00451335" w:rsidRPr="00451335" w14:paraId="236FB07C" w14:textId="77777777" w:rsidTr="006F38B1">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584C3749" w14:textId="77777777" w:rsidR="00451335" w:rsidRPr="00451335" w:rsidRDefault="00451335" w:rsidP="00EF7F6D">
            <w:pPr>
              <w:spacing w:before="0" w:after="0"/>
              <w:ind w:right="18" w:firstLine="0"/>
              <w:rPr>
                <w:rFonts w:cstheme="minorHAnsi"/>
                <w:b/>
                <w:bCs/>
                <w:sz w:val="20"/>
                <w:szCs w:val="20"/>
                <w:lang w:val="en-US"/>
              </w:rPr>
            </w:pPr>
            <w:r w:rsidRPr="00451335">
              <w:rPr>
                <w:rFonts w:cstheme="minorHAnsi"/>
                <w:b/>
                <w:bCs/>
                <w:sz w:val="20"/>
                <w:szCs w:val="20"/>
                <w:lang w:val="en-US"/>
              </w:rPr>
              <w:t>3</w:t>
            </w:r>
          </w:p>
        </w:tc>
        <w:tc>
          <w:tcPr>
            <w:tcW w:w="0" w:type="auto"/>
          </w:tcPr>
          <w:p w14:paraId="7EF1CD5F" w14:textId="77777777" w:rsidR="00451335" w:rsidRPr="00451335" w:rsidRDefault="00451335" w:rsidP="00EF7F6D">
            <w:pPr>
              <w:spacing w:before="0" w:after="0"/>
              <w:ind w:firstLine="0"/>
              <w:rPr>
                <w:rFonts w:cstheme="minorHAnsi"/>
                <w:b/>
                <w:bCs/>
                <w:sz w:val="20"/>
                <w:szCs w:val="20"/>
              </w:rPr>
            </w:pPr>
            <w:r w:rsidRPr="00451335">
              <w:rPr>
                <w:rFonts w:cstheme="minorHAnsi"/>
                <w:b/>
                <w:bCs/>
                <w:sz w:val="20"/>
                <w:szCs w:val="20"/>
              </w:rPr>
              <w:t>Pagal energijos išteklius, kurių vartojimas įdiegus projektą bus sumažintas</w:t>
            </w:r>
          </w:p>
        </w:tc>
        <w:tc>
          <w:tcPr>
            <w:tcW w:w="0" w:type="auto"/>
          </w:tcPr>
          <w:p w14:paraId="1D60BE42" w14:textId="77777777" w:rsidR="00451335" w:rsidRPr="00451335" w:rsidRDefault="00451335" w:rsidP="00EF7F6D">
            <w:pPr>
              <w:spacing w:before="0" w:after="0"/>
              <w:ind w:firstLine="0"/>
              <w:contextualSpacing/>
              <w:jc w:val="center"/>
              <w:rPr>
                <w:rFonts w:cstheme="minorHAnsi"/>
                <w:sz w:val="20"/>
                <w:szCs w:val="20"/>
              </w:rPr>
            </w:pPr>
          </w:p>
        </w:tc>
      </w:tr>
      <w:tr w:rsidR="00451335" w:rsidRPr="00451335" w14:paraId="52E33620" w14:textId="77777777" w:rsidTr="006F38B1">
        <w:trPr>
          <w:trHeight w:val="20"/>
          <w:jc w:val="center"/>
        </w:trPr>
        <w:tc>
          <w:tcPr>
            <w:tcW w:w="0" w:type="auto"/>
          </w:tcPr>
          <w:p w14:paraId="0ED25BF8"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3.1</w:t>
            </w:r>
          </w:p>
        </w:tc>
        <w:tc>
          <w:tcPr>
            <w:tcW w:w="0" w:type="auto"/>
          </w:tcPr>
          <w:p w14:paraId="371EE12E"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Suskystintos naftos dujos, gamtinės dujos</w:t>
            </w:r>
          </w:p>
        </w:tc>
        <w:tc>
          <w:tcPr>
            <w:tcW w:w="0" w:type="auto"/>
          </w:tcPr>
          <w:p w14:paraId="36B1825F"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1</w:t>
            </w:r>
          </w:p>
        </w:tc>
      </w:tr>
      <w:tr w:rsidR="00451335" w:rsidRPr="00451335" w14:paraId="59998AE5" w14:textId="77777777" w:rsidTr="006F38B1">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71A04BA1"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3.2</w:t>
            </w:r>
          </w:p>
        </w:tc>
        <w:tc>
          <w:tcPr>
            <w:tcW w:w="0" w:type="auto"/>
          </w:tcPr>
          <w:p w14:paraId="2D824FCF"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Kitas iškastinis kuras, elektros energija</w:t>
            </w:r>
          </w:p>
        </w:tc>
        <w:tc>
          <w:tcPr>
            <w:tcW w:w="0" w:type="auto"/>
          </w:tcPr>
          <w:p w14:paraId="7B3C7676"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2</w:t>
            </w:r>
          </w:p>
        </w:tc>
      </w:tr>
      <w:tr w:rsidR="00451335" w:rsidRPr="00451335" w14:paraId="3018B2D7" w14:textId="77777777" w:rsidTr="006F38B1">
        <w:trPr>
          <w:trHeight w:val="20"/>
          <w:jc w:val="center"/>
        </w:trPr>
        <w:tc>
          <w:tcPr>
            <w:tcW w:w="0" w:type="auto"/>
          </w:tcPr>
          <w:p w14:paraId="7272611C" w14:textId="77777777" w:rsidR="00451335" w:rsidRPr="00451335" w:rsidRDefault="00451335" w:rsidP="00EF7F6D">
            <w:pPr>
              <w:spacing w:before="0" w:after="0"/>
              <w:ind w:right="18" w:firstLine="0"/>
              <w:rPr>
                <w:rFonts w:cstheme="minorHAnsi"/>
                <w:b/>
                <w:bCs/>
                <w:sz w:val="20"/>
                <w:szCs w:val="20"/>
                <w:lang w:val="en-US"/>
              </w:rPr>
            </w:pPr>
            <w:r w:rsidRPr="00451335">
              <w:rPr>
                <w:rFonts w:cstheme="minorHAnsi"/>
                <w:b/>
                <w:bCs/>
                <w:sz w:val="20"/>
                <w:szCs w:val="20"/>
                <w:lang w:val="en-US"/>
              </w:rPr>
              <w:t>4</w:t>
            </w:r>
          </w:p>
        </w:tc>
        <w:tc>
          <w:tcPr>
            <w:tcW w:w="0" w:type="auto"/>
          </w:tcPr>
          <w:p w14:paraId="29045AEC" w14:textId="77777777" w:rsidR="00451335" w:rsidRPr="00451335" w:rsidRDefault="00451335" w:rsidP="00EF7F6D">
            <w:pPr>
              <w:spacing w:before="0" w:after="0"/>
              <w:ind w:firstLine="0"/>
              <w:rPr>
                <w:rFonts w:cstheme="minorHAnsi"/>
                <w:b/>
                <w:bCs/>
                <w:sz w:val="20"/>
                <w:szCs w:val="20"/>
              </w:rPr>
            </w:pPr>
            <w:r w:rsidRPr="00451335">
              <w:rPr>
                <w:rFonts w:cstheme="minorHAnsi"/>
                <w:b/>
                <w:bCs/>
                <w:sz w:val="20"/>
                <w:szCs w:val="20"/>
              </w:rPr>
              <w:t>CO2 mažinimo efektyvumo kriterijus</w:t>
            </w:r>
          </w:p>
        </w:tc>
        <w:tc>
          <w:tcPr>
            <w:tcW w:w="0" w:type="auto"/>
          </w:tcPr>
          <w:p w14:paraId="2720CB01" w14:textId="77777777" w:rsidR="00451335" w:rsidRPr="00451335" w:rsidRDefault="00451335" w:rsidP="00EF7F6D">
            <w:pPr>
              <w:spacing w:before="0" w:after="0"/>
              <w:ind w:firstLine="0"/>
              <w:contextualSpacing/>
              <w:jc w:val="center"/>
              <w:rPr>
                <w:rFonts w:cstheme="minorHAnsi"/>
                <w:sz w:val="20"/>
                <w:szCs w:val="20"/>
              </w:rPr>
            </w:pPr>
          </w:p>
        </w:tc>
      </w:tr>
      <w:tr w:rsidR="00451335" w:rsidRPr="00451335" w14:paraId="744B8457" w14:textId="77777777" w:rsidTr="006F38B1">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3E91B4E7"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4.1</w:t>
            </w:r>
          </w:p>
        </w:tc>
        <w:tc>
          <w:tcPr>
            <w:tcW w:w="0" w:type="auto"/>
          </w:tcPr>
          <w:p w14:paraId="76D5D0BD"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Suderintas CO2 mažinimo efektyvumas didesnis kaip 8 kgCO2/Eur subsidijų</w:t>
            </w:r>
          </w:p>
        </w:tc>
        <w:tc>
          <w:tcPr>
            <w:tcW w:w="0" w:type="auto"/>
          </w:tcPr>
          <w:p w14:paraId="03B5E62A"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3</w:t>
            </w:r>
          </w:p>
        </w:tc>
      </w:tr>
      <w:tr w:rsidR="00451335" w:rsidRPr="00451335" w14:paraId="035072A4" w14:textId="77777777" w:rsidTr="006F38B1">
        <w:trPr>
          <w:trHeight w:val="20"/>
          <w:jc w:val="center"/>
        </w:trPr>
        <w:tc>
          <w:tcPr>
            <w:tcW w:w="0" w:type="auto"/>
          </w:tcPr>
          <w:p w14:paraId="1020E875"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4.2</w:t>
            </w:r>
          </w:p>
        </w:tc>
        <w:tc>
          <w:tcPr>
            <w:tcW w:w="0" w:type="auto"/>
          </w:tcPr>
          <w:p w14:paraId="598284E1"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Suderintas CO2 mažinimo efektyvumas didesnis kaip 5 kgCO2/Eur subsidijų</w:t>
            </w:r>
          </w:p>
        </w:tc>
        <w:tc>
          <w:tcPr>
            <w:tcW w:w="0" w:type="auto"/>
          </w:tcPr>
          <w:p w14:paraId="7F30844D"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2-3</w:t>
            </w:r>
          </w:p>
        </w:tc>
      </w:tr>
      <w:tr w:rsidR="00451335" w:rsidRPr="00451335" w14:paraId="55ECA61C" w14:textId="77777777" w:rsidTr="006F38B1">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404AAA03"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4.3</w:t>
            </w:r>
          </w:p>
        </w:tc>
        <w:tc>
          <w:tcPr>
            <w:tcW w:w="0" w:type="auto"/>
          </w:tcPr>
          <w:p w14:paraId="0B6903EC"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Suderintas CO2 mažinimo efektyvumas didesnis kaip 2 kgCO2/Eur subsidijų</w:t>
            </w:r>
          </w:p>
        </w:tc>
        <w:tc>
          <w:tcPr>
            <w:tcW w:w="0" w:type="auto"/>
          </w:tcPr>
          <w:p w14:paraId="56C81C25"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1-2</w:t>
            </w:r>
          </w:p>
        </w:tc>
      </w:tr>
      <w:tr w:rsidR="00451335" w:rsidRPr="00451335" w14:paraId="3497A2EF" w14:textId="77777777" w:rsidTr="006F38B1">
        <w:trPr>
          <w:trHeight w:val="20"/>
          <w:jc w:val="center"/>
        </w:trPr>
        <w:tc>
          <w:tcPr>
            <w:tcW w:w="0" w:type="auto"/>
          </w:tcPr>
          <w:p w14:paraId="72AD64DF" w14:textId="77777777" w:rsidR="00451335" w:rsidRPr="00451335" w:rsidRDefault="00451335" w:rsidP="00EF7F6D">
            <w:pPr>
              <w:spacing w:before="0" w:after="0"/>
              <w:ind w:right="18" w:firstLine="0"/>
              <w:rPr>
                <w:rFonts w:cstheme="minorHAnsi"/>
                <w:b/>
                <w:bCs/>
                <w:sz w:val="20"/>
                <w:szCs w:val="20"/>
                <w:lang w:val="en-US"/>
              </w:rPr>
            </w:pPr>
            <w:r w:rsidRPr="00451335">
              <w:rPr>
                <w:rFonts w:cstheme="minorHAnsi"/>
                <w:b/>
                <w:bCs/>
                <w:sz w:val="20"/>
                <w:szCs w:val="20"/>
                <w:lang w:val="en-US"/>
              </w:rPr>
              <w:t>5</w:t>
            </w:r>
          </w:p>
        </w:tc>
        <w:tc>
          <w:tcPr>
            <w:tcW w:w="0" w:type="auto"/>
          </w:tcPr>
          <w:p w14:paraId="0103C403" w14:textId="77777777" w:rsidR="00451335" w:rsidRPr="00451335" w:rsidRDefault="00451335" w:rsidP="00EF7F6D">
            <w:pPr>
              <w:spacing w:before="0" w:after="0"/>
              <w:ind w:firstLine="0"/>
              <w:rPr>
                <w:rFonts w:cstheme="minorHAnsi"/>
                <w:b/>
                <w:bCs/>
                <w:sz w:val="20"/>
                <w:szCs w:val="20"/>
              </w:rPr>
            </w:pPr>
            <w:r w:rsidRPr="00451335">
              <w:rPr>
                <w:rFonts w:cstheme="minorHAnsi"/>
                <w:b/>
                <w:bCs/>
                <w:sz w:val="20"/>
                <w:szCs w:val="20"/>
              </w:rPr>
              <w:t>Projekto naujumas</w:t>
            </w:r>
          </w:p>
        </w:tc>
        <w:tc>
          <w:tcPr>
            <w:tcW w:w="0" w:type="auto"/>
          </w:tcPr>
          <w:p w14:paraId="08836A74" w14:textId="77777777" w:rsidR="00451335" w:rsidRPr="00451335" w:rsidRDefault="00451335" w:rsidP="00EF7F6D">
            <w:pPr>
              <w:spacing w:before="0" w:after="0"/>
              <w:ind w:firstLine="0"/>
              <w:contextualSpacing/>
              <w:jc w:val="center"/>
              <w:rPr>
                <w:rFonts w:cstheme="minorHAnsi"/>
                <w:sz w:val="20"/>
                <w:szCs w:val="20"/>
              </w:rPr>
            </w:pPr>
          </w:p>
        </w:tc>
      </w:tr>
      <w:tr w:rsidR="00451335" w:rsidRPr="00451335" w14:paraId="43F75899" w14:textId="77777777" w:rsidTr="006F38B1">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3852720B"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5.1</w:t>
            </w:r>
          </w:p>
        </w:tc>
        <w:tc>
          <w:tcPr>
            <w:tcW w:w="0" w:type="auto"/>
          </w:tcPr>
          <w:p w14:paraId="4DEDEF91"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Pirmas atitinkamo tipo technologijos projektas savivaldybėje, pilotinis projektas</w:t>
            </w:r>
          </w:p>
        </w:tc>
        <w:tc>
          <w:tcPr>
            <w:tcW w:w="0" w:type="auto"/>
          </w:tcPr>
          <w:p w14:paraId="3C0C6E7C"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3</w:t>
            </w:r>
          </w:p>
        </w:tc>
      </w:tr>
    </w:tbl>
    <w:p w14:paraId="030EBF5A" w14:textId="77777777" w:rsidR="00451335" w:rsidRPr="006D16BC" w:rsidRDefault="00451335" w:rsidP="0049369F">
      <w:pPr>
        <w:spacing w:before="0" w:after="160" w:line="259" w:lineRule="auto"/>
        <w:jc w:val="center"/>
        <w:rPr>
          <w:rFonts w:cs="Arial"/>
          <w:i/>
          <w:iCs/>
          <w:sz w:val="18"/>
          <w:szCs w:val="18"/>
        </w:rPr>
      </w:pPr>
      <w:r w:rsidRPr="006D16BC">
        <w:rPr>
          <w:rFonts w:cs="Arial"/>
          <w:i/>
          <w:iCs/>
          <w:sz w:val="18"/>
          <w:szCs w:val="18"/>
        </w:rPr>
        <w:t>Šaltinis: sudaryta pagal Atsinaujinančių išteklių plėtros planų rengimo metodikos reikalavimus</w:t>
      </w:r>
    </w:p>
    <w:p w14:paraId="67CF8409" w14:textId="77777777" w:rsidR="00451335" w:rsidRPr="00451335" w:rsidRDefault="00451335" w:rsidP="0049369F">
      <w:pPr>
        <w:spacing w:before="0" w:after="160" w:line="259" w:lineRule="auto"/>
        <w:ind w:firstLine="720"/>
        <w:jc w:val="center"/>
        <w:rPr>
          <w:rFonts w:cs="Arial"/>
        </w:rPr>
      </w:pPr>
    </w:p>
    <w:p w14:paraId="694E3607" w14:textId="2B9EC560" w:rsidR="003D729C" w:rsidRDefault="005A3D51" w:rsidP="0049369F">
      <w:pPr>
        <w:pStyle w:val="Antrat1"/>
        <w:spacing w:before="0" w:after="160" w:line="259" w:lineRule="auto"/>
      </w:pPr>
      <w:bookmarkStart w:id="711" w:name="_Toc77754780"/>
      <w:bookmarkStart w:id="712" w:name="_Toc77768365"/>
      <w:r>
        <w:br w:type="page"/>
      </w:r>
      <w:bookmarkStart w:id="713" w:name="_Toc80900167"/>
      <w:bookmarkStart w:id="714" w:name="_Toc115434113"/>
      <w:r w:rsidR="003D729C">
        <w:lastRenderedPageBreak/>
        <w:t>12. Išvados ir rekomendacijos</w:t>
      </w:r>
      <w:bookmarkEnd w:id="713"/>
      <w:bookmarkEnd w:id="714"/>
    </w:p>
    <w:p w14:paraId="787BA3EC" w14:textId="480A6D36" w:rsidR="003D729C" w:rsidRPr="00095DCB" w:rsidRDefault="003D729C" w:rsidP="0049369F">
      <w:pPr>
        <w:pStyle w:val="Tekstas"/>
        <w:spacing w:before="0" w:after="160" w:line="259" w:lineRule="auto"/>
      </w:pPr>
      <w:r w:rsidRPr="00095DCB">
        <w:t xml:space="preserve">Bendrasis galutinis energijos suvartojimas </w:t>
      </w:r>
      <w:r w:rsidR="002B0E8A">
        <w:t>Panevėžio</w:t>
      </w:r>
      <w:r w:rsidRPr="00095DCB">
        <w:t xml:space="preserve"> rajono savivaldybėje 2020 m. siekė </w:t>
      </w:r>
      <w:r w:rsidR="00756958">
        <w:t>38 279,89</w:t>
      </w:r>
      <w:r w:rsidRPr="00095DCB">
        <w:t xml:space="preserve"> tonų naftos ekvivalentu. AIE dalis galutinės energijos suvartojime sudarė </w:t>
      </w:r>
      <w:r w:rsidR="005525EA">
        <w:t>48,72</w:t>
      </w:r>
      <w:r w:rsidRPr="00095DCB">
        <w:t xml:space="preserve"> proc. Pagal Nacionalinę energetinės nepriklausomybės strategiją (NENS) </w:t>
      </w:r>
      <w:r w:rsidR="002A7F7D">
        <w:t>Panevėžio</w:t>
      </w:r>
      <w:r w:rsidRPr="00095DCB">
        <w:t xml:space="preserve"> rajono savivaldybėje AIE dalis galutinės energijos suvartojime viršijo šalies užsibrėžtus tikslus 2030 m. pasiekti 45 proc. AIE dalį galutinės energijos suvartojime. Nepaisant to, nevisuose sektoriuose siektini rodikliai yra pasiekti. Transporto sektoriuje AIE dalis siekė apie </w:t>
      </w:r>
      <w:r w:rsidR="009852F1">
        <w:t>6,0</w:t>
      </w:r>
      <w:r w:rsidRPr="00095DCB">
        <w:t xml:space="preserve"> proc. Pramonės sektoriuje, vertinant elektros energijos suvartojimą ir šilumą pastatų šildymui, AIE dalis siekė apie </w:t>
      </w:r>
      <w:r w:rsidR="009852F1">
        <w:t>54,0</w:t>
      </w:r>
      <w:r w:rsidRPr="00095DCB">
        <w:t xml:space="preserve"> proc., žemės ūkyje – apie </w:t>
      </w:r>
      <w:r w:rsidR="009852F1">
        <w:t>49</w:t>
      </w:r>
      <w:r w:rsidRPr="00095DCB">
        <w:t xml:space="preserve"> proc. Namų ūkiuose, tiek prijungtuose prie CŠT, tiek neprijungtuose prie CŠT, AIE dalis energijos vartojime siekė apie </w:t>
      </w:r>
      <w:r w:rsidR="00E91359">
        <w:t>68,0</w:t>
      </w:r>
      <w:r w:rsidRPr="00095DCB">
        <w:t xml:space="preserve"> proc., kai paslaugų sektoriuje ši dalis sudarė apie </w:t>
      </w:r>
      <w:r w:rsidR="00E91359">
        <w:t>33,0</w:t>
      </w:r>
      <w:r w:rsidRPr="00095DCB">
        <w:t xml:space="preserve"> proc.</w:t>
      </w:r>
    </w:p>
    <w:p w14:paraId="3A4C9ED4" w14:textId="587A744A" w:rsidR="003D729C" w:rsidRPr="00095DCB" w:rsidRDefault="003D729C" w:rsidP="0049369F">
      <w:pPr>
        <w:pStyle w:val="Tekstas"/>
        <w:spacing w:before="0" w:after="160" w:line="259" w:lineRule="auto"/>
      </w:pPr>
      <w:r w:rsidRPr="00095DCB">
        <w:t xml:space="preserve">Centralizuotai tiekiamos šilumos gamybai naudojamas biokuras bendrame pagamintos šilumos balanse siekia </w:t>
      </w:r>
      <w:r w:rsidR="00E91359">
        <w:t>36,5</w:t>
      </w:r>
      <w:r w:rsidRPr="00095DCB">
        <w:t xml:space="preserve"> proc. </w:t>
      </w:r>
      <w:r w:rsidR="00316B18">
        <w:t>Panevėžio</w:t>
      </w:r>
      <w:r w:rsidRPr="00095DCB">
        <w:t xml:space="preserve"> rajono savivaldybėje centralizuotas šilumos gamybos ir tiekimo paslaugas teikė AB „</w:t>
      </w:r>
      <w:r w:rsidR="00316B18">
        <w:t>Velžio komunalinis ūkis</w:t>
      </w:r>
      <w:r w:rsidRPr="00095DCB">
        <w:t>“</w:t>
      </w:r>
      <w:r w:rsidR="00316B18">
        <w:t xml:space="preserve"> bei AB „Panevėžio energija“</w:t>
      </w:r>
      <w:r w:rsidR="006464D6">
        <w:t>.</w:t>
      </w:r>
    </w:p>
    <w:p w14:paraId="2875FBDD" w14:textId="4167A1CC" w:rsidR="003D729C" w:rsidRPr="00095DCB" w:rsidRDefault="003D729C" w:rsidP="0049369F">
      <w:pPr>
        <w:pStyle w:val="Tekstas"/>
        <w:spacing w:before="0" w:after="160" w:line="259" w:lineRule="auto"/>
      </w:pPr>
      <w:r w:rsidRPr="00095DCB">
        <w:t xml:space="preserve">Atlikus skaičiavimus nustatytas rajono AIE naudojimo potencialas pagal atskiras AIE rūšis: biokurą, biodujas, komunalines atliekas, saulės, vėjo, hidroenergijos, hidroterminės ir geoterminės energijos išteklius. Techninis potencialas siekia apie </w:t>
      </w:r>
      <w:r w:rsidR="006464D6">
        <w:t>855</w:t>
      </w:r>
      <w:r w:rsidRPr="00095DCB">
        <w:t xml:space="preserve"> </w:t>
      </w:r>
      <w:proofErr w:type="spellStart"/>
      <w:r w:rsidRPr="00095DCB">
        <w:t>ktne</w:t>
      </w:r>
      <w:proofErr w:type="spellEnd"/>
      <w:r w:rsidRPr="00095DCB">
        <w:t xml:space="preserve"> ir beveik </w:t>
      </w:r>
      <w:r w:rsidR="00E93009">
        <w:t xml:space="preserve">dvidešimt </w:t>
      </w:r>
      <w:r w:rsidRPr="00095DCB">
        <w:t xml:space="preserve">kartų viršija savivaldybės metinius energijos poreikius (apie </w:t>
      </w:r>
      <w:r w:rsidR="00E93009">
        <w:t>38</w:t>
      </w:r>
      <w:r w:rsidRPr="00095DCB">
        <w:t xml:space="preserve"> </w:t>
      </w:r>
      <w:proofErr w:type="spellStart"/>
      <w:r w:rsidRPr="00095DCB">
        <w:t>ktne</w:t>
      </w:r>
      <w:proofErr w:type="spellEnd"/>
      <w:r w:rsidRPr="00095DCB">
        <w:t>).</w:t>
      </w:r>
    </w:p>
    <w:p w14:paraId="514C26C0" w14:textId="54A38E59" w:rsidR="003D729C" w:rsidRPr="00095DCB" w:rsidRDefault="003D729C" w:rsidP="0049369F">
      <w:pPr>
        <w:pStyle w:val="Tekstas"/>
        <w:spacing w:before="0" w:after="160" w:line="259" w:lineRule="auto"/>
      </w:pPr>
      <w:r w:rsidRPr="00095DCB">
        <w:t>Pagal darytas prielaidas dėl gyventojų skaičiaus</w:t>
      </w:r>
      <w:r w:rsidR="00000A45">
        <w:t xml:space="preserve"> mažėjimo</w:t>
      </w:r>
      <w:r w:rsidRPr="00095DCB">
        <w:t xml:space="preserve"> ir BVP augimo, prognozuojama, kad </w:t>
      </w:r>
      <w:r w:rsidR="0024680D">
        <w:t>Panevėžio</w:t>
      </w:r>
      <w:r w:rsidRPr="00095DCB">
        <w:t xml:space="preserve"> rajono savivaldybės energijos poreikiai iki 2030 m. </w:t>
      </w:r>
      <w:r w:rsidR="00000A45">
        <w:t>padidės</w:t>
      </w:r>
      <w:r w:rsidRPr="00095DCB">
        <w:t xml:space="preserve"> apie </w:t>
      </w:r>
      <w:r w:rsidR="0024680D">
        <w:t>0,6</w:t>
      </w:r>
      <w:r w:rsidRPr="00095DCB">
        <w:t xml:space="preserve"> proc. (iki </w:t>
      </w:r>
      <w:r w:rsidR="00000A45">
        <w:t>37 431,80</w:t>
      </w:r>
      <w:r w:rsidRPr="00095DCB">
        <w:t xml:space="preserve"> </w:t>
      </w:r>
      <w:proofErr w:type="spellStart"/>
      <w:r w:rsidRPr="00095DCB">
        <w:t>tne</w:t>
      </w:r>
      <w:proofErr w:type="spellEnd"/>
      <w:r w:rsidRPr="00095DCB">
        <w:t>).</w:t>
      </w:r>
    </w:p>
    <w:p w14:paraId="717768F1" w14:textId="18D1AFC4" w:rsidR="003D729C" w:rsidRPr="00095DCB" w:rsidRDefault="00EF408F" w:rsidP="0049369F">
      <w:pPr>
        <w:pStyle w:val="Tekstas"/>
        <w:spacing w:before="0" w:after="160" w:line="259" w:lineRule="auto"/>
      </w:pPr>
      <w:r>
        <w:t>Panevėžio</w:t>
      </w:r>
      <w:r w:rsidR="003D729C" w:rsidRPr="00095DCB">
        <w:t xml:space="preserve"> rajono savivaldybėje elektros energiją gaminančių vartotojų įrenginių galia, tenkanti 1000-iui gyventojų</w:t>
      </w:r>
      <w:r w:rsidR="00701EEB">
        <w:t>,</w:t>
      </w:r>
      <w:r w:rsidR="00701EEB" w:rsidRPr="00701EEB">
        <w:t xml:space="preserve"> siekė 34,52 kW, ir tarp šešiasdešimties Lietuvos savivaldybių Panevėžio rajono savivaldybė užėmė 13 vietą. Lyginant su 2019 metais, pokytis buvo +24,30 kW (2019 m. energiją gaminančių vartotojų įrenginių galia, tenkanti 1000-iui gyventojų siekė 10,22 kW)</w:t>
      </w:r>
      <w:r w:rsidR="003D729C" w:rsidRPr="00095DCB">
        <w:t xml:space="preserve">. Laikotarpyje iki 2030 m. prognozuojamas didelis elektros energiją gaminančių vartotojų skaičiaus augimas, todėl tikėtina, kad elektros energijos iš atsinaujinančių išteklių bus pagaminta iki 45 proc., kaip numatyta Nacionalinėje energetinės nepriklausomybės strategijoje. </w:t>
      </w:r>
    </w:p>
    <w:p w14:paraId="0D01D38D" w14:textId="1EC16D93" w:rsidR="003D729C" w:rsidRPr="00095DCB" w:rsidRDefault="003D729C" w:rsidP="0049369F">
      <w:pPr>
        <w:pStyle w:val="Tekstas"/>
        <w:spacing w:before="0" w:after="160" w:line="259" w:lineRule="auto"/>
      </w:pPr>
      <w:r w:rsidRPr="00095DCB">
        <w:t xml:space="preserve">Populiarūs įrenginiai šilumos gamybai – saulės kolektoriai ir vis plačiau šilumos gamybai naudojami šilumos siurbliai. </w:t>
      </w:r>
      <w:r w:rsidR="006E3A5C">
        <w:t>Panevėžio</w:t>
      </w:r>
      <w:r w:rsidRPr="00095DCB">
        <w:t xml:space="preserve"> rajono savivaldybė AIE plano įgyvendinimui gali būti naudojami įvairūs AIE įrenginiai, jų kombinacijos.</w:t>
      </w:r>
    </w:p>
    <w:p w14:paraId="1A1D6E37" w14:textId="56D652D6" w:rsidR="003D729C" w:rsidRPr="00095DCB" w:rsidRDefault="003D729C" w:rsidP="0049369F">
      <w:pPr>
        <w:pStyle w:val="Tekstas"/>
        <w:spacing w:before="0" w:after="160" w:line="259" w:lineRule="auto"/>
      </w:pPr>
      <w:r w:rsidRPr="00095DCB">
        <w:t xml:space="preserve">Tarp pagrindinių priemonių didinti energijos naudojimą iš AIE </w:t>
      </w:r>
      <w:r w:rsidR="00A67240">
        <w:t>Panevėžio</w:t>
      </w:r>
      <w:r w:rsidRPr="00095DCB">
        <w:t xml:space="preserve"> rajono savivaldybėje yra siūlomas saulės energijos panaudojimas karšto vandens gamybai saulės kolektoriuose bei elektros energijos gamybai saulės šviesos elektrinėse įrengtose ant savivaldybei priklausančių pastatų stogų. Investicijos šioms priemonėms įgyvendinti – apie </w:t>
      </w:r>
      <w:r w:rsidR="005420A1">
        <w:t>3 259,50</w:t>
      </w:r>
      <w:r w:rsidRPr="00095DCB">
        <w:t xml:space="preserve"> </w:t>
      </w:r>
      <w:r w:rsidR="005420A1">
        <w:t>tūkst</w:t>
      </w:r>
      <w:r w:rsidRPr="00095DCB">
        <w:t xml:space="preserve">. Eur. Įvykdžius šias investicijas savivaldybės AIE dalis padidėtų 1 proc. Ši dalis nėra didelė vertinant dešimties metų laikotarpį. Todėl siekiant didesnės AIE dalies energijos vartojime, tikslingas būtų namų ūkių informavimas apie AIE įrenginius ir skatinimas juos įsirengti. </w:t>
      </w:r>
      <w:r w:rsidR="002E6878">
        <w:t>Svarstant elektros gamybą iš atsinaujinančių išteklių</w:t>
      </w:r>
      <w:r w:rsidR="00FD2F2D">
        <w:t xml:space="preserve">, verta paminėti ir </w:t>
      </w:r>
      <w:r w:rsidR="00053117">
        <w:t>nutolusi</w:t>
      </w:r>
      <w:r w:rsidR="007C15AF">
        <w:t>us saulės elektrinių parkus. Siekiant prisidėti prie nacionalinių rodiklių bei veiklą vykdyti</w:t>
      </w:r>
      <w:r w:rsidR="005371A7">
        <w:t xml:space="preserve"> nekenkiant aplinkai, verslai yra suinteresuoti </w:t>
      </w:r>
      <w:r w:rsidR="00417F4A">
        <w:t xml:space="preserve">apsirūpinti elektra, pagaminta naudojant atsinaujinančius išteklius. Tačiau ne visi verslai turi tam galimybę: </w:t>
      </w:r>
      <w:r w:rsidR="00B47658">
        <w:t>ne ant visų stogų yra pakankamai vietos įsirengti saulės elektrinę,</w:t>
      </w:r>
      <w:r w:rsidR="003236BB">
        <w:t xml:space="preserve"> o didžioji dalis savo biurus nuomojasi, todėl investuoti į brangias technologijas neapsimoka, todėl išeitis yra pirkti elektrą iš nutolusių saulės ar vėjo elektrinių parkų. Tokie parkai </w:t>
      </w:r>
      <w:r w:rsidR="007E3ED8">
        <w:t xml:space="preserve">tiekia elektrą pirkėjams, prižiūri įrenginius, </w:t>
      </w:r>
      <w:r w:rsidR="00E100F8">
        <w:t xml:space="preserve">todėl nutolusiems pirkėjams nebereik rūpintis </w:t>
      </w:r>
      <w:r w:rsidR="005F6F90">
        <w:t xml:space="preserve">įrenginių būklės palaikymu. </w:t>
      </w:r>
      <w:r w:rsidR="00C036A4">
        <w:t xml:space="preserve">Šiai dienai populiariausios </w:t>
      </w:r>
      <w:r w:rsidR="009432ED">
        <w:t>galimybės gaminti bei vartoti elektros energiją yra tapti gaminančiu vartotoju (</w:t>
      </w:r>
      <w:r w:rsidR="00187DF3">
        <w:t xml:space="preserve">elektrinė vartojimo vietoje, nutolusi elektrinė bei dalis elektrinių parke), </w:t>
      </w:r>
      <w:r w:rsidR="006F1179">
        <w:t>tačiau ateityje populiarės ir nauja alternatyva, galima jau nuo 2020 m.</w:t>
      </w:r>
      <w:r w:rsidR="00C56E15">
        <w:t xml:space="preserve"> – tapti AIE bendrija. Tokiu atveju, elektrinė priklauso </w:t>
      </w:r>
      <w:r w:rsidR="00261ACF">
        <w:t>viešajai įstaigai, elektros energiją vartoja bendrijos dalininkai bei elektros energijos likutis perduodamas į elektros tinklus</w:t>
      </w:r>
      <w:r w:rsidR="00F54A69">
        <w:t xml:space="preserve">. </w:t>
      </w:r>
      <w:r w:rsidR="00FD5F8F">
        <w:t xml:space="preserve">Šios bendrijos jau gali teikti </w:t>
      </w:r>
      <w:r w:rsidR="005B798F">
        <w:t xml:space="preserve">finansavimo </w:t>
      </w:r>
      <w:r w:rsidR="00FD5F8F">
        <w:t>paraiškas mažoms ele</w:t>
      </w:r>
      <w:r w:rsidR="005B798F">
        <w:t xml:space="preserve">ktrinėms įsirengti, o ateityje valstybės </w:t>
      </w:r>
      <w:r w:rsidR="005B798F">
        <w:lastRenderedPageBreak/>
        <w:t xml:space="preserve">finansavimas numatomas dar didesnis, todėl Panevėžio rajono savivaldybė turėtų skatinti AIE bendrijų </w:t>
      </w:r>
      <w:r w:rsidR="00350660">
        <w:t xml:space="preserve">kūrimąsi Savivaldybės teritorijoje. </w:t>
      </w:r>
    </w:p>
    <w:p w14:paraId="7619EAFA" w14:textId="46EC7A61" w:rsidR="003D729C" w:rsidRPr="00095DCB" w:rsidRDefault="003D729C" w:rsidP="0049369F">
      <w:pPr>
        <w:pStyle w:val="Tekstas"/>
        <w:spacing w:before="0" w:after="160" w:line="259" w:lineRule="auto"/>
      </w:pPr>
      <w:r w:rsidRPr="00095DCB">
        <w:t xml:space="preserve">Darant prielaidą, kad iki 2030 metų 70 proc. iškastinį kurą naudojančių namų ūkių šiluma bus aprūpinami iš AIE (transformacijos priemonės – elektros energiją gaminantis vartotojas, šilumos siurbliai, saulės kolektoriai) AIE dalis savivaldybėje padidėtų </w:t>
      </w:r>
      <w:r w:rsidR="00FC5196">
        <w:t>beveik 10</w:t>
      </w:r>
      <w:r w:rsidRPr="00095DCB">
        <w:t xml:space="preserve"> proc. Tai paliestų apie 2 7</w:t>
      </w:r>
      <w:r w:rsidR="00F668FB">
        <w:t>91</w:t>
      </w:r>
      <w:r w:rsidRPr="00095DCB">
        <w:t xml:space="preserve"> namų ūkius. Jei vieno namų ūkio vidutinės investicijos į AIE sudarytų iki 5 000 Eur, tai bendros investicijos siektų apie </w:t>
      </w:r>
      <w:r w:rsidR="005420A1" w:rsidRPr="005420A1">
        <w:t>17 214,50</w:t>
      </w:r>
      <w:r w:rsidRPr="00095DCB">
        <w:t xml:space="preserve"> </w:t>
      </w:r>
      <w:r w:rsidR="005420A1">
        <w:t>tūkst.</w:t>
      </w:r>
      <w:r w:rsidRPr="00095DCB">
        <w:t xml:space="preserve"> Eur.</w:t>
      </w:r>
    </w:p>
    <w:p w14:paraId="5B585F19" w14:textId="026FC5DE" w:rsidR="003D729C" w:rsidRPr="00095DCB" w:rsidRDefault="003D729C" w:rsidP="0049369F">
      <w:pPr>
        <w:pStyle w:val="Tekstas"/>
        <w:spacing w:before="0" w:after="160" w:line="259" w:lineRule="auto"/>
      </w:pPr>
      <w:r w:rsidRPr="00095DCB">
        <w:t xml:space="preserve">Įrengus saulės kolektorius bei šviesos elektrines ant savivaldybei priklausančių pastatų stogų, taip pat AIE įrenginius namų ūkiuose, </w:t>
      </w:r>
      <w:r w:rsidR="00623DB4">
        <w:t>Panevėžio</w:t>
      </w:r>
      <w:r w:rsidRPr="00095DCB">
        <w:t xml:space="preserve"> rajono savivaldybėje AIE dalis siektų </w:t>
      </w:r>
      <w:r w:rsidR="006108BC">
        <w:t>58,53</w:t>
      </w:r>
      <w:r w:rsidRPr="00095DCB">
        <w:t xml:space="preserve"> proc.  galutiniame vartojime. Šis rodiklis atitinka 3 koncepcinį scenarijų. </w:t>
      </w:r>
    </w:p>
    <w:p w14:paraId="684519AC" w14:textId="6935826C" w:rsidR="003D729C" w:rsidRPr="00095DCB" w:rsidRDefault="003D729C" w:rsidP="0049369F">
      <w:pPr>
        <w:pStyle w:val="Tekstas"/>
        <w:spacing w:before="0" w:after="160" w:line="259" w:lineRule="auto"/>
      </w:pPr>
      <w:r w:rsidRPr="00095DCB">
        <w:t xml:space="preserve">CŠT gali būti diegiamos kitos priemonės didinančios </w:t>
      </w:r>
      <w:bookmarkStart w:id="715" w:name="_Hlk75878497"/>
      <w:r w:rsidRPr="00095DCB">
        <w:t xml:space="preserve">AIE </w:t>
      </w:r>
      <w:bookmarkEnd w:id="715"/>
      <w:r w:rsidRPr="00095DCB">
        <w:t xml:space="preserve">naudojimą, tokios kaip šilumos akumuliacinės talpos ar šiluma išgaunama iš nuotekų tinklų, tačiau </w:t>
      </w:r>
      <w:r w:rsidR="00F516E0">
        <w:t>Panevėžio</w:t>
      </w:r>
      <w:r w:rsidRPr="00095DCB">
        <w:t xml:space="preserve"> rajone tokių technologijų panaudojimas ekonomiškai būtų neatsiperkantis dėl gyvenamųjų teritorijų išdėstymo, o tuo pačiu šiluminių trasų mažo tankio. Šiluminės energijos nuostolių mažinimui CŠT sistemoje gali būti diegiamas tinklo pritaikymas darbui </w:t>
      </w:r>
      <w:proofErr w:type="spellStart"/>
      <w:r w:rsidRPr="00095DCB">
        <w:t>žematemperatūriu</w:t>
      </w:r>
      <w:proofErr w:type="spellEnd"/>
      <w:r w:rsidRPr="00095DCB">
        <w:t xml:space="preserve"> režimu. </w:t>
      </w:r>
      <w:r w:rsidR="00F516E0">
        <w:t>Panevėžio</w:t>
      </w:r>
      <w:r w:rsidRPr="00095DCB">
        <w:t xml:space="preserve"> rajono savivaldybės CŠT modernizavimo potencialas turėtų būti pagrįstas duomenų analize ir galimybių tyrimais, kuriuose nurodoma keletas galimybių, kurios yra techniškai įmanomos. </w:t>
      </w:r>
    </w:p>
    <w:p w14:paraId="3DF6C249" w14:textId="77777777" w:rsidR="003D729C" w:rsidRPr="00095DCB" w:rsidRDefault="003D729C" w:rsidP="0049369F">
      <w:pPr>
        <w:pStyle w:val="Tekstas"/>
        <w:spacing w:before="0" w:after="160" w:line="259" w:lineRule="auto"/>
      </w:pPr>
      <w:r w:rsidRPr="00095DCB">
        <w:t>Prie energijos vartojimo mažinimo ir energetinio efektyvumo didinimo prisideda pastatų modernizavimas juos apšiltinant, atnaujinant šildymo sistemas, tačiau tokios priemonės įtakos AIE daliai nedaro arba ši dalis yra minimali.</w:t>
      </w:r>
    </w:p>
    <w:p w14:paraId="4D8AE8DB" w14:textId="11680B94" w:rsidR="00AA0DCD" w:rsidRDefault="003D729C" w:rsidP="0049369F">
      <w:pPr>
        <w:pStyle w:val="Tekstas"/>
        <w:spacing w:before="0" w:after="160" w:line="259" w:lineRule="auto"/>
      </w:pPr>
      <w:r w:rsidRPr="00095DCB">
        <w:t xml:space="preserve">Nacionalinėje energetinės nepriklausomybės strategijoje užsibrėžtas tikslas iki 2030 m. pasiekti, kad  AEI dalis transporte išaugs iki 15 proc. Didžiausias dėmesys skiriamas elektromobilių parko ir krovimo stotelių plėtrai. </w:t>
      </w:r>
      <w:r w:rsidR="00EF079E">
        <w:t>Panevėžio</w:t>
      </w:r>
      <w:r w:rsidRPr="00095DCB">
        <w:t xml:space="preserve"> rajono savivaldybėje buvo įregistruotos </w:t>
      </w:r>
      <w:r w:rsidR="007B6003">
        <w:t>48</w:t>
      </w:r>
      <w:r w:rsidRPr="00095DCB">
        <w:t xml:space="preserve"> elektrinė transporto priemonės ir tai sudarė 0,1 proc. visų rajone registruotų kelių transporto priemonių (</w:t>
      </w:r>
      <w:r w:rsidR="007B6003">
        <w:t>29 171</w:t>
      </w:r>
      <w:r w:rsidRPr="00095DCB">
        <w:t xml:space="preserve">). Norint pasiekti šalies tikslą – išauginti AEI dalį transporto sektoriuje iki 15 proc., </w:t>
      </w:r>
      <w:r w:rsidR="007B6003">
        <w:t>Panevėžio</w:t>
      </w:r>
      <w:r w:rsidRPr="00095DCB">
        <w:t xml:space="preserve"> rajone turėtų būti registruota virš </w:t>
      </w:r>
      <w:r w:rsidR="00AA0DCD">
        <w:t>4 375</w:t>
      </w:r>
      <w:r w:rsidRPr="00095DCB">
        <w:t xml:space="preserve"> elektromobilių ar kitus atsinaujinančius išteklius naudojančios transporto priemonės. Tokį rodiklį pasiekti neįmanoma dėl itin didelių investicijų, tačiau darant tam tikrus žingsnius AEI dalį transporto sektoriuje galima padidinti. </w:t>
      </w:r>
      <w:r w:rsidR="00AA0DCD">
        <w:t>Panevėžio</w:t>
      </w:r>
      <w:r w:rsidRPr="00095DCB">
        <w:t xml:space="preserve"> rajono savivaldybė siekiant tolygios elektromobilių įkrovos vietų plėtros</w:t>
      </w:r>
      <w:r w:rsidR="00AA0DCD">
        <w:t xml:space="preserve"> turės parengti</w:t>
      </w:r>
      <w:r w:rsidRPr="00095DCB">
        <w:t xml:space="preserve"> Savivaldybės elektromobilių įkrovimo stotelių plėtros planą</w:t>
      </w:r>
      <w:r w:rsidR="00176780">
        <w:t xml:space="preserve">. </w:t>
      </w:r>
      <w:r w:rsidR="00174BF1">
        <w:t xml:space="preserve">Verta pabrėžti, jog planus turėtų būti parengtas taip, jog </w:t>
      </w:r>
      <w:r w:rsidR="00081ACB">
        <w:t>savivaldybės gyventojam bei savivaldybę pravažiuojantiems žmonės nekiltų problemų</w:t>
      </w:r>
      <w:r w:rsidR="000E14DD">
        <w:t xml:space="preserve"> ieškant tinkamos elektromobilių įkrovimo stotelės. Svarbus dalykas, jog įkrovimo stotelės </w:t>
      </w:r>
      <w:r w:rsidR="00437B63">
        <w:t xml:space="preserve">būtų greitojo įkrovimo, kadangi būtent šių įkrovimo stotelių plėtra </w:t>
      </w:r>
      <w:r w:rsidR="006D1520">
        <w:t xml:space="preserve">skatintų </w:t>
      </w:r>
      <w:r w:rsidR="007E217F">
        <w:t>tradicinį kurą naudojančių automobilių turėtojus rinktis elektromobilius</w:t>
      </w:r>
      <w:r w:rsidR="00BA681E">
        <w:t xml:space="preserve"> (tik greitojo įkrovimo stotelės patogumu prilygsta </w:t>
      </w:r>
      <w:r w:rsidR="00EA1385">
        <w:t>tradicinėms degalus pardavinėjančioms degalinėms</w:t>
      </w:r>
      <w:r w:rsidR="006E55D0">
        <w:t xml:space="preserve">). Taip pat, įkrovimo stotelės turi būti strategiškai patogiose vietose, apie tai plačiau aprašyta </w:t>
      </w:r>
      <w:r w:rsidR="00BE57C3" w:rsidRPr="00BE57C3">
        <w:rPr>
          <w:i/>
          <w:iCs/>
        </w:rPr>
        <w:t>8 skyriuje</w:t>
      </w:r>
      <w:r w:rsidR="00BE57C3">
        <w:t>.</w:t>
      </w:r>
    </w:p>
    <w:p w14:paraId="3E884C74" w14:textId="6C77EE40" w:rsidR="003D729C" w:rsidRPr="00095DCB" w:rsidRDefault="003D729C" w:rsidP="0049369F">
      <w:pPr>
        <w:pStyle w:val="Tekstas"/>
        <w:spacing w:before="0" w:after="160" w:line="259" w:lineRule="auto"/>
      </w:pPr>
      <w:r w:rsidRPr="00095DCB">
        <w:t xml:space="preserve">Atnaujinant </w:t>
      </w:r>
      <w:r w:rsidR="00AA0DCD">
        <w:t>Panevėžio</w:t>
      </w:r>
      <w:r w:rsidRPr="00095DCB">
        <w:t xml:space="preserve"> rajono savivaldybės administracijos ir pavaldžių įstaigų bei įmonių automobilių parką pirmenybė ateinančiame dešimtmetyje turėtų būti teikiama transporto priemonėms naudojančioms atsinaujinančius išteklius.</w:t>
      </w:r>
    </w:p>
    <w:p w14:paraId="4BDE600E" w14:textId="4E038D9C" w:rsidR="008848D6" w:rsidRDefault="003D729C" w:rsidP="00EC4577">
      <w:pPr>
        <w:pStyle w:val="Tekstas"/>
        <w:spacing w:before="0" w:after="160" w:line="259" w:lineRule="auto"/>
      </w:pPr>
      <w:r w:rsidRPr="00FD7DE9">
        <w:t>12.1 lentelėje pateikiamos rekomendacijos susijusios su atsinaujinančių energijos išteklių naudojimo plėtra.</w:t>
      </w:r>
    </w:p>
    <w:p w14:paraId="795C8664" w14:textId="07578813" w:rsidR="00EC4577" w:rsidRDefault="00EC4577" w:rsidP="00EC4577">
      <w:pPr>
        <w:pStyle w:val="Tekstas"/>
        <w:spacing w:before="0" w:after="160" w:line="259" w:lineRule="auto"/>
      </w:pPr>
    </w:p>
    <w:p w14:paraId="440C0649" w14:textId="0D86A9F6" w:rsidR="00EC4577" w:rsidRDefault="00EC4577" w:rsidP="00EC4577">
      <w:pPr>
        <w:pStyle w:val="Tekstas"/>
        <w:spacing w:before="0" w:after="160" w:line="259" w:lineRule="auto"/>
      </w:pPr>
    </w:p>
    <w:p w14:paraId="0232EA15" w14:textId="0E2DD872" w:rsidR="00EC4577" w:rsidRDefault="00EC4577" w:rsidP="00EC4577">
      <w:pPr>
        <w:pStyle w:val="Tekstas"/>
        <w:spacing w:before="0" w:after="160" w:line="259" w:lineRule="auto"/>
      </w:pPr>
    </w:p>
    <w:p w14:paraId="0FD53E0C" w14:textId="77777777" w:rsidR="00EF7F6D" w:rsidRPr="00FD7DE9" w:rsidRDefault="00EF7F6D" w:rsidP="00EC4577">
      <w:pPr>
        <w:pStyle w:val="Tekstas"/>
        <w:spacing w:before="0" w:after="160" w:line="259" w:lineRule="auto"/>
      </w:pPr>
    </w:p>
    <w:p w14:paraId="5BA2D14C" w14:textId="77777777" w:rsidR="003D729C" w:rsidRPr="00FD7DE9" w:rsidRDefault="003D729C" w:rsidP="0049369F">
      <w:pPr>
        <w:pStyle w:val="Antrat5"/>
        <w:spacing w:before="0" w:after="160" w:line="259" w:lineRule="auto"/>
      </w:pPr>
      <w:bookmarkStart w:id="716" w:name="_Toc80865849"/>
      <w:bookmarkStart w:id="717" w:name="_Toc80900630"/>
      <w:bookmarkStart w:id="718" w:name="_Toc87892986"/>
      <w:r w:rsidRPr="00FD7DE9">
        <w:lastRenderedPageBreak/>
        <w:t>12.1 lentelė. Rekomendacijos atsinaujinančių energijos išteklių naudojimo plėtrai</w:t>
      </w:r>
      <w:bookmarkEnd w:id="716"/>
      <w:bookmarkEnd w:id="717"/>
      <w:bookmarkEnd w:id="718"/>
    </w:p>
    <w:tbl>
      <w:tblPr>
        <w:tblStyle w:val="3sraolentel1parykinimas"/>
        <w:tblW w:w="0" w:type="auto"/>
        <w:jc w:val="center"/>
        <w:tblLook w:val="04A0" w:firstRow="1" w:lastRow="0" w:firstColumn="1" w:lastColumn="0" w:noHBand="0" w:noVBand="1"/>
      </w:tblPr>
      <w:tblGrid>
        <w:gridCol w:w="4837"/>
        <w:gridCol w:w="5358"/>
      </w:tblGrid>
      <w:tr w:rsidR="003D729C" w:rsidRPr="00FD7DE9" w14:paraId="31630813" w14:textId="77777777" w:rsidTr="008C43B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tcPr>
          <w:p w14:paraId="1044474D" w14:textId="77777777" w:rsidR="003D729C" w:rsidRPr="00FD7DE9" w:rsidRDefault="003D729C" w:rsidP="00EF7F6D">
            <w:pPr>
              <w:spacing w:before="0" w:after="0"/>
              <w:ind w:firstLine="0"/>
              <w:jc w:val="center"/>
              <w:rPr>
                <w:szCs w:val="20"/>
              </w:rPr>
            </w:pPr>
            <w:r w:rsidRPr="00FD7DE9">
              <w:rPr>
                <w:szCs w:val="20"/>
              </w:rPr>
              <w:t>Esama situacija ir problematika</w:t>
            </w:r>
          </w:p>
        </w:tc>
        <w:tc>
          <w:tcPr>
            <w:tcW w:w="0" w:type="auto"/>
            <w:shd w:val="clear" w:color="auto" w:fill="1E4BB0"/>
          </w:tcPr>
          <w:p w14:paraId="266FFDA9" w14:textId="77777777" w:rsidR="003D729C" w:rsidRPr="00FD7DE9" w:rsidRDefault="003D729C"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szCs w:val="20"/>
              </w:rPr>
            </w:pPr>
            <w:r w:rsidRPr="00FD7DE9">
              <w:rPr>
                <w:szCs w:val="20"/>
              </w:rPr>
              <w:t>Rekomendacijos</w:t>
            </w:r>
          </w:p>
        </w:tc>
      </w:tr>
      <w:tr w:rsidR="003D729C" w:rsidRPr="00FD7DE9" w14:paraId="1CD320A6" w14:textId="77777777" w:rsidTr="00095D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14:paraId="3F3985E9" w14:textId="77777777" w:rsidR="003D729C" w:rsidRPr="00FD7DE9" w:rsidRDefault="003D729C" w:rsidP="00EF7F6D">
            <w:pPr>
              <w:spacing w:before="0" w:after="0"/>
              <w:ind w:firstLine="0"/>
              <w:jc w:val="center"/>
              <w:rPr>
                <w:sz w:val="20"/>
                <w:szCs w:val="20"/>
              </w:rPr>
            </w:pPr>
            <w:r w:rsidRPr="00FD7DE9">
              <w:rPr>
                <w:sz w:val="20"/>
                <w:szCs w:val="20"/>
              </w:rPr>
              <w:t>Namų ūkiai</w:t>
            </w:r>
          </w:p>
        </w:tc>
      </w:tr>
      <w:tr w:rsidR="003D729C" w:rsidRPr="00FD7DE9" w14:paraId="7F6B16FC" w14:textId="77777777" w:rsidTr="00095DCB">
        <w:trPr>
          <w:trHeight w:val="1558"/>
          <w:jc w:val="center"/>
        </w:trPr>
        <w:tc>
          <w:tcPr>
            <w:cnfStyle w:val="001000000000" w:firstRow="0" w:lastRow="0" w:firstColumn="1" w:lastColumn="0" w:oddVBand="0" w:evenVBand="0" w:oddHBand="0" w:evenHBand="0" w:firstRowFirstColumn="0" w:firstRowLastColumn="0" w:lastRowFirstColumn="0" w:lastRowLastColumn="0"/>
            <w:tcW w:w="0" w:type="auto"/>
          </w:tcPr>
          <w:p w14:paraId="70EC98F0" w14:textId="2E16797D" w:rsidR="003D729C" w:rsidRPr="00FD7DE9" w:rsidRDefault="00EF079E" w:rsidP="00EF7F6D">
            <w:pPr>
              <w:spacing w:before="0" w:after="0"/>
              <w:ind w:firstLine="0"/>
              <w:rPr>
                <w:b w:val="0"/>
                <w:bCs w:val="0"/>
                <w:sz w:val="20"/>
                <w:szCs w:val="20"/>
              </w:rPr>
            </w:pPr>
            <w:r>
              <w:rPr>
                <w:b w:val="0"/>
                <w:bCs w:val="0"/>
                <w:sz w:val="20"/>
                <w:szCs w:val="20"/>
              </w:rPr>
              <w:t>Panevėžio</w:t>
            </w:r>
            <w:r w:rsidR="003D729C" w:rsidRPr="00FD7DE9">
              <w:rPr>
                <w:b w:val="0"/>
                <w:bCs w:val="0"/>
                <w:sz w:val="20"/>
                <w:szCs w:val="20"/>
              </w:rPr>
              <w:t xml:space="preserve"> rajono savivaldybės namų ūkiuose, tiek prijungtuose prie CŠT, tiek neprijungtuose prie CŠT, AIE dalis energijos vartojime siekė apie </w:t>
            </w:r>
            <w:r w:rsidR="00455B7E">
              <w:rPr>
                <w:b w:val="0"/>
                <w:bCs w:val="0"/>
                <w:sz w:val="20"/>
                <w:szCs w:val="20"/>
              </w:rPr>
              <w:t>68</w:t>
            </w:r>
            <w:r w:rsidR="003D729C" w:rsidRPr="00FD7DE9">
              <w:rPr>
                <w:b w:val="0"/>
                <w:bCs w:val="0"/>
                <w:sz w:val="20"/>
                <w:szCs w:val="20"/>
              </w:rPr>
              <w:t xml:space="preserve"> proc. Pagal NENS, </w:t>
            </w:r>
            <w:r w:rsidR="003D729C" w:rsidRPr="00FD7DE9">
              <w:rPr>
                <w:rStyle w:val="PaveiksllisDiagrama"/>
                <w:sz w:val="20"/>
                <w:szCs w:val="20"/>
              </w:rPr>
              <w:t>individualiai šildomų</w:t>
            </w:r>
            <w:r w:rsidR="003D729C" w:rsidRPr="00FD7DE9">
              <w:rPr>
                <w:b w:val="0"/>
                <w:bCs w:val="0"/>
                <w:sz w:val="20"/>
                <w:szCs w:val="20"/>
              </w:rPr>
              <w:t xml:space="preserve"> namų ūkių iš atsinaujinančių energijos išteklių dalis 2030 m. turi sudaryti 80 proc. visų namų ūkių.</w:t>
            </w:r>
          </w:p>
        </w:tc>
        <w:tc>
          <w:tcPr>
            <w:tcW w:w="0" w:type="auto"/>
          </w:tcPr>
          <w:p w14:paraId="3FB4353C" w14:textId="77777777" w:rsidR="003D729C" w:rsidRPr="00FD7DE9" w:rsidRDefault="003D729C" w:rsidP="00EF7F6D">
            <w:pPr>
              <w:spacing w:before="0" w:after="0"/>
              <w:ind w:firstLine="0"/>
              <w:cnfStyle w:val="000000000000" w:firstRow="0" w:lastRow="0" w:firstColumn="0" w:lastColumn="0" w:oddVBand="0" w:evenVBand="0" w:oddHBand="0" w:evenHBand="0" w:firstRowFirstColumn="0" w:firstRowLastColumn="0" w:lastRowFirstColumn="0" w:lastRowLastColumn="0"/>
              <w:rPr>
                <w:sz w:val="20"/>
                <w:szCs w:val="20"/>
              </w:rPr>
            </w:pPr>
            <w:r w:rsidRPr="00FD7DE9">
              <w:rPr>
                <w:sz w:val="20"/>
                <w:szCs w:val="20"/>
              </w:rPr>
              <w:t>Skatinti ir informuoti savivaldybės gyventojus apie valstybės ir savivaldybės paramos schemas, taikomas atsinaujinančių energijos išteklių naudojimui ir gamybai.</w:t>
            </w:r>
          </w:p>
        </w:tc>
      </w:tr>
      <w:tr w:rsidR="003D729C" w:rsidRPr="00FD7DE9" w14:paraId="08AB2243" w14:textId="77777777" w:rsidTr="00095D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14:paraId="4A5DB9BB" w14:textId="77777777" w:rsidR="003D729C" w:rsidRPr="00FD7DE9" w:rsidRDefault="003D729C" w:rsidP="00EF7F6D">
            <w:pPr>
              <w:spacing w:before="0" w:after="0"/>
              <w:ind w:firstLine="0"/>
              <w:jc w:val="center"/>
              <w:rPr>
                <w:sz w:val="20"/>
                <w:szCs w:val="20"/>
              </w:rPr>
            </w:pPr>
            <w:r w:rsidRPr="00FD7DE9">
              <w:rPr>
                <w:sz w:val="20"/>
                <w:szCs w:val="20"/>
              </w:rPr>
              <w:t>Transportas</w:t>
            </w:r>
          </w:p>
        </w:tc>
      </w:tr>
      <w:tr w:rsidR="003D729C" w:rsidRPr="00FD7DE9" w14:paraId="22DE0B63" w14:textId="77777777" w:rsidTr="00095DCB">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84E2A53" w14:textId="662C256D" w:rsidR="003D729C" w:rsidRPr="00FD7DE9" w:rsidRDefault="003D729C" w:rsidP="00EF7F6D">
            <w:pPr>
              <w:spacing w:before="0" w:after="0"/>
              <w:ind w:firstLine="0"/>
              <w:rPr>
                <w:b w:val="0"/>
                <w:bCs w:val="0"/>
                <w:sz w:val="20"/>
                <w:szCs w:val="20"/>
              </w:rPr>
            </w:pPr>
            <w:r w:rsidRPr="00FD7DE9">
              <w:rPr>
                <w:b w:val="0"/>
                <w:bCs w:val="0"/>
                <w:sz w:val="20"/>
                <w:szCs w:val="20"/>
              </w:rPr>
              <w:t xml:space="preserve">Transporto sektoriuje AIE dalis </w:t>
            </w:r>
            <w:r w:rsidR="00773507">
              <w:rPr>
                <w:b w:val="0"/>
                <w:bCs w:val="0"/>
                <w:sz w:val="20"/>
                <w:szCs w:val="20"/>
              </w:rPr>
              <w:t>Panevėžio</w:t>
            </w:r>
            <w:r w:rsidRPr="00FD7DE9">
              <w:rPr>
                <w:b w:val="0"/>
                <w:bCs w:val="0"/>
                <w:sz w:val="20"/>
                <w:szCs w:val="20"/>
              </w:rPr>
              <w:t xml:space="preserve"> rajono savivaldybėje siekė apie 6 proc. Pagal NENS iki 2030 m. planuojama, kad  AEI dalis transporte išaugs iki 15 proc. Sektoriui aktualus Lietuvos Respublikos alternatyviųjų degalų įstatymas, įsigaliojęs 2021 m. liepos 1 d. Pagal šį įstatymą nustatyti reikalavimai viešiesiems pirkimams.</w:t>
            </w:r>
          </w:p>
        </w:tc>
        <w:tc>
          <w:tcPr>
            <w:tcW w:w="0" w:type="auto"/>
          </w:tcPr>
          <w:p w14:paraId="59BA7EA7" w14:textId="46594D4C" w:rsidR="003D729C" w:rsidRPr="00FD7DE9" w:rsidRDefault="00674272" w:rsidP="00EF7F6D">
            <w:pPr>
              <w:spacing w:before="0" w:after="0"/>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Panevėžio</w:t>
            </w:r>
            <w:r w:rsidR="003D729C" w:rsidRPr="00FD7DE9">
              <w:rPr>
                <w:sz w:val="20"/>
                <w:szCs w:val="20"/>
              </w:rPr>
              <w:t xml:space="preserve"> rajono savivaldybės pavaldžiose įstaigose/įmonėse transporto priemonės, kurių daugumą sudaro M1 ir M2 kategorijų automobiliai, ir per artimiausią dešimtmetį dalis jų bus nudėvėta (planuojama apie 50 vnt.). Rengiant viešuosius pirkimus transporto priemonėms įsigyti teks tenkinti sąlygas, kurios nustatytos Lietuvos Respublikos alternatyviųjų degalų įstatyme. Iki 2025 m. gruodžio 31 d. įsigyjamos netaršios transporto priemonės turės sudaryti ne mažiau kaip 60 procentų nuo tos pačios kategorijos naudojamų kelių transporto priemonių, o nuo 2026 m. sausio 1 d. iki 2030 m. gruodžio 31 d. – 100 procentų.</w:t>
            </w:r>
          </w:p>
          <w:p w14:paraId="6299B7F7" w14:textId="77777777" w:rsidR="003D729C" w:rsidRPr="00FD7DE9" w:rsidRDefault="003D729C" w:rsidP="00EF7F6D">
            <w:pPr>
              <w:spacing w:before="0" w:after="0"/>
              <w:ind w:firstLine="0"/>
              <w:cnfStyle w:val="000000000000" w:firstRow="0" w:lastRow="0" w:firstColumn="0" w:lastColumn="0" w:oddVBand="0" w:evenVBand="0" w:oddHBand="0" w:evenHBand="0" w:firstRowFirstColumn="0" w:firstRowLastColumn="0" w:lastRowFirstColumn="0" w:lastRowLastColumn="0"/>
              <w:rPr>
                <w:sz w:val="20"/>
                <w:szCs w:val="20"/>
              </w:rPr>
            </w:pPr>
            <w:r w:rsidRPr="00FD7DE9">
              <w:rPr>
                <w:sz w:val="20"/>
                <w:szCs w:val="20"/>
              </w:rPr>
              <w:t xml:space="preserve">Individualių transporto priemonių ar ūkio subjektų transporto priemonių keitimas/įsigijimas į netaršias transporto priemones nėra reglamentuotas, nebent viešuosius pirkimus vykdytų perkančioji organizacija ar perkantis subjektas.  </w:t>
            </w:r>
          </w:p>
          <w:p w14:paraId="3E335CC4" w14:textId="77777777" w:rsidR="003D729C" w:rsidRPr="00FD7DE9" w:rsidRDefault="003D729C" w:rsidP="00EF7F6D">
            <w:pPr>
              <w:spacing w:before="0" w:after="0"/>
              <w:ind w:firstLine="0"/>
              <w:cnfStyle w:val="000000000000" w:firstRow="0" w:lastRow="0" w:firstColumn="0" w:lastColumn="0" w:oddVBand="0" w:evenVBand="0" w:oddHBand="0" w:evenHBand="0" w:firstRowFirstColumn="0" w:firstRowLastColumn="0" w:lastRowFirstColumn="0" w:lastRowLastColumn="0"/>
              <w:rPr>
                <w:sz w:val="20"/>
                <w:szCs w:val="20"/>
              </w:rPr>
            </w:pPr>
            <w:r w:rsidRPr="00FD7DE9">
              <w:rPr>
                <w:sz w:val="20"/>
                <w:szCs w:val="20"/>
              </w:rPr>
              <w:t>Lietuvos Respublikos alternatyviųjų degalų įstatymas reglamentuoja viešuosius pirkimus įsigyjant paslaugas. Atkreiptinas dėmesys, kad rengiant viešuosius pirkimus viešojo transporto tiekėjo paslaugoms įsigyti, reikia vadovautis Alternatyviųjų degalų įstatymo 15 straipsniu.</w:t>
            </w:r>
          </w:p>
          <w:p w14:paraId="537AA378" w14:textId="71BC0BE3" w:rsidR="003D729C" w:rsidRPr="00FD7DE9" w:rsidRDefault="00C26D27" w:rsidP="00EF7F6D">
            <w:pPr>
              <w:spacing w:before="0" w:after="0"/>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Panevėžio</w:t>
            </w:r>
            <w:r w:rsidR="003D729C" w:rsidRPr="00FD7DE9">
              <w:rPr>
                <w:sz w:val="20"/>
                <w:szCs w:val="20"/>
              </w:rPr>
              <w:t xml:space="preserve"> rajono savivaldybės administracija, pasinaudodama informacinėmis priemonėmis turėtų rajono gyventojus skatinti naudoti elektra varomas transporto priemones, informuoti apie subsidijas, sudaryti sąlygas viešose ar pusiau viešose elektromobilių įkrovimo aikštelėse nemokamai įkrauti elektromobilius bei kitomis lengvatomis siekti didesnio skaičiaus netaršių transporto priemonių skaičiaus augimo.</w:t>
            </w:r>
          </w:p>
        </w:tc>
      </w:tr>
      <w:tr w:rsidR="003D729C" w:rsidRPr="00FD7DE9" w14:paraId="0F51788F" w14:textId="77777777" w:rsidTr="00095D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14:paraId="3B6791CF" w14:textId="77777777" w:rsidR="003D729C" w:rsidRPr="00FD7DE9" w:rsidRDefault="003D729C" w:rsidP="00EF7F6D">
            <w:pPr>
              <w:spacing w:before="0" w:after="0"/>
              <w:ind w:firstLine="0"/>
              <w:jc w:val="center"/>
              <w:rPr>
                <w:sz w:val="20"/>
                <w:szCs w:val="20"/>
              </w:rPr>
            </w:pPr>
            <w:r w:rsidRPr="00FD7DE9">
              <w:rPr>
                <w:sz w:val="20"/>
                <w:szCs w:val="20"/>
              </w:rPr>
              <w:t>Elektros gamyba</w:t>
            </w:r>
          </w:p>
        </w:tc>
      </w:tr>
      <w:tr w:rsidR="003D729C" w:rsidRPr="00D20626" w14:paraId="24B0AD11" w14:textId="77777777" w:rsidTr="00095DCB">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38ACEEE" w14:textId="1E70B019" w:rsidR="003D729C" w:rsidRPr="00FD7DE9" w:rsidRDefault="003D729C" w:rsidP="00EF7F6D">
            <w:pPr>
              <w:spacing w:before="0" w:after="0"/>
              <w:ind w:firstLine="0"/>
              <w:rPr>
                <w:b w:val="0"/>
                <w:bCs w:val="0"/>
                <w:sz w:val="20"/>
                <w:szCs w:val="20"/>
                <w:lang w:val="en-US"/>
              </w:rPr>
            </w:pPr>
            <w:r w:rsidRPr="00FD7DE9">
              <w:rPr>
                <w:b w:val="0"/>
                <w:bCs w:val="0"/>
                <w:sz w:val="20"/>
                <w:szCs w:val="20"/>
              </w:rPr>
              <w:t xml:space="preserve">Lietuvoje iš atsinaujinančių energijos išteklių 2019 m. pagaminta 60,1 proc. visos elektros energijos, o bendrame elektros energijos suvartojime AIE dalis siekė </w:t>
            </w:r>
            <w:r w:rsidR="00C14E24">
              <w:rPr>
                <w:b w:val="0"/>
                <w:bCs w:val="0"/>
                <w:sz w:val="20"/>
                <w:szCs w:val="20"/>
              </w:rPr>
              <w:t>20,17</w:t>
            </w:r>
            <w:r w:rsidRPr="00FD7DE9">
              <w:rPr>
                <w:b w:val="0"/>
                <w:bCs w:val="0"/>
                <w:sz w:val="20"/>
                <w:szCs w:val="20"/>
              </w:rPr>
              <w:t xml:space="preserve"> proc. </w:t>
            </w:r>
          </w:p>
          <w:p w14:paraId="62E95313" w14:textId="42D67C6C" w:rsidR="003D729C" w:rsidRPr="00D20626" w:rsidRDefault="003D729C" w:rsidP="00EF7F6D">
            <w:pPr>
              <w:spacing w:before="0" w:after="0"/>
              <w:ind w:firstLine="0"/>
              <w:rPr>
                <w:sz w:val="20"/>
                <w:szCs w:val="20"/>
                <w:highlight w:val="cyan"/>
              </w:rPr>
            </w:pPr>
            <w:r w:rsidRPr="00FD7DE9">
              <w:rPr>
                <w:b w:val="0"/>
                <w:bCs w:val="0"/>
                <w:sz w:val="20"/>
                <w:szCs w:val="20"/>
              </w:rPr>
              <w:t xml:space="preserve">2020 m. </w:t>
            </w:r>
            <w:r w:rsidR="00EF079E">
              <w:rPr>
                <w:b w:val="0"/>
                <w:bCs w:val="0"/>
                <w:sz w:val="20"/>
                <w:szCs w:val="20"/>
              </w:rPr>
              <w:t>Panevėžio</w:t>
            </w:r>
            <w:r w:rsidRPr="00FD7DE9">
              <w:rPr>
                <w:b w:val="0"/>
                <w:bCs w:val="0"/>
                <w:sz w:val="20"/>
                <w:szCs w:val="20"/>
              </w:rPr>
              <w:t xml:space="preserve"> rajono savivaldybėje elektros energiją gaminančių vartotojų įrenginių galia, tenkanti 1000-iui gyventojų, siekė </w:t>
            </w:r>
            <w:r w:rsidR="00D3227B">
              <w:rPr>
                <w:b w:val="0"/>
                <w:bCs w:val="0"/>
                <w:sz w:val="20"/>
                <w:szCs w:val="20"/>
              </w:rPr>
              <w:t>34,52</w:t>
            </w:r>
            <w:r w:rsidRPr="00FD7DE9">
              <w:rPr>
                <w:b w:val="0"/>
                <w:bCs w:val="0"/>
                <w:sz w:val="20"/>
                <w:szCs w:val="20"/>
              </w:rPr>
              <w:t xml:space="preserve"> kW</w:t>
            </w:r>
            <w:r w:rsidR="00630E93">
              <w:rPr>
                <w:b w:val="0"/>
                <w:bCs w:val="0"/>
                <w:sz w:val="20"/>
                <w:szCs w:val="20"/>
              </w:rPr>
              <w:t xml:space="preserve">. </w:t>
            </w:r>
            <w:r w:rsidRPr="00FD7DE9">
              <w:rPr>
                <w:b w:val="0"/>
                <w:bCs w:val="0"/>
                <w:sz w:val="20"/>
                <w:szCs w:val="20"/>
              </w:rPr>
              <w:t>Pagal NENS iki 2030 m. siekiama, kad elektros energijos gamyba Lietuvoje sudarytų 70 proc., o AIE dalis elektros vartojimo balanse siektų 45 proc.</w:t>
            </w:r>
          </w:p>
        </w:tc>
        <w:tc>
          <w:tcPr>
            <w:tcW w:w="0" w:type="auto"/>
          </w:tcPr>
          <w:p w14:paraId="2C24ECED" w14:textId="7F4B944A" w:rsidR="003D729C" w:rsidRPr="00FD7DE9" w:rsidRDefault="00D3227B" w:rsidP="00EF7F6D">
            <w:pPr>
              <w:spacing w:before="0" w:after="0"/>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Panevėžio</w:t>
            </w:r>
            <w:r w:rsidR="003D729C" w:rsidRPr="00FD7DE9">
              <w:rPr>
                <w:sz w:val="20"/>
                <w:szCs w:val="20"/>
              </w:rPr>
              <w:t xml:space="preserve"> rajone savivaldybės administracijai rekomenduojama skatinti rajono gyventojus ir ūkio subjektus gaminti elektros energiją naudojant saulės ir vėjo energiją.  Informuoti apie valstybės ir savivaldybės paramos schemas, taikomas atsinaujinančių energijos išteklių naudojimui ir gamybai.</w:t>
            </w:r>
          </w:p>
          <w:p w14:paraId="1FA1FE97" w14:textId="41390A6F" w:rsidR="003D729C" w:rsidRPr="00D20626" w:rsidRDefault="003D729C" w:rsidP="00EF7F6D">
            <w:pPr>
              <w:spacing w:before="0" w:after="0"/>
              <w:ind w:firstLine="0"/>
              <w:cnfStyle w:val="000000000000" w:firstRow="0" w:lastRow="0" w:firstColumn="0" w:lastColumn="0" w:oddVBand="0" w:evenVBand="0" w:oddHBand="0" w:evenHBand="0" w:firstRowFirstColumn="0" w:firstRowLastColumn="0" w:lastRowFirstColumn="0" w:lastRowLastColumn="0"/>
              <w:rPr>
                <w:sz w:val="20"/>
                <w:szCs w:val="20"/>
                <w:highlight w:val="cyan"/>
              </w:rPr>
            </w:pPr>
            <w:r w:rsidRPr="00FD7DE9">
              <w:rPr>
                <w:sz w:val="20"/>
                <w:szCs w:val="20"/>
              </w:rPr>
              <w:t xml:space="preserve">Siekiant prisidėti prie NENS tikslų, iki 2030 m. ant savivaldybei priklausančių pastatų stogų būtų galima įrengti saulės šviesos elektrines, kurių galia siektų </w:t>
            </w:r>
            <w:r w:rsidR="00651228">
              <w:rPr>
                <w:sz w:val="20"/>
                <w:szCs w:val="20"/>
              </w:rPr>
              <w:t>3,05</w:t>
            </w:r>
            <w:r w:rsidRPr="00FD7DE9">
              <w:rPr>
                <w:sz w:val="20"/>
                <w:szCs w:val="20"/>
              </w:rPr>
              <w:t xml:space="preserve"> MW. Saulės šviesos elektrinių įrengimo darbai pradėti ir 2021 m. </w:t>
            </w:r>
          </w:p>
        </w:tc>
      </w:tr>
    </w:tbl>
    <w:p w14:paraId="28EC2039" w14:textId="77777777" w:rsidR="003D729C" w:rsidRPr="006D16BC" w:rsidRDefault="003D729C" w:rsidP="0049369F">
      <w:pPr>
        <w:spacing w:before="0" w:after="160" w:line="259" w:lineRule="auto"/>
        <w:ind w:firstLine="0"/>
        <w:jc w:val="center"/>
        <w:rPr>
          <w:i/>
          <w:iCs/>
          <w:sz w:val="18"/>
          <w:szCs w:val="18"/>
        </w:rPr>
      </w:pPr>
      <w:r w:rsidRPr="006D16BC">
        <w:rPr>
          <w:i/>
          <w:iCs/>
          <w:sz w:val="18"/>
          <w:szCs w:val="18"/>
        </w:rPr>
        <w:t>Šaltinis: sudaryta autorių</w:t>
      </w:r>
    </w:p>
    <w:p w14:paraId="25479347" w14:textId="258ACABE" w:rsidR="00B73756" w:rsidRDefault="00095DCB" w:rsidP="0049369F">
      <w:pPr>
        <w:spacing w:before="0" w:after="160" w:line="259" w:lineRule="auto"/>
        <w:ind w:firstLine="0"/>
        <w:jc w:val="center"/>
        <w:rPr>
          <w:rFonts w:eastAsiaTheme="majorEastAsia" w:cstheme="majorBidi"/>
          <w:bCs/>
          <w:caps/>
          <w:color w:val="135587"/>
          <w:sz w:val="28"/>
          <w:szCs w:val="32"/>
        </w:rPr>
      </w:pPr>
      <w:r w:rsidRPr="00095DCB">
        <w:rPr>
          <w:rFonts w:eastAsiaTheme="majorEastAsia" w:cstheme="majorBidi"/>
          <w:bCs/>
          <w:caps/>
          <w:color w:val="135587"/>
          <w:sz w:val="28"/>
          <w:szCs w:val="32"/>
        </w:rPr>
        <w:t>__________________________________________</w:t>
      </w:r>
      <w:bookmarkEnd w:id="711"/>
      <w:bookmarkEnd w:id="712"/>
    </w:p>
    <w:p w14:paraId="44978A4D" w14:textId="5474D031" w:rsidR="008848D6" w:rsidRDefault="008848D6" w:rsidP="0049369F">
      <w:pPr>
        <w:spacing w:before="0" w:after="160" w:line="259" w:lineRule="auto"/>
        <w:ind w:firstLine="0"/>
        <w:jc w:val="left"/>
        <w:rPr>
          <w:rFonts w:eastAsiaTheme="majorEastAsia" w:cstheme="majorBidi"/>
          <w:bCs/>
          <w:caps/>
          <w:color w:val="135587"/>
          <w:sz w:val="28"/>
          <w:szCs w:val="32"/>
        </w:rPr>
      </w:pPr>
      <w:r>
        <w:rPr>
          <w:rFonts w:eastAsiaTheme="majorEastAsia" w:cstheme="majorBidi"/>
          <w:bCs/>
          <w:caps/>
          <w:color w:val="135587"/>
          <w:sz w:val="28"/>
          <w:szCs w:val="32"/>
        </w:rPr>
        <w:br w:type="page"/>
      </w:r>
    </w:p>
    <w:p w14:paraId="43EE9319" w14:textId="5E29CFB1" w:rsidR="00D14D9E" w:rsidRDefault="00D14D9E" w:rsidP="0049369F">
      <w:pPr>
        <w:pStyle w:val="Antrat1"/>
        <w:spacing w:before="0" w:after="160" w:line="259" w:lineRule="auto"/>
      </w:pPr>
      <w:bookmarkStart w:id="719" w:name="_Toc87867085"/>
      <w:bookmarkStart w:id="720" w:name="_Toc115434114"/>
      <w:r w:rsidRPr="008C0352">
        <w:lastRenderedPageBreak/>
        <w:t>Priedai</w:t>
      </w:r>
      <w:bookmarkEnd w:id="719"/>
      <w:bookmarkEnd w:id="720"/>
    </w:p>
    <w:p w14:paraId="0511AF51" w14:textId="77777777" w:rsidR="00D14D9E" w:rsidRPr="00D14D9E" w:rsidRDefault="00D14D9E" w:rsidP="0049369F">
      <w:pPr>
        <w:spacing w:before="0" w:after="160" w:line="259" w:lineRule="auto"/>
      </w:pPr>
    </w:p>
    <w:p w14:paraId="328E07B7" w14:textId="77777777" w:rsidR="00D14D9E" w:rsidRPr="008C0352" w:rsidRDefault="00D14D9E" w:rsidP="0049369F">
      <w:pPr>
        <w:spacing w:before="0" w:after="160" w:line="259" w:lineRule="auto"/>
        <w:ind w:firstLine="0"/>
        <w:jc w:val="right"/>
        <w:rPr>
          <w:rFonts w:cs="Arial"/>
          <w:b/>
        </w:rPr>
      </w:pPr>
      <w:bookmarkStart w:id="721" w:name="_Toc86913911"/>
      <w:r w:rsidRPr="008C0352">
        <w:rPr>
          <w:rFonts w:cs="Arial"/>
          <w:b/>
        </w:rPr>
        <w:t>1 Priedas. Gyventojų apklausa</w:t>
      </w:r>
      <w:bookmarkEnd w:id="721"/>
    </w:p>
    <w:p w14:paraId="0DCAC4F6" w14:textId="77777777" w:rsidR="00D14D9E" w:rsidRPr="008C0352" w:rsidRDefault="00D14D9E" w:rsidP="0049369F">
      <w:pPr>
        <w:spacing w:before="0" w:after="160" w:line="259" w:lineRule="auto"/>
        <w:ind w:firstLine="0"/>
        <w:jc w:val="center"/>
        <w:outlineLvl w:val="0"/>
        <w:rPr>
          <w:rFonts w:eastAsia="Lucida Sans Unicode" w:cs="Arial"/>
          <w:b/>
          <w:color w:val="000000"/>
          <w:sz w:val="20"/>
          <w:szCs w:val="20"/>
          <w:lang w:eastAsia="lt-LT"/>
        </w:rPr>
      </w:pPr>
      <w:bookmarkStart w:id="722" w:name="_Toc87867086"/>
      <w:bookmarkStart w:id="723" w:name="_Toc87892420"/>
      <w:bookmarkStart w:id="724" w:name="_Toc115434115"/>
      <w:r w:rsidRPr="008C0352">
        <w:rPr>
          <w:rFonts w:eastAsia="Lucida Sans Unicode" w:cs="Arial"/>
          <w:b/>
          <w:color w:val="000000"/>
          <w:sz w:val="20"/>
          <w:szCs w:val="20"/>
          <w:lang w:eastAsia="lt-LT"/>
        </w:rPr>
        <w:t>INFORMAVIMO APIE ATSINAUJINANČIŲ IŠTEKLIŲ ENERGIJOS NAUDOJIMĄ IR ENERGIJOS VARTOJIMO EFEKTYVUMĄ VERTINIMO ANKETA</w:t>
      </w:r>
      <w:bookmarkEnd w:id="722"/>
      <w:bookmarkEnd w:id="723"/>
      <w:bookmarkEnd w:id="724"/>
    </w:p>
    <w:p w14:paraId="36F2BDCD" w14:textId="77777777" w:rsidR="00D14D9E" w:rsidRPr="008C0352" w:rsidRDefault="00D14D9E" w:rsidP="0049369F">
      <w:pPr>
        <w:widowControl w:val="0"/>
        <w:suppressAutoHyphens/>
        <w:spacing w:before="0" w:after="160" w:line="259" w:lineRule="auto"/>
        <w:ind w:firstLine="0"/>
        <w:jc w:val="center"/>
        <w:rPr>
          <w:rFonts w:eastAsia="Lucida Sans Unicode" w:cs="Arial"/>
          <w:b/>
          <w:bCs/>
          <w:color w:val="000000"/>
          <w:sz w:val="20"/>
          <w:szCs w:val="20"/>
          <w:lang w:eastAsia="lt-LT"/>
        </w:rPr>
      </w:pPr>
    </w:p>
    <w:p w14:paraId="1968304D" w14:textId="77777777" w:rsidR="00D14D9E" w:rsidRPr="008C0352" w:rsidRDefault="00D14D9E" w:rsidP="0049369F">
      <w:pPr>
        <w:widowControl w:val="0"/>
        <w:suppressAutoHyphens/>
        <w:spacing w:before="0" w:after="160" w:line="259" w:lineRule="auto"/>
        <w:ind w:firstLine="0"/>
        <w:jc w:val="center"/>
        <w:outlineLvl w:val="0"/>
        <w:rPr>
          <w:rFonts w:eastAsia="Lucida Sans Unicode" w:cs="Arial"/>
          <w:color w:val="000000"/>
          <w:sz w:val="20"/>
          <w:szCs w:val="20"/>
          <w:lang w:eastAsia="lt-LT"/>
        </w:rPr>
      </w:pPr>
      <w:bookmarkStart w:id="725" w:name="_Toc87867087"/>
      <w:bookmarkStart w:id="726" w:name="_Toc87892421"/>
      <w:bookmarkStart w:id="727" w:name="_Toc115434116"/>
      <w:r w:rsidRPr="008C0352">
        <w:rPr>
          <w:rFonts w:eastAsia="Lucida Sans Unicode" w:cs="Arial"/>
          <w:color w:val="000000"/>
          <w:sz w:val="20"/>
          <w:szCs w:val="20"/>
          <w:lang w:eastAsia="lt-LT"/>
        </w:rPr>
        <w:t>2021 m. ................. ...... d.</w:t>
      </w:r>
      <w:bookmarkEnd w:id="725"/>
      <w:bookmarkEnd w:id="726"/>
      <w:bookmarkEnd w:id="727"/>
      <w:r w:rsidRPr="008C0352">
        <w:rPr>
          <w:rFonts w:eastAsia="Lucida Sans Unicode" w:cs="Arial"/>
          <w:color w:val="000000"/>
          <w:sz w:val="20"/>
          <w:szCs w:val="20"/>
          <w:lang w:eastAsia="lt-LT"/>
        </w:rPr>
        <w:t xml:space="preserve"> </w:t>
      </w:r>
    </w:p>
    <w:p w14:paraId="4D11B0BF" w14:textId="1B4D6E3A" w:rsidR="00D14D9E" w:rsidRPr="008C0352" w:rsidRDefault="00D14D9E" w:rsidP="0049369F">
      <w:pPr>
        <w:widowControl w:val="0"/>
        <w:suppressAutoHyphens/>
        <w:spacing w:before="0" w:after="160" w:line="259" w:lineRule="auto"/>
        <w:ind w:firstLine="0"/>
        <w:jc w:val="center"/>
        <w:outlineLvl w:val="0"/>
        <w:rPr>
          <w:rFonts w:eastAsia="Lucida Sans Unicode" w:cs="Arial"/>
          <w:color w:val="000000"/>
          <w:sz w:val="20"/>
          <w:szCs w:val="20"/>
          <w:lang w:eastAsia="lt-LT"/>
        </w:rPr>
      </w:pPr>
      <w:bookmarkStart w:id="728" w:name="_Toc87867088"/>
      <w:bookmarkStart w:id="729" w:name="_Toc87892422"/>
      <w:bookmarkStart w:id="730" w:name="_Toc115434117"/>
      <w:r>
        <w:rPr>
          <w:rFonts w:eastAsia="Lucida Sans Unicode" w:cs="Arial"/>
          <w:color w:val="000000"/>
          <w:sz w:val="20"/>
          <w:szCs w:val="20"/>
          <w:lang w:eastAsia="lt-LT"/>
        </w:rPr>
        <w:t>Panevėžio rajono savivaldybė</w:t>
      </w:r>
      <w:bookmarkEnd w:id="728"/>
      <w:bookmarkEnd w:id="729"/>
      <w:bookmarkEnd w:id="730"/>
    </w:p>
    <w:p w14:paraId="42359A74" w14:textId="77777777" w:rsidR="00750DEB" w:rsidRDefault="008D1879" w:rsidP="0049369F">
      <w:pPr>
        <w:widowControl w:val="0"/>
        <w:suppressAutoHyphens/>
        <w:spacing w:before="0" w:after="160" w:line="259" w:lineRule="auto"/>
        <w:ind w:firstLine="0"/>
        <w:jc w:val="center"/>
        <w:rPr>
          <w:rFonts w:eastAsia="Lucida Sans Unicode" w:cs="Arial"/>
          <w:color w:val="000000"/>
          <w:sz w:val="20"/>
          <w:szCs w:val="20"/>
          <w:lang w:eastAsia="lt-LT"/>
        </w:rPr>
      </w:pPr>
      <w:r w:rsidRPr="008D1879">
        <w:rPr>
          <w:rFonts w:eastAsia="Lucida Sans Unicode" w:cs="Arial"/>
          <w:color w:val="000000"/>
          <w:sz w:val="20"/>
          <w:szCs w:val="20"/>
          <w:lang w:eastAsia="lt-LT"/>
        </w:rPr>
        <w:t>Vasario 16-osios g. 27, LT-35185 Panevėžys</w:t>
      </w:r>
    </w:p>
    <w:p w14:paraId="01AAD65C" w14:textId="20F3C0BB" w:rsidR="00D14D9E" w:rsidRPr="008C0352" w:rsidRDefault="00D14D9E" w:rsidP="0049369F">
      <w:pPr>
        <w:widowControl w:val="0"/>
        <w:suppressAutoHyphens/>
        <w:spacing w:before="0" w:after="160" w:line="259" w:lineRule="auto"/>
        <w:ind w:firstLine="0"/>
        <w:rPr>
          <w:rFonts w:eastAsia="Lucida Sans Unicode" w:cs="Arial"/>
          <w:b/>
          <w:i/>
          <w:color w:val="000000"/>
          <w:sz w:val="20"/>
          <w:szCs w:val="20"/>
          <w:lang w:eastAsia="lt-LT"/>
        </w:rPr>
      </w:pPr>
      <w:r w:rsidRPr="008C0352">
        <w:rPr>
          <w:rFonts w:eastAsia="Lucida Sans Unicode" w:cs="Arial"/>
          <w:b/>
          <w:i/>
          <w:color w:val="000000"/>
          <w:sz w:val="20"/>
          <w:szCs w:val="20"/>
          <w:lang w:eastAsia="lt-LT"/>
        </w:rPr>
        <w:t xml:space="preserve">Gerbiamas respondente, </w:t>
      </w:r>
    </w:p>
    <w:p w14:paraId="11EE3FC5" w14:textId="7D81300A" w:rsidR="00D14D9E" w:rsidRPr="008C0352" w:rsidRDefault="00D14D9E" w:rsidP="0049369F">
      <w:pPr>
        <w:widowControl w:val="0"/>
        <w:suppressAutoHyphens/>
        <w:spacing w:before="0" w:after="160" w:line="259" w:lineRule="auto"/>
        <w:ind w:firstLine="0"/>
        <w:rPr>
          <w:rFonts w:eastAsia="Lucida Sans Unicode" w:cs="Arial"/>
          <w:i/>
          <w:iCs/>
          <w:color w:val="000000"/>
          <w:sz w:val="20"/>
          <w:szCs w:val="20"/>
          <w:lang w:eastAsia="lt-LT"/>
        </w:rPr>
      </w:pPr>
      <w:r w:rsidRPr="008C0352">
        <w:rPr>
          <w:rFonts w:eastAsia="Lucida Sans Unicode" w:cs="Arial"/>
          <w:i/>
          <w:color w:val="000000"/>
          <w:sz w:val="20"/>
          <w:szCs w:val="20"/>
          <w:lang w:eastAsia="lt-LT"/>
        </w:rPr>
        <w:t xml:space="preserve">Šios anketos tikslas – </w:t>
      </w:r>
      <w:r w:rsidRPr="008C0352">
        <w:rPr>
          <w:rFonts w:eastAsia="Lucida Sans Unicode" w:cs="Arial"/>
          <w:i/>
          <w:iCs/>
          <w:color w:val="000000"/>
          <w:sz w:val="20"/>
          <w:szCs w:val="20"/>
          <w:lang w:eastAsia="lt-LT"/>
        </w:rPr>
        <w:t xml:space="preserve">įvertinti informavimą apie Atsinaujinančių išteklių energijos (toliau – AIE) naudojimą bei energijos vartojimo efektyvumą </w:t>
      </w:r>
      <w:r>
        <w:rPr>
          <w:rFonts w:eastAsia="Lucida Sans Unicode" w:cs="Arial"/>
          <w:i/>
          <w:iCs/>
          <w:color w:val="000000"/>
          <w:sz w:val="20"/>
          <w:szCs w:val="20"/>
          <w:lang w:eastAsia="lt-LT"/>
        </w:rPr>
        <w:t>Panevėžio rajono</w:t>
      </w:r>
      <w:r w:rsidRPr="008C0352">
        <w:rPr>
          <w:rFonts w:eastAsia="Lucida Sans Unicode" w:cs="Arial"/>
          <w:i/>
          <w:iCs/>
          <w:color w:val="000000"/>
          <w:sz w:val="20"/>
          <w:szCs w:val="20"/>
          <w:lang w:eastAsia="lt-LT"/>
        </w:rPr>
        <w:t xml:space="preserve"> savivaldybėje</w:t>
      </w:r>
      <w:r w:rsidRPr="008C0352">
        <w:rPr>
          <w:rFonts w:eastAsia="Lucida Sans Unicode" w:cs="Arial"/>
          <w:i/>
          <w:color w:val="000000"/>
          <w:sz w:val="20"/>
          <w:szCs w:val="20"/>
          <w:lang w:eastAsia="lt-LT"/>
        </w:rPr>
        <w:t xml:space="preserve">. </w:t>
      </w:r>
      <w:r w:rsidRPr="008C0352">
        <w:rPr>
          <w:rFonts w:eastAsia="Lucida Sans Unicode" w:cs="Arial"/>
          <w:i/>
          <w:iCs/>
          <w:color w:val="000000"/>
          <w:sz w:val="20"/>
          <w:szCs w:val="20"/>
          <w:lang w:eastAsia="lt-LT"/>
        </w:rPr>
        <w:t>Nuoširdūs Jūsų atsakymai padės nustatyti AIE plėtros galimybes.</w:t>
      </w:r>
    </w:p>
    <w:p w14:paraId="7C1132D2" w14:textId="77777777" w:rsidR="00D14D9E" w:rsidRPr="008C0352" w:rsidRDefault="00D14D9E" w:rsidP="0049369F">
      <w:pPr>
        <w:widowControl w:val="0"/>
        <w:suppressAutoHyphens/>
        <w:spacing w:before="0" w:after="160" w:line="259" w:lineRule="auto"/>
        <w:ind w:firstLine="0"/>
        <w:rPr>
          <w:rFonts w:eastAsia="Lucida Sans Unicode" w:cs="Arial"/>
          <w:i/>
          <w:iCs/>
          <w:color w:val="000000"/>
          <w:sz w:val="20"/>
          <w:szCs w:val="20"/>
          <w:lang w:eastAsia="lt-LT"/>
        </w:rPr>
      </w:pPr>
    </w:p>
    <w:p w14:paraId="3AD7935B" w14:textId="77777777" w:rsidR="00D14D9E" w:rsidRPr="008C0352" w:rsidRDefault="00D14D9E" w:rsidP="0049369F">
      <w:pPr>
        <w:widowControl w:val="0"/>
        <w:suppressAutoHyphens/>
        <w:spacing w:before="0" w:after="160" w:line="259" w:lineRule="auto"/>
        <w:ind w:firstLine="0"/>
        <w:rPr>
          <w:rFonts w:eastAsia="Lucida Sans Unicode" w:cs="Arial"/>
          <w:i/>
          <w:color w:val="000000"/>
          <w:sz w:val="20"/>
          <w:szCs w:val="20"/>
          <w:lang w:eastAsia="lt-LT"/>
        </w:rPr>
      </w:pPr>
      <w:r w:rsidRPr="008C0352">
        <w:rPr>
          <w:rFonts w:eastAsia="Lucida Sans Unicode" w:cs="Arial"/>
          <w:i/>
          <w:iCs/>
          <w:color w:val="000000"/>
          <w:sz w:val="20"/>
          <w:szCs w:val="20"/>
          <w:lang w:eastAsia="lt-LT"/>
        </w:rPr>
        <w:t>Lentelėse savo pasirinkimą pažymėkite „X“.</w:t>
      </w:r>
    </w:p>
    <w:p w14:paraId="7B3CE7A4" w14:textId="77777777" w:rsidR="00D14D9E" w:rsidRPr="008C0352" w:rsidRDefault="00D14D9E" w:rsidP="0049369F">
      <w:pPr>
        <w:widowControl w:val="0"/>
        <w:suppressAutoHyphens/>
        <w:spacing w:before="0" w:after="160" w:line="259" w:lineRule="auto"/>
        <w:ind w:firstLine="0"/>
        <w:rPr>
          <w:rFonts w:eastAsia="Lucida Sans Unicode" w:cs="Arial"/>
          <w:i/>
          <w:color w:val="000000"/>
          <w:sz w:val="20"/>
          <w:szCs w:val="20"/>
          <w:lang w:eastAsia="lt-LT"/>
        </w:rPr>
      </w:pPr>
    </w:p>
    <w:p w14:paraId="6A8F79C2" w14:textId="77777777" w:rsidR="00D14D9E" w:rsidRPr="008C0352" w:rsidRDefault="00D14D9E" w:rsidP="0049369F">
      <w:pPr>
        <w:widowControl w:val="0"/>
        <w:suppressAutoHyphens/>
        <w:spacing w:before="0" w:after="160" w:line="259" w:lineRule="auto"/>
        <w:ind w:firstLine="0"/>
        <w:rPr>
          <w:rFonts w:eastAsia="Lucida Sans Unicode" w:cs="Arial"/>
          <w:b/>
          <w:bCs/>
          <w:iCs/>
          <w:color w:val="000000"/>
          <w:sz w:val="20"/>
          <w:szCs w:val="20"/>
          <w:lang w:eastAsia="lt-LT"/>
        </w:rPr>
      </w:pPr>
      <w:r w:rsidRPr="008C0352">
        <w:rPr>
          <w:rFonts w:eastAsia="Lucida Sans Unicode" w:cs="Arial"/>
          <w:b/>
          <w:bCs/>
          <w:iCs/>
          <w:color w:val="000000"/>
          <w:sz w:val="20"/>
          <w:szCs w:val="20"/>
          <w:lang w:eastAsia="lt-LT"/>
        </w:rPr>
        <w:t>1. Jūsų lytis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1701"/>
      </w:tblGrid>
      <w:tr w:rsidR="00D14D9E" w:rsidRPr="008C0352" w14:paraId="07E5F7ED" w14:textId="77777777" w:rsidTr="001E3F87">
        <w:tc>
          <w:tcPr>
            <w:tcW w:w="1701" w:type="dxa"/>
            <w:shd w:val="clear" w:color="auto" w:fill="DEEAF6" w:themeFill="accent5" w:themeFillTint="33"/>
          </w:tcPr>
          <w:p w14:paraId="1D3EF8FF" w14:textId="77777777" w:rsidR="00D14D9E" w:rsidRPr="008C0352" w:rsidRDefault="00D14D9E" w:rsidP="0049369F">
            <w:pPr>
              <w:widowControl w:val="0"/>
              <w:suppressAutoHyphens/>
              <w:spacing w:before="0" w:after="160" w:line="259" w:lineRule="auto"/>
              <w:ind w:firstLine="0"/>
              <w:rPr>
                <w:rFonts w:eastAsia="Lucida Sans Unicode" w:cs="Arial"/>
                <w:iCs/>
                <w:color w:val="000000"/>
                <w:sz w:val="20"/>
                <w:szCs w:val="20"/>
                <w:lang w:eastAsia="lt-LT"/>
              </w:rPr>
            </w:pPr>
            <w:r w:rsidRPr="008C0352">
              <w:rPr>
                <w:rFonts w:eastAsia="Lucida Sans Unicode" w:cs="Arial"/>
                <w:iCs/>
                <w:color w:val="000000"/>
                <w:sz w:val="20"/>
                <w:szCs w:val="20"/>
                <w:lang w:eastAsia="lt-LT"/>
              </w:rPr>
              <w:t>Vyras</w:t>
            </w:r>
          </w:p>
        </w:tc>
        <w:tc>
          <w:tcPr>
            <w:tcW w:w="1701" w:type="dxa"/>
            <w:shd w:val="clear" w:color="auto" w:fill="DEEAF6" w:themeFill="accent5" w:themeFillTint="33"/>
          </w:tcPr>
          <w:p w14:paraId="13E3093C" w14:textId="77777777" w:rsidR="00D14D9E" w:rsidRPr="008C0352" w:rsidRDefault="00D14D9E" w:rsidP="0049369F">
            <w:pPr>
              <w:widowControl w:val="0"/>
              <w:suppressAutoHyphens/>
              <w:spacing w:before="0" w:after="160" w:line="259" w:lineRule="auto"/>
              <w:ind w:firstLine="0"/>
              <w:rPr>
                <w:rFonts w:eastAsia="Lucida Sans Unicode" w:cs="Arial"/>
                <w:iCs/>
                <w:color w:val="000000"/>
                <w:sz w:val="20"/>
                <w:szCs w:val="20"/>
                <w:lang w:eastAsia="lt-LT"/>
              </w:rPr>
            </w:pPr>
            <w:r w:rsidRPr="008C0352">
              <w:rPr>
                <w:rFonts w:eastAsia="Lucida Sans Unicode" w:cs="Arial"/>
                <w:iCs/>
                <w:color w:val="000000"/>
                <w:sz w:val="20"/>
                <w:szCs w:val="20"/>
                <w:lang w:eastAsia="lt-LT"/>
              </w:rPr>
              <w:t>Moteris</w:t>
            </w:r>
          </w:p>
        </w:tc>
      </w:tr>
      <w:tr w:rsidR="00D14D9E" w:rsidRPr="008C0352" w14:paraId="32529F6E" w14:textId="77777777" w:rsidTr="001E3F87">
        <w:tc>
          <w:tcPr>
            <w:tcW w:w="1701" w:type="dxa"/>
            <w:shd w:val="clear" w:color="auto" w:fill="auto"/>
          </w:tcPr>
          <w:p w14:paraId="1C64EA42" w14:textId="77777777" w:rsidR="00D14D9E" w:rsidRPr="008C0352" w:rsidRDefault="00D14D9E" w:rsidP="0049369F">
            <w:pPr>
              <w:widowControl w:val="0"/>
              <w:suppressAutoHyphens/>
              <w:spacing w:before="0" w:after="160" w:line="259" w:lineRule="auto"/>
              <w:ind w:firstLine="0"/>
              <w:rPr>
                <w:rFonts w:eastAsia="Lucida Sans Unicode" w:cs="Arial"/>
                <w:iCs/>
                <w:color w:val="000000"/>
                <w:sz w:val="20"/>
                <w:szCs w:val="20"/>
                <w:lang w:eastAsia="lt-LT"/>
              </w:rPr>
            </w:pPr>
          </w:p>
        </w:tc>
        <w:tc>
          <w:tcPr>
            <w:tcW w:w="1701" w:type="dxa"/>
            <w:shd w:val="clear" w:color="auto" w:fill="auto"/>
          </w:tcPr>
          <w:p w14:paraId="667BB16D" w14:textId="77777777" w:rsidR="00D14D9E" w:rsidRPr="008C0352" w:rsidRDefault="00D14D9E" w:rsidP="0049369F">
            <w:pPr>
              <w:widowControl w:val="0"/>
              <w:suppressAutoHyphens/>
              <w:spacing w:before="0" w:after="160" w:line="259" w:lineRule="auto"/>
              <w:ind w:firstLine="0"/>
              <w:rPr>
                <w:rFonts w:eastAsia="Lucida Sans Unicode" w:cs="Arial"/>
                <w:iCs/>
                <w:color w:val="000000"/>
                <w:sz w:val="20"/>
                <w:szCs w:val="20"/>
                <w:lang w:eastAsia="lt-LT"/>
              </w:rPr>
            </w:pPr>
          </w:p>
        </w:tc>
      </w:tr>
    </w:tbl>
    <w:p w14:paraId="26BB09F7" w14:textId="77777777" w:rsidR="00D14D9E" w:rsidRPr="008C0352" w:rsidRDefault="00D14D9E" w:rsidP="0049369F">
      <w:pPr>
        <w:widowControl w:val="0"/>
        <w:suppressAutoHyphens/>
        <w:spacing w:before="0" w:after="160" w:line="259" w:lineRule="auto"/>
        <w:ind w:firstLine="0"/>
        <w:rPr>
          <w:rFonts w:eastAsia="Lucida Sans Unicode" w:cs="Arial"/>
          <w:iCs/>
          <w:color w:val="000000"/>
          <w:sz w:val="20"/>
          <w:szCs w:val="20"/>
          <w:lang w:eastAsia="lt-LT"/>
        </w:rPr>
      </w:pPr>
    </w:p>
    <w:p w14:paraId="707A1BC0" w14:textId="77777777" w:rsidR="00D14D9E" w:rsidRPr="008C0352" w:rsidRDefault="00D14D9E" w:rsidP="0049369F">
      <w:pPr>
        <w:widowControl w:val="0"/>
        <w:suppressAutoHyphens/>
        <w:spacing w:before="0" w:after="160" w:line="259" w:lineRule="auto"/>
        <w:ind w:firstLine="0"/>
        <w:rPr>
          <w:rFonts w:eastAsia="Lucida Sans Unicode" w:cs="Arial"/>
          <w:b/>
          <w:bCs/>
          <w:iCs/>
          <w:color w:val="000000"/>
          <w:sz w:val="20"/>
          <w:szCs w:val="20"/>
          <w:lang w:eastAsia="lt-LT"/>
        </w:rPr>
      </w:pPr>
      <w:r w:rsidRPr="008C0352">
        <w:rPr>
          <w:rFonts w:eastAsia="Lucida Sans Unicode" w:cs="Arial"/>
          <w:b/>
          <w:bCs/>
          <w:iCs/>
          <w:color w:val="000000"/>
          <w:sz w:val="20"/>
          <w:szCs w:val="20"/>
          <w:lang w:eastAsia="lt-LT"/>
        </w:rPr>
        <w:t>2. Jūsų amžius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
        <w:gridCol w:w="1050"/>
        <w:gridCol w:w="1651"/>
      </w:tblGrid>
      <w:tr w:rsidR="00D14D9E" w:rsidRPr="008C0352" w14:paraId="764D2134" w14:textId="77777777" w:rsidTr="001E3F87">
        <w:tc>
          <w:tcPr>
            <w:tcW w:w="0" w:type="auto"/>
            <w:shd w:val="clear" w:color="auto" w:fill="DEEAF6" w:themeFill="accent5" w:themeFillTint="33"/>
          </w:tcPr>
          <w:p w14:paraId="1787787B"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bookmarkStart w:id="731" w:name="_Hlk50367099"/>
            <w:r w:rsidRPr="008C0352">
              <w:rPr>
                <w:rFonts w:eastAsia="Lucida Sans Unicode" w:cs="Arial"/>
                <w:iCs/>
                <w:color w:val="000000"/>
                <w:sz w:val="20"/>
                <w:szCs w:val="20"/>
                <w:lang w:eastAsia="lt-LT"/>
              </w:rPr>
              <w:t>Iki 25 m.</w:t>
            </w:r>
          </w:p>
        </w:tc>
        <w:tc>
          <w:tcPr>
            <w:tcW w:w="0" w:type="auto"/>
            <w:shd w:val="clear" w:color="auto" w:fill="DEEAF6" w:themeFill="accent5" w:themeFillTint="33"/>
          </w:tcPr>
          <w:p w14:paraId="4325D788"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r w:rsidRPr="008C0352">
              <w:rPr>
                <w:rFonts w:eastAsia="Lucida Sans Unicode" w:cs="Arial"/>
                <w:iCs/>
                <w:color w:val="000000"/>
                <w:sz w:val="20"/>
                <w:szCs w:val="20"/>
                <w:lang w:eastAsia="lt-LT"/>
              </w:rPr>
              <w:t>25–50 m.</w:t>
            </w:r>
          </w:p>
        </w:tc>
        <w:tc>
          <w:tcPr>
            <w:tcW w:w="0" w:type="auto"/>
            <w:shd w:val="clear" w:color="auto" w:fill="DEEAF6" w:themeFill="accent5" w:themeFillTint="33"/>
          </w:tcPr>
          <w:p w14:paraId="1DCA55DF"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r w:rsidRPr="008C0352">
              <w:rPr>
                <w:rFonts w:eastAsia="Lucida Sans Unicode" w:cs="Arial"/>
                <w:iCs/>
                <w:color w:val="000000"/>
                <w:sz w:val="20"/>
                <w:szCs w:val="20"/>
                <w:lang w:eastAsia="lt-LT"/>
              </w:rPr>
              <w:t>50 m. ir daugiau</w:t>
            </w:r>
          </w:p>
        </w:tc>
      </w:tr>
      <w:tr w:rsidR="00D14D9E" w:rsidRPr="008C0352" w14:paraId="3CD6C2F2" w14:textId="77777777" w:rsidTr="001E3F87">
        <w:tc>
          <w:tcPr>
            <w:tcW w:w="0" w:type="auto"/>
            <w:shd w:val="clear" w:color="auto" w:fill="auto"/>
          </w:tcPr>
          <w:p w14:paraId="07FFB5E4"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p>
        </w:tc>
        <w:tc>
          <w:tcPr>
            <w:tcW w:w="0" w:type="auto"/>
            <w:shd w:val="clear" w:color="auto" w:fill="auto"/>
          </w:tcPr>
          <w:p w14:paraId="77F191D0"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p>
        </w:tc>
        <w:tc>
          <w:tcPr>
            <w:tcW w:w="0" w:type="auto"/>
            <w:shd w:val="clear" w:color="auto" w:fill="auto"/>
          </w:tcPr>
          <w:p w14:paraId="0973DC4A"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p>
        </w:tc>
      </w:tr>
      <w:bookmarkEnd w:id="731"/>
    </w:tbl>
    <w:p w14:paraId="1601A35F" w14:textId="77777777" w:rsidR="00D14D9E" w:rsidRPr="008C0352" w:rsidRDefault="00D14D9E" w:rsidP="0049369F">
      <w:pPr>
        <w:widowControl w:val="0"/>
        <w:suppressAutoHyphens/>
        <w:spacing w:before="0" w:after="160" w:line="259" w:lineRule="auto"/>
        <w:ind w:firstLine="0"/>
        <w:rPr>
          <w:rFonts w:eastAsia="Lucida Sans Unicode" w:cs="Arial"/>
          <w:iCs/>
          <w:color w:val="000000"/>
          <w:sz w:val="20"/>
          <w:szCs w:val="20"/>
          <w:lang w:eastAsia="lt-LT"/>
        </w:rPr>
      </w:pPr>
    </w:p>
    <w:p w14:paraId="57E524BD" w14:textId="77777777" w:rsidR="00D14D9E" w:rsidRPr="008C0352" w:rsidRDefault="00D14D9E" w:rsidP="0049369F">
      <w:pPr>
        <w:widowControl w:val="0"/>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3. Išsilavinimas</w:t>
      </w:r>
    </w:p>
    <w:tbl>
      <w:tblPr>
        <w:tblW w:w="4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4"/>
        <w:gridCol w:w="1474"/>
        <w:gridCol w:w="1474"/>
      </w:tblGrid>
      <w:tr w:rsidR="00D14D9E" w:rsidRPr="008C0352" w14:paraId="645FB12D" w14:textId="77777777" w:rsidTr="001E3F87">
        <w:tc>
          <w:tcPr>
            <w:tcW w:w="1474" w:type="dxa"/>
            <w:shd w:val="clear" w:color="auto" w:fill="DEEAF6" w:themeFill="accent5" w:themeFillTint="33"/>
          </w:tcPr>
          <w:p w14:paraId="0CBF4D77"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r w:rsidRPr="008C0352">
              <w:rPr>
                <w:rFonts w:eastAsia="Lucida Sans Unicode" w:cs="Arial"/>
                <w:iCs/>
                <w:color w:val="000000"/>
                <w:sz w:val="20"/>
                <w:szCs w:val="20"/>
                <w:lang w:eastAsia="lt-LT"/>
              </w:rPr>
              <w:t>Vidurinis</w:t>
            </w:r>
          </w:p>
        </w:tc>
        <w:tc>
          <w:tcPr>
            <w:tcW w:w="1474" w:type="dxa"/>
            <w:shd w:val="clear" w:color="auto" w:fill="DEEAF6" w:themeFill="accent5" w:themeFillTint="33"/>
          </w:tcPr>
          <w:p w14:paraId="220B89CD"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r w:rsidRPr="008C0352">
              <w:rPr>
                <w:rFonts w:eastAsia="Lucida Sans Unicode" w:cs="Arial"/>
                <w:iCs/>
                <w:color w:val="000000"/>
                <w:sz w:val="20"/>
                <w:szCs w:val="20"/>
                <w:lang w:eastAsia="lt-LT"/>
              </w:rPr>
              <w:t>Aukštasis</w:t>
            </w:r>
          </w:p>
        </w:tc>
        <w:tc>
          <w:tcPr>
            <w:tcW w:w="1474" w:type="dxa"/>
            <w:shd w:val="clear" w:color="auto" w:fill="DEEAF6" w:themeFill="accent5" w:themeFillTint="33"/>
          </w:tcPr>
          <w:p w14:paraId="2FB24076"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r w:rsidRPr="008C0352">
              <w:rPr>
                <w:rFonts w:eastAsia="Lucida Sans Unicode" w:cs="Arial"/>
                <w:iCs/>
                <w:color w:val="000000"/>
                <w:sz w:val="20"/>
                <w:szCs w:val="20"/>
                <w:lang w:eastAsia="lt-LT"/>
              </w:rPr>
              <w:t>Kita</w:t>
            </w:r>
          </w:p>
        </w:tc>
      </w:tr>
      <w:tr w:rsidR="00D14D9E" w:rsidRPr="008C0352" w14:paraId="641FD39A" w14:textId="77777777" w:rsidTr="001E3F87">
        <w:tc>
          <w:tcPr>
            <w:tcW w:w="1474" w:type="dxa"/>
            <w:shd w:val="clear" w:color="auto" w:fill="auto"/>
          </w:tcPr>
          <w:p w14:paraId="461D0209"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p>
        </w:tc>
        <w:tc>
          <w:tcPr>
            <w:tcW w:w="1474" w:type="dxa"/>
            <w:shd w:val="clear" w:color="auto" w:fill="auto"/>
          </w:tcPr>
          <w:p w14:paraId="61E3E251"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p>
        </w:tc>
        <w:tc>
          <w:tcPr>
            <w:tcW w:w="1474" w:type="dxa"/>
            <w:shd w:val="clear" w:color="auto" w:fill="auto"/>
          </w:tcPr>
          <w:p w14:paraId="7E6E2F77"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p>
        </w:tc>
      </w:tr>
    </w:tbl>
    <w:p w14:paraId="3405A006"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p w14:paraId="56D8E14B" w14:textId="77777777" w:rsidR="00D14D9E" w:rsidRPr="008C0352" w:rsidRDefault="00D14D9E" w:rsidP="0049369F">
      <w:pPr>
        <w:widowControl w:val="0"/>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4. Gyvenamoji vieta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2084"/>
      </w:tblGrid>
      <w:tr w:rsidR="00D14D9E" w:rsidRPr="008C0352" w14:paraId="0F9DD726" w14:textId="77777777" w:rsidTr="001E3F87">
        <w:tc>
          <w:tcPr>
            <w:tcW w:w="0" w:type="auto"/>
            <w:shd w:val="clear" w:color="auto" w:fill="DEEAF6" w:themeFill="accent5" w:themeFillTint="33"/>
            <w:vAlign w:val="center"/>
          </w:tcPr>
          <w:p w14:paraId="5947CF4A"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bookmarkStart w:id="732" w:name="_Hlk50366213"/>
            <w:r w:rsidRPr="008C0352">
              <w:rPr>
                <w:rFonts w:eastAsia="Lucida Sans Unicode" w:cs="Arial"/>
                <w:color w:val="000000"/>
                <w:sz w:val="20"/>
                <w:szCs w:val="20"/>
                <w:lang w:eastAsia="lt-LT"/>
              </w:rPr>
              <w:t>Butas</w:t>
            </w:r>
          </w:p>
        </w:tc>
        <w:tc>
          <w:tcPr>
            <w:tcW w:w="0" w:type="auto"/>
            <w:shd w:val="clear" w:color="auto" w:fill="DEEAF6" w:themeFill="accent5" w:themeFillTint="33"/>
            <w:vAlign w:val="center"/>
          </w:tcPr>
          <w:p w14:paraId="32E829F1"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Gyvenamasis namas</w:t>
            </w:r>
          </w:p>
        </w:tc>
      </w:tr>
      <w:tr w:rsidR="00D14D9E" w:rsidRPr="008C0352" w14:paraId="67FEBB5C" w14:textId="77777777" w:rsidTr="001E3F87">
        <w:tc>
          <w:tcPr>
            <w:tcW w:w="0" w:type="auto"/>
            <w:shd w:val="clear" w:color="auto" w:fill="auto"/>
          </w:tcPr>
          <w:p w14:paraId="3553830E"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5FD7770B"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r>
      <w:bookmarkEnd w:id="732"/>
    </w:tbl>
    <w:p w14:paraId="32669483"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p w14:paraId="245C2222" w14:textId="77777777" w:rsidR="00D14D9E" w:rsidRPr="008C0352" w:rsidRDefault="00D14D9E" w:rsidP="0049369F">
      <w:pPr>
        <w:widowControl w:val="0"/>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5. Kokias atsinaujinančių išteklių energijos rūšis naudojate namuose?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5"/>
        <w:gridCol w:w="3141"/>
        <w:gridCol w:w="2486"/>
        <w:gridCol w:w="1272"/>
        <w:gridCol w:w="1840"/>
        <w:gridCol w:w="561"/>
      </w:tblGrid>
      <w:tr w:rsidR="00D14D9E" w:rsidRPr="008C0352" w14:paraId="0A64E53D" w14:textId="77777777" w:rsidTr="001E3F87">
        <w:trPr>
          <w:jc w:val="center"/>
        </w:trPr>
        <w:tc>
          <w:tcPr>
            <w:tcW w:w="0" w:type="auto"/>
            <w:shd w:val="clear" w:color="auto" w:fill="DEEAF6" w:themeFill="accent5" w:themeFillTint="33"/>
            <w:vAlign w:val="center"/>
          </w:tcPr>
          <w:p w14:paraId="7D964332"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bookmarkStart w:id="733" w:name="_Hlk66169134"/>
            <w:r w:rsidRPr="008C0352">
              <w:rPr>
                <w:rFonts w:eastAsia="Lucida Sans Unicode" w:cs="Arial"/>
                <w:color w:val="000000"/>
                <w:sz w:val="20"/>
                <w:szCs w:val="20"/>
                <w:lang w:eastAsia="lt-LT"/>
              </w:rPr>
              <w:t>Biokurą</w:t>
            </w:r>
          </w:p>
        </w:tc>
        <w:tc>
          <w:tcPr>
            <w:tcW w:w="0" w:type="auto"/>
            <w:shd w:val="clear" w:color="auto" w:fill="DEEAF6" w:themeFill="accent5" w:themeFillTint="33"/>
            <w:vAlign w:val="center"/>
          </w:tcPr>
          <w:p w14:paraId="089CD4FF"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Saulės energiją karštam vandeniui ruošti</w:t>
            </w:r>
          </w:p>
        </w:tc>
        <w:tc>
          <w:tcPr>
            <w:tcW w:w="0" w:type="auto"/>
            <w:shd w:val="clear" w:color="auto" w:fill="DEEAF6" w:themeFill="accent5" w:themeFillTint="33"/>
            <w:vAlign w:val="center"/>
          </w:tcPr>
          <w:p w14:paraId="03A3E99F"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Saulės energiją elektrai gaminti</w:t>
            </w:r>
          </w:p>
        </w:tc>
        <w:tc>
          <w:tcPr>
            <w:tcW w:w="0" w:type="auto"/>
            <w:shd w:val="clear" w:color="auto" w:fill="DEEAF6" w:themeFill="accent5" w:themeFillTint="33"/>
            <w:vAlign w:val="center"/>
          </w:tcPr>
          <w:p w14:paraId="424627F7"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Vėjo energiją</w:t>
            </w:r>
          </w:p>
        </w:tc>
        <w:tc>
          <w:tcPr>
            <w:tcW w:w="0" w:type="auto"/>
            <w:shd w:val="clear" w:color="auto" w:fill="DEEAF6" w:themeFill="accent5" w:themeFillTint="33"/>
            <w:vAlign w:val="center"/>
          </w:tcPr>
          <w:p w14:paraId="18781935"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Geoterminę energiją</w:t>
            </w:r>
          </w:p>
        </w:tc>
        <w:tc>
          <w:tcPr>
            <w:tcW w:w="0" w:type="auto"/>
            <w:shd w:val="clear" w:color="auto" w:fill="DEEAF6" w:themeFill="accent5" w:themeFillTint="33"/>
            <w:vAlign w:val="center"/>
          </w:tcPr>
          <w:p w14:paraId="526BBE00"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Kita</w:t>
            </w:r>
          </w:p>
        </w:tc>
      </w:tr>
      <w:tr w:rsidR="00D14D9E" w:rsidRPr="008C0352" w14:paraId="4C328581" w14:textId="77777777" w:rsidTr="001E3F87">
        <w:trPr>
          <w:jc w:val="center"/>
        </w:trPr>
        <w:tc>
          <w:tcPr>
            <w:tcW w:w="0" w:type="auto"/>
            <w:shd w:val="clear" w:color="auto" w:fill="auto"/>
          </w:tcPr>
          <w:p w14:paraId="5BBB0377"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3080CFD0"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58B12166"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1E5B20CC"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2905E450"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tcPr>
          <w:p w14:paraId="62149F5C"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r>
    </w:tbl>
    <w:p w14:paraId="49389415"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r w:rsidRPr="008C0352">
        <w:rPr>
          <w:rFonts w:eastAsia="Lucida Sans Unicode" w:cs="Arial"/>
          <w:color w:val="000000"/>
          <w:sz w:val="20"/>
          <w:szCs w:val="20"/>
          <w:lang w:eastAsia="lt-LT"/>
        </w:rPr>
        <w:t>Kita (detalizuokite)__________________________________________________</w:t>
      </w:r>
    </w:p>
    <w:bookmarkEnd w:id="733"/>
    <w:p w14:paraId="1A95CAE3"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p w14:paraId="7F953775" w14:textId="77777777" w:rsidR="00D14D9E" w:rsidRPr="008C0352" w:rsidRDefault="00D14D9E" w:rsidP="0049369F">
      <w:pPr>
        <w:widowControl w:val="0"/>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6. Jeigu galėtumėte pasirinkti, kokią (kokias) AEI technologiją (technologijas) taikytumėte namuose?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5"/>
        <w:gridCol w:w="3011"/>
        <w:gridCol w:w="2437"/>
        <w:gridCol w:w="1339"/>
        <w:gridCol w:w="1952"/>
        <w:gridCol w:w="561"/>
      </w:tblGrid>
      <w:tr w:rsidR="00D14D9E" w:rsidRPr="008C0352" w14:paraId="6BCCD0E0" w14:textId="77777777" w:rsidTr="001E3F87">
        <w:trPr>
          <w:jc w:val="center"/>
        </w:trPr>
        <w:tc>
          <w:tcPr>
            <w:tcW w:w="0" w:type="auto"/>
            <w:shd w:val="clear" w:color="auto" w:fill="DEEAF6" w:themeFill="accent5" w:themeFillTint="33"/>
            <w:vAlign w:val="center"/>
          </w:tcPr>
          <w:p w14:paraId="1A7D9145" w14:textId="77777777" w:rsidR="00D14D9E" w:rsidRPr="008C0352" w:rsidRDefault="00D14D9E" w:rsidP="0049369F">
            <w:pPr>
              <w:widowControl w:val="0"/>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Biokuro</w:t>
            </w:r>
          </w:p>
        </w:tc>
        <w:tc>
          <w:tcPr>
            <w:tcW w:w="0" w:type="auto"/>
            <w:shd w:val="clear" w:color="auto" w:fill="DEEAF6" w:themeFill="accent5" w:themeFillTint="33"/>
            <w:vAlign w:val="center"/>
          </w:tcPr>
          <w:p w14:paraId="5E3AD104" w14:textId="77777777" w:rsidR="00D14D9E" w:rsidRPr="008C0352" w:rsidRDefault="00D14D9E" w:rsidP="0049369F">
            <w:pPr>
              <w:widowControl w:val="0"/>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Saulės energijos karštam vandeniui ruošti</w:t>
            </w:r>
          </w:p>
        </w:tc>
        <w:tc>
          <w:tcPr>
            <w:tcW w:w="0" w:type="auto"/>
            <w:shd w:val="clear" w:color="auto" w:fill="DEEAF6" w:themeFill="accent5" w:themeFillTint="33"/>
            <w:vAlign w:val="center"/>
          </w:tcPr>
          <w:p w14:paraId="11717533" w14:textId="77777777" w:rsidR="00D14D9E" w:rsidRPr="008C0352" w:rsidRDefault="00D14D9E" w:rsidP="0049369F">
            <w:pPr>
              <w:widowControl w:val="0"/>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Saulės energijos elektrai gaminti</w:t>
            </w:r>
          </w:p>
        </w:tc>
        <w:tc>
          <w:tcPr>
            <w:tcW w:w="0" w:type="auto"/>
            <w:shd w:val="clear" w:color="auto" w:fill="DEEAF6" w:themeFill="accent5" w:themeFillTint="33"/>
            <w:vAlign w:val="center"/>
          </w:tcPr>
          <w:p w14:paraId="48A9EAD6" w14:textId="77777777" w:rsidR="00D14D9E" w:rsidRPr="008C0352" w:rsidRDefault="00D14D9E" w:rsidP="0049369F">
            <w:pPr>
              <w:widowControl w:val="0"/>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Vėjo energijos</w:t>
            </w:r>
          </w:p>
        </w:tc>
        <w:tc>
          <w:tcPr>
            <w:tcW w:w="0" w:type="auto"/>
            <w:shd w:val="clear" w:color="auto" w:fill="DEEAF6" w:themeFill="accent5" w:themeFillTint="33"/>
            <w:vAlign w:val="center"/>
          </w:tcPr>
          <w:p w14:paraId="39A2EE42" w14:textId="77777777" w:rsidR="00D14D9E" w:rsidRPr="008C0352" w:rsidRDefault="00D14D9E" w:rsidP="0049369F">
            <w:pPr>
              <w:widowControl w:val="0"/>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Geoterminės energijos</w:t>
            </w:r>
          </w:p>
        </w:tc>
        <w:tc>
          <w:tcPr>
            <w:tcW w:w="0" w:type="auto"/>
            <w:shd w:val="clear" w:color="auto" w:fill="DEEAF6" w:themeFill="accent5" w:themeFillTint="33"/>
            <w:vAlign w:val="center"/>
          </w:tcPr>
          <w:p w14:paraId="3A9B1DA3" w14:textId="77777777" w:rsidR="00D14D9E" w:rsidRPr="008C0352" w:rsidRDefault="00D14D9E" w:rsidP="0049369F">
            <w:pPr>
              <w:widowControl w:val="0"/>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Kita</w:t>
            </w:r>
          </w:p>
        </w:tc>
      </w:tr>
      <w:tr w:rsidR="00D14D9E" w:rsidRPr="008C0352" w14:paraId="2D04419E" w14:textId="77777777" w:rsidTr="001E3F87">
        <w:trPr>
          <w:jc w:val="center"/>
        </w:trPr>
        <w:tc>
          <w:tcPr>
            <w:tcW w:w="0" w:type="auto"/>
            <w:shd w:val="clear" w:color="auto" w:fill="auto"/>
          </w:tcPr>
          <w:p w14:paraId="2B761956"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6CB6CABC"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3B8C8DFA"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1A2F7714"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29F80A24"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tc>
        <w:tc>
          <w:tcPr>
            <w:tcW w:w="0" w:type="auto"/>
          </w:tcPr>
          <w:p w14:paraId="2BA9D2AF"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tc>
      </w:tr>
    </w:tbl>
    <w:p w14:paraId="17560D2A"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bookmarkStart w:id="734" w:name="_Hlk66169651"/>
      <w:r w:rsidRPr="008C0352">
        <w:rPr>
          <w:rFonts w:eastAsia="Lucida Sans Unicode" w:cs="Arial"/>
          <w:color w:val="000000"/>
          <w:sz w:val="20"/>
          <w:szCs w:val="20"/>
          <w:lang w:eastAsia="lt-LT"/>
        </w:rPr>
        <w:t>Kita (detalizuokite)__________________________________________________</w:t>
      </w:r>
      <w:bookmarkEnd w:id="734"/>
    </w:p>
    <w:p w14:paraId="5B43B1AA"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p w14:paraId="4F03A372" w14:textId="77777777" w:rsidR="00D14D9E" w:rsidRPr="008C0352" w:rsidRDefault="00D14D9E" w:rsidP="0049369F">
      <w:pPr>
        <w:widowControl w:val="0"/>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7. Ar Jums pakanka žinių apie AIE naudojimo galimybes?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1701"/>
        <w:gridCol w:w="1701"/>
      </w:tblGrid>
      <w:tr w:rsidR="00D14D9E" w:rsidRPr="008C0352" w14:paraId="4B67F2A1" w14:textId="77777777" w:rsidTr="001E3F87">
        <w:tc>
          <w:tcPr>
            <w:tcW w:w="1701" w:type="dxa"/>
            <w:shd w:val="clear" w:color="auto" w:fill="DEEAF6" w:themeFill="accent5" w:themeFillTint="33"/>
          </w:tcPr>
          <w:p w14:paraId="59A21A57"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Taip</w:t>
            </w:r>
          </w:p>
        </w:tc>
        <w:tc>
          <w:tcPr>
            <w:tcW w:w="1701" w:type="dxa"/>
            <w:shd w:val="clear" w:color="auto" w:fill="DEEAF6" w:themeFill="accent5" w:themeFillTint="33"/>
          </w:tcPr>
          <w:p w14:paraId="3AD951D9"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w:t>
            </w:r>
          </w:p>
        </w:tc>
        <w:tc>
          <w:tcPr>
            <w:tcW w:w="1701" w:type="dxa"/>
            <w:shd w:val="clear" w:color="auto" w:fill="DEEAF6" w:themeFill="accent5" w:themeFillTint="33"/>
          </w:tcPr>
          <w:p w14:paraId="3E25CE4B"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Nesidomiu</w:t>
            </w:r>
          </w:p>
        </w:tc>
      </w:tr>
      <w:tr w:rsidR="00D14D9E" w:rsidRPr="008C0352" w14:paraId="28D1D8E9" w14:textId="77777777" w:rsidTr="001E3F87">
        <w:tc>
          <w:tcPr>
            <w:tcW w:w="1701" w:type="dxa"/>
            <w:shd w:val="clear" w:color="auto" w:fill="auto"/>
          </w:tcPr>
          <w:p w14:paraId="6DD3ED17"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1701" w:type="dxa"/>
            <w:shd w:val="clear" w:color="auto" w:fill="auto"/>
          </w:tcPr>
          <w:p w14:paraId="763B8D0E"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1701" w:type="dxa"/>
            <w:shd w:val="clear" w:color="auto" w:fill="auto"/>
          </w:tcPr>
          <w:p w14:paraId="659F3C1C"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r>
    </w:tbl>
    <w:p w14:paraId="157B3B36"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bookmarkStart w:id="735" w:name="_Hlk50972098"/>
    </w:p>
    <w:p w14:paraId="339B54EB"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 xml:space="preserve">8. </w:t>
      </w:r>
      <w:bookmarkEnd w:id="735"/>
      <w:r w:rsidRPr="008C0352">
        <w:rPr>
          <w:rFonts w:eastAsia="Lucida Sans Unicode" w:cs="Arial"/>
          <w:b/>
          <w:bCs/>
          <w:color w:val="000000"/>
          <w:sz w:val="20"/>
          <w:szCs w:val="20"/>
          <w:lang w:eastAsia="lt-LT"/>
        </w:rPr>
        <w:t>Ar sutiktumėte mokėti už energiją daugiau, jei žinotumėte, kad ta energija yra iš atsinaujinančių energijos išteklių?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1"/>
        <w:gridCol w:w="3168"/>
        <w:gridCol w:w="2624"/>
        <w:gridCol w:w="1412"/>
      </w:tblGrid>
      <w:tr w:rsidR="00D14D9E" w:rsidRPr="008C0352" w14:paraId="1F38BFAB" w14:textId="77777777" w:rsidTr="001E3F87">
        <w:trPr>
          <w:jc w:val="center"/>
        </w:trPr>
        <w:tc>
          <w:tcPr>
            <w:tcW w:w="0" w:type="auto"/>
            <w:shd w:val="clear" w:color="auto" w:fill="DEEAF6" w:themeFill="accent5" w:themeFillTint="33"/>
            <w:vAlign w:val="center"/>
          </w:tcPr>
          <w:p w14:paraId="69158E17"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 net jei tai išlaidas už energiją padidintų tik simboliškai</w:t>
            </w:r>
          </w:p>
        </w:tc>
        <w:tc>
          <w:tcPr>
            <w:tcW w:w="0" w:type="auto"/>
            <w:shd w:val="clear" w:color="auto" w:fill="DEEAF6" w:themeFill="accent5" w:themeFillTint="33"/>
            <w:vAlign w:val="center"/>
          </w:tcPr>
          <w:p w14:paraId="7AF8F692"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Taip, bet jei išlaidos už energiją padidėtų ne daugiau kaip ___</w:t>
            </w:r>
          </w:p>
          <w:p w14:paraId="3C1846A9"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(nurodykite procentais)</w:t>
            </w:r>
          </w:p>
        </w:tc>
        <w:tc>
          <w:tcPr>
            <w:tcW w:w="0" w:type="auto"/>
            <w:shd w:val="clear" w:color="auto" w:fill="DEEAF6" w:themeFill="accent5" w:themeFillTint="33"/>
            <w:vAlign w:val="center"/>
          </w:tcPr>
          <w:p w14:paraId="0A5B928C"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Taip, nesvarbu, kiek padidėtų išlaidos už energiją</w:t>
            </w:r>
          </w:p>
        </w:tc>
        <w:tc>
          <w:tcPr>
            <w:tcW w:w="0" w:type="auto"/>
            <w:shd w:val="clear" w:color="auto" w:fill="DEEAF6" w:themeFill="accent5" w:themeFillTint="33"/>
            <w:vAlign w:val="center"/>
          </w:tcPr>
          <w:p w14:paraId="7611AD78"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Negalvoju apie tai</w:t>
            </w:r>
          </w:p>
        </w:tc>
      </w:tr>
      <w:tr w:rsidR="00D14D9E" w:rsidRPr="008C0352" w14:paraId="35E1E99E" w14:textId="77777777" w:rsidTr="001E3F87">
        <w:trPr>
          <w:jc w:val="center"/>
        </w:trPr>
        <w:tc>
          <w:tcPr>
            <w:tcW w:w="0" w:type="auto"/>
            <w:shd w:val="clear" w:color="auto" w:fill="auto"/>
          </w:tcPr>
          <w:p w14:paraId="5F1DCC53"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153477C1"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18E2D44C"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tcPr>
          <w:p w14:paraId="50F72F64"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r>
    </w:tbl>
    <w:p w14:paraId="36CC2785"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5114D9FB"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9. Kaip Jums atrodo, kokia yra šiuo metu svarbiausia didesnio atsinaujinančios energijos vartojimo prasmė?</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1"/>
        <w:gridCol w:w="4804"/>
        <w:gridCol w:w="1890"/>
      </w:tblGrid>
      <w:tr w:rsidR="00D14D9E" w:rsidRPr="008C0352" w14:paraId="46293E5F" w14:textId="77777777" w:rsidTr="001E3F87">
        <w:trPr>
          <w:jc w:val="center"/>
        </w:trPr>
        <w:tc>
          <w:tcPr>
            <w:tcW w:w="0" w:type="auto"/>
            <w:shd w:val="clear" w:color="auto" w:fill="DEEAF6" w:themeFill="accent5" w:themeFillTint="33"/>
            <w:vAlign w:val="center"/>
          </w:tcPr>
          <w:p w14:paraId="27FB42A9"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bookmarkStart w:id="736" w:name="_Hlk66169695"/>
            <w:r w:rsidRPr="008C0352">
              <w:rPr>
                <w:rFonts w:eastAsia="Lucida Sans Unicode" w:cs="Arial"/>
                <w:color w:val="000000"/>
                <w:sz w:val="20"/>
                <w:szCs w:val="20"/>
                <w:lang w:eastAsia="lt-LT"/>
              </w:rPr>
              <w:t>Lietuvos priklausymo nuo importuojamų  energijos išteklių mažinimas</w:t>
            </w:r>
          </w:p>
        </w:tc>
        <w:tc>
          <w:tcPr>
            <w:tcW w:w="0" w:type="auto"/>
            <w:shd w:val="clear" w:color="auto" w:fill="DEEAF6" w:themeFill="accent5" w:themeFillTint="33"/>
            <w:vAlign w:val="center"/>
          </w:tcPr>
          <w:p w14:paraId="6D390404"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Sparčiau tobulėja AIE technologijos ir leidžia tikėtis, kad ateityje jos nukonkuruos tradicines technologijas</w:t>
            </w:r>
          </w:p>
        </w:tc>
        <w:tc>
          <w:tcPr>
            <w:tcW w:w="0" w:type="auto"/>
            <w:shd w:val="clear" w:color="auto" w:fill="DEEAF6" w:themeFill="accent5" w:themeFillTint="33"/>
            <w:vAlign w:val="center"/>
          </w:tcPr>
          <w:p w14:paraId="3F5BF741"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Sukuria papildomų darbo vietų</w:t>
            </w:r>
          </w:p>
        </w:tc>
      </w:tr>
      <w:tr w:rsidR="00D14D9E" w:rsidRPr="008C0352" w14:paraId="005BD484" w14:textId="77777777" w:rsidTr="001E3F87">
        <w:trPr>
          <w:jc w:val="center"/>
        </w:trPr>
        <w:tc>
          <w:tcPr>
            <w:tcW w:w="0" w:type="auto"/>
            <w:shd w:val="clear" w:color="auto" w:fill="auto"/>
          </w:tcPr>
          <w:p w14:paraId="374AA079"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44FB1341"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c>
          <w:tcPr>
            <w:tcW w:w="0" w:type="auto"/>
          </w:tcPr>
          <w:p w14:paraId="6F1E8186"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r>
      <w:tr w:rsidR="00D14D9E" w:rsidRPr="008C0352" w14:paraId="262124EF" w14:textId="77777777" w:rsidTr="001E3F87">
        <w:trPr>
          <w:jc w:val="center"/>
        </w:trPr>
        <w:tc>
          <w:tcPr>
            <w:tcW w:w="0" w:type="auto"/>
            <w:shd w:val="clear" w:color="auto" w:fill="DEEAF6" w:themeFill="accent5" w:themeFillTint="33"/>
          </w:tcPr>
          <w:p w14:paraId="5DF46F8B"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Švelnina klimato kaitą</w:t>
            </w:r>
          </w:p>
        </w:tc>
        <w:tc>
          <w:tcPr>
            <w:tcW w:w="0" w:type="auto"/>
            <w:shd w:val="clear" w:color="auto" w:fill="DEEAF6" w:themeFill="accent5" w:themeFillTint="33"/>
          </w:tcPr>
          <w:p w14:paraId="05680C0E"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Nematau prasmės</w:t>
            </w:r>
          </w:p>
        </w:tc>
        <w:tc>
          <w:tcPr>
            <w:tcW w:w="0" w:type="auto"/>
            <w:shd w:val="clear" w:color="auto" w:fill="DEEAF6" w:themeFill="accent5" w:themeFillTint="33"/>
          </w:tcPr>
          <w:p w14:paraId="03A32DD0"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Kita</w:t>
            </w:r>
          </w:p>
        </w:tc>
      </w:tr>
      <w:tr w:rsidR="00D14D9E" w:rsidRPr="008C0352" w14:paraId="7B088DD7" w14:textId="77777777" w:rsidTr="001E3F87">
        <w:trPr>
          <w:jc w:val="center"/>
        </w:trPr>
        <w:tc>
          <w:tcPr>
            <w:tcW w:w="0" w:type="auto"/>
            <w:shd w:val="clear" w:color="auto" w:fill="auto"/>
          </w:tcPr>
          <w:p w14:paraId="6092AA48"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759B749A"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c>
          <w:tcPr>
            <w:tcW w:w="0" w:type="auto"/>
          </w:tcPr>
          <w:p w14:paraId="67D54017"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r>
    </w:tbl>
    <w:bookmarkEnd w:id="736"/>
    <w:p w14:paraId="123668FE"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r w:rsidRPr="008C0352">
        <w:rPr>
          <w:rFonts w:eastAsia="Lucida Sans Unicode" w:cs="Arial"/>
          <w:color w:val="000000"/>
          <w:sz w:val="20"/>
          <w:szCs w:val="20"/>
          <w:lang w:eastAsia="lt-LT"/>
        </w:rPr>
        <w:t>Kita (detalizuokite)__________________________________________________</w:t>
      </w:r>
    </w:p>
    <w:p w14:paraId="4C66A3BA"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18A3ED0A"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10. Kokia Jums priimtiniausia investicijų į tai, kad daugiau būtų naudojama AIE, skatinimo priemonė?</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4"/>
        <w:gridCol w:w="6251"/>
        <w:gridCol w:w="1670"/>
      </w:tblGrid>
      <w:tr w:rsidR="00D14D9E" w:rsidRPr="008C0352" w14:paraId="233FF7D1" w14:textId="77777777" w:rsidTr="001E3F87">
        <w:trPr>
          <w:jc w:val="center"/>
        </w:trPr>
        <w:tc>
          <w:tcPr>
            <w:tcW w:w="2274" w:type="dxa"/>
            <w:shd w:val="clear" w:color="auto" w:fill="DEEAF6" w:themeFill="accent5" w:themeFillTint="33"/>
            <w:vAlign w:val="center"/>
          </w:tcPr>
          <w:p w14:paraId="63C963A2"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bookmarkStart w:id="737" w:name="_Hlk66170031"/>
            <w:r w:rsidRPr="008C0352">
              <w:rPr>
                <w:rFonts w:eastAsia="Lucida Sans Unicode" w:cs="Arial"/>
                <w:color w:val="000000"/>
                <w:sz w:val="20"/>
                <w:szCs w:val="20"/>
                <w:lang w:eastAsia="lt-LT"/>
              </w:rPr>
              <w:t>100 proc. subsidija</w:t>
            </w:r>
          </w:p>
        </w:tc>
        <w:tc>
          <w:tcPr>
            <w:tcW w:w="6251" w:type="dxa"/>
            <w:shd w:val="clear" w:color="auto" w:fill="DEEAF6" w:themeFill="accent5" w:themeFillTint="33"/>
            <w:vAlign w:val="center"/>
          </w:tcPr>
          <w:p w14:paraId="4000373C"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Bent 50 proc. subsidija</w:t>
            </w:r>
          </w:p>
        </w:tc>
        <w:tc>
          <w:tcPr>
            <w:tcW w:w="0" w:type="auto"/>
            <w:shd w:val="clear" w:color="auto" w:fill="DEEAF6" w:themeFill="accent5" w:themeFillTint="33"/>
            <w:vAlign w:val="center"/>
          </w:tcPr>
          <w:p w14:paraId="6353DC86"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Dvipusė apskaita</w:t>
            </w:r>
          </w:p>
        </w:tc>
      </w:tr>
      <w:tr w:rsidR="00D14D9E" w:rsidRPr="008C0352" w14:paraId="432A298F" w14:textId="77777777" w:rsidTr="001E3F87">
        <w:trPr>
          <w:jc w:val="center"/>
        </w:trPr>
        <w:tc>
          <w:tcPr>
            <w:tcW w:w="2274" w:type="dxa"/>
            <w:shd w:val="clear" w:color="auto" w:fill="auto"/>
            <w:vAlign w:val="center"/>
          </w:tcPr>
          <w:p w14:paraId="6812DF6B"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c>
          <w:tcPr>
            <w:tcW w:w="6251" w:type="dxa"/>
            <w:shd w:val="clear" w:color="auto" w:fill="auto"/>
            <w:vAlign w:val="center"/>
          </w:tcPr>
          <w:p w14:paraId="37120B8D"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c>
          <w:tcPr>
            <w:tcW w:w="0" w:type="auto"/>
            <w:vAlign w:val="center"/>
          </w:tcPr>
          <w:p w14:paraId="4A51E77B"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r>
      <w:tr w:rsidR="00D14D9E" w:rsidRPr="008C0352" w14:paraId="773A2D5F" w14:textId="77777777" w:rsidTr="001E3F87">
        <w:trPr>
          <w:jc w:val="center"/>
        </w:trPr>
        <w:tc>
          <w:tcPr>
            <w:tcW w:w="2274" w:type="dxa"/>
            <w:shd w:val="clear" w:color="auto" w:fill="DEEAF6" w:themeFill="accent5" w:themeFillTint="33"/>
            <w:vAlign w:val="center"/>
          </w:tcPr>
          <w:p w14:paraId="43891E8D"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Lengvatinė paskola</w:t>
            </w:r>
          </w:p>
        </w:tc>
        <w:tc>
          <w:tcPr>
            <w:tcW w:w="6251" w:type="dxa"/>
            <w:shd w:val="clear" w:color="auto" w:fill="DEEAF6" w:themeFill="accent5" w:themeFillTint="33"/>
            <w:vAlign w:val="center"/>
          </w:tcPr>
          <w:p w14:paraId="7E65EBA0"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Atleidimas nuo dalies dabar egzistuojančių mokamų mokesčių</w:t>
            </w:r>
          </w:p>
          <w:p w14:paraId="270D4240"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tuo laikotarpiu, per kurį investicijos atsipirktų</w:t>
            </w:r>
          </w:p>
        </w:tc>
        <w:tc>
          <w:tcPr>
            <w:tcW w:w="0" w:type="auto"/>
            <w:shd w:val="clear" w:color="auto" w:fill="DEEAF6" w:themeFill="accent5" w:themeFillTint="33"/>
            <w:vAlign w:val="center"/>
          </w:tcPr>
          <w:p w14:paraId="42B36518"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Kita</w:t>
            </w:r>
          </w:p>
        </w:tc>
      </w:tr>
      <w:tr w:rsidR="00D14D9E" w:rsidRPr="008C0352" w14:paraId="4F0E7EAC" w14:textId="77777777" w:rsidTr="001E3F87">
        <w:trPr>
          <w:jc w:val="center"/>
        </w:trPr>
        <w:tc>
          <w:tcPr>
            <w:tcW w:w="2274" w:type="dxa"/>
            <w:shd w:val="clear" w:color="auto" w:fill="auto"/>
          </w:tcPr>
          <w:p w14:paraId="0DEB85AF"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6251" w:type="dxa"/>
            <w:shd w:val="clear" w:color="auto" w:fill="auto"/>
          </w:tcPr>
          <w:p w14:paraId="1F743AE8"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tcPr>
          <w:p w14:paraId="49048FD3"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r>
    </w:tbl>
    <w:p w14:paraId="7A1E7156"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bookmarkStart w:id="738" w:name="_Hlk66170486"/>
      <w:r w:rsidRPr="008C0352">
        <w:rPr>
          <w:rFonts w:eastAsia="Lucida Sans Unicode" w:cs="Arial"/>
          <w:color w:val="000000"/>
          <w:sz w:val="20"/>
          <w:szCs w:val="20"/>
          <w:lang w:eastAsia="lt-LT"/>
        </w:rPr>
        <w:t>Kita (detalizuokite)__________________________________________________</w:t>
      </w:r>
    </w:p>
    <w:bookmarkEnd w:id="737"/>
    <w:bookmarkEnd w:id="738"/>
    <w:p w14:paraId="7CEEDCCF"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7299F90B"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11. Ar perkant buitinius elektrinius prietaisus Jums apsispręsti svarbi prietaiso energijos efektyvumo klasė?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
        <w:gridCol w:w="472"/>
        <w:gridCol w:w="1973"/>
      </w:tblGrid>
      <w:tr w:rsidR="00D14D9E" w:rsidRPr="008C0352" w14:paraId="3E2B5E85" w14:textId="77777777" w:rsidTr="001E3F87">
        <w:tc>
          <w:tcPr>
            <w:tcW w:w="0" w:type="auto"/>
            <w:shd w:val="clear" w:color="auto" w:fill="DEEAF6" w:themeFill="accent5" w:themeFillTint="33"/>
            <w:vAlign w:val="center"/>
          </w:tcPr>
          <w:p w14:paraId="17F400FA"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Taip</w:t>
            </w:r>
          </w:p>
        </w:tc>
        <w:tc>
          <w:tcPr>
            <w:tcW w:w="0" w:type="auto"/>
            <w:shd w:val="clear" w:color="auto" w:fill="DEEAF6" w:themeFill="accent5" w:themeFillTint="33"/>
            <w:vAlign w:val="center"/>
          </w:tcPr>
          <w:p w14:paraId="06D6328B"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w:t>
            </w:r>
          </w:p>
        </w:tc>
        <w:tc>
          <w:tcPr>
            <w:tcW w:w="0" w:type="auto"/>
            <w:shd w:val="clear" w:color="auto" w:fill="DEEAF6" w:themeFill="accent5" w:themeFillTint="33"/>
            <w:vAlign w:val="center"/>
          </w:tcPr>
          <w:p w14:paraId="625DA90E"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Nežinau, kas tai yra</w:t>
            </w:r>
          </w:p>
        </w:tc>
      </w:tr>
      <w:tr w:rsidR="00D14D9E" w:rsidRPr="008C0352" w14:paraId="45817AA8" w14:textId="77777777" w:rsidTr="001E3F87">
        <w:tc>
          <w:tcPr>
            <w:tcW w:w="0" w:type="auto"/>
            <w:shd w:val="clear" w:color="auto" w:fill="auto"/>
          </w:tcPr>
          <w:p w14:paraId="20D5E564"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48CDF556"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2049AD13"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r>
    </w:tbl>
    <w:p w14:paraId="134B672F"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4EC23BFB"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12. Kokios šilumos taupymo ir (arba) energijos efektyvumo didinimo priemonės įrengtos Jūsų būste?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80"/>
        <w:gridCol w:w="3821"/>
        <w:gridCol w:w="2394"/>
      </w:tblGrid>
      <w:tr w:rsidR="00D14D9E" w:rsidRPr="008C0352" w14:paraId="1A3EEA96" w14:textId="77777777" w:rsidTr="001E3F87">
        <w:trPr>
          <w:jc w:val="center"/>
        </w:trPr>
        <w:tc>
          <w:tcPr>
            <w:tcW w:w="0" w:type="auto"/>
            <w:shd w:val="clear" w:color="auto" w:fill="DEEAF6" w:themeFill="accent5" w:themeFillTint="33"/>
            <w:vAlign w:val="center"/>
          </w:tcPr>
          <w:p w14:paraId="0C83F815"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Įstatyti langai, kurių mažas šilumos laidumas</w:t>
            </w:r>
          </w:p>
        </w:tc>
        <w:tc>
          <w:tcPr>
            <w:tcW w:w="0" w:type="auto"/>
            <w:shd w:val="clear" w:color="auto" w:fill="DEEAF6" w:themeFill="accent5" w:themeFillTint="33"/>
            <w:vAlign w:val="center"/>
          </w:tcPr>
          <w:p w14:paraId="3DD106AF"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Apšiltintos išorinės pastato sienos</w:t>
            </w:r>
          </w:p>
        </w:tc>
        <w:tc>
          <w:tcPr>
            <w:tcW w:w="0" w:type="auto"/>
            <w:shd w:val="clear" w:color="auto" w:fill="DEEAF6" w:themeFill="accent5" w:themeFillTint="33"/>
            <w:vAlign w:val="center"/>
          </w:tcPr>
          <w:p w14:paraId="16FA453D"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Apšiltintas pastato stogas</w:t>
            </w:r>
          </w:p>
        </w:tc>
      </w:tr>
      <w:tr w:rsidR="00D14D9E" w:rsidRPr="008C0352" w14:paraId="3782903D" w14:textId="77777777" w:rsidTr="001E3F87">
        <w:trPr>
          <w:jc w:val="center"/>
        </w:trPr>
        <w:tc>
          <w:tcPr>
            <w:tcW w:w="0" w:type="auto"/>
            <w:shd w:val="clear" w:color="auto" w:fill="auto"/>
            <w:vAlign w:val="center"/>
          </w:tcPr>
          <w:p w14:paraId="7ABA4385"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vAlign w:val="center"/>
          </w:tcPr>
          <w:p w14:paraId="56BD4D03"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c>
          <w:tcPr>
            <w:tcW w:w="0" w:type="auto"/>
            <w:vAlign w:val="center"/>
          </w:tcPr>
          <w:p w14:paraId="37404422"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r>
      <w:tr w:rsidR="00D14D9E" w:rsidRPr="008C0352" w14:paraId="63653496" w14:textId="77777777" w:rsidTr="001E3F87">
        <w:trPr>
          <w:jc w:val="center"/>
        </w:trPr>
        <w:tc>
          <w:tcPr>
            <w:tcW w:w="0" w:type="auto"/>
            <w:shd w:val="clear" w:color="auto" w:fill="DEEAF6" w:themeFill="accent5" w:themeFillTint="33"/>
            <w:vAlign w:val="center"/>
          </w:tcPr>
          <w:p w14:paraId="26E43D5E"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Įrengti radiatorių termostatiniai ventiliai</w:t>
            </w:r>
          </w:p>
        </w:tc>
        <w:tc>
          <w:tcPr>
            <w:tcW w:w="0" w:type="auto"/>
            <w:shd w:val="clear" w:color="auto" w:fill="DEEAF6" w:themeFill="accent5" w:themeFillTint="33"/>
            <w:vAlign w:val="center"/>
          </w:tcPr>
          <w:p w14:paraId="1D130462"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Naudojamos energiją taupančios lemputės</w:t>
            </w:r>
          </w:p>
        </w:tc>
        <w:tc>
          <w:tcPr>
            <w:tcW w:w="0" w:type="auto"/>
            <w:shd w:val="clear" w:color="auto" w:fill="DEEAF6" w:themeFill="accent5" w:themeFillTint="33"/>
            <w:vAlign w:val="center"/>
          </w:tcPr>
          <w:p w14:paraId="7D9BF725"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Kita</w:t>
            </w:r>
          </w:p>
        </w:tc>
      </w:tr>
      <w:tr w:rsidR="00D14D9E" w:rsidRPr="008C0352" w14:paraId="6DBD3EE1" w14:textId="77777777" w:rsidTr="001E3F87">
        <w:trPr>
          <w:jc w:val="center"/>
        </w:trPr>
        <w:tc>
          <w:tcPr>
            <w:tcW w:w="0" w:type="auto"/>
            <w:shd w:val="clear" w:color="auto" w:fill="auto"/>
          </w:tcPr>
          <w:p w14:paraId="3C9F38EE"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4357E584"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tcPr>
          <w:p w14:paraId="1E0CD7BD"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r>
    </w:tbl>
    <w:p w14:paraId="10223A0C"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r w:rsidRPr="008C0352">
        <w:rPr>
          <w:rFonts w:eastAsia="Lucida Sans Unicode" w:cs="Arial"/>
          <w:color w:val="000000"/>
          <w:sz w:val="20"/>
          <w:szCs w:val="20"/>
          <w:lang w:eastAsia="lt-LT"/>
        </w:rPr>
        <w:t>Kita (detalizuokite)__________________________________________________</w:t>
      </w:r>
    </w:p>
    <w:p w14:paraId="0C199F07"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4DF679A7"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13. Ar Jums pakanka žinių apie energijos taupymo ir (arba) efektyvumo didinimo galimybes?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1701"/>
        <w:gridCol w:w="1701"/>
      </w:tblGrid>
      <w:tr w:rsidR="00D14D9E" w:rsidRPr="008C0352" w14:paraId="13E31FA9" w14:textId="77777777" w:rsidTr="001E3F87">
        <w:tc>
          <w:tcPr>
            <w:tcW w:w="1701" w:type="dxa"/>
            <w:shd w:val="clear" w:color="auto" w:fill="DEEAF6" w:themeFill="accent5" w:themeFillTint="33"/>
            <w:vAlign w:val="center"/>
          </w:tcPr>
          <w:p w14:paraId="03A5D8A8"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bookmarkStart w:id="739" w:name="_Hlk66170252"/>
            <w:r w:rsidRPr="008C0352">
              <w:rPr>
                <w:rFonts w:eastAsia="Lucida Sans Unicode" w:cs="Arial"/>
                <w:color w:val="000000"/>
                <w:sz w:val="20"/>
                <w:szCs w:val="20"/>
                <w:lang w:eastAsia="lt-LT"/>
              </w:rPr>
              <w:t>Taip</w:t>
            </w:r>
          </w:p>
        </w:tc>
        <w:tc>
          <w:tcPr>
            <w:tcW w:w="1701" w:type="dxa"/>
            <w:shd w:val="clear" w:color="auto" w:fill="DEEAF6" w:themeFill="accent5" w:themeFillTint="33"/>
            <w:vAlign w:val="center"/>
          </w:tcPr>
          <w:p w14:paraId="0C756878"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w:t>
            </w:r>
          </w:p>
        </w:tc>
        <w:tc>
          <w:tcPr>
            <w:tcW w:w="1701" w:type="dxa"/>
            <w:shd w:val="clear" w:color="auto" w:fill="DEEAF6" w:themeFill="accent5" w:themeFillTint="33"/>
            <w:vAlign w:val="center"/>
          </w:tcPr>
          <w:p w14:paraId="0F35895B"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Nesidomiu</w:t>
            </w:r>
          </w:p>
        </w:tc>
      </w:tr>
      <w:tr w:rsidR="00D14D9E" w:rsidRPr="008C0352" w14:paraId="37002DD7" w14:textId="77777777" w:rsidTr="001E3F87">
        <w:tc>
          <w:tcPr>
            <w:tcW w:w="1701" w:type="dxa"/>
            <w:shd w:val="clear" w:color="auto" w:fill="auto"/>
          </w:tcPr>
          <w:p w14:paraId="0B424155"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1701" w:type="dxa"/>
            <w:shd w:val="clear" w:color="auto" w:fill="auto"/>
          </w:tcPr>
          <w:p w14:paraId="07D1106E"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1701" w:type="dxa"/>
            <w:shd w:val="clear" w:color="auto" w:fill="auto"/>
          </w:tcPr>
          <w:p w14:paraId="7A70086D"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r>
      <w:bookmarkEnd w:id="739"/>
    </w:tbl>
    <w:p w14:paraId="1CEB6ED8"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0F0810DD"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14. Ar žinote, kas yra ekovairavimas?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30"/>
        <w:gridCol w:w="3641"/>
        <w:gridCol w:w="1161"/>
      </w:tblGrid>
      <w:tr w:rsidR="00D14D9E" w:rsidRPr="008C0352" w14:paraId="5D194641" w14:textId="77777777" w:rsidTr="001E3F87">
        <w:tc>
          <w:tcPr>
            <w:tcW w:w="0" w:type="auto"/>
            <w:shd w:val="clear" w:color="auto" w:fill="DEEAF6" w:themeFill="accent5" w:themeFillTint="33"/>
            <w:vAlign w:val="center"/>
          </w:tcPr>
          <w:p w14:paraId="437BB132"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Puikiai žinau, vadovaujuosi jo principais</w:t>
            </w:r>
          </w:p>
        </w:tc>
        <w:tc>
          <w:tcPr>
            <w:tcW w:w="0" w:type="auto"/>
            <w:shd w:val="clear" w:color="auto" w:fill="DEEAF6" w:themeFill="accent5" w:themeFillTint="33"/>
            <w:vAlign w:val="center"/>
          </w:tcPr>
          <w:p w14:paraId="7B49ACDE"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Teko girdėti, norėčiau sužinoti daugiau</w:t>
            </w:r>
          </w:p>
        </w:tc>
        <w:tc>
          <w:tcPr>
            <w:tcW w:w="0" w:type="auto"/>
            <w:shd w:val="clear" w:color="auto" w:fill="DEEAF6" w:themeFill="accent5" w:themeFillTint="33"/>
            <w:vAlign w:val="center"/>
          </w:tcPr>
          <w:p w14:paraId="5479BB74"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Nesidomiu</w:t>
            </w:r>
          </w:p>
        </w:tc>
      </w:tr>
      <w:tr w:rsidR="00D14D9E" w:rsidRPr="008C0352" w14:paraId="13BD9CEF" w14:textId="77777777" w:rsidTr="001E3F87">
        <w:tc>
          <w:tcPr>
            <w:tcW w:w="0" w:type="auto"/>
            <w:shd w:val="clear" w:color="auto" w:fill="auto"/>
          </w:tcPr>
          <w:p w14:paraId="2DA901C8"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47B62B26"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32A23450"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r>
    </w:tbl>
    <w:p w14:paraId="6C3A3551"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101C62FC"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15. Ar pakanka viešai skelbiamos informacijos apie AIE naudojimo ir energijos taupymo ir (arba) efektyvumo didinimo galimybes?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5"/>
        <w:gridCol w:w="3418"/>
        <w:gridCol w:w="472"/>
        <w:gridCol w:w="1161"/>
      </w:tblGrid>
      <w:tr w:rsidR="00D14D9E" w:rsidRPr="008C0352" w14:paraId="35D071A2" w14:textId="77777777" w:rsidTr="001E3F87">
        <w:tc>
          <w:tcPr>
            <w:tcW w:w="0" w:type="auto"/>
            <w:shd w:val="clear" w:color="auto" w:fill="DEEAF6" w:themeFill="accent5" w:themeFillTint="33"/>
            <w:vAlign w:val="center"/>
          </w:tcPr>
          <w:p w14:paraId="2C0E0915"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bookmarkStart w:id="740" w:name="_Hlk66170455"/>
            <w:r w:rsidRPr="008C0352">
              <w:rPr>
                <w:rFonts w:eastAsia="Lucida Sans Unicode" w:cs="Arial"/>
                <w:color w:val="000000"/>
                <w:sz w:val="20"/>
                <w:szCs w:val="20"/>
                <w:lang w:eastAsia="lt-LT"/>
              </w:rPr>
              <w:t>Pakanka</w:t>
            </w:r>
          </w:p>
        </w:tc>
        <w:tc>
          <w:tcPr>
            <w:tcW w:w="0" w:type="auto"/>
            <w:shd w:val="clear" w:color="auto" w:fill="DEEAF6" w:themeFill="accent5" w:themeFillTint="33"/>
            <w:vAlign w:val="center"/>
          </w:tcPr>
          <w:p w14:paraId="317F3290"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Galima rasti, bet galėtų būti daugiau</w:t>
            </w:r>
          </w:p>
        </w:tc>
        <w:tc>
          <w:tcPr>
            <w:tcW w:w="0" w:type="auto"/>
            <w:shd w:val="clear" w:color="auto" w:fill="DEEAF6" w:themeFill="accent5" w:themeFillTint="33"/>
            <w:vAlign w:val="center"/>
          </w:tcPr>
          <w:p w14:paraId="77C3802C"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w:t>
            </w:r>
          </w:p>
        </w:tc>
        <w:tc>
          <w:tcPr>
            <w:tcW w:w="0" w:type="auto"/>
            <w:shd w:val="clear" w:color="auto" w:fill="DEEAF6" w:themeFill="accent5" w:themeFillTint="33"/>
            <w:vAlign w:val="center"/>
          </w:tcPr>
          <w:p w14:paraId="22190B3A"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Nesidomiu</w:t>
            </w:r>
          </w:p>
        </w:tc>
      </w:tr>
      <w:tr w:rsidR="00D14D9E" w:rsidRPr="008C0352" w14:paraId="18A41007" w14:textId="77777777" w:rsidTr="001E3F87">
        <w:tc>
          <w:tcPr>
            <w:tcW w:w="0" w:type="auto"/>
            <w:shd w:val="clear" w:color="auto" w:fill="auto"/>
          </w:tcPr>
          <w:p w14:paraId="18A42B38"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6D1AD53D"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39737375"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tcPr>
          <w:p w14:paraId="1D21115E"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r>
      <w:bookmarkEnd w:id="740"/>
    </w:tbl>
    <w:p w14:paraId="69079DF4"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6443896F"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16. Jūsų nuomone, kokia informacija apie AIE naudojimo ir energijos taupymo ir (arba) efektyvumo didinimo galimybes turėtų būti papildomai skelbiama?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7"/>
        <w:gridCol w:w="3150"/>
        <w:gridCol w:w="4507"/>
        <w:gridCol w:w="561"/>
      </w:tblGrid>
      <w:tr w:rsidR="00D14D9E" w:rsidRPr="008C0352" w14:paraId="4E40C576" w14:textId="77777777" w:rsidTr="001E3F87">
        <w:trPr>
          <w:jc w:val="center"/>
        </w:trPr>
        <w:tc>
          <w:tcPr>
            <w:tcW w:w="0" w:type="auto"/>
            <w:shd w:val="clear" w:color="auto" w:fill="DEEAF6" w:themeFill="accent5" w:themeFillTint="33"/>
            <w:vAlign w:val="center"/>
          </w:tcPr>
          <w:p w14:paraId="0DFC4177"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Apie finansavimo galimybes</w:t>
            </w:r>
          </w:p>
        </w:tc>
        <w:tc>
          <w:tcPr>
            <w:tcW w:w="0" w:type="auto"/>
            <w:shd w:val="clear" w:color="auto" w:fill="DEEAF6" w:themeFill="accent5" w:themeFillTint="33"/>
            <w:vAlign w:val="center"/>
          </w:tcPr>
          <w:p w14:paraId="2168396A"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Apie AIE naudojančių technologijų įsirengimo niuansus</w:t>
            </w:r>
          </w:p>
        </w:tc>
        <w:tc>
          <w:tcPr>
            <w:tcW w:w="0" w:type="auto"/>
            <w:shd w:val="clear" w:color="auto" w:fill="DEEAF6" w:themeFill="accent5" w:themeFillTint="33"/>
            <w:vAlign w:val="center"/>
          </w:tcPr>
          <w:p w14:paraId="366F606A"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Teisės aktų, reglamentuojančių AIE naudojimą, santraukos ir (arba) išaiškinimai</w:t>
            </w:r>
          </w:p>
        </w:tc>
        <w:tc>
          <w:tcPr>
            <w:tcW w:w="0" w:type="auto"/>
            <w:shd w:val="clear" w:color="auto" w:fill="DEEAF6" w:themeFill="accent5" w:themeFillTint="33"/>
            <w:vAlign w:val="center"/>
          </w:tcPr>
          <w:p w14:paraId="69D2923B"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Kita</w:t>
            </w:r>
          </w:p>
        </w:tc>
      </w:tr>
      <w:tr w:rsidR="00D14D9E" w:rsidRPr="008C0352" w14:paraId="5EB84815" w14:textId="77777777" w:rsidTr="001E3F87">
        <w:trPr>
          <w:jc w:val="center"/>
        </w:trPr>
        <w:tc>
          <w:tcPr>
            <w:tcW w:w="0" w:type="auto"/>
            <w:shd w:val="clear" w:color="auto" w:fill="auto"/>
          </w:tcPr>
          <w:p w14:paraId="25E42C84"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3D8C85F7"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52FC2F8B"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tcPr>
          <w:p w14:paraId="2FB8C708"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r>
    </w:tbl>
    <w:p w14:paraId="5EB24716"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r w:rsidRPr="008C0352">
        <w:rPr>
          <w:rFonts w:eastAsia="Lucida Sans Unicode" w:cs="Arial"/>
          <w:color w:val="000000"/>
          <w:sz w:val="20"/>
          <w:szCs w:val="20"/>
          <w:lang w:eastAsia="lt-LT"/>
        </w:rPr>
        <w:t>Kita (detalizuokite)__________________________________________________</w:t>
      </w:r>
    </w:p>
    <w:p w14:paraId="785E01B0"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4973AFF4"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17. Jūsų nuomone, kur ir kaip turėtų būti platinama informacija apie AIE naudojimo ir energijos taupymo ir (arba) efektyvumo didinimo galimybes?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1584"/>
        <w:gridCol w:w="5028"/>
        <w:gridCol w:w="561"/>
      </w:tblGrid>
      <w:tr w:rsidR="00D14D9E" w:rsidRPr="008C0352" w14:paraId="2BC30AE6" w14:textId="77777777" w:rsidTr="001E3F87">
        <w:trPr>
          <w:jc w:val="center"/>
        </w:trPr>
        <w:tc>
          <w:tcPr>
            <w:tcW w:w="0" w:type="auto"/>
            <w:shd w:val="clear" w:color="auto" w:fill="DEEAF6" w:themeFill="accent5" w:themeFillTint="33"/>
            <w:vAlign w:val="center"/>
          </w:tcPr>
          <w:p w14:paraId="7631F695"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lastRenderedPageBreak/>
              <w:t>Savivaldybės interneto svetainėje</w:t>
            </w:r>
          </w:p>
        </w:tc>
        <w:tc>
          <w:tcPr>
            <w:tcW w:w="0" w:type="auto"/>
            <w:shd w:val="clear" w:color="auto" w:fill="DEEAF6" w:themeFill="accent5" w:themeFillTint="33"/>
            <w:vAlign w:val="center"/>
          </w:tcPr>
          <w:p w14:paraId="75CDB540"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Vietos spaudoje</w:t>
            </w:r>
          </w:p>
        </w:tc>
        <w:tc>
          <w:tcPr>
            <w:tcW w:w="0" w:type="auto"/>
            <w:shd w:val="clear" w:color="auto" w:fill="DEEAF6" w:themeFill="accent5" w:themeFillTint="33"/>
            <w:vAlign w:val="center"/>
          </w:tcPr>
          <w:p w14:paraId="6FAF53A8"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Specialiuose renginiuose, pavyzdžiui, per energijos dienas</w:t>
            </w:r>
          </w:p>
        </w:tc>
        <w:tc>
          <w:tcPr>
            <w:tcW w:w="0" w:type="auto"/>
            <w:shd w:val="clear" w:color="auto" w:fill="DEEAF6" w:themeFill="accent5" w:themeFillTint="33"/>
            <w:vAlign w:val="center"/>
          </w:tcPr>
          <w:p w14:paraId="3429342A"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Kita</w:t>
            </w:r>
          </w:p>
        </w:tc>
      </w:tr>
      <w:tr w:rsidR="00D14D9E" w:rsidRPr="008C0352" w14:paraId="5B746CCB" w14:textId="77777777" w:rsidTr="001E3F87">
        <w:trPr>
          <w:jc w:val="center"/>
        </w:trPr>
        <w:tc>
          <w:tcPr>
            <w:tcW w:w="0" w:type="auto"/>
            <w:shd w:val="clear" w:color="auto" w:fill="auto"/>
          </w:tcPr>
          <w:p w14:paraId="7485D2A6"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4CEF13E1"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0ADA7609"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tcPr>
          <w:p w14:paraId="79EEDBD5"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r>
    </w:tbl>
    <w:p w14:paraId="1C7E8FAD"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r w:rsidRPr="008C0352">
        <w:rPr>
          <w:rFonts w:eastAsia="Lucida Sans Unicode" w:cs="Arial"/>
          <w:color w:val="000000"/>
          <w:sz w:val="20"/>
          <w:szCs w:val="20"/>
          <w:lang w:eastAsia="lt-LT"/>
        </w:rPr>
        <w:t>Kita (detalizuokite)__________________________________________________</w:t>
      </w:r>
    </w:p>
    <w:p w14:paraId="3E5A90DA"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3373CD18" w14:textId="77777777" w:rsidR="00D14D9E" w:rsidRDefault="00D14D9E" w:rsidP="0049369F">
      <w:pPr>
        <w:widowControl w:val="0"/>
        <w:suppressAutoHyphens/>
        <w:spacing w:before="0" w:after="160" w:line="259" w:lineRule="auto"/>
        <w:ind w:firstLine="0"/>
        <w:jc w:val="right"/>
        <w:rPr>
          <w:rFonts w:eastAsia="Lucida Sans Unicode" w:cs="Arial"/>
          <w:i/>
          <w:color w:val="000000"/>
          <w:sz w:val="20"/>
          <w:szCs w:val="20"/>
          <w:lang w:eastAsia="lt-LT"/>
        </w:rPr>
      </w:pPr>
      <w:r w:rsidRPr="008C0352">
        <w:rPr>
          <w:rFonts w:eastAsia="Lucida Sans Unicode" w:cs="Arial"/>
          <w:i/>
          <w:color w:val="000000"/>
          <w:sz w:val="20"/>
          <w:szCs w:val="20"/>
          <w:lang w:eastAsia="lt-LT"/>
        </w:rPr>
        <w:t>Dėkojame už atsakymus!</w:t>
      </w:r>
    </w:p>
    <w:p w14:paraId="7C8FD9A6" w14:textId="77777777" w:rsidR="00D14D9E" w:rsidRDefault="00D14D9E" w:rsidP="0049369F">
      <w:pPr>
        <w:spacing w:before="0" w:after="160" w:line="259" w:lineRule="auto"/>
        <w:ind w:firstLine="0"/>
        <w:jc w:val="left"/>
        <w:rPr>
          <w:rFonts w:eastAsia="Lucida Sans Unicode" w:cs="Arial"/>
          <w:i/>
          <w:color w:val="000000"/>
          <w:sz w:val="20"/>
          <w:szCs w:val="20"/>
          <w:lang w:eastAsia="lt-LT"/>
        </w:rPr>
      </w:pPr>
      <w:r>
        <w:rPr>
          <w:rFonts w:eastAsia="Lucida Sans Unicode" w:cs="Arial"/>
          <w:i/>
          <w:color w:val="000000"/>
          <w:sz w:val="20"/>
          <w:szCs w:val="20"/>
          <w:lang w:eastAsia="lt-LT"/>
        </w:rPr>
        <w:br w:type="page"/>
      </w:r>
    </w:p>
    <w:p w14:paraId="359D9D88" w14:textId="77777777" w:rsidR="00D14D9E" w:rsidRPr="008C0352" w:rsidRDefault="00D14D9E" w:rsidP="0049369F">
      <w:pPr>
        <w:widowControl w:val="0"/>
        <w:suppressAutoHyphens/>
        <w:spacing w:before="0" w:after="160" w:line="259" w:lineRule="auto"/>
        <w:ind w:firstLine="0"/>
        <w:jc w:val="right"/>
        <w:rPr>
          <w:rFonts w:eastAsia="Lucida Sans Unicode" w:cs="Arial"/>
          <w:color w:val="000000"/>
          <w:sz w:val="20"/>
          <w:szCs w:val="20"/>
          <w:lang w:eastAsia="lt-LT"/>
        </w:rPr>
      </w:pPr>
    </w:p>
    <w:p w14:paraId="7AB1375B" w14:textId="77777777" w:rsidR="00D14D9E" w:rsidRPr="008C0352" w:rsidRDefault="00D14D9E" w:rsidP="0049369F">
      <w:pPr>
        <w:spacing w:before="0" w:after="160" w:line="259" w:lineRule="auto"/>
        <w:ind w:firstLine="0"/>
        <w:jc w:val="right"/>
        <w:rPr>
          <w:rFonts w:cs="Arial"/>
          <w:b/>
        </w:rPr>
      </w:pPr>
      <w:bookmarkStart w:id="741" w:name="_Toc86913912"/>
      <w:r w:rsidRPr="008C0352">
        <w:rPr>
          <w:rFonts w:cs="Arial"/>
          <w:b/>
        </w:rPr>
        <w:t>2 Priedas. Savivaldybės darbuotojų apklausa</w:t>
      </w:r>
      <w:bookmarkEnd w:id="741"/>
    </w:p>
    <w:p w14:paraId="7BA58CCD" w14:textId="77777777" w:rsidR="00D14D9E" w:rsidRPr="008C0352" w:rsidRDefault="00D14D9E" w:rsidP="0049369F">
      <w:pPr>
        <w:spacing w:before="0" w:after="160" w:line="259" w:lineRule="auto"/>
        <w:ind w:firstLine="0"/>
        <w:jc w:val="center"/>
        <w:outlineLvl w:val="0"/>
        <w:rPr>
          <w:b/>
        </w:rPr>
      </w:pPr>
      <w:bookmarkStart w:id="742" w:name="_Toc87867090"/>
      <w:bookmarkStart w:id="743" w:name="_Toc87892423"/>
      <w:bookmarkStart w:id="744" w:name="_Toc115434118"/>
      <w:r w:rsidRPr="008C0352">
        <w:rPr>
          <w:b/>
        </w:rPr>
        <w:t>APKLAUSA DĖL GYVENTOJŲ KREIPIMOSI ATSINAUJINANČIŲ IŠTEKLIŲ ENERGIJOS NAUDOJIMO IR ENERGIJOS VARTOJIMO EFEKTYVUMO KLAUSIMAIS</w:t>
      </w:r>
      <w:bookmarkEnd w:id="742"/>
      <w:bookmarkEnd w:id="743"/>
      <w:bookmarkEnd w:id="744"/>
    </w:p>
    <w:p w14:paraId="1917804C" w14:textId="77777777" w:rsidR="00D14D9E" w:rsidRPr="008C0352" w:rsidRDefault="00D14D9E" w:rsidP="0049369F">
      <w:pPr>
        <w:spacing w:before="0" w:after="160" w:line="259" w:lineRule="auto"/>
        <w:ind w:firstLine="0"/>
        <w:jc w:val="center"/>
        <w:rPr>
          <w:b/>
          <w:bCs/>
        </w:rPr>
      </w:pPr>
    </w:p>
    <w:p w14:paraId="35A1A5C6" w14:textId="77777777" w:rsidR="00D14D9E" w:rsidRPr="008C0352" w:rsidRDefault="00D14D9E" w:rsidP="0049369F">
      <w:pPr>
        <w:spacing w:before="0" w:after="160" w:line="259" w:lineRule="auto"/>
        <w:ind w:firstLine="0"/>
        <w:jc w:val="center"/>
        <w:outlineLvl w:val="0"/>
      </w:pPr>
      <w:bookmarkStart w:id="745" w:name="_Toc87867091"/>
      <w:bookmarkStart w:id="746" w:name="_Toc87892424"/>
      <w:bookmarkStart w:id="747" w:name="_Toc115434119"/>
      <w:r w:rsidRPr="008C0352">
        <w:t>2021 m. ................. ...... d.</w:t>
      </w:r>
      <w:bookmarkEnd w:id="745"/>
      <w:bookmarkEnd w:id="746"/>
      <w:bookmarkEnd w:id="747"/>
      <w:r w:rsidRPr="008C0352">
        <w:t xml:space="preserve"> </w:t>
      </w:r>
    </w:p>
    <w:p w14:paraId="15615F52" w14:textId="7084ED01" w:rsidR="00D14D9E" w:rsidRPr="008C0352" w:rsidRDefault="00750DEB" w:rsidP="0049369F">
      <w:pPr>
        <w:spacing w:before="0" w:after="160" w:line="259" w:lineRule="auto"/>
        <w:ind w:firstLine="0"/>
        <w:jc w:val="center"/>
        <w:outlineLvl w:val="0"/>
      </w:pPr>
      <w:bookmarkStart w:id="748" w:name="_Toc87892425"/>
      <w:bookmarkStart w:id="749" w:name="_Toc115434120"/>
      <w:r>
        <w:t>Panevėžio rajono savivaldybė</w:t>
      </w:r>
      <w:bookmarkEnd w:id="748"/>
      <w:bookmarkEnd w:id="749"/>
    </w:p>
    <w:p w14:paraId="7F42320A" w14:textId="77777777" w:rsidR="00750DEB" w:rsidRDefault="00750DEB" w:rsidP="0049369F">
      <w:pPr>
        <w:spacing w:before="0" w:after="160" w:line="259" w:lineRule="auto"/>
        <w:ind w:firstLine="0"/>
        <w:jc w:val="center"/>
      </w:pPr>
      <w:bookmarkStart w:id="750" w:name="_Hlk66269763"/>
      <w:r w:rsidRPr="00750DEB">
        <w:t>Vasario 16-osios g. 27, LT-35185 Panevėžys</w:t>
      </w:r>
    </w:p>
    <w:p w14:paraId="35EDC6C6" w14:textId="2EAB5E02" w:rsidR="00D14D9E" w:rsidRPr="008C0352" w:rsidRDefault="00D14D9E" w:rsidP="0049369F">
      <w:pPr>
        <w:spacing w:before="0" w:after="160" w:line="259" w:lineRule="auto"/>
        <w:ind w:firstLine="0"/>
        <w:rPr>
          <w:b/>
          <w:bCs/>
          <w:i/>
          <w:iCs/>
          <w:szCs w:val="20"/>
        </w:rPr>
      </w:pPr>
      <w:r w:rsidRPr="008C0352">
        <w:rPr>
          <w:b/>
          <w:bCs/>
          <w:i/>
          <w:iCs/>
          <w:szCs w:val="20"/>
        </w:rPr>
        <w:t xml:space="preserve">Gerbiamas respondente, </w:t>
      </w:r>
    </w:p>
    <w:p w14:paraId="7DEF65FA" w14:textId="77777777" w:rsidR="00D14D9E" w:rsidRPr="008C0352" w:rsidRDefault="00D14D9E" w:rsidP="0049369F">
      <w:pPr>
        <w:spacing w:before="0" w:after="160" w:line="259" w:lineRule="auto"/>
        <w:ind w:firstLine="0"/>
        <w:rPr>
          <w:i/>
          <w:iCs/>
          <w:szCs w:val="20"/>
        </w:rPr>
      </w:pPr>
      <w:r w:rsidRPr="008C0352">
        <w:rPr>
          <w:i/>
          <w:iCs/>
          <w:szCs w:val="20"/>
        </w:rPr>
        <w:t>Šios apklausos tikslas – išsiaiškinti, kokiais klausimais (tik susijusiais su AIE ir energijos vartojimo efektyvumu) savivaldybės gyventojai dažniausiai kreipiasi į savivaldybę. Nuoširdūs Jūsų atsakymai padės nustatyti AIE plėtros galimybes.</w:t>
      </w:r>
    </w:p>
    <w:p w14:paraId="64283608" w14:textId="77777777" w:rsidR="00D14D9E" w:rsidRPr="008C0352" w:rsidRDefault="00D14D9E" w:rsidP="0049369F">
      <w:pPr>
        <w:spacing w:before="0" w:after="160" w:line="259" w:lineRule="auto"/>
        <w:ind w:firstLine="0"/>
        <w:rPr>
          <w:iCs/>
          <w:szCs w:val="20"/>
        </w:rPr>
      </w:pPr>
    </w:p>
    <w:p w14:paraId="75ADC7D1" w14:textId="77777777" w:rsidR="00D14D9E" w:rsidRPr="008C0352" w:rsidRDefault="00D14D9E" w:rsidP="0049369F">
      <w:pPr>
        <w:spacing w:before="0" w:after="160" w:line="259" w:lineRule="auto"/>
        <w:ind w:firstLine="0"/>
        <w:rPr>
          <w:iCs/>
        </w:rPr>
      </w:pPr>
      <w:r w:rsidRPr="008C0352">
        <w:rPr>
          <w:iCs/>
        </w:rPr>
        <w:t>1. Ar kas nors i</w:t>
      </w:r>
      <w:r w:rsidRPr="008C0352">
        <w:rPr>
          <w:rFonts w:hint="eastAsia"/>
          <w:iCs/>
        </w:rPr>
        <w:t>š</w:t>
      </w:r>
      <w:r w:rsidRPr="008C0352">
        <w:rPr>
          <w:iCs/>
        </w:rPr>
        <w:t xml:space="preserve"> gyventoj</w:t>
      </w:r>
      <w:r w:rsidRPr="008C0352">
        <w:rPr>
          <w:rFonts w:hint="eastAsia"/>
          <w:iCs/>
        </w:rPr>
        <w:t>ų</w:t>
      </w:r>
      <w:r w:rsidRPr="008C0352">
        <w:rPr>
          <w:iCs/>
        </w:rPr>
        <w:t xml:space="preserve"> kreip</w:t>
      </w:r>
      <w:r w:rsidRPr="008C0352">
        <w:rPr>
          <w:rFonts w:hint="eastAsia"/>
          <w:iCs/>
        </w:rPr>
        <w:t>ė</w:t>
      </w:r>
      <w:r w:rsidRPr="008C0352">
        <w:rPr>
          <w:iCs/>
        </w:rPr>
        <w:t>si su oficialiu ar neoficialiu pra</w:t>
      </w:r>
      <w:r w:rsidRPr="008C0352">
        <w:rPr>
          <w:rFonts w:hint="eastAsia"/>
          <w:iCs/>
        </w:rPr>
        <w:t>š</w:t>
      </w:r>
      <w:r w:rsidRPr="008C0352">
        <w:rPr>
          <w:iCs/>
        </w:rPr>
        <w:t>ymu pateikti informacijos apie AIE naudojimo galimybes?</w:t>
      </w:r>
    </w:p>
    <w:p w14:paraId="26D780E2" w14:textId="77777777" w:rsidR="00D14D9E" w:rsidRPr="008C0352" w:rsidRDefault="00D14D9E" w:rsidP="0049369F">
      <w:pPr>
        <w:spacing w:before="0" w:after="160" w:line="259" w:lineRule="auto"/>
        <w:ind w:firstLine="0"/>
        <w:rPr>
          <w:iCs/>
        </w:rPr>
      </w:pPr>
    </w:p>
    <w:p w14:paraId="34781D91" w14:textId="77777777" w:rsidR="00D14D9E" w:rsidRPr="008C0352" w:rsidRDefault="00D14D9E" w:rsidP="0049369F">
      <w:pPr>
        <w:spacing w:before="0" w:after="160" w:line="259" w:lineRule="auto"/>
        <w:ind w:firstLine="0"/>
        <w:rPr>
          <w:iCs/>
        </w:rPr>
      </w:pPr>
    </w:p>
    <w:p w14:paraId="7F1317BE" w14:textId="77777777" w:rsidR="00D14D9E" w:rsidRPr="008C0352" w:rsidRDefault="00D14D9E" w:rsidP="0049369F">
      <w:pPr>
        <w:spacing w:before="0" w:after="160" w:line="259" w:lineRule="auto"/>
        <w:ind w:firstLine="0"/>
        <w:rPr>
          <w:iCs/>
        </w:rPr>
      </w:pPr>
      <w:r w:rsidRPr="008C0352">
        <w:rPr>
          <w:iCs/>
        </w:rPr>
        <w:t>2. Jei taip, kokios informacijos ie</w:t>
      </w:r>
      <w:r w:rsidRPr="008C0352">
        <w:rPr>
          <w:rFonts w:hint="eastAsia"/>
          <w:iCs/>
        </w:rPr>
        <w:t>š</w:t>
      </w:r>
      <w:r w:rsidRPr="008C0352">
        <w:rPr>
          <w:iCs/>
        </w:rPr>
        <w:t>kojo: reikalingi leidimai, proced</w:t>
      </w:r>
      <w:r w:rsidRPr="008C0352">
        <w:rPr>
          <w:rFonts w:hint="eastAsia"/>
          <w:iCs/>
        </w:rPr>
        <w:t>ū</w:t>
      </w:r>
      <w:r w:rsidRPr="008C0352">
        <w:rPr>
          <w:iCs/>
        </w:rPr>
        <w:t>ros, AEI technologijos, kita?</w:t>
      </w:r>
    </w:p>
    <w:p w14:paraId="1A82CC96" w14:textId="77777777" w:rsidR="00D14D9E" w:rsidRPr="008C0352" w:rsidRDefault="00D14D9E" w:rsidP="0049369F">
      <w:pPr>
        <w:spacing w:before="0" w:after="160" w:line="259" w:lineRule="auto"/>
        <w:ind w:firstLine="0"/>
        <w:rPr>
          <w:iCs/>
        </w:rPr>
      </w:pPr>
    </w:p>
    <w:p w14:paraId="26EF5403" w14:textId="77777777" w:rsidR="00D14D9E" w:rsidRPr="008C0352" w:rsidRDefault="00D14D9E" w:rsidP="0049369F">
      <w:pPr>
        <w:spacing w:before="0" w:after="160" w:line="259" w:lineRule="auto"/>
        <w:ind w:firstLine="0"/>
        <w:rPr>
          <w:iCs/>
        </w:rPr>
      </w:pPr>
    </w:p>
    <w:p w14:paraId="4676AF70" w14:textId="77777777" w:rsidR="00D14D9E" w:rsidRPr="008C0352" w:rsidRDefault="00D14D9E" w:rsidP="0049369F">
      <w:pPr>
        <w:spacing w:before="0" w:after="160" w:line="259" w:lineRule="auto"/>
        <w:ind w:firstLine="0"/>
        <w:rPr>
          <w:iCs/>
        </w:rPr>
      </w:pPr>
    </w:p>
    <w:p w14:paraId="523525F1" w14:textId="77777777" w:rsidR="00D14D9E" w:rsidRPr="008C0352" w:rsidRDefault="00D14D9E" w:rsidP="0049369F">
      <w:pPr>
        <w:spacing w:before="0" w:after="160" w:line="259" w:lineRule="auto"/>
        <w:ind w:firstLine="0"/>
        <w:rPr>
          <w:iCs/>
        </w:rPr>
      </w:pPr>
    </w:p>
    <w:p w14:paraId="5BFD689D" w14:textId="77777777" w:rsidR="00D14D9E" w:rsidRPr="008C0352" w:rsidRDefault="00D14D9E" w:rsidP="0049369F">
      <w:pPr>
        <w:spacing w:before="0" w:after="160" w:line="259" w:lineRule="auto"/>
        <w:ind w:firstLine="0"/>
        <w:rPr>
          <w:iCs/>
        </w:rPr>
      </w:pPr>
      <w:r w:rsidRPr="008C0352">
        <w:rPr>
          <w:iCs/>
        </w:rPr>
        <w:t>3. Ar savivaldyb</w:t>
      </w:r>
      <w:r w:rsidRPr="008C0352">
        <w:rPr>
          <w:rFonts w:hint="eastAsia"/>
          <w:iCs/>
        </w:rPr>
        <w:t>ė</w:t>
      </w:r>
      <w:r w:rsidRPr="008C0352">
        <w:rPr>
          <w:iCs/>
        </w:rPr>
        <w:t xml:space="preserve"> rengia kokias nors informacines dienas apie AIE naudojimo ir energijos taupymo ir (arba) efektyvumo didinimo galimybes? Jei taip, detalizuokite.</w:t>
      </w:r>
    </w:p>
    <w:p w14:paraId="23A3359D" w14:textId="77777777" w:rsidR="00D14D9E" w:rsidRPr="008C0352" w:rsidRDefault="00D14D9E" w:rsidP="0049369F">
      <w:pPr>
        <w:spacing w:before="0" w:after="160" w:line="259" w:lineRule="auto"/>
        <w:ind w:firstLine="0"/>
        <w:rPr>
          <w:iCs/>
        </w:rPr>
      </w:pPr>
    </w:p>
    <w:p w14:paraId="474C9510" w14:textId="77777777" w:rsidR="00D14D9E" w:rsidRPr="008C0352" w:rsidRDefault="00D14D9E" w:rsidP="0049369F">
      <w:pPr>
        <w:spacing w:before="0" w:after="160" w:line="259" w:lineRule="auto"/>
        <w:ind w:firstLine="0"/>
        <w:rPr>
          <w:iCs/>
        </w:rPr>
      </w:pPr>
    </w:p>
    <w:p w14:paraId="5FFF5629" w14:textId="77777777" w:rsidR="00D14D9E" w:rsidRPr="008C0352" w:rsidRDefault="00D14D9E" w:rsidP="0049369F">
      <w:pPr>
        <w:spacing w:before="0" w:after="160" w:line="259" w:lineRule="auto"/>
        <w:ind w:firstLine="0"/>
        <w:rPr>
          <w:iCs/>
        </w:rPr>
      </w:pPr>
    </w:p>
    <w:p w14:paraId="61994A72" w14:textId="77777777" w:rsidR="00D14D9E" w:rsidRPr="008C0352" w:rsidRDefault="00D14D9E" w:rsidP="0049369F">
      <w:pPr>
        <w:spacing w:before="0" w:after="160" w:line="259" w:lineRule="auto"/>
        <w:ind w:firstLine="0"/>
        <w:rPr>
          <w:iCs/>
        </w:rPr>
      </w:pPr>
    </w:p>
    <w:p w14:paraId="50C9D24D" w14:textId="77777777" w:rsidR="00D14D9E" w:rsidRPr="008C0352" w:rsidRDefault="00D14D9E" w:rsidP="0049369F">
      <w:pPr>
        <w:spacing w:before="0" w:after="160" w:line="259" w:lineRule="auto"/>
        <w:ind w:firstLine="0"/>
        <w:rPr>
          <w:iCs/>
        </w:rPr>
      </w:pPr>
    </w:p>
    <w:p w14:paraId="6995BA79" w14:textId="77777777" w:rsidR="00D14D9E" w:rsidRPr="008C0352" w:rsidRDefault="00D14D9E" w:rsidP="0049369F">
      <w:pPr>
        <w:spacing w:before="0" w:after="160" w:line="259" w:lineRule="auto"/>
        <w:ind w:firstLine="0"/>
        <w:rPr>
          <w:iCs/>
        </w:rPr>
      </w:pPr>
      <w:r w:rsidRPr="008C0352">
        <w:rPr>
          <w:iCs/>
        </w:rPr>
        <w:t>4. Ar savivaldyb</w:t>
      </w:r>
      <w:r w:rsidRPr="008C0352">
        <w:rPr>
          <w:rFonts w:hint="eastAsia"/>
          <w:iCs/>
        </w:rPr>
        <w:t>ė</w:t>
      </w:r>
      <w:r w:rsidRPr="008C0352">
        <w:rPr>
          <w:iCs/>
        </w:rPr>
        <w:t xml:space="preserve"> savo tinklalapyje yra skelbusi informacijos apie AIE naudojimo ir energijos taupymo ir (arba) efektyvumo didinimo galimybes? Jei taip, tai kokia tematika?</w:t>
      </w:r>
    </w:p>
    <w:bookmarkEnd w:id="750"/>
    <w:p w14:paraId="301FA061" w14:textId="77777777" w:rsidR="00D14D9E" w:rsidRPr="008C0352" w:rsidRDefault="00D14D9E" w:rsidP="0049369F">
      <w:pPr>
        <w:tabs>
          <w:tab w:val="left" w:leader="dot" w:pos="0"/>
          <w:tab w:val="left" w:leader="dot" w:pos="9000"/>
        </w:tabs>
        <w:spacing w:before="0" w:after="160" w:line="259" w:lineRule="auto"/>
        <w:ind w:firstLine="0"/>
      </w:pPr>
    </w:p>
    <w:p w14:paraId="48587CB5" w14:textId="77777777" w:rsidR="00D14D9E" w:rsidRPr="008C0352" w:rsidRDefault="00D14D9E" w:rsidP="0049369F">
      <w:pPr>
        <w:tabs>
          <w:tab w:val="left" w:leader="dot" w:pos="0"/>
          <w:tab w:val="left" w:leader="dot" w:pos="9000"/>
        </w:tabs>
        <w:spacing w:before="0" w:after="160" w:line="259" w:lineRule="auto"/>
        <w:ind w:firstLine="0"/>
      </w:pPr>
    </w:p>
    <w:p w14:paraId="05B512EF" w14:textId="77777777" w:rsidR="00D14D9E" w:rsidRPr="008C0352" w:rsidRDefault="00D14D9E" w:rsidP="0049369F">
      <w:pPr>
        <w:tabs>
          <w:tab w:val="left" w:leader="dot" w:pos="0"/>
          <w:tab w:val="left" w:leader="dot" w:pos="9000"/>
        </w:tabs>
        <w:spacing w:before="0" w:after="160" w:line="259" w:lineRule="auto"/>
        <w:ind w:firstLine="0"/>
      </w:pPr>
    </w:p>
    <w:p w14:paraId="0EA412E0" w14:textId="77777777" w:rsidR="00D14D9E" w:rsidRPr="008C0352" w:rsidRDefault="00D14D9E" w:rsidP="0049369F">
      <w:pPr>
        <w:tabs>
          <w:tab w:val="left" w:leader="dot" w:pos="0"/>
          <w:tab w:val="left" w:leader="dot" w:pos="9000"/>
        </w:tabs>
        <w:spacing w:before="0" w:after="160" w:line="259" w:lineRule="auto"/>
        <w:ind w:firstLine="0"/>
      </w:pPr>
    </w:p>
    <w:p w14:paraId="4774C9C1" w14:textId="77777777" w:rsidR="00D14D9E" w:rsidRPr="008C0352" w:rsidRDefault="00D14D9E" w:rsidP="0049369F">
      <w:pPr>
        <w:spacing w:before="0" w:after="160" w:line="259" w:lineRule="auto"/>
        <w:ind w:firstLine="0"/>
        <w:jc w:val="right"/>
      </w:pPr>
      <w:r w:rsidRPr="008C0352">
        <w:rPr>
          <w:i/>
        </w:rPr>
        <w:lastRenderedPageBreak/>
        <w:t>Dėkojame už atsakymus!</w:t>
      </w:r>
    </w:p>
    <w:p w14:paraId="666CDBA9" w14:textId="77777777" w:rsidR="00D14D9E" w:rsidRPr="008C0352" w:rsidRDefault="00D14D9E" w:rsidP="0049369F">
      <w:pPr>
        <w:spacing w:before="0" w:after="160" w:line="259" w:lineRule="auto"/>
        <w:ind w:firstLine="0"/>
        <w:rPr>
          <w:rFonts w:cs="Arial"/>
          <w:b/>
        </w:rPr>
      </w:pPr>
    </w:p>
    <w:p w14:paraId="7933C778" w14:textId="77777777" w:rsidR="00D14D9E" w:rsidRPr="008C0352" w:rsidRDefault="00D14D9E" w:rsidP="0049369F">
      <w:pPr>
        <w:spacing w:before="0" w:after="160" w:line="259" w:lineRule="auto"/>
        <w:ind w:firstLine="0"/>
      </w:pPr>
      <w:r w:rsidRPr="008C0352">
        <w:br w:type="page"/>
      </w:r>
    </w:p>
    <w:p w14:paraId="52784812" w14:textId="77777777" w:rsidR="00D14D9E" w:rsidRPr="008C0352" w:rsidRDefault="00D14D9E" w:rsidP="0049369F">
      <w:pPr>
        <w:spacing w:before="0" w:after="160" w:line="259" w:lineRule="auto"/>
        <w:ind w:firstLine="0"/>
        <w:jc w:val="right"/>
        <w:rPr>
          <w:rFonts w:cs="Arial"/>
          <w:b/>
        </w:rPr>
      </w:pPr>
      <w:bookmarkStart w:id="751" w:name="_Toc86913913"/>
      <w:r w:rsidRPr="008C0352">
        <w:rPr>
          <w:rFonts w:cs="Arial"/>
          <w:b/>
        </w:rPr>
        <w:lastRenderedPageBreak/>
        <w:t>3 Priedas. Seniūnų apklausa</w:t>
      </w:r>
      <w:bookmarkEnd w:id="751"/>
    </w:p>
    <w:p w14:paraId="6B71AF95" w14:textId="77777777" w:rsidR="00D14D9E" w:rsidRPr="008C0352" w:rsidRDefault="00D14D9E" w:rsidP="0049369F">
      <w:pPr>
        <w:widowControl w:val="0"/>
        <w:suppressAutoHyphens/>
        <w:spacing w:before="0" w:after="160" w:line="259" w:lineRule="auto"/>
        <w:ind w:firstLine="0"/>
        <w:jc w:val="center"/>
        <w:outlineLvl w:val="0"/>
        <w:rPr>
          <w:rFonts w:eastAsia="Lucida Sans Unicode" w:cs="Arial"/>
          <w:b/>
          <w:noProof/>
          <w:color w:val="000000"/>
          <w:lang w:eastAsia="lt-LT"/>
        </w:rPr>
      </w:pPr>
      <w:bookmarkStart w:id="752" w:name="_Toc87867094"/>
      <w:bookmarkStart w:id="753" w:name="_Toc87892426"/>
      <w:bookmarkStart w:id="754" w:name="_Toc115434121"/>
      <w:r w:rsidRPr="008C0352">
        <w:rPr>
          <w:rFonts w:eastAsia="Lucida Sans Unicode" w:cs="Arial"/>
          <w:b/>
          <w:noProof/>
          <w:color w:val="000000"/>
          <w:lang w:eastAsia="lt-LT"/>
        </w:rPr>
        <w:t>APKLAUSA DĖL GYVENTOJŲ KREIPIMOSI ATSINAUJINANČIŲ IŠTEKLIŲ ENERGIJOS NAUDOJIMO IR ENERGIJOS VARTOJIMO EFEKTYVUMO KLAUSIMAIS</w:t>
      </w:r>
      <w:bookmarkEnd w:id="752"/>
      <w:bookmarkEnd w:id="753"/>
      <w:bookmarkEnd w:id="754"/>
    </w:p>
    <w:p w14:paraId="0369C731" w14:textId="77777777" w:rsidR="00D14D9E" w:rsidRPr="008C0352" w:rsidRDefault="00D14D9E" w:rsidP="0049369F">
      <w:pPr>
        <w:widowControl w:val="0"/>
        <w:suppressAutoHyphens/>
        <w:spacing w:before="0" w:after="160" w:line="259" w:lineRule="auto"/>
        <w:ind w:firstLine="0"/>
        <w:jc w:val="center"/>
        <w:outlineLvl w:val="0"/>
        <w:rPr>
          <w:rFonts w:eastAsia="Lucida Sans Unicode" w:cs="Arial"/>
          <w:b/>
          <w:bCs/>
          <w:noProof/>
          <w:color w:val="000000"/>
          <w:lang w:eastAsia="lt-LT"/>
        </w:rPr>
      </w:pPr>
    </w:p>
    <w:p w14:paraId="0C0B512F" w14:textId="77777777" w:rsidR="00D14D9E" w:rsidRPr="008C0352" w:rsidRDefault="00D14D9E" w:rsidP="0049369F">
      <w:pPr>
        <w:widowControl w:val="0"/>
        <w:suppressAutoHyphens/>
        <w:spacing w:before="0" w:after="160" w:line="259" w:lineRule="auto"/>
        <w:ind w:firstLine="0"/>
        <w:jc w:val="center"/>
        <w:outlineLvl w:val="0"/>
        <w:rPr>
          <w:rFonts w:eastAsia="Lucida Sans Unicode" w:cs="Arial"/>
          <w:noProof/>
          <w:color w:val="000000"/>
          <w:lang w:eastAsia="lt-LT"/>
        </w:rPr>
      </w:pPr>
      <w:bookmarkStart w:id="755" w:name="_Toc87867095"/>
      <w:bookmarkStart w:id="756" w:name="_Toc87892427"/>
      <w:bookmarkStart w:id="757" w:name="_Toc115434122"/>
      <w:r w:rsidRPr="008C0352">
        <w:rPr>
          <w:rFonts w:eastAsia="Lucida Sans Unicode" w:cs="Arial"/>
          <w:noProof/>
          <w:color w:val="000000"/>
          <w:lang w:eastAsia="lt-LT"/>
        </w:rPr>
        <w:t>2021 m. ................. ...... d.</w:t>
      </w:r>
      <w:bookmarkEnd w:id="755"/>
      <w:bookmarkEnd w:id="756"/>
      <w:bookmarkEnd w:id="757"/>
      <w:r w:rsidRPr="008C0352">
        <w:rPr>
          <w:rFonts w:eastAsia="Lucida Sans Unicode" w:cs="Arial"/>
          <w:noProof/>
          <w:color w:val="000000"/>
          <w:lang w:eastAsia="lt-LT"/>
        </w:rPr>
        <w:t xml:space="preserve"> </w:t>
      </w:r>
    </w:p>
    <w:p w14:paraId="29363C43" w14:textId="73928EDB" w:rsidR="00D14D9E" w:rsidRPr="008C0352" w:rsidRDefault="00750DEB" w:rsidP="0049369F">
      <w:pPr>
        <w:widowControl w:val="0"/>
        <w:suppressAutoHyphens/>
        <w:spacing w:before="0" w:after="160" w:line="259" w:lineRule="auto"/>
        <w:ind w:firstLine="0"/>
        <w:jc w:val="center"/>
        <w:outlineLvl w:val="0"/>
        <w:rPr>
          <w:rFonts w:eastAsia="Lucida Sans Unicode" w:cs="Arial"/>
          <w:noProof/>
          <w:color w:val="000000"/>
          <w:lang w:eastAsia="lt-LT"/>
        </w:rPr>
      </w:pPr>
      <w:bookmarkStart w:id="758" w:name="_Toc87892428"/>
      <w:bookmarkStart w:id="759" w:name="_Toc115434123"/>
      <w:r>
        <w:rPr>
          <w:rFonts w:eastAsia="Lucida Sans Unicode" w:cs="Arial"/>
          <w:noProof/>
          <w:color w:val="000000"/>
          <w:lang w:eastAsia="lt-LT"/>
        </w:rPr>
        <w:t>Panevėžio rajono savivaldybė</w:t>
      </w:r>
      <w:bookmarkEnd w:id="758"/>
      <w:bookmarkEnd w:id="759"/>
    </w:p>
    <w:p w14:paraId="7E0D1532" w14:textId="4CF0E640" w:rsidR="00D14D9E" w:rsidRPr="008C0352" w:rsidRDefault="00750DEB" w:rsidP="0049369F">
      <w:pPr>
        <w:widowControl w:val="0"/>
        <w:suppressAutoHyphens/>
        <w:spacing w:before="0" w:after="160" w:line="259" w:lineRule="auto"/>
        <w:ind w:firstLine="0"/>
        <w:jc w:val="center"/>
        <w:rPr>
          <w:rFonts w:eastAsia="Lucida Sans Unicode" w:cs="Arial"/>
          <w:b/>
          <w:i/>
          <w:color w:val="000000"/>
          <w:lang w:eastAsia="lt-LT"/>
        </w:rPr>
      </w:pPr>
      <w:r w:rsidRPr="00750DEB">
        <w:rPr>
          <w:rFonts w:cs="Arial"/>
        </w:rPr>
        <w:t>Vasario 16-osios g. 27, LT-35185 Panevėžys</w:t>
      </w:r>
    </w:p>
    <w:p w14:paraId="56F31A92" w14:textId="77777777" w:rsidR="00D14D9E" w:rsidRPr="008C0352" w:rsidRDefault="00D14D9E" w:rsidP="0049369F">
      <w:pPr>
        <w:widowControl w:val="0"/>
        <w:suppressAutoHyphens/>
        <w:spacing w:before="0" w:after="160" w:line="259" w:lineRule="auto"/>
        <w:ind w:firstLine="0"/>
        <w:rPr>
          <w:rFonts w:eastAsia="Lucida Sans Unicode" w:cs="Arial"/>
          <w:b/>
          <w:i/>
          <w:color w:val="000000"/>
          <w:lang w:eastAsia="lt-LT"/>
        </w:rPr>
      </w:pPr>
      <w:r w:rsidRPr="008C0352">
        <w:rPr>
          <w:rFonts w:eastAsia="Lucida Sans Unicode" w:cs="Arial"/>
          <w:b/>
          <w:i/>
          <w:color w:val="000000"/>
          <w:lang w:eastAsia="lt-LT"/>
        </w:rPr>
        <w:t xml:space="preserve">Gerbiamas seniūne, </w:t>
      </w:r>
    </w:p>
    <w:p w14:paraId="474F332C" w14:textId="77777777" w:rsidR="00D14D9E" w:rsidRPr="008C0352" w:rsidRDefault="00D14D9E" w:rsidP="0049369F">
      <w:pPr>
        <w:widowControl w:val="0"/>
        <w:suppressAutoHyphens/>
        <w:spacing w:before="0" w:after="160" w:line="259" w:lineRule="auto"/>
        <w:ind w:firstLine="0"/>
        <w:rPr>
          <w:rFonts w:eastAsia="Lucida Sans Unicode" w:cs="Arial"/>
          <w:i/>
          <w:iCs/>
          <w:color w:val="000000"/>
          <w:lang w:eastAsia="lt-LT"/>
        </w:rPr>
      </w:pPr>
      <w:r w:rsidRPr="008C0352">
        <w:rPr>
          <w:rFonts w:eastAsia="Lucida Sans Unicode" w:cs="Arial"/>
          <w:i/>
          <w:color w:val="000000"/>
          <w:lang w:eastAsia="lt-LT"/>
        </w:rPr>
        <w:t>Šios apklausos tikslas –</w:t>
      </w:r>
      <w:r w:rsidRPr="008C0352">
        <w:rPr>
          <w:rFonts w:eastAsia="Lucida Sans Unicode" w:cs="Arial"/>
          <w:i/>
          <w:iCs/>
          <w:color w:val="000000"/>
          <w:lang w:eastAsia="lt-LT"/>
        </w:rPr>
        <w:t xml:space="preserve"> išsiaiškinti, kokiais klausimais (tik susijusiais su AIE</w:t>
      </w:r>
      <w:r w:rsidRPr="008C0352">
        <w:rPr>
          <w:rFonts w:eastAsia="Lucida Sans Unicode" w:cs="Arial"/>
          <w:i/>
          <w:iCs/>
          <w:color w:val="000000"/>
          <w:vertAlign w:val="superscript"/>
          <w:lang w:eastAsia="lt-LT"/>
        </w:rPr>
        <w:footnoteReference w:id="50"/>
      </w:r>
      <w:r w:rsidRPr="008C0352">
        <w:rPr>
          <w:rFonts w:eastAsia="Lucida Sans Unicode" w:cs="Arial"/>
          <w:i/>
          <w:iCs/>
          <w:color w:val="000000"/>
          <w:lang w:eastAsia="lt-LT"/>
        </w:rPr>
        <w:t xml:space="preserve"> ir energijos vartojimo efektyvumu) savivaldybės gyventojai dažniausiai kreipiasi į seniūną</w:t>
      </w:r>
      <w:r w:rsidRPr="008C0352">
        <w:rPr>
          <w:rFonts w:eastAsia="Lucida Sans Unicode" w:cs="Arial"/>
          <w:i/>
          <w:color w:val="000000"/>
          <w:lang w:eastAsia="lt-LT"/>
        </w:rPr>
        <w:t xml:space="preserve">. </w:t>
      </w:r>
      <w:r w:rsidRPr="008C0352">
        <w:rPr>
          <w:rFonts w:eastAsia="Lucida Sans Unicode" w:cs="Arial"/>
          <w:i/>
          <w:iCs/>
          <w:color w:val="000000"/>
          <w:lang w:eastAsia="lt-LT"/>
        </w:rPr>
        <w:t>Nuoširdūs Jūsų atsakymai padės nustatyti AIE plėtros galimybes.</w:t>
      </w:r>
    </w:p>
    <w:p w14:paraId="446AFA8C" w14:textId="77777777" w:rsidR="00D14D9E" w:rsidRPr="008C0352" w:rsidRDefault="00D14D9E" w:rsidP="0049369F">
      <w:pPr>
        <w:widowControl w:val="0"/>
        <w:suppressAutoHyphens/>
        <w:spacing w:before="0" w:after="160" w:line="259" w:lineRule="auto"/>
        <w:ind w:firstLine="0"/>
        <w:rPr>
          <w:rFonts w:eastAsia="Lucida Sans Unicode" w:cs="Arial"/>
          <w:i/>
          <w:iCs/>
          <w:color w:val="000000"/>
          <w:lang w:eastAsia="lt-LT"/>
        </w:rPr>
      </w:pPr>
    </w:p>
    <w:p w14:paraId="571AA559" w14:textId="77777777" w:rsidR="00D14D9E" w:rsidRPr="008C0352" w:rsidRDefault="00D14D9E" w:rsidP="0049369F">
      <w:pPr>
        <w:widowControl w:val="0"/>
        <w:suppressAutoHyphens/>
        <w:spacing w:before="0" w:after="160" w:line="259" w:lineRule="auto"/>
        <w:ind w:firstLine="0"/>
        <w:rPr>
          <w:rFonts w:eastAsia="Lucida Sans Unicode" w:cs="Arial"/>
          <w:i/>
          <w:color w:val="000000"/>
          <w:lang w:eastAsia="lt-LT"/>
        </w:rPr>
      </w:pPr>
    </w:p>
    <w:p w14:paraId="34463507"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r w:rsidRPr="008C0352">
        <w:rPr>
          <w:rFonts w:eastAsia="Lucida Sans Unicode" w:cs="Arial"/>
          <w:iCs/>
          <w:color w:val="000000"/>
          <w:lang w:eastAsia="lt-LT"/>
        </w:rPr>
        <w:t>1. Ar gyventojai domisi galimybėmis įsirengti AIE naudojančias technologijas? Jei taip, tai kokiomis?</w:t>
      </w:r>
    </w:p>
    <w:p w14:paraId="046D2464"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6A19B172"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76B94731"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3CED0867"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r w:rsidRPr="008C0352">
        <w:rPr>
          <w:rFonts w:eastAsia="Lucida Sans Unicode" w:cs="Arial"/>
          <w:iCs/>
          <w:color w:val="000000"/>
          <w:lang w:eastAsia="lt-LT"/>
        </w:rPr>
        <w:t>2. Ar gyventojai domisi energijos taupymo ir (arba) efektyvumo didinimo galimybėmis? Jei taip, detalizuokite.</w:t>
      </w:r>
    </w:p>
    <w:p w14:paraId="6C683CF2"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75F6EE78"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1D277ACA"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0E9E6157"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r w:rsidRPr="008C0352">
        <w:rPr>
          <w:rFonts w:eastAsia="Lucida Sans Unicode" w:cs="Arial"/>
          <w:iCs/>
          <w:color w:val="000000"/>
          <w:lang w:eastAsia="lt-LT"/>
        </w:rPr>
        <w:t>3. Kokie gyventojai dažniausiai kreipiasi į Jus šiais klausimais (amžiaus grupė, išsilavinę žmonės, vyrai ar moterys ir pan.)?</w:t>
      </w:r>
    </w:p>
    <w:p w14:paraId="6D0904CB"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0E09D6CF"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2A828ECE"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6DAD32E0"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r w:rsidRPr="008C0352">
        <w:rPr>
          <w:rFonts w:eastAsia="Lucida Sans Unicode" w:cs="Arial"/>
          <w:iCs/>
          <w:color w:val="000000"/>
          <w:lang w:eastAsia="lt-LT"/>
        </w:rPr>
        <w:t>4. Kokių problemų dažniausiai kyla gyventojams, besidomintiems AIE technologijų įsidiegimu (pvz., įsirengimas, dviguba apskaita, kt.)?</w:t>
      </w:r>
    </w:p>
    <w:p w14:paraId="2885A480"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2A049659"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0D0891A0" w14:textId="77777777" w:rsidR="00D14D9E" w:rsidRDefault="00D14D9E" w:rsidP="0049369F">
      <w:pPr>
        <w:widowControl w:val="0"/>
        <w:suppressAutoHyphens/>
        <w:spacing w:before="0" w:after="160" w:line="259" w:lineRule="auto"/>
        <w:ind w:firstLine="0"/>
        <w:rPr>
          <w:rFonts w:eastAsia="Lucida Sans Unicode" w:cs="Arial"/>
          <w:iCs/>
          <w:color w:val="000000"/>
          <w:lang w:eastAsia="lt-LT"/>
        </w:rPr>
      </w:pPr>
      <w:r w:rsidRPr="008C0352">
        <w:rPr>
          <w:rFonts w:eastAsia="Lucida Sans Unicode" w:cs="Arial"/>
          <w:iCs/>
          <w:color w:val="000000"/>
          <w:lang w:eastAsia="lt-LT"/>
        </w:rPr>
        <w:t xml:space="preserve">5. Ar pakankamai informacijos turi seniūnija ir miesto gyventojai apie AEI technologijų ir energijos taupymo galimybes? Kaip ši informacija pateikiama? (Gyventojams interneto puslapyje, darbuotojams rengiami </w:t>
      </w:r>
      <w:r w:rsidRPr="008C0352">
        <w:rPr>
          <w:rFonts w:eastAsia="Lucida Sans Unicode" w:cs="Arial"/>
          <w:iCs/>
          <w:color w:val="000000"/>
          <w:lang w:eastAsia="lt-LT"/>
        </w:rPr>
        <w:lastRenderedPageBreak/>
        <w:t>seminarai ir pan.)</w:t>
      </w:r>
    </w:p>
    <w:p w14:paraId="1CC770EF" w14:textId="77777777" w:rsidR="00D14D9E" w:rsidRPr="008211CC" w:rsidRDefault="00D14D9E" w:rsidP="0049369F">
      <w:pPr>
        <w:widowControl w:val="0"/>
        <w:suppressAutoHyphens/>
        <w:spacing w:before="0" w:after="160" w:line="259" w:lineRule="auto"/>
        <w:ind w:firstLine="0"/>
        <w:jc w:val="right"/>
        <w:rPr>
          <w:rFonts w:eastAsia="Lucida Sans Unicode" w:cs="Arial"/>
          <w:iCs/>
          <w:color w:val="000000"/>
          <w:lang w:eastAsia="lt-LT"/>
        </w:rPr>
      </w:pPr>
      <w:r w:rsidRPr="008C0352">
        <w:rPr>
          <w:rFonts w:eastAsia="Lucida Sans Unicode" w:cs="Arial"/>
          <w:i/>
          <w:color w:val="000000"/>
          <w:lang w:eastAsia="lt-LT"/>
        </w:rPr>
        <w:t>Dėkojame už atsakymus!</w:t>
      </w:r>
    </w:p>
    <w:p w14:paraId="2A443114" w14:textId="77777777" w:rsidR="00D14D9E" w:rsidRDefault="00D14D9E" w:rsidP="0049369F">
      <w:pPr>
        <w:spacing w:before="0" w:after="160" w:line="259" w:lineRule="auto"/>
        <w:ind w:firstLine="0"/>
      </w:pPr>
    </w:p>
    <w:p w14:paraId="2063D5A6" w14:textId="77777777" w:rsidR="008848D6" w:rsidRPr="00651228" w:rsidRDefault="008848D6" w:rsidP="0049369F">
      <w:pPr>
        <w:spacing w:before="0" w:after="160" w:line="259" w:lineRule="auto"/>
        <w:ind w:firstLine="0"/>
        <w:jc w:val="center"/>
        <w:rPr>
          <w:rFonts w:eastAsiaTheme="majorEastAsia" w:cstheme="majorBidi"/>
          <w:bCs/>
          <w:caps/>
          <w:color w:val="135587"/>
          <w:sz w:val="28"/>
          <w:szCs w:val="32"/>
        </w:rPr>
      </w:pPr>
    </w:p>
    <w:sectPr w:rsidR="008848D6" w:rsidRPr="00651228" w:rsidSect="001859B5">
      <w:headerReference w:type="first" r:id="rId56"/>
      <w:pgSz w:w="11906" w:h="16838"/>
      <w:pgMar w:top="999" w:right="567" w:bottom="1134" w:left="1134" w:header="39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7BC9E0" w14:textId="77777777" w:rsidR="0037646C" w:rsidRDefault="0037646C" w:rsidP="0025374A">
      <w:r>
        <w:separator/>
      </w:r>
    </w:p>
  </w:endnote>
  <w:endnote w:type="continuationSeparator" w:id="0">
    <w:p w14:paraId="226C1CFF" w14:textId="77777777" w:rsidR="0037646C" w:rsidRDefault="0037646C" w:rsidP="002537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BA"/>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Arial">
    <w:panose1 w:val="020B0604020202020204"/>
    <w:charset w:val="BA"/>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UI">
    <w:altName w:val="Yu Gothic"/>
    <w:panose1 w:val="00000000000000000000"/>
    <w:charset w:val="80"/>
    <w:family w:val="auto"/>
    <w:notTrueType/>
    <w:pitch w:val="default"/>
    <w:sig w:usb0="00000000" w:usb1="08070000" w:usb2="00000010" w:usb3="00000000" w:csb0="00020001" w:csb1="00000000"/>
  </w:font>
  <w:font w:name="Myriad Pro">
    <w:altName w:val="Corbel"/>
    <w:panose1 w:val="00000000000000000000"/>
    <w:charset w:val="EE"/>
    <w:family w:val="swiss"/>
    <w:notTrueType/>
    <w:pitch w:val="default"/>
    <w:sig w:usb0="00000007" w:usb1="00000000" w:usb2="00000000" w:usb3="00000000" w:csb0="00000003" w:csb1="00000000"/>
  </w:font>
  <w:font w:name="Tahoma">
    <w:panose1 w:val="020B0604030504040204"/>
    <w:charset w:val="BA"/>
    <w:family w:val="swiss"/>
    <w:pitch w:val="variable"/>
    <w:sig w:usb0="E1002EFF" w:usb1="C000605B" w:usb2="00000029" w:usb3="00000000" w:csb0="000101FF" w:csb1="00000000"/>
  </w:font>
  <w:font w:name="Calibri Light">
    <w:panose1 w:val="020F0302020204030204"/>
    <w:charset w:val="BA"/>
    <w:family w:val="swiss"/>
    <w:pitch w:val="variable"/>
    <w:sig w:usb0="E4002EFF" w:usb1="C000247B" w:usb2="00000009" w:usb3="00000000" w:csb0="000001FF" w:csb1="00000000"/>
  </w:font>
  <w:font w:name="Reso">
    <w:altName w:val="Times New Roman"/>
    <w:charset w:val="BA"/>
    <w:family w:val="auto"/>
    <w:pitch w:val="variable"/>
    <w:sig w:usb0="A000002F" w:usb1="5000004B" w:usb2="00000000" w:usb3="00000000" w:csb0="00000093" w:csb1="00000000"/>
  </w:font>
  <w:font w:name="Cambria">
    <w:panose1 w:val="02040503050406030204"/>
    <w:charset w:val="BA"/>
    <w:family w:val="roman"/>
    <w:pitch w:val="variable"/>
    <w:sig w:usb0="E00006FF" w:usb1="420024FF" w:usb2="02000000" w:usb3="00000000" w:csb0="0000019F" w:csb1="00000000"/>
  </w:font>
  <w:font w:name="Cambria Math">
    <w:panose1 w:val="02040503050406030204"/>
    <w:charset w:val="BA"/>
    <w:family w:val="roman"/>
    <w:pitch w:val="variable"/>
    <w:sig w:usb0="E00006FF" w:usb1="420024FF" w:usb2="02000000" w:usb3="00000000" w:csb0="0000019F" w:csb1="00000000"/>
  </w:font>
  <w:font w:name="TimesNewRomanPSMT">
    <w:altName w:val="MS Mincho"/>
    <w:panose1 w:val="00000000000000000000"/>
    <w:charset w:val="EE"/>
    <w:family w:val="auto"/>
    <w:notTrueType/>
    <w:pitch w:val="default"/>
    <w:sig w:usb0="00000005" w:usb1="00000000" w:usb2="00000000" w:usb3="00000000" w:csb0="00000002"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Lucida Sans Unicode">
    <w:panose1 w:val="020B0602030504020204"/>
    <w:charset w:val="BA"/>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Reso" w:hAnsi="Reso"/>
      </w:rPr>
      <w:id w:val="-335460687"/>
      <w:docPartObj>
        <w:docPartGallery w:val="Page Numbers (Bottom of Page)"/>
        <w:docPartUnique/>
      </w:docPartObj>
    </w:sdtPr>
    <w:sdtEndPr>
      <w:rPr>
        <w:rFonts w:ascii="Arial" w:hAnsi="Arial" w:cs="Arial"/>
        <w:color w:val="135587"/>
        <w:sz w:val="20"/>
        <w:szCs w:val="20"/>
      </w:rPr>
    </w:sdtEndPr>
    <w:sdtContent>
      <w:p w14:paraId="41D9CF34" w14:textId="4DC6802F" w:rsidR="00F43925" w:rsidRPr="00A77470" w:rsidRDefault="00F43925" w:rsidP="006E3A06">
        <w:pPr>
          <w:pStyle w:val="Porat"/>
          <w:ind w:firstLine="0"/>
          <w:jc w:val="right"/>
          <w:rPr>
            <w:rFonts w:cs="Arial"/>
            <w:color w:val="135587"/>
            <w:sz w:val="20"/>
            <w:szCs w:val="20"/>
          </w:rPr>
        </w:pPr>
        <w:r w:rsidRPr="00A77470">
          <w:rPr>
            <w:rFonts w:cs="Arial"/>
            <w:b/>
            <w:bCs/>
            <w:color w:val="135587"/>
          </w:rPr>
          <w:fldChar w:fldCharType="begin"/>
        </w:r>
        <w:r w:rsidRPr="00A77470">
          <w:rPr>
            <w:rFonts w:cs="Arial"/>
            <w:b/>
            <w:bCs/>
            <w:color w:val="135587"/>
          </w:rPr>
          <w:instrText>PAGE   \* MERGEFORMAT</w:instrText>
        </w:r>
        <w:r w:rsidRPr="00A77470">
          <w:rPr>
            <w:rFonts w:cs="Arial"/>
            <w:b/>
            <w:bCs/>
            <w:color w:val="135587"/>
          </w:rPr>
          <w:fldChar w:fldCharType="separate"/>
        </w:r>
        <w:r w:rsidRPr="00A77470">
          <w:rPr>
            <w:rFonts w:cs="Arial"/>
            <w:b/>
            <w:bCs/>
            <w:color w:val="135587"/>
          </w:rPr>
          <w:t>2</w:t>
        </w:r>
        <w:r w:rsidRPr="00A77470">
          <w:rPr>
            <w:rFonts w:cs="Arial"/>
            <w:b/>
            <w:bCs/>
            <w:color w:val="135587"/>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1448195"/>
      <w:docPartObj>
        <w:docPartGallery w:val="Page Numbers (Bottom of Page)"/>
        <w:docPartUnique/>
      </w:docPartObj>
    </w:sdtPr>
    <w:sdtEndPr>
      <w:rPr>
        <w:b/>
        <w:bCs/>
        <w:color w:val="135587"/>
      </w:rPr>
    </w:sdtEndPr>
    <w:sdtContent>
      <w:p w14:paraId="0C2A8901" w14:textId="02BAEE3B" w:rsidR="00A77470" w:rsidRPr="00A77470" w:rsidRDefault="00A77470">
        <w:pPr>
          <w:pStyle w:val="Porat"/>
          <w:jc w:val="right"/>
          <w:rPr>
            <w:b/>
            <w:bCs/>
            <w:color w:val="135587"/>
          </w:rPr>
        </w:pPr>
        <w:r w:rsidRPr="00A77470">
          <w:rPr>
            <w:b/>
            <w:bCs/>
            <w:color w:val="135587"/>
          </w:rPr>
          <w:fldChar w:fldCharType="begin"/>
        </w:r>
        <w:r w:rsidRPr="00A77470">
          <w:rPr>
            <w:b/>
            <w:bCs/>
            <w:color w:val="135587"/>
          </w:rPr>
          <w:instrText>PAGE   \* MERGEFORMAT</w:instrText>
        </w:r>
        <w:r w:rsidRPr="00A77470">
          <w:rPr>
            <w:b/>
            <w:bCs/>
            <w:color w:val="135587"/>
          </w:rPr>
          <w:fldChar w:fldCharType="separate"/>
        </w:r>
        <w:r w:rsidRPr="00A77470">
          <w:rPr>
            <w:b/>
            <w:bCs/>
            <w:color w:val="135587"/>
          </w:rPr>
          <w:t>2</w:t>
        </w:r>
        <w:r w:rsidRPr="00A77470">
          <w:rPr>
            <w:b/>
            <w:bCs/>
            <w:color w:val="135587"/>
          </w:rPr>
          <w:fldChar w:fldCharType="end"/>
        </w:r>
      </w:p>
    </w:sdtContent>
  </w:sdt>
  <w:p w14:paraId="4FBF1824" w14:textId="77777777" w:rsidR="002D000F" w:rsidRDefault="002D000F">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743FF2" w14:textId="77777777" w:rsidR="0037646C" w:rsidRDefault="0037646C" w:rsidP="0025374A">
      <w:r>
        <w:separator/>
      </w:r>
    </w:p>
  </w:footnote>
  <w:footnote w:type="continuationSeparator" w:id="0">
    <w:p w14:paraId="48C6935E" w14:textId="77777777" w:rsidR="0037646C" w:rsidRDefault="0037646C" w:rsidP="0025374A">
      <w:r>
        <w:continuationSeparator/>
      </w:r>
    </w:p>
  </w:footnote>
  <w:footnote w:id="1">
    <w:p w14:paraId="7D4598B1" w14:textId="11629334" w:rsidR="00F43925" w:rsidRPr="00EC2C09" w:rsidRDefault="00F43925" w:rsidP="00EC2C09">
      <w:pPr>
        <w:pStyle w:val="Puslapioinaostekstas"/>
        <w:spacing w:before="0" w:after="0"/>
        <w:ind w:firstLine="0"/>
        <w:rPr>
          <w:rFonts w:cs="Arial"/>
          <w:sz w:val="18"/>
          <w:szCs w:val="18"/>
        </w:rPr>
      </w:pPr>
      <w:r w:rsidRPr="00EC2C09">
        <w:rPr>
          <w:rStyle w:val="Puslapioinaosnuoroda"/>
          <w:rFonts w:cstheme="minorHAnsi"/>
          <w:sz w:val="18"/>
          <w:szCs w:val="18"/>
        </w:rPr>
        <w:footnoteRef/>
      </w:r>
      <w:r w:rsidRPr="00EC2C09">
        <w:rPr>
          <w:rFonts w:cstheme="minorHAnsi"/>
          <w:sz w:val="18"/>
          <w:szCs w:val="18"/>
        </w:rPr>
        <w:t xml:space="preserve"> </w:t>
      </w:r>
      <w:r w:rsidRPr="00EC2C09">
        <w:rPr>
          <w:rFonts w:cs="Arial"/>
          <w:sz w:val="18"/>
          <w:szCs w:val="18"/>
        </w:rPr>
        <w:t>Nutarimas Dėl Nacionalinės energetinės nepriklausomybės strategijos patvirtinimo. Valstybės žinios, 2012-07-10, Nr. 80-4149.</w:t>
      </w:r>
    </w:p>
  </w:footnote>
  <w:footnote w:id="2">
    <w:p w14:paraId="26C421BA" w14:textId="75FB4CB6" w:rsidR="00F43925" w:rsidRPr="00EC2C09" w:rsidRDefault="00F43925"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Lietuvos Respublikos atsinaujinančių išteklių energetikos įstatymas. TAR, 2020-05-06, Nr. 9588</w:t>
      </w:r>
    </w:p>
  </w:footnote>
  <w:footnote w:id="3">
    <w:p w14:paraId="10EFF640" w14:textId="77777777" w:rsidR="009F3F60" w:rsidRPr="00EC2C09" w:rsidRDefault="009F3F60"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Lietuvos Respublikos atsinaujinančių išteklių energetikos įstatymas. TAR, 2020-05-06, Nr. 9588</w:t>
      </w:r>
    </w:p>
  </w:footnote>
  <w:footnote w:id="4">
    <w:p w14:paraId="73F32B99" w14:textId="77777777" w:rsidR="00F43925" w:rsidRPr="00EC2C09" w:rsidRDefault="00F43925"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Aktuali redakcija Lietuvos Respublikos Seimo 2018 m. birželio 21 d. nutarimu Nr. XIII-1288 nuo 2018-06-30.</w:t>
      </w:r>
    </w:p>
  </w:footnote>
  <w:footnote w:id="5">
    <w:p w14:paraId="1A9FA18B" w14:textId="77777777" w:rsidR="00F43925" w:rsidRPr="00EC2C09" w:rsidRDefault="00F43925"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Valstybės kontrolė. Valstybinio audito ataskaita, 2020 (Nr. VAE-1). Daugiabučių namų atnaujinimas (modernizavimas). </w:t>
      </w:r>
    </w:p>
  </w:footnote>
  <w:footnote w:id="6">
    <w:p w14:paraId="2A193011" w14:textId="7BA9E51E" w:rsidR="00F43925" w:rsidRPr="00EC2C09" w:rsidRDefault="00F43925"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Nacionalinė žemės tarnyba prie Žemės ūkio ministerijos. Valstybės įmonė Registrų centras. „Lietuvos Respublikos nekilnojamojo turto registre įregistruotų statinių apskaitos duomenys 2018 m. sausio 1 d.”. Vilnius, 2018.  </w:t>
      </w:r>
    </w:p>
  </w:footnote>
  <w:footnote w:id="7">
    <w:p w14:paraId="41FB4A0F" w14:textId="77777777" w:rsidR="00F43925" w:rsidRPr="00EC2C09" w:rsidRDefault="00F43925"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Nacionalinė žemės tarnyba prie Žemės ūkio ministerijos. Valstybės įmonė Registrų centras. „Lietuvos Respublikos nekilnojamojo turto registre įregistruotų statinių apskaitos duomenys 2018 m. sausio 1 d.”. Vilnius, 2018.  </w:t>
      </w:r>
    </w:p>
  </w:footnote>
  <w:footnote w:id="8">
    <w:p w14:paraId="6CB55288" w14:textId="2C042161" w:rsidR="00CD34AD" w:rsidRDefault="00CD34AD">
      <w:pPr>
        <w:pStyle w:val="Puslapioinaostekstas"/>
      </w:pPr>
      <w:r>
        <w:rPr>
          <w:rStyle w:val="Puslapioinaosnuoroda"/>
        </w:rPr>
        <w:footnoteRef/>
      </w:r>
      <w:r>
        <w:t xml:space="preserve"> </w:t>
      </w:r>
      <w:r w:rsidR="00EA238B">
        <w:t>UAB „Panevėžio autobusų parkas“</w:t>
      </w:r>
    </w:p>
  </w:footnote>
  <w:footnote w:id="9">
    <w:p w14:paraId="0D21DF46" w14:textId="77777777" w:rsidR="00EC65FA" w:rsidRPr="00EC2C09" w:rsidRDefault="00EC65FA"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Lietuvos šilumos tiekėjų asociacija, 2021. </w:t>
      </w:r>
    </w:p>
  </w:footnote>
  <w:footnote w:id="10">
    <w:p w14:paraId="4C2F5C4B" w14:textId="2B7C3AF0" w:rsidR="00FB5046" w:rsidRDefault="00FB5046" w:rsidP="00FB5046">
      <w:pPr>
        <w:pStyle w:val="Puslapioinaostekstas"/>
        <w:ind w:firstLine="0"/>
      </w:pPr>
      <w:r>
        <w:rPr>
          <w:rStyle w:val="Puslapioinaosnuoroda"/>
        </w:rPr>
        <w:footnoteRef/>
      </w:r>
      <w:r>
        <w:t xml:space="preserve"> </w:t>
      </w:r>
      <w:r w:rsidR="00C31C91" w:rsidRPr="00BD30B2">
        <w:rPr>
          <w:sz w:val="18"/>
          <w:szCs w:val="18"/>
        </w:rPr>
        <w:t>Pažagienų gyvenvietei centrinis šildymas yra teikiamas iš Panevėžio mieste esančių katilin</w:t>
      </w:r>
      <w:r w:rsidR="00BD30B2">
        <w:rPr>
          <w:sz w:val="18"/>
          <w:szCs w:val="18"/>
        </w:rPr>
        <w:t>ės</w:t>
      </w:r>
      <w:r w:rsidR="00C31C91" w:rsidRPr="00BD30B2">
        <w:rPr>
          <w:sz w:val="18"/>
          <w:szCs w:val="18"/>
        </w:rPr>
        <w:t>, tačiau gauti tikslių duomenų</w:t>
      </w:r>
      <w:r w:rsidR="00BD30B2" w:rsidRPr="00BD30B2">
        <w:rPr>
          <w:sz w:val="18"/>
          <w:szCs w:val="18"/>
        </w:rPr>
        <w:t>, kiek šilumos energijos suvartojama būtent Pažagienų gyvenvietėje nėra galimybės.</w:t>
      </w:r>
    </w:p>
  </w:footnote>
  <w:footnote w:id="11">
    <w:p w14:paraId="5110B64A" w14:textId="77777777" w:rsidR="003F4644" w:rsidRPr="00614700" w:rsidRDefault="003F4644" w:rsidP="00382A7A">
      <w:pPr>
        <w:pStyle w:val="Puslapioinaostekstas"/>
        <w:ind w:firstLine="0"/>
        <w:rPr>
          <w:rFonts w:cs="Arial"/>
          <w:lang w:val="en-US"/>
        </w:rPr>
      </w:pPr>
      <w:r w:rsidRPr="00614700">
        <w:rPr>
          <w:rStyle w:val="Puslapioinaosnuoroda"/>
          <w:rFonts w:cs="Arial"/>
        </w:rPr>
        <w:footnoteRef/>
      </w:r>
      <w:r w:rsidRPr="00614700">
        <w:rPr>
          <w:rFonts w:cs="Arial"/>
        </w:rPr>
        <w:t xml:space="preserve"> </w:t>
      </w:r>
      <w:r w:rsidRPr="00614700">
        <w:rPr>
          <w:rFonts w:eastAsia="Times New Roman" w:cs="Arial"/>
          <w:color w:val="000000"/>
          <w:lang w:eastAsia="lt-LT"/>
        </w:rPr>
        <w:t>Suskystintos naftos dujos</w:t>
      </w:r>
    </w:p>
  </w:footnote>
  <w:footnote w:id="12">
    <w:p w14:paraId="036C49D6" w14:textId="6EF0BAB9" w:rsidR="006824DE" w:rsidRPr="006824DE" w:rsidRDefault="006824DE">
      <w:pPr>
        <w:pStyle w:val="Puslapioinaostekstas"/>
        <w:rPr>
          <w:lang w:val="en-US"/>
        </w:rPr>
      </w:pPr>
      <w:r>
        <w:rPr>
          <w:rStyle w:val="Puslapioinaosnuoroda"/>
        </w:rPr>
        <w:footnoteRef/>
      </w:r>
      <w:r>
        <w:t xml:space="preserve"> </w:t>
      </w:r>
      <w:r w:rsidRPr="006824DE">
        <w:rPr>
          <w:sz w:val="18"/>
          <w:szCs w:val="18"/>
        </w:rPr>
        <w:t>Apskaičiuota darant prielaidą, kad šildomas plotas daugiabučiuose namuose sudaro 90 proc., 1-2 butų individualiuose namuose – 80 proc. bendrojo ploto, o namuose socialinėms grupėms – 80 proc. bendrojo ploto.</w:t>
      </w:r>
    </w:p>
  </w:footnote>
  <w:footnote w:id="13">
    <w:p w14:paraId="5FC2FE19" w14:textId="266EF0D0" w:rsidR="00AF7A32" w:rsidRPr="00EC2C09" w:rsidRDefault="00AF7A32" w:rsidP="00EC2C09">
      <w:pPr>
        <w:pStyle w:val="Puslapioinaostekstas"/>
        <w:spacing w:before="0" w:after="0"/>
        <w:ind w:firstLine="0"/>
        <w:jc w:val="left"/>
        <w:rPr>
          <w:sz w:val="18"/>
          <w:szCs w:val="18"/>
        </w:rPr>
      </w:pPr>
      <w:r w:rsidRPr="00EC2C09">
        <w:rPr>
          <w:rStyle w:val="Puslapioinaosnuoroda"/>
          <w:sz w:val="18"/>
          <w:szCs w:val="18"/>
        </w:rPr>
        <w:footnoteRef/>
      </w:r>
      <w:r w:rsidRPr="00EC2C09">
        <w:rPr>
          <w:sz w:val="18"/>
          <w:szCs w:val="18"/>
        </w:rPr>
        <w:t xml:space="preserve"> </w:t>
      </w:r>
      <w:r w:rsidR="00362E0B" w:rsidRPr="00EC2C09">
        <w:rPr>
          <w:sz w:val="18"/>
          <w:szCs w:val="18"/>
        </w:rPr>
        <w:t xml:space="preserve">LR </w:t>
      </w:r>
      <w:r w:rsidR="00BF348D" w:rsidRPr="00EC2C09">
        <w:rPr>
          <w:sz w:val="18"/>
          <w:szCs w:val="18"/>
        </w:rPr>
        <w:t>Energetikos ministras. Dėl Nacionalinio gamtinių dujų tiekimo saugumo užtikrinimo prevencinių veiksmų valdymo plano patvirtinimo. TAR, 2020-05-21, Nr. 10726</w:t>
      </w:r>
    </w:p>
  </w:footnote>
  <w:footnote w:id="14">
    <w:p w14:paraId="6E760F26" w14:textId="1770A43B" w:rsidR="00C46F3F" w:rsidRPr="00EC2C09" w:rsidRDefault="00C46F3F" w:rsidP="00EC2C09">
      <w:pPr>
        <w:pStyle w:val="Puslapioinaostekstas"/>
        <w:spacing w:before="0" w:after="0"/>
        <w:ind w:firstLine="0"/>
        <w:rPr>
          <w:sz w:val="18"/>
          <w:szCs w:val="18"/>
        </w:rPr>
      </w:pPr>
      <w:r w:rsidRPr="00EC2C09">
        <w:rPr>
          <w:rStyle w:val="Puslapioinaosnuoroda"/>
          <w:sz w:val="18"/>
          <w:szCs w:val="18"/>
        </w:rPr>
        <w:footnoteRef/>
      </w:r>
      <w:r w:rsidRPr="00EC2C09">
        <w:rPr>
          <w:sz w:val="18"/>
          <w:szCs w:val="18"/>
        </w:rPr>
        <w:t xml:space="preserve"> </w:t>
      </w:r>
      <w:r w:rsidR="00677DF7" w:rsidRPr="00EC2C09">
        <w:rPr>
          <w:rFonts w:cs="Arial"/>
          <w:sz w:val="18"/>
          <w:szCs w:val="18"/>
        </w:rPr>
        <w:t>Lietuvos statistikos departamentas, 2021. Prieiga per internetą: https://osp.stat.gov.lt/statistiniu-rodikliu-analize#/</w:t>
      </w:r>
    </w:p>
  </w:footnote>
  <w:footnote w:id="15">
    <w:p w14:paraId="4470B039" w14:textId="77777777" w:rsidR="00A151A6" w:rsidRPr="00EC2C09" w:rsidRDefault="00A151A6"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VĮ Lietuvos automobilių kelių direkcija.</w:t>
      </w:r>
    </w:p>
  </w:footnote>
  <w:footnote w:id="16">
    <w:p w14:paraId="64384886" w14:textId="0F29A8CE" w:rsidR="004350EA" w:rsidRPr="00EC2C09" w:rsidRDefault="004350EA" w:rsidP="00DF1751">
      <w:pPr>
        <w:pStyle w:val="Puslapioinaostekstas"/>
        <w:spacing w:before="0" w:after="0"/>
        <w:ind w:firstLine="0"/>
        <w:rPr>
          <w:sz w:val="18"/>
          <w:szCs w:val="18"/>
          <w:lang w:val="en-US"/>
        </w:rPr>
      </w:pPr>
      <w:r w:rsidRPr="00EC2C09">
        <w:rPr>
          <w:rStyle w:val="Puslapioinaosnuoroda"/>
          <w:sz w:val="18"/>
          <w:szCs w:val="18"/>
        </w:rPr>
        <w:footnoteRef/>
      </w:r>
      <w:r w:rsidRPr="00EC2C09">
        <w:rPr>
          <w:sz w:val="18"/>
          <w:szCs w:val="18"/>
        </w:rPr>
        <w:t xml:space="preserve"> </w:t>
      </w:r>
      <w:r w:rsidRPr="00EC2C09">
        <w:rPr>
          <w:rFonts w:cs="Arial"/>
          <w:sz w:val="18"/>
          <w:szCs w:val="18"/>
        </w:rPr>
        <w:t>Suskystintos naftos dujos</w:t>
      </w:r>
    </w:p>
  </w:footnote>
  <w:footnote w:id="17">
    <w:p w14:paraId="72642016" w14:textId="4FC2D0FD" w:rsidR="004350EA" w:rsidRPr="00EC2C09" w:rsidRDefault="004350EA" w:rsidP="00DF1751">
      <w:pPr>
        <w:pStyle w:val="Puslapioinaostekstas"/>
        <w:spacing w:before="0" w:after="0"/>
        <w:ind w:firstLine="0"/>
        <w:rPr>
          <w:sz w:val="18"/>
          <w:szCs w:val="18"/>
          <w:lang w:val="en-US"/>
        </w:rPr>
      </w:pPr>
      <w:r w:rsidRPr="00EC2C09">
        <w:rPr>
          <w:rStyle w:val="Puslapioinaosnuoroda"/>
          <w:sz w:val="18"/>
          <w:szCs w:val="18"/>
        </w:rPr>
        <w:footnoteRef/>
      </w:r>
      <w:r w:rsidRPr="00EC2C09">
        <w:rPr>
          <w:sz w:val="18"/>
          <w:szCs w:val="18"/>
        </w:rPr>
        <w:t xml:space="preserve"> </w:t>
      </w:r>
      <w:r w:rsidRPr="00EC2C09">
        <w:rPr>
          <w:rFonts w:cs="Arial"/>
          <w:sz w:val="18"/>
          <w:szCs w:val="18"/>
        </w:rPr>
        <w:t xml:space="preserve">CŠT – </w:t>
      </w:r>
      <w:r w:rsidRPr="00EC2C09">
        <w:rPr>
          <w:sz w:val="18"/>
          <w:szCs w:val="18"/>
        </w:rPr>
        <w:t>centralizuoto šilumos tiekimo (AB „</w:t>
      </w:r>
      <w:r w:rsidR="00501CDE">
        <w:rPr>
          <w:sz w:val="18"/>
          <w:szCs w:val="18"/>
        </w:rPr>
        <w:t>Panevėžio energija</w:t>
      </w:r>
      <w:r w:rsidRPr="00EC2C09">
        <w:rPr>
          <w:sz w:val="18"/>
          <w:szCs w:val="18"/>
        </w:rPr>
        <w:t>“</w:t>
      </w:r>
      <w:r w:rsidR="00A8234B">
        <w:rPr>
          <w:sz w:val="18"/>
          <w:szCs w:val="18"/>
        </w:rPr>
        <w:t>, VšĮ „Velžio komunalinis ūkis“</w:t>
      </w:r>
      <w:r w:rsidRPr="00EC2C09">
        <w:rPr>
          <w:sz w:val="18"/>
          <w:szCs w:val="18"/>
        </w:rPr>
        <w:t>)</w:t>
      </w:r>
    </w:p>
  </w:footnote>
  <w:footnote w:id="18">
    <w:p w14:paraId="0FC10993" w14:textId="0241CF6C" w:rsidR="00573F7C" w:rsidRPr="00EC2C09" w:rsidRDefault="00573F7C" w:rsidP="00EC2C09">
      <w:pPr>
        <w:pStyle w:val="Puslapioinaostekstas"/>
        <w:spacing w:before="0" w:after="0"/>
        <w:ind w:firstLine="0"/>
        <w:rPr>
          <w:sz w:val="18"/>
          <w:szCs w:val="18"/>
          <w:lang w:val="en-US"/>
        </w:rPr>
      </w:pPr>
      <w:r w:rsidRPr="00EC2C09">
        <w:rPr>
          <w:rStyle w:val="Puslapioinaosnuoroda"/>
          <w:sz w:val="18"/>
          <w:szCs w:val="18"/>
        </w:rPr>
        <w:footnoteRef/>
      </w:r>
      <w:r w:rsidRPr="00EC2C09">
        <w:rPr>
          <w:sz w:val="18"/>
          <w:szCs w:val="18"/>
        </w:rPr>
        <w:t xml:space="preserve"> Lietuvos Respublikos Energetikos ministerija. 2018 metų veiklos ataskaita.</w:t>
      </w:r>
    </w:p>
  </w:footnote>
  <w:footnote w:id="19">
    <w:p w14:paraId="7A495B8E" w14:textId="6591DCFB" w:rsidR="00F43925" w:rsidRPr="00EC2C09" w:rsidRDefault="00F43925"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Lietuvos energetikos agentūra, 2021.</w:t>
      </w:r>
    </w:p>
  </w:footnote>
  <w:footnote w:id="20">
    <w:p w14:paraId="12B2ED28" w14:textId="2E097B7E" w:rsidR="00F43925" w:rsidRPr="00EC2C09" w:rsidRDefault="00F43925"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Ten pat. </w:t>
      </w:r>
    </w:p>
  </w:footnote>
  <w:footnote w:id="21">
    <w:p w14:paraId="0097A0B4" w14:textId="0FD25EEA" w:rsidR="004D1DBD" w:rsidRDefault="004D1DBD" w:rsidP="001C4D7C">
      <w:pPr>
        <w:pStyle w:val="Puslapioinaostekstas"/>
        <w:ind w:firstLine="0"/>
      </w:pPr>
      <w:r>
        <w:rPr>
          <w:rStyle w:val="Puslapioinaosnuoroda"/>
        </w:rPr>
        <w:footnoteRef/>
      </w:r>
      <w:r>
        <w:t xml:space="preserve"> </w:t>
      </w:r>
      <w:r w:rsidR="001C4D7C">
        <w:t>Lietuvos energetikos agentūra. 2020 metų savivaldybių darnios energetikos plėtros pažangos vertinimas.</w:t>
      </w:r>
    </w:p>
  </w:footnote>
  <w:footnote w:id="22">
    <w:p w14:paraId="211F506E" w14:textId="768F75C4" w:rsidR="00265E99" w:rsidRDefault="00265E99" w:rsidP="009E4D5E">
      <w:pPr>
        <w:pStyle w:val="Puslapioinaostekstas"/>
        <w:ind w:firstLine="0"/>
      </w:pPr>
      <w:r>
        <w:rPr>
          <w:rStyle w:val="Puslapioinaosnuoroda"/>
        </w:rPr>
        <w:footnoteRef/>
      </w:r>
      <w:r>
        <w:t xml:space="preserve"> </w:t>
      </w:r>
      <w:r w:rsidR="009E4D5E">
        <w:t>Lietuvos energetikos agentūra. 2020 metų savivaldybių darnios energetikos plėtros pažangos vertinimas.</w:t>
      </w:r>
    </w:p>
  </w:footnote>
  <w:footnote w:id="23">
    <w:p w14:paraId="6F50AC46" w14:textId="77777777" w:rsidR="0006034B" w:rsidRPr="005F6B6D" w:rsidRDefault="0006034B" w:rsidP="005F6B6D">
      <w:pPr>
        <w:pStyle w:val="Puslapioinaostekstas"/>
        <w:spacing w:before="0" w:after="0"/>
        <w:ind w:firstLine="0"/>
        <w:rPr>
          <w:rFonts w:cs="Arial"/>
          <w:sz w:val="18"/>
          <w:szCs w:val="18"/>
        </w:rPr>
      </w:pPr>
      <w:r w:rsidRPr="005F6B6D">
        <w:rPr>
          <w:rStyle w:val="Puslapioinaosnuoroda"/>
          <w:rFonts w:cs="Arial"/>
          <w:sz w:val="18"/>
          <w:szCs w:val="18"/>
        </w:rPr>
        <w:footnoteRef/>
      </w:r>
      <w:r w:rsidRPr="005F6B6D">
        <w:rPr>
          <w:rFonts w:cs="Arial"/>
          <w:sz w:val="18"/>
          <w:szCs w:val="18"/>
        </w:rPr>
        <w:t xml:space="preserve"> Lietuvos Respublikos atsinaujinančių išteklių energetikos įstatymas. TAR, 2020-05-06, Nr. 9588</w:t>
      </w:r>
    </w:p>
  </w:footnote>
  <w:footnote w:id="24">
    <w:p w14:paraId="7F5830BF" w14:textId="088FFD1C" w:rsidR="002D2658" w:rsidRPr="00EC2C09" w:rsidRDefault="002D2658" w:rsidP="002D617B">
      <w:pPr>
        <w:pStyle w:val="Puslapioinaostekstas"/>
        <w:spacing w:before="0" w:after="0"/>
        <w:ind w:firstLine="0"/>
        <w:jc w:val="left"/>
        <w:rPr>
          <w:sz w:val="18"/>
          <w:szCs w:val="18"/>
        </w:rPr>
      </w:pPr>
      <w:r w:rsidRPr="00EC2C09">
        <w:rPr>
          <w:rStyle w:val="Puslapioinaosnuoroda"/>
          <w:sz w:val="18"/>
          <w:szCs w:val="18"/>
        </w:rPr>
        <w:footnoteRef/>
      </w:r>
      <w:r w:rsidRPr="00EC2C09">
        <w:rPr>
          <w:sz w:val="18"/>
          <w:szCs w:val="18"/>
        </w:rPr>
        <w:t xml:space="preserve"> </w:t>
      </w:r>
      <w:r w:rsidRPr="00EC2C09">
        <w:rPr>
          <w:rFonts w:eastAsia="Times New Roman" w:cs="Arial"/>
          <w:sz w:val="18"/>
          <w:szCs w:val="18"/>
          <w:lang w:eastAsia="lt-LT"/>
        </w:rPr>
        <w:t>Suskystintos naftos dujos</w:t>
      </w:r>
    </w:p>
  </w:footnote>
  <w:footnote w:id="25">
    <w:p w14:paraId="74C63CC0" w14:textId="60BB58EC" w:rsidR="002D2658" w:rsidRPr="00EC2C09" w:rsidRDefault="002D2658" w:rsidP="002D617B">
      <w:pPr>
        <w:pStyle w:val="Puslapioinaostekstas"/>
        <w:spacing w:before="0" w:after="0"/>
        <w:ind w:firstLine="0"/>
        <w:jc w:val="left"/>
        <w:rPr>
          <w:sz w:val="18"/>
          <w:szCs w:val="18"/>
          <w:lang w:val="en-US"/>
        </w:rPr>
      </w:pPr>
      <w:r w:rsidRPr="00EC2C09">
        <w:rPr>
          <w:rStyle w:val="Puslapioinaosnuoroda"/>
          <w:sz w:val="18"/>
          <w:szCs w:val="18"/>
        </w:rPr>
        <w:footnoteRef/>
      </w:r>
      <w:r w:rsidRPr="00EC2C09">
        <w:rPr>
          <w:sz w:val="18"/>
          <w:szCs w:val="18"/>
        </w:rPr>
        <w:t xml:space="preserve"> </w:t>
      </w:r>
      <w:r w:rsidRPr="00EC2C09">
        <w:rPr>
          <w:rFonts w:cs="Arial"/>
          <w:sz w:val="18"/>
          <w:szCs w:val="18"/>
        </w:rPr>
        <w:t xml:space="preserve">CŠT – </w:t>
      </w:r>
      <w:r w:rsidRPr="00EC2C09">
        <w:rPr>
          <w:sz w:val="18"/>
          <w:szCs w:val="18"/>
        </w:rPr>
        <w:t>centralizuoto šilumos tiekimo (AB „</w:t>
      </w:r>
      <w:r w:rsidR="008F508A">
        <w:rPr>
          <w:sz w:val="18"/>
          <w:szCs w:val="18"/>
        </w:rPr>
        <w:t>Panevėžio energija</w:t>
      </w:r>
      <w:r w:rsidRPr="00EC2C09">
        <w:rPr>
          <w:sz w:val="18"/>
          <w:szCs w:val="18"/>
        </w:rPr>
        <w:t>“</w:t>
      </w:r>
      <w:r w:rsidR="008F508A">
        <w:rPr>
          <w:sz w:val="18"/>
          <w:szCs w:val="18"/>
        </w:rPr>
        <w:t xml:space="preserve"> ir VšĮ „Velžio komunalinis ūkis“</w:t>
      </w:r>
      <w:r w:rsidRPr="00EC2C09">
        <w:rPr>
          <w:sz w:val="18"/>
          <w:szCs w:val="18"/>
        </w:rPr>
        <w:t>)</w:t>
      </w:r>
    </w:p>
  </w:footnote>
  <w:footnote w:id="26">
    <w:p w14:paraId="472E82CC" w14:textId="2763B40B" w:rsidR="00110652" w:rsidRDefault="00110652" w:rsidP="00110652">
      <w:pPr>
        <w:pStyle w:val="Puslapioinaostekstas"/>
        <w:ind w:firstLine="0"/>
      </w:pPr>
      <w:r>
        <w:rPr>
          <w:rStyle w:val="Puslapioinaosnuoroda"/>
        </w:rPr>
        <w:footnoteRef/>
      </w:r>
      <w:r>
        <w:t xml:space="preserve"> Lietuvos energetikos agentūra. 2020 metų savivaldybių darnios energetikos plėtros pažangos vertinimas.</w:t>
      </w:r>
    </w:p>
  </w:footnote>
  <w:footnote w:id="27">
    <w:p w14:paraId="62236A8E" w14:textId="77777777" w:rsidR="003865CA" w:rsidRPr="00EC2C09" w:rsidRDefault="003865CA"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Perskaičiuota naudojant malkų kaloringumo reikšmę 0,196 </w:t>
      </w:r>
      <w:r w:rsidRPr="00EC2C09">
        <w:rPr>
          <w:rFonts w:cs="Arial"/>
          <w:sz w:val="18"/>
          <w:szCs w:val="18"/>
        </w:rPr>
        <w:t>tne/m</w:t>
      </w:r>
      <w:r w:rsidRPr="00EC2C09">
        <w:rPr>
          <w:rFonts w:cs="Arial"/>
          <w:sz w:val="18"/>
          <w:szCs w:val="18"/>
          <w:vertAlign w:val="superscript"/>
        </w:rPr>
        <w:t>3</w:t>
      </w:r>
      <w:r w:rsidRPr="00EC2C09">
        <w:rPr>
          <w:rFonts w:cs="Arial"/>
          <w:sz w:val="18"/>
          <w:szCs w:val="18"/>
        </w:rPr>
        <w:t xml:space="preserve"> ir kirtimų atliekų– 0,178 tne/m</w:t>
      </w:r>
      <w:r w:rsidRPr="00EC2C09">
        <w:rPr>
          <w:rFonts w:cs="Arial"/>
          <w:sz w:val="18"/>
          <w:szCs w:val="18"/>
          <w:vertAlign w:val="superscript"/>
        </w:rPr>
        <w:t>3</w:t>
      </w:r>
      <w:r w:rsidRPr="00EC2C09">
        <w:rPr>
          <w:rFonts w:cs="Arial"/>
          <w:sz w:val="18"/>
          <w:szCs w:val="18"/>
        </w:rPr>
        <w:t xml:space="preserve">  </w:t>
      </w:r>
    </w:p>
  </w:footnote>
  <w:footnote w:id="28">
    <w:p w14:paraId="3A11A36F" w14:textId="77777777" w:rsidR="00D15278" w:rsidRPr="00EC2C09" w:rsidRDefault="00D15278" w:rsidP="00EC2C09">
      <w:pPr>
        <w:tabs>
          <w:tab w:val="left" w:pos="7910"/>
        </w:tabs>
        <w:autoSpaceDE w:val="0"/>
        <w:autoSpaceDN w:val="0"/>
        <w:adjustRightInd w:val="0"/>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w:t>
      </w:r>
      <w:r w:rsidRPr="00EC2C09">
        <w:rPr>
          <w:rFonts w:cs="Arial"/>
          <w:sz w:val="18"/>
          <w:szCs w:val="18"/>
          <w:lang w:val="en-GB"/>
        </w:rPr>
        <w:t xml:space="preserve">A. </w:t>
      </w:r>
      <w:r w:rsidRPr="00EC2C09">
        <w:rPr>
          <w:rFonts w:cs="Arial"/>
          <w:sz w:val="18"/>
          <w:szCs w:val="18"/>
          <w:lang w:val="en-GB"/>
        </w:rPr>
        <w:t>Gulbinas. Biokuro gamybos ir naudojimo būdai, rinkos sąlygos, kaštai ir problemos. Pranešimas konferencijoje. Trakai, 2010.</w:t>
      </w:r>
    </w:p>
  </w:footnote>
  <w:footnote w:id="29">
    <w:p w14:paraId="1534E250" w14:textId="77777777" w:rsidR="00076571" w:rsidRPr="00EC2C09" w:rsidRDefault="00076571" w:rsidP="00EC2C09">
      <w:pPr>
        <w:pStyle w:val="Porat"/>
        <w:spacing w:before="0" w:after="0"/>
        <w:ind w:firstLine="0"/>
        <w:rPr>
          <w:sz w:val="18"/>
          <w:szCs w:val="18"/>
        </w:rPr>
      </w:pPr>
      <w:r w:rsidRPr="00EC2C09">
        <w:rPr>
          <w:rStyle w:val="Puslapioinaosnuoroda"/>
          <w:rFonts w:cs="Arial"/>
          <w:sz w:val="18"/>
          <w:szCs w:val="18"/>
        </w:rPr>
        <w:footnoteRef/>
      </w:r>
      <w:r w:rsidRPr="00EC2C09">
        <w:rPr>
          <w:rFonts w:cs="Arial"/>
          <w:sz w:val="18"/>
          <w:szCs w:val="18"/>
        </w:rPr>
        <w:t xml:space="preserve"> „Šiaudai kaip</w:t>
      </w:r>
      <w:r w:rsidRPr="00EC2C09">
        <w:rPr>
          <w:rFonts w:cs="Arial"/>
          <w:sz w:val="18"/>
          <w:szCs w:val="18"/>
          <w:lang w:val="en-US"/>
        </w:rPr>
        <w:t xml:space="preserve"> </w:t>
      </w:r>
      <w:r w:rsidRPr="00EC2C09">
        <w:rPr>
          <w:rFonts w:cs="Arial"/>
          <w:sz w:val="18"/>
          <w:szCs w:val="18"/>
        </w:rPr>
        <w:t>atsinau</w:t>
      </w:r>
      <w:r w:rsidRPr="00EC2C09">
        <w:rPr>
          <w:rFonts w:cs="Arial"/>
          <w:sz w:val="18"/>
          <w:szCs w:val="18"/>
          <w:lang w:val="en-US"/>
        </w:rPr>
        <w:t>j</w:t>
      </w:r>
      <w:r w:rsidRPr="00EC2C09">
        <w:rPr>
          <w:rFonts w:cs="Arial"/>
          <w:sz w:val="18"/>
          <w:szCs w:val="18"/>
        </w:rPr>
        <w:t xml:space="preserve">inantis vietinis kuras“. A.Raila, E.Zvicevičius, ASU, pranešimas konferencijoje. Prieiga internete: </w:t>
      </w:r>
      <w:hyperlink r:id="rId1" w:history="1">
        <w:r w:rsidRPr="00EC2C09">
          <w:rPr>
            <w:rStyle w:val="Hipersaitas"/>
            <w:rFonts w:cs="Arial"/>
            <w:sz w:val="18"/>
            <w:szCs w:val="18"/>
          </w:rPr>
          <w:t>http://biokuras.lt/uploads/new_assigned_files/6.%20Egidijus%20Zvicievicius.%20Sekcija%20A.pdf</w:t>
        </w:r>
      </w:hyperlink>
      <w:r w:rsidRPr="00EC2C09">
        <w:rPr>
          <w:rFonts w:cs="Arial"/>
          <w:sz w:val="18"/>
          <w:szCs w:val="18"/>
        </w:rPr>
        <w:t xml:space="preserve">   </w:t>
      </w:r>
    </w:p>
  </w:footnote>
  <w:footnote w:id="30">
    <w:p w14:paraId="7024A99A" w14:textId="77777777" w:rsidR="003358CA" w:rsidRPr="00EC2C09" w:rsidRDefault="003358CA" w:rsidP="00EC2C09">
      <w:pPr>
        <w:pStyle w:val="Puslapioinaostekstas"/>
        <w:spacing w:before="0" w:after="0"/>
        <w:ind w:firstLine="0"/>
        <w:rPr>
          <w:sz w:val="18"/>
          <w:szCs w:val="18"/>
        </w:rPr>
      </w:pPr>
      <w:r w:rsidRPr="00EC2C09">
        <w:rPr>
          <w:rStyle w:val="Puslapioinaosnuoroda"/>
          <w:sz w:val="18"/>
          <w:szCs w:val="18"/>
        </w:rPr>
        <w:footnoteRef/>
      </w:r>
      <w:r w:rsidRPr="00EC2C09">
        <w:rPr>
          <w:sz w:val="18"/>
          <w:szCs w:val="18"/>
        </w:rPr>
        <w:t xml:space="preserve"> Biodujų gamybos iš augalų biomasės energinio efektyvumo tyrimas. </w:t>
      </w:r>
      <w:r w:rsidRPr="00EC2C09">
        <w:rPr>
          <w:sz w:val="18"/>
          <w:szCs w:val="18"/>
        </w:rPr>
        <w:t xml:space="preserve">T.Kulikauskas. Magistrantūros studijų baigiamasis darbas. Lietuvos žemės ūkio universitetas, Akademija, 2010.  </w:t>
      </w:r>
    </w:p>
  </w:footnote>
  <w:footnote w:id="31">
    <w:p w14:paraId="498B67D7" w14:textId="77777777" w:rsidR="003358CA" w:rsidRPr="00EC2C09" w:rsidRDefault="003358CA" w:rsidP="00EC2C09">
      <w:pPr>
        <w:pStyle w:val="Puslapioinaostekstas"/>
        <w:spacing w:before="0" w:after="0"/>
        <w:ind w:firstLine="0"/>
        <w:rPr>
          <w:sz w:val="18"/>
          <w:szCs w:val="18"/>
          <w:lang w:val="en-US"/>
        </w:rPr>
      </w:pPr>
      <w:r w:rsidRPr="00EC2C09">
        <w:rPr>
          <w:rStyle w:val="Puslapioinaosnuoroda"/>
          <w:sz w:val="18"/>
          <w:szCs w:val="18"/>
        </w:rPr>
        <w:footnoteRef/>
      </w:r>
      <w:r w:rsidRPr="00EC2C09">
        <w:rPr>
          <w:sz w:val="18"/>
          <w:szCs w:val="18"/>
        </w:rPr>
        <w:t xml:space="preserve"> Biodujų gamybos iš augalų biomasės energinio </w:t>
      </w:r>
      <w:r w:rsidRPr="00EC2C09">
        <w:rPr>
          <w:sz w:val="18"/>
          <w:szCs w:val="18"/>
        </w:rPr>
        <w:t>efektviumo tyrimas. T. Kulikauskas. Magistrantūros studijų</w:t>
      </w:r>
      <w:r w:rsidRPr="00EC2C09">
        <w:rPr>
          <w:sz w:val="18"/>
          <w:szCs w:val="18"/>
          <w:lang w:val="en-US"/>
        </w:rPr>
        <w:t xml:space="preserve"> </w:t>
      </w:r>
      <w:r w:rsidRPr="00EC2C09">
        <w:rPr>
          <w:sz w:val="18"/>
          <w:szCs w:val="18"/>
        </w:rPr>
        <w:t xml:space="preserve">baigiamasis darbas. Lietuvos žemės ūkio universitetas, Akademija, 2010.  </w:t>
      </w:r>
    </w:p>
  </w:footnote>
  <w:footnote w:id="32">
    <w:p w14:paraId="1717847C" w14:textId="77777777" w:rsidR="00DF054B" w:rsidRPr="00EC2C09" w:rsidRDefault="00DF054B" w:rsidP="00EC2C09">
      <w:pPr>
        <w:autoSpaceDE w:val="0"/>
        <w:autoSpaceDN w:val="0"/>
        <w:adjustRightInd w:val="0"/>
        <w:spacing w:before="0" w:after="0"/>
        <w:ind w:firstLine="0"/>
        <w:rPr>
          <w:rFonts w:cstheme="minorHAnsi"/>
          <w:color w:val="000000"/>
          <w:sz w:val="18"/>
          <w:szCs w:val="18"/>
          <w:lang w:val="en-GB"/>
        </w:rPr>
      </w:pPr>
      <w:r w:rsidRPr="00EC2C09">
        <w:rPr>
          <w:rStyle w:val="Puslapioinaosnuoroda"/>
          <w:sz w:val="18"/>
          <w:szCs w:val="18"/>
        </w:rPr>
        <w:footnoteRef/>
      </w:r>
      <w:r w:rsidRPr="00EC2C09">
        <w:rPr>
          <w:sz w:val="18"/>
          <w:szCs w:val="18"/>
        </w:rPr>
        <w:t xml:space="preserve"> </w:t>
      </w:r>
      <w:r w:rsidRPr="00EC2C09">
        <w:rPr>
          <w:rFonts w:cstheme="minorHAnsi"/>
          <w:color w:val="000000"/>
          <w:sz w:val="18"/>
          <w:szCs w:val="18"/>
          <w:lang w:val="en-GB"/>
        </w:rPr>
        <w:t xml:space="preserve">LEI </w:t>
      </w:r>
      <w:r w:rsidRPr="00EC2C09">
        <w:rPr>
          <w:rFonts w:cstheme="minorHAnsi"/>
          <w:color w:val="000000"/>
          <w:sz w:val="18"/>
          <w:szCs w:val="18"/>
          <w:lang w:val="en-GB"/>
        </w:rPr>
        <w:t>ataskaita „</w:t>
      </w:r>
      <w:r w:rsidRPr="00EC2C09">
        <w:rPr>
          <w:rFonts w:cstheme="minorHAnsi"/>
          <w:color w:val="000000"/>
          <w:sz w:val="18"/>
          <w:szCs w:val="18"/>
          <w:lang w:val="en-GB"/>
        </w:rPr>
        <w:t>BIODUJOS“ („Baltijos jūros regiono bioenergetikos skatinimo projektas“).</w:t>
      </w:r>
    </w:p>
    <w:p w14:paraId="7C425253" w14:textId="77777777" w:rsidR="00DF054B" w:rsidRPr="00EC2C09" w:rsidRDefault="00DF054B" w:rsidP="00EC2C09">
      <w:pPr>
        <w:autoSpaceDE w:val="0"/>
        <w:autoSpaceDN w:val="0"/>
        <w:adjustRightInd w:val="0"/>
        <w:spacing w:before="0" w:after="0"/>
        <w:ind w:firstLine="0"/>
        <w:rPr>
          <w:rFonts w:cstheme="minorHAnsi"/>
          <w:sz w:val="18"/>
          <w:szCs w:val="18"/>
        </w:rPr>
      </w:pPr>
      <w:r w:rsidRPr="00EC2C09">
        <w:rPr>
          <w:rFonts w:cstheme="minorHAnsi"/>
          <w:color w:val="000000"/>
          <w:sz w:val="18"/>
          <w:szCs w:val="18"/>
          <w:lang w:val="en-GB"/>
        </w:rPr>
        <w:t xml:space="preserve">Prieiga per internetą: </w:t>
      </w:r>
      <w:r w:rsidRPr="00EC2C09">
        <w:rPr>
          <w:rFonts w:cstheme="minorHAnsi"/>
          <w:color w:val="0000FF"/>
          <w:sz w:val="18"/>
          <w:szCs w:val="18"/>
          <w:lang w:val="en-GB"/>
        </w:rPr>
        <w:t>http://www.lei.lt/_img/_up/File/atvir/bioenerlt/index_files/Biodujos_bros-SVVVV.pdf</w:t>
      </w:r>
    </w:p>
  </w:footnote>
  <w:footnote w:id="33">
    <w:p w14:paraId="6A34BE13" w14:textId="2E31A93F" w:rsidR="00D778C7" w:rsidRPr="00EC2C09" w:rsidRDefault="00D778C7" w:rsidP="00EC2C09">
      <w:pPr>
        <w:pStyle w:val="Puslapioinaostekstas"/>
        <w:spacing w:before="0" w:after="0"/>
        <w:ind w:firstLine="0"/>
        <w:rPr>
          <w:sz w:val="18"/>
          <w:szCs w:val="18"/>
          <w:lang w:val="en-US"/>
        </w:rPr>
      </w:pPr>
      <w:r w:rsidRPr="00EC2C09">
        <w:rPr>
          <w:rStyle w:val="Puslapioinaosnuoroda"/>
          <w:sz w:val="18"/>
          <w:szCs w:val="18"/>
        </w:rPr>
        <w:footnoteRef/>
      </w:r>
      <w:r w:rsidRPr="00EC2C09">
        <w:rPr>
          <w:sz w:val="18"/>
          <w:szCs w:val="18"/>
        </w:rPr>
        <w:t xml:space="preserve"> Kauno kogeneracinės jėgainės statybos ir veiklos poveikio aplinkai vertinimo ataskaita. UAB „</w:t>
      </w:r>
      <w:r w:rsidRPr="00EC2C09">
        <w:rPr>
          <w:sz w:val="18"/>
          <w:szCs w:val="18"/>
        </w:rPr>
        <w:t xml:space="preserve">Sweco Lietuva“, 2014.  </w:t>
      </w:r>
    </w:p>
  </w:footnote>
  <w:footnote w:id="34">
    <w:p w14:paraId="0841EE3A" w14:textId="77777777" w:rsidR="00314CEB" w:rsidRPr="00EC2C09" w:rsidRDefault="00314CEB"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w:t>
      </w:r>
      <w:r w:rsidRPr="00EC2C09">
        <w:rPr>
          <w:rFonts w:cs="Arial"/>
          <w:sz w:val="18"/>
          <w:szCs w:val="18"/>
        </w:rPr>
        <w:t>Rutz, D. ir kt. (2019). Centralizuoto šilumos tiekimo sistemų tobulinimas. Techniniai ir kiti metodai, Vadovas. WIP Renewable Energies, Miunchenas, Vokietija</w:t>
      </w:r>
    </w:p>
  </w:footnote>
  <w:footnote w:id="35">
    <w:p w14:paraId="68564EE0" w14:textId="77777777" w:rsidR="00463E28" w:rsidRPr="00EC2C09" w:rsidRDefault="00463E28"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w:t>
      </w:r>
      <w:r w:rsidRPr="00EC2C09">
        <w:rPr>
          <w:rFonts w:cs="Arial"/>
          <w:color w:val="000000"/>
          <w:sz w:val="18"/>
          <w:szCs w:val="18"/>
        </w:rPr>
        <w:t>Geoterminio potencialo žemėlapis. Prieiga per internetą: https://map.mbfsz.gov.hu/geo_DH/</w:t>
      </w:r>
    </w:p>
  </w:footnote>
  <w:footnote w:id="36">
    <w:p w14:paraId="04A06608" w14:textId="77777777" w:rsidR="009058B2" w:rsidRPr="00EC2C09" w:rsidRDefault="009058B2"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w:t>
      </w:r>
      <w:r w:rsidRPr="00EC2C09">
        <w:rPr>
          <w:rFonts w:cs="Arial"/>
          <w:sz w:val="18"/>
          <w:szCs w:val="18"/>
        </w:rPr>
        <w:t xml:space="preserve">Augaitytė, K. (2020). Darnaus vystymosi tikslų įgyvendinimo analizė Baltijos šalyse. </w:t>
      </w:r>
      <w:r w:rsidRPr="00EC2C09">
        <w:rPr>
          <w:rFonts w:cs="Arial"/>
          <w:i/>
          <w:iCs/>
          <w:sz w:val="18"/>
          <w:szCs w:val="18"/>
        </w:rPr>
        <w:t>Viešoji politika ir administravimas</w:t>
      </w:r>
      <w:r w:rsidRPr="00EC2C09">
        <w:rPr>
          <w:rFonts w:cs="Arial"/>
          <w:sz w:val="18"/>
          <w:szCs w:val="18"/>
        </w:rPr>
        <w:t xml:space="preserve">, </w:t>
      </w:r>
      <w:r w:rsidRPr="00EC2C09">
        <w:rPr>
          <w:rFonts w:cs="Arial"/>
          <w:i/>
          <w:iCs/>
          <w:sz w:val="18"/>
          <w:szCs w:val="18"/>
        </w:rPr>
        <w:t>19</w:t>
      </w:r>
      <w:r w:rsidRPr="00EC2C09">
        <w:rPr>
          <w:rFonts w:cs="Arial"/>
          <w:sz w:val="18"/>
          <w:szCs w:val="18"/>
        </w:rPr>
        <w:t>(1), 99-110.</w:t>
      </w:r>
    </w:p>
  </w:footnote>
  <w:footnote w:id="37">
    <w:p w14:paraId="1876F80E" w14:textId="77777777" w:rsidR="009058B2" w:rsidRPr="00EC2C09" w:rsidRDefault="009058B2" w:rsidP="00EC2C09">
      <w:pPr>
        <w:spacing w:before="0" w:after="0"/>
        <w:ind w:firstLine="0"/>
        <w:jc w:val="left"/>
        <w:rPr>
          <w:rFonts w:eastAsia="Times New Roman" w:cs="Arial"/>
          <w:sz w:val="18"/>
          <w:szCs w:val="18"/>
          <w:lang w:eastAsia="lt-LT"/>
        </w:rPr>
      </w:pPr>
      <w:r w:rsidRPr="00EC2C09">
        <w:rPr>
          <w:rStyle w:val="Puslapioinaosnuoroda"/>
          <w:rFonts w:cs="Arial"/>
          <w:sz w:val="18"/>
          <w:szCs w:val="18"/>
        </w:rPr>
        <w:footnoteRef/>
      </w:r>
      <w:r w:rsidRPr="00EC2C09">
        <w:rPr>
          <w:rFonts w:cs="Arial"/>
          <w:sz w:val="18"/>
          <w:szCs w:val="18"/>
        </w:rPr>
        <w:t xml:space="preserve"> </w:t>
      </w:r>
      <w:r w:rsidRPr="00EC2C09">
        <w:rPr>
          <w:rFonts w:eastAsia="Times New Roman" w:cs="Arial"/>
          <w:sz w:val="18"/>
          <w:szCs w:val="18"/>
          <w:lang w:eastAsia="lt-LT"/>
        </w:rPr>
        <w:t xml:space="preserve">Bužinskienė, R. (2018). Atsinaujinančių energijos išteklių panaudojimo vertinimas. </w:t>
      </w:r>
      <w:r w:rsidRPr="00EC2C09">
        <w:rPr>
          <w:rFonts w:eastAsia="Times New Roman" w:cs="Arial"/>
          <w:i/>
          <w:iCs/>
          <w:sz w:val="18"/>
          <w:szCs w:val="18"/>
          <w:lang w:eastAsia="lt-LT"/>
        </w:rPr>
        <w:t>Zemès ukio Mokslai</w:t>
      </w:r>
      <w:r w:rsidRPr="00EC2C09">
        <w:rPr>
          <w:rFonts w:eastAsia="Times New Roman" w:cs="Arial"/>
          <w:sz w:val="18"/>
          <w:szCs w:val="18"/>
          <w:lang w:eastAsia="lt-LT"/>
        </w:rPr>
        <w:t xml:space="preserve">, </w:t>
      </w:r>
      <w:r w:rsidRPr="00EC2C09">
        <w:rPr>
          <w:rFonts w:eastAsia="Times New Roman" w:cs="Arial"/>
          <w:i/>
          <w:iCs/>
          <w:sz w:val="18"/>
          <w:szCs w:val="18"/>
          <w:lang w:eastAsia="lt-LT"/>
        </w:rPr>
        <w:t>25</w:t>
      </w:r>
      <w:r w:rsidRPr="00EC2C09">
        <w:rPr>
          <w:rFonts w:eastAsia="Times New Roman" w:cs="Arial"/>
          <w:sz w:val="18"/>
          <w:szCs w:val="18"/>
          <w:lang w:eastAsia="lt-LT"/>
        </w:rPr>
        <w:t>(1).</w:t>
      </w:r>
    </w:p>
    <w:p w14:paraId="2716FEF0" w14:textId="77777777" w:rsidR="009058B2" w:rsidRPr="00EC2C09" w:rsidRDefault="009058B2" w:rsidP="00EC2C09">
      <w:pPr>
        <w:pStyle w:val="Puslapioinaostekstas"/>
        <w:spacing w:before="0" w:after="0"/>
        <w:ind w:firstLine="0"/>
        <w:rPr>
          <w:sz w:val="18"/>
          <w:szCs w:val="18"/>
        </w:rPr>
      </w:pPr>
    </w:p>
  </w:footnote>
  <w:footnote w:id="38">
    <w:p w14:paraId="64E84C0D" w14:textId="77777777" w:rsidR="00510F13" w:rsidRPr="00EC2C09" w:rsidRDefault="00510F13" w:rsidP="00EC2C09">
      <w:pPr>
        <w:pStyle w:val="Puslapioinaostekstas"/>
        <w:spacing w:before="0" w:after="0"/>
        <w:ind w:firstLine="0"/>
        <w:rPr>
          <w:rFonts w:cs="Arial"/>
          <w:sz w:val="18"/>
          <w:szCs w:val="18"/>
        </w:rPr>
      </w:pPr>
      <w:r w:rsidRPr="00EC2C09">
        <w:rPr>
          <w:rStyle w:val="Puslapioinaosnuoroda"/>
          <w:sz w:val="18"/>
          <w:szCs w:val="18"/>
        </w:rPr>
        <w:footnoteRef/>
      </w:r>
      <w:r w:rsidRPr="00EC2C09">
        <w:rPr>
          <w:sz w:val="18"/>
          <w:szCs w:val="18"/>
        </w:rPr>
        <w:t xml:space="preserve"> </w:t>
      </w:r>
      <w:r w:rsidRPr="00EC2C09">
        <w:rPr>
          <w:rStyle w:val="A2"/>
          <w:rFonts w:cs="Arial"/>
          <w:sz w:val="18"/>
          <w:szCs w:val="18"/>
        </w:rPr>
        <w:t xml:space="preserve">Rutz, D. ir kt. (2019). </w:t>
      </w:r>
      <w:r w:rsidRPr="00EC2C09">
        <w:rPr>
          <w:rFonts w:cs="Arial"/>
          <w:color w:val="000000"/>
          <w:sz w:val="18"/>
          <w:szCs w:val="18"/>
        </w:rPr>
        <w:t>Centralizuoto šilumos tiekimo sistemų tobulinimas. Techniniai ir kiti metodai, Vadovas. WIP Renewable Energies, Miunchenas, Vokietija</w:t>
      </w:r>
    </w:p>
  </w:footnote>
  <w:footnote w:id="39">
    <w:p w14:paraId="13A43147" w14:textId="77777777" w:rsidR="00554634" w:rsidRPr="00EC2C09" w:rsidRDefault="00554634"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w:t>
      </w:r>
      <w:r w:rsidRPr="00EC2C09">
        <w:rPr>
          <w:rFonts w:cs="Arial"/>
          <w:sz w:val="18"/>
          <w:szCs w:val="18"/>
        </w:rPr>
        <w:t>Rutz, D. ir kt. (2019). Centralizuoto šilumos tiekimo sistemų tobulinimas. Techniniai ir kiti metodai, Vadovas. WIP Renewable Energies, Miunchenas, Vokietija</w:t>
      </w:r>
    </w:p>
  </w:footnote>
  <w:footnote w:id="40">
    <w:p w14:paraId="24BAEF3A" w14:textId="77777777" w:rsidR="0089177E" w:rsidRPr="00EC2C09" w:rsidRDefault="0089177E"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Ten pat.</w:t>
      </w:r>
    </w:p>
  </w:footnote>
  <w:footnote w:id="41">
    <w:p w14:paraId="32784CD4" w14:textId="77777777" w:rsidR="0089177E" w:rsidRPr="00EC2C09" w:rsidRDefault="0089177E"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w:t>
      </w:r>
      <w:r w:rsidRPr="00EC2C09">
        <w:rPr>
          <w:rFonts w:cs="Arial"/>
          <w:sz w:val="18"/>
          <w:szCs w:val="18"/>
        </w:rPr>
        <w:t>Rutz, D. ir kt. (2019). Centralizuoto šilumos tiekimo sistemų tobulinimas. Techniniai ir kiti metodai, Vadovas. WIP Renewable Energies, Miunchenas, Vokietija</w:t>
      </w:r>
    </w:p>
  </w:footnote>
  <w:footnote w:id="42">
    <w:p w14:paraId="7EA1D06F" w14:textId="77777777" w:rsidR="003441B2" w:rsidRPr="00EC2C09" w:rsidRDefault="003441B2" w:rsidP="00EC2C09">
      <w:pPr>
        <w:pStyle w:val="Puslapioinaostekstas"/>
        <w:spacing w:before="0" w:after="0"/>
        <w:ind w:firstLine="0"/>
        <w:rPr>
          <w:sz w:val="18"/>
          <w:szCs w:val="18"/>
        </w:rPr>
      </w:pPr>
      <w:r w:rsidRPr="00EC2C09">
        <w:rPr>
          <w:rStyle w:val="Puslapioinaosnuoroda"/>
          <w:sz w:val="18"/>
          <w:szCs w:val="18"/>
        </w:rPr>
        <w:footnoteRef/>
      </w:r>
      <w:r w:rsidRPr="00EC2C09">
        <w:rPr>
          <w:sz w:val="18"/>
          <w:szCs w:val="18"/>
        </w:rPr>
        <w:t xml:space="preserve"> </w:t>
      </w:r>
      <w:r w:rsidRPr="00EC2C09">
        <w:rPr>
          <w:rFonts w:cs="Arial"/>
          <w:sz w:val="18"/>
          <w:szCs w:val="18"/>
        </w:rPr>
        <w:t>Lietuvos šilumos tiekėjų asociacija</w:t>
      </w:r>
      <w:r w:rsidRPr="00EC2C09">
        <w:rPr>
          <w:sz w:val="18"/>
          <w:szCs w:val="18"/>
        </w:rPr>
        <w:t xml:space="preserve"> (2020). Šiluminė technika. Prieiga per internetą: </w:t>
      </w:r>
      <w:hyperlink r:id="rId2" w:history="1">
        <w:r w:rsidRPr="00EC2C09">
          <w:rPr>
            <w:rStyle w:val="Hipersaitas"/>
            <w:sz w:val="18"/>
            <w:szCs w:val="18"/>
          </w:rPr>
          <w:t>https://lsta.lt/wp-content/uploads/2020/05/45754-L%C5%A0TA-%C5%A0ilumin%C4%97-technika-Nr-78-FINAL.pdf</w:t>
        </w:r>
      </w:hyperlink>
      <w:r w:rsidRPr="00EC2C09">
        <w:rPr>
          <w:sz w:val="18"/>
          <w:szCs w:val="18"/>
        </w:rPr>
        <w:t xml:space="preserve"> </w:t>
      </w:r>
    </w:p>
  </w:footnote>
  <w:footnote w:id="43">
    <w:p w14:paraId="20C628B7" w14:textId="131D7583" w:rsidR="003441B2" w:rsidRPr="00EC2C09" w:rsidRDefault="003441B2" w:rsidP="00EC2C09">
      <w:pPr>
        <w:pStyle w:val="Puslapioinaostekstas"/>
        <w:spacing w:before="0" w:after="0"/>
        <w:ind w:firstLine="0"/>
        <w:rPr>
          <w:sz w:val="18"/>
          <w:szCs w:val="18"/>
        </w:rPr>
      </w:pPr>
      <w:r w:rsidRPr="00EC2C09">
        <w:rPr>
          <w:rStyle w:val="Puslapioinaosnuoroda"/>
          <w:rFonts w:cs="Arial"/>
          <w:sz w:val="18"/>
          <w:szCs w:val="18"/>
        </w:rPr>
        <w:footnoteRef/>
      </w:r>
      <w:r w:rsidRPr="00EC2C09">
        <w:rPr>
          <w:rFonts w:cs="Arial"/>
          <w:sz w:val="18"/>
          <w:szCs w:val="18"/>
        </w:rPr>
        <w:t xml:space="preserve"> </w:t>
      </w:r>
      <w:r w:rsidR="009D36C0" w:rsidRPr="00EC2C09">
        <w:rPr>
          <w:rFonts w:cs="Arial"/>
          <w:sz w:val="18"/>
          <w:szCs w:val="18"/>
        </w:rPr>
        <w:t>Ten pat.</w:t>
      </w:r>
      <w:r w:rsidRPr="00EC2C09">
        <w:rPr>
          <w:sz w:val="18"/>
          <w:szCs w:val="18"/>
        </w:rPr>
        <w:t xml:space="preserve"> </w:t>
      </w:r>
    </w:p>
  </w:footnote>
  <w:footnote w:id="44">
    <w:p w14:paraId="6D14A7A7" w14:textId="77777777" w:rsidR="003441B2" w:rsidRPr="00EC2C09" w:rsidRDefault="003441B2" w:rsidP="00EC2C09">
      <w:pPr>
        <w:pStyle w:val="Puslapioinaostekstas"/>
        <w:spacing w:before="0" w:after="0"/>
        <w:ind w:firstLine="0"/>
        <w:rPr>
          <w:sz w:val="18"/>
          <w:szCs w:val="18"/>
        </w:rPr>
      </w:pPr>
      <w:r w:rsidRPr="00EC2C09">
        <w:rPr>
          <w:rStyle w:val="Puslapioinaosnuoroda"/>
          <w:sz w:val="18"/>
          <w:szCs w:val="18"/>
        </w:rPr>
        <w:footnoteRef/>
      </w:r>
      <w:r w:rsidRPr="00EC2C09">
        <w:rPr>
          <w:sz w:val="18"/>
          <w:szCs w:val="18"/>
        </w:rPr>
        <w:t xml:space="preserve"> Lietuvos šilumos tiekėjų asociacija (2020). Centralizuoto vėsinimo paslauga – kas tai? Prieiga per internetą: https://lsta.lt/aktualijos/centralizuoto-vesinimo-paslauga-kas-tai/</w:t>
      </w:r>
    </w:p>
  </w:footnote>
  <w:footnote w:id="45">
    <w:p w14:paraId="4C70B431" w14:textId="77777777" w:rsidR="003441B2" w:rsidRPr="00EC2C09" w:rsidRDefault="003441B2" w:rsidP="00EC2C09">
      <w:pPr>
        <w:pStyle w:val="Puslapioinaostekstas"/>
        <w:spacing w:before="0" w:after="0"/>
        <w:ind w:firstLine="0"/>
        <w:rPr>
          <w:sz w:val="18"/>
          <w:szCs w:val="18"/>
        </w:rPr>
      </w:pPr>
      <w:r w:rsidRPr="00EC2C09">
        <w:rPr>
          <w:rStyle w:val="Puslapioinaosnuoroda"/>
          <w:sz w:val="18"/>
          <w:szCs w:val="18"/>
        </w:rPr>
        <w:footnoteRef/>
      </w:r>
      <w:r w:rsidRPr="00EC2C09">
        <w:rPr>
          <w:sz w:val="18"/>
          <w:szCs w:val="18"/>
        </w:rPr>
        <w:t xml:space="preserve"> </w:t>
      </w:r>
      <w:r w:rsidRPr="00EC2C09">
        <w:rPr>
          <w:rFonts w:cs="Arial"/>
          <w:sz w:val="18"/>
          <w:szCs w:val="18"/>
        </w:rPr>
        <w:t xml:space="preserve">Lietuvos šilumos tiekėjų asociacija, centralizuotas vėsinimas. Prieiga per internetą: </w:t>
      </w:r>
      <w:hyperlink r:id="rId3" w:history="1">
        <w:r w:rsidRPr="00EC2C09">
          <w:rPr>
            <w:rStyle w:val="Hipersaitas"/>
            <w:rFonts w:cs="Arial"/>
            <w:sz w:val="18"/>
            <w:szCs w:val="18"/>
          </w:rPr>
          <w:t>https://lsta.lt/wp-content/uploads/2019/05/EHP-overview-LSTA-2019.pdf</w:t>
        </w:r>
      </w:hyperlink>
    </w:p>
  </w:footnote>
  <w:footnote w:id="46">
    <w:p w14:paraId="56A12E22" w14:textId="77777777" w:rsidR="009738C9" w:rsidRDefault="009738C9" w:rsidP="009738C9">
      <w:pPr>
        <w:pStyle w:val="Puslapioinaostekstas"/>
        <w:spacing w:before="0"/>
        <w:ind w:firstLine="0"/>
      </w:pPr>
      <w:r w:rsidRPr="0037502A">
        <w:rPr>
          <w:rStyle w:val="Puslapioinaosnuoroda"/>
          <w:sz w:val="16"/>
          <w:szCs w:val="16"/>
        </w:rPr>
        <w:footnoteRef/>
      </w:r>
      <w:r w:rsidRPr="0037502A">
        <w:rPr>
          <w:sz w:val="16"/>
          <w:szCs w:val="16"/>
        </w:rPr>
        <w:t xml:space="preserve"> Priimta 2021 m. kovo 23 d. Nr. XIV-196</w:t>
      </w:r>
    </w:p>
  </w:footnote>
  <w:footnote w:id="47">
    <w:p w14:paraId="72A58E80" w14:textId="77777777" w:rsidR="007A4B77" w:rsidRDefault="007A4B77" w:rsidP="0080452C">
      <w:pPr>
        <w:pStyle w:val="Puslapioinaostekstas"/>
        <w:ind w:left="-426" w:firstLine="0"/>
      </w:pPr>
      <w:r>
        <w:rPr>
          <w:rStyle w:val="Puslapioinaosnuoroda"/>
        </w:rPr>
        <w:footnoteRef/>
      </w:r>
      <w:r>
        <w:t xml:space="preserve"> Remiantis 2020 m. kainomis</w:t>
      </w:r>
    </w:p>
  </w:footnote>
  <w:footnote w:id="48">
    <w:p w14:paraId="0506C2CA" w14:textId="77777777" w:rsidR="00D96EB2" w:rsidRPr="00EC2C09" w:rsidRDefault="00D96EB2" w:rsidP="00613D67">
      <w:pPr>
        <w:pStyle w:val="Puslapioinaostekstas"/>
        <w:spacing w:before="0" w:after="0"/>
        <w:ind w:firstLine="0"/>
        <w:jc w:val="left"/>
        <w:rPr>
          <w:sz w:val="18"/>
          <w:szCs w:val="18"/>
        </w:rPr>
      </w:pPr>
      <w:r w:rsidRPr="00EC2C09">
        <w:rPr>
          <w:rStyle w:val="Puslapioinaosnuoroda"/>
          <w:sz w:val="18"/>
          <w:szCs w:val="18"/>
        </w:rPr>
        <w:footnoteRef/>
      </w:r>
      <w:r w:rsidRPr="00EC2C09">
        <w:rPr>
          <w:sz w:val="18"/>
          <w:szCs w:val="18"/>
        </w:rPr>
        <w:t xml:space="preserve"> </w:t>
      </w:r>
      <w:r w:rsidRPr="00EC2C09">
        <w:rPr>
          <w:rFonts w:eastAsia="Times New Roman" w:cs="Arial"/>
          <w:sz w:val="18"/>
          <w:szCs w:val="18"/>
          <w:lang w:eastAsia="lt-LT"/>
        </w:rPr>
        <w:t>Suskystintos naftos dujos</w:t>
      </w:r>
    </w:p>
  </w:footnote>
  <w:footnote w:id="49">
    <w:p w14:paraId="56D05BC3" w14:textId="6D10C1C4" w:rsidR="00D96EB2" w:rsidRPr="00EC2C09" w:rsidRDefault="00D96EB2" w:rsidP="00613D67">
      <w:pPr>
        <w:pStyle w:val="Puslapioinaostekstas"/>
        <w:spacing w:before="0" w:after="0"/>
        <w:ind w:firstLine="0"/>
        <w:jc w:val="left"/>
        <w:rPr>
          <w:sz w:val="18"/>
          <w:szCs w:val="18"/>
          <w:lang w:val="en-US"/>
        </w:rPr>
      </w:pPr>
      <w:r w:rsidRPr="00EC2C09">
        <w:rPr>
          <w:rStyle w:val="Puslapioinaosnuoroda"/>
          <w:sz w:val="18"/>
          <w:szCs w:val="18"/>
        </w:rPr>
        <w:footnoteRef/>
      </w:r>
      <w:r w:rsidRPr="00EC2C09">
        <w:rPr>
          <w:sz w:val="18"/>
          <w:szCs w:val="18"/>
        </w:rPr>
        <w:t xml:space="preserve"> </w:t>
      </w:r>
      <w:r w:rsidRPr="00EC2C09">
        <w:rPr>
          <w:rFonts w:cs="Arial"/>
          <w:sz w:val="18"/>
          <w:szCs w:val="18"/>
        </w:rPr>
        <w:t xml:space="preserve">CŠT – </w:t>
      </w:r>
      <w:r w:rsidRPr="00EC2C09">
        <w:rPr>
          <w:sz w:val="18"/>
          <w:szCs w:val="18"/>
        </w:rPr>
        <w:t>centralizuoto šilumos tiekimo (AB „</w:t>
      </w:r>
      <w:r w:rsidR="008F508A">
        <w:rPr>
          <w:sz w:val="18"/>
          <w:szCs w:val="18"/>
        </w:rPr>
        <w:t>Panevėžio energija</w:t>
      </w:r>
      <w:r w:rsidRPr="00EC2C09">
        <w:rPr>
          <w:sz w:val="18"/>
          <w:szCs w:val="18"/>
        </w:rPr>
        <w:t>“</w:t>
      </w:r>
      <w:r w:rsidR="008F508A">
        <w:rPr>
          <w:sz w:val="18"/>
          <w:szCs w:val="18"/>
        </w:rPr>
        <w:t xml:space="preserve"> ir VšĮ „Velžio komunalinis ūkis“</w:t>
      </w:r>
      <w:r w:rsidRPr="00EC2C09">
        <w:rPr>
          <w:sz w:val="18"/>
          <w:szCs w:val="18"/>
        </w:rPr>
        <w:t>)</w:t>
      </w:r>
    </w:p>
  </w:footnote>
  <w:footnote w:id="50">
    <w:p w14:paraId="151BA535" w14:textId="77777777" w:rsidR="00D14D9E" w:rsidRPr="00A72996" w:rsidRDefault="00D14D9E" w:rsidP="00D14D9E">
      <w:pPr>
        <w:pStyle w:val="Puslapioinaostekstas"/>
      </w:pPr>
      <w:r w:rsidRPr="00A72996">
        <w:rPr>
          <w:rStyle w:val="Puslapioinaosnuoroda"/>
        </w:rPr>
        <w:footnoteRef/>
      </w:r>
      <w:r w:rsidRPr="00A72996">
        <w:t xml:space="preserve"> </w:t>
      </w:r>
      <w:r w:rsidRPr="00A72996">
        <w:rPr>
          <w:bCs/>
        </w:rPr>
        <w:t>Atsinaujinančių išteklių energija</w:t>
      </w:r>
      <w:r w:rsidRPr="00A72996">
        <w:rPr>
          <w:b/>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6E8BB" w14:textId="2C6D66DF" w:rsidR="00F43925" w:rsidRPr="00D51AB3" w:rsidRDefault="008C019B" w:rsidP="001A7461">
    <w:pPr>
      <w:pStyle w:val="Antrats"/>
      <w:jc w:val="right"/>
      <w:rPr>
        <w:rFonts w:cs="Arial"/>
        <w:b/>
        <w:bCs/>
        <w:color w:val="135587"/>
      </w:rPr>
    </w:pPr>
    <w:r w:rsidRPr="003F69F5">
      <w:rPr>
        <w:noProof/>
        <w:color w:val="1E4BB0"/>
      </w:rPr>
      <w:drawing>
        <wp:anchor distT="0" distB="0" distL="114300" distR="114300" simplePos="0" relativeHeight="251666432" behindDoc="0" locked="0" layoutInCell="1" allowOverlap="1" wp14:anchorId="7748D099" wp14:editId="3C1FF36B">
          <wp:simplePos x="0" y="0"/>
          <wp:positionH relativeFrom="column">
            <wp:posOffset>-240030</wp:posOffset>
          </wp:positionH>
          <wp:positionV relativeFrom="paragraph">
            <wp:posOffset>-99695</wp:posOffset>
          </wp:positionV>
          <wp:extent cx="541020" cy="652621"/>
          <wp:effectExtent l="0" t="0" r="0" b="0"/>
          <wp:wrapSquare wrapText="bothSides"/>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1020" cy="652621"/>
                  </a:xfrm>
                  <a:prstGeom prst="rect">
                    <a:avLst/>
                  </a:prstGeom>
                  <a:noFill/>
                  <a:ln>
                    <a:noFill/>
                  </a:ln>
                </pic:spPr>
              </pic:pic>
            </a:graphicData>
          </a:graphic>
        </wp:anchor>
      </w:drawing>
    </w:r>
    <w:r w:rsidRPr="003F69F5">
      <w:rPr>
        <w:rFonts w:cs="Arial"/>
        <w:b/>
        <w:bCs/>
        <w:color w:val="1E4BB0"/>
      </w:rPr>
      <w:t>Panevėžio</w:t>
    </w:r>
    <w:r w:rsidR="00F43925" w:rsidRPr="003F69F5">
      <w:rPr>
        <w:rFonts w:cs="Arial"/>
        <w:b/>
        <w:bCs/>
        <w:color w:val="1E4BB0"/>
      </w:rPr>
      <w:t xml:space="preserve"> rajono savivaldybės atsinaujinančių išteklių energijos naudojimo plėtros veiksmų planas iki 2030 m.</w:t>
    </w:r>
  </w:p>
  <w:p w14:paraId="4F627A1B" w14:textId="77777777" w:rsidR="004E5B31" w:rsidRPr="0078152F" w:rsidRDefault="004E5B31" w:rsidP="001A7461">
    <w:pPr>
      <w:pStyle w:val="Antrats"/>
      <w:jc w:val="right"/>
      <w:rPr>
        <w:rFonts w:cs="Arial"/>
        <w:color w:val="00206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B44E2" w14:textId="754188CA" w:rsidR="003C6D29" w:rsidRPr="00D51AB3" w:rsidRDefault="003C6D29" w:rsidP="003C6D29">
    <w:pPr>
      <w:pStyle w:val="Antrats"/>
      <w:jc w:val="right"/>
      <w:rPr>
        <w:rFonts w:cs="Arial"/>
        <w:b/>
        <w:bCs/>
        <w:color w:val="135587"/>
      </w:rPr>
    </w:pPr>
  </w:p>
  <w:p w14:paraId="25ED6CDD" w14:textId="77777777" w:rsidR="00881C4B" w:rsidRDefault="00881C4B">
    <w:pPr>
      <w:pStyle w:val="Antrat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2160A" w14:textId="6537E26D" w:rsidR="00913106" w:rsidRPr="00D51AB3" w:rsidRDefault="0010038B" w:rsidP="001A7461">
    <w:pPr>
      <w:pStyle w:val="Antrats"/>
      <w:jc w:val="right"/>
      <w:rPr>
        <w:rFonts w:cs="Arial"/>
        <w:b/>
        <w:bCs/>
        <w:color w:val="135587"/>
      </w:rPr>
    </w:pPr>
    <w:r w:rsidRPr="003F69F5">
      <w:rPr>
        <w:noProof/>
        <w:color w:val="1E4BB0"/>
      </w:rPr>
      <w:drawing>
        <wp:anchor distT="0" distB="0" distL="114300" distR="114300" simplePos="0" relativeHeight="251670528" behindDoc="0" locked="0" layoutInCell="1" allowOverlap="1" wp14:anchorId="0E43AA7E" wp14:editId="6DF5BA78">
          <wp:simplePos x="0" y="0"/>
          <wp:positionH relativeFrom="column">
            <wp:posOffset>-37705</wp:posOffset>
          </wp:positionH>
          <wp:positionV relativeFrom="paragraph">
            <wp:posOffset>-145415</wp:posOffset>
          </wp:positionV>
          <wp:extent cx="541020" cy="652621"/>
          <wp:effectExtent l="0" t="0" r="0" b="0"/>
          <wp:wrapSquare wrapText="bothSides"/>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1020" cy="652621"/>
                  </a:xfrm>
                  <a:prstGeom prst="rect">
                    <a:avLst/>
                  </a:prstGeom>
                  <a:noFill/>
                  <a:ln>
                    <a:noFill/>
                  </a:ln>
                </pic:spPr>
              </pic:pic>
            </a:graphicData>
          </a:graphic>
        </wp:anchor>
      </w:drawing>
    </w:r>
    <w:r>
      <w:rPr>
        <w:rFonts w:cs="Arial"/>
        <w:b/>
        <w:bCs/>
        <w:color w:val="135587"/>
      </w:rPr>
      <w:t>Panevėžio</w:t>
    </w:r>
    <w:r w:rsidR="00913106" w:rsidRPr="00D51AB3">
      <w:rPr>
        <w:rFonts w:cs="Arial"/>
        <w:b/>
        <w:bCs/>
        <w:color w:val="135587"/>
      </w:rPr>
      <w:t xml:space="preserve"> rajono savivaldybės atsinaujinančių išteklių energijos naudojimo plėtros veiksmų planas iki 2030 m.</w:t>
    </w:r>
  </w:p>
  <w:p w14:paraId="54B45EF7" w14:textId="77777777" w:rsidR="00913106" w:rsidRPr="0078152F" w:rsidRDefault="00913106" w:rsidP="001A7461">
    <w:pPr>
      <w:pStyle w:val="Antrats"/>
      <w:jc w:val="right"/>
      <w:rPr>
        <w:rFonts w:cs="Arial"/>
        <w:color w:val="00206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DA548" w14:textId="43472F73" w:rsidR="00E745EE" w:rsidRPr="00D51AB3" w:rsidRDefault="0010038B" w:rsidP="003C6D29">
    <w:pPr>
      <w:pStyle w:val="Antrats"/>
      <w:jc w:val="right"/>
      <w:rPr>
        <w:rFonts w:cs="Arial"/>
        <w:b/>
        <w:bCs/>
        <w:color w:val="135587"/>
      </w:rPr>
    </w:pPr>
    <w:r w:rsidRPr="003F69F5">
      <w:rPr>
        <w:noProof/>
        <w:color w:val="1E4BB0"/>
      </w:rPr>
      <w:drawing>
        <wp:anchor distT="0" distB="0" distL="114300" distR="114300" simplePos="0" relativeHeight="251668480" behindDoc="0" locked="0" layoutInCell="1" allowOverlap="1" wp14:anchorId="1CF42D90" wp14:editId="5E84BE89">
          <wp:simplePos x="0" y="0"/>
          <wp:positionH relativeFrom="column">
            <wp:posOffset>-232410</wp:posOffset>
          </wp:positionH>
          <wp:positionV relativeFrom="paragraph">
            <wp:posOffset>-145415</wp:posOffset>
          </wp:positionV>
          <wp:extent cx="541020" cy="652621"/>
          <wp:effectExtent l="0" t="0" r="0" b="0"/>
          <wp:wrapSquare wrapText="bothSides"/>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1020" cy="652621"/>
                  </a:xfrm>
                  <a:prstGeom prst="rect">
                    <a:avLst/>
                  </a:prstGeom>
                  <a:noFill/>
                  <a:ln>
                    <a:noFill/>
                  </a:ln>
                </pic:spPr>
              </pic:pic>
            </a:graphicData>
          </a:graphic>
        </wp:anchor>
      </w:drawing>
    </w:r>
    <w:r w:rsidR="00E745EE" w:rsidRPr="004C41AD">
      <w:rPr>
        <w:rFonts w:ascii="Times New Roman" w:hAnsi="Times New Roman" w:cs="Times New Roman"/>
        <w:b/>
        <w:noProof/>
        <w:color w:val="000000" w:themeColor="text1"/>
        <w:sz w:val="24"/>
        <w:szCs w:val="24"/>
        <w:lang w:val="en-US"/>
      </w:rPr>
      <w:drawing>
        <wp:anchor distT="0" distB="0" distL="114300" distR="114300" simplePos="0" relativeHeight="251663360" behindDoc="1" locked="0" layoutInCell="1" allowOverlap="1" wp14:anchorId="21D6AB17" wp14:editId="130A0668">
          <wp:simplePos x="0" y="0"/>
          <wp:positionH relativeFrom="page">
            <wp:posOffset>488950</wp:posOffset>
          </wp:positionH>
          <wp:positionV relativeFrom="margin">
            <wp:posOffset>-699077</wp:posOffset>
          </wp:positionV>
          <wp:extent cx="544830" cy="628650"/>
          <wp:effectExtent l="0" t="0" r="7620" b="0"/>
          <wp:wrapTight wrapText="bothSides">
            <wp:wrapPolygon edited="0">
              <wp:start x="0" y="0"/>
              <wp:lineTo x="0" y="20945"/>
              <wp:lineTo x="21147" y="20945"/>
              <wp:lineTo x="21147" y="0"/>
              <wp:lineTo x="0" y="0"/>
            </wp:wrapPolygon>
          </wp:wrapTight>
          <wp:docPr id="9" name="Picture 1" descr="C:\Users\Aina\Desktop\Utenos herb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ina\Desktop\Utenos herbas.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44830" cy="628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b/>
        <w:bCs/>
        <w:color w:val="135587"/>
      </w:rPr>
      <w:t>Panevėžio</w:t>
    </w:r>
    <w:r w:rsidR="00E745EE" w:rsidRPr="00D51AB3">
      <w:rPr>
        <w:rFonts w:cs="Arial"/>
        <w:b/>
        <w:bCs/>
        <w:color w:val="135587"/>
      </w:rPr>
      <w:t xml:space="preserve"> rajono savivaldybės atsinaujinančių išteklių energijos naudojimo plėtros veiksmų planas iki 2030 m.</w:t>
    </w:r>
  </w:p>
  <w:p w14:paraId="098A832A" w14:textId="77777777" w:rsidR="00E745EE" w:rsidRDefault="00E745EE">
    <w:pPr>
      <w:pStyle w:val="Antrat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52489" w14:textId="59467396" w:rsidR="00E745EE" w:rsidRPr="00D51AB3" w:rsidRDefault="00EB4911" w:rsidP="003C6D29">
    <w:pPr>
      <w:pStyle w:val="Antrats"/>
      <w:jc w:val="right"/>
      <w:rPr>
        <w:rFonts w:cs="Arial"/>
        <w:b/>
        <w:bCs/>
        <w:color w:val="135587"/>
      </w:rPr>
    </w:pPr>
    <w:r w:rsidRPr="003F69F5">
      <w:rPr>
        <w:noProof/>
        <w:color w:val="1E4BB0"/>
      </w:rPr>
      <w:drawing>
        <wp:anchor distT="0" distB="0" distL="114300" distR="114300" simplePos="0" relativeHeight="251672576" behindDoc="0" locked="0" layoutInCell="1" allowOverlap="1" wp14:anchorId="7ECD1EC6" wp14:editId="1E22979B">
          <wp:simplePos x="0" y="0"/>
          <wp:positionH relativeFrom="column">
            <wp:posOffset>-3810</wp:posOffset>
          </wp:positionH>
          <wp:positionV relativeFrom="paragraph">
            <wp:posOffset>-46355</wp:posOffset>
          </wp:positionV>
          <wp:extent cx="541020" cy="652621"/>
          <wp:effectExtent l="0" t="0" r="0" b="0"/>
          <wp:wrapSquare wrapText="bothSides"/>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1020" cy="652621"/>
                  </a:xfrm>
                  <a:prstGeom prst="rect">
                    <a:avLst/>
                  </a:prstGeom>
                  <a:noFill/>
                  <a:ln>
                    <a:noFill/>
                  </a:ln>
                </pic:spPr>
              </pic:pic>
            </a:graphicData>
          </a:graphic>
        </wp:anchor>
      </w:drawing>
    </w:r>
    <w:r w:rsidR="00E745EE" w:rsidRPr="004C41AD">
      <w:rPr>
        <w:rFonts w:ascii="Times New Roman" w:hAnsi="Times New Roman" w:cs="Times New Roman"/>
        <w:b/>
        <w:noProof/>
        <w:color w:val="000000" w:themeColor="text1"/>
        <w:sz w:val="24"/>
        <w:szCs w:val="24"/>
        <w:lang w:val="en-US"/>
      </w:rPr>
      <w:drawing>
        <wp:anchor distT="0" distB="0" distL="114300" distR="114300" simplePos="0" relativeHeight="251665408" behindDoc="1" locked="0" layoutInCell="1" allowOverlap="1" wp14:anchorId="6FBB9C86" wp14:editId="2FAA1565">
          <wp:simplePos x="0" y="0"/>
          <wp:positionH relativeFrom="page">
            <wp:posOffset>714581</wp:posOffset>
          </wp:positionH>
          <wp:positionV relativeFrom="margin">
            <wp:posOffset>-758454</wp:posOffset>
          </wp:positionV>
          <wp:extent cx="544830" cy="628650"/>
          <wp:effectExtent l="0" t="0" r="7620" b="0"/>
          <wp:wrapTight wrapText="bothSides">
            <wp:wrapPolygon edited="0">
              <wp:start x="0" y="0"/>
              <wp:lineTo x="0" y="20945"/>
              <wp:lineTo x="21147" y="20945"/>
              <wp:lineTo x="21147" y="0"/>
              <wp:lineTo x="0" y="0"/>
            </wp:wrapPolygon>
          </wp:wrapTight>
          <wp:docPr id="45" name="Picture 1" descr="C:\Users\Aina\Desktop\Utenos herb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ina\Desktop\Utenos herbas.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44830" cy="628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b/>
        <w:bCs/>
        <w:color w:val="135587"/>
      </w:rPr>
      <w:t>Panevėžio</w:t>
    </w:r>
    <w:r w:rsidR="00E745EE" w:rsidRPr="00D51AB3">
      <w:rPr>
        <w:rFonts w:cs="Arial"/>
        <w:b/>
        <w:bCs/>
        <w:color w:val="135587"/>
      </w:rPr>
      <w:t xml:space="preserve"> rajono savivaldybės atsinaujinančių išteklių energijos naudojimo plėtros veiksmų planas iki 2030 m.</w:t>
    </w:r>
  </w:p>
  <w:p w14:paraId="7F977049" w14:textId="77777777" w:rsidR="00E745EE" w:rsidRDefault="00E745EE">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F00FF7"/>
    <w:multiLevelType w:val="hybridMultilevel"/>
    <w:tmpl w:val="D72669DC"/>
    <w:lvl w:ilvl="0" w:tplc="9744931E">
      <w:start w:val="2019"/>
      <w:numFmt w:val="bullet"/>
      <w:lvlText w:val="-"/>
      <w:lvlJc w:val="left"/>
      <w:pPr>
        <w:ind w:left="1440" w:hanging="360"/>
      </w:pPr>
      <w:rPr>
        <w:rFonts w:ascii="Calibri" w:eastAsiaTheme="minorHAnsi" w:hAnsi="Calibri" w:cs="Calibri" w:hint="default"/>
      </w:rPr>
    </w:lvl>
    <w:lvl w:ilvl="1" w:tplc="04270001">
      <w:start w:val="1"/>
      <w:numFmt w:val="bullet"/>
      <w:lvlText w:val=""/>
      <w:lvlJc w:val="left"/>
      <w:pPr>
        <w:ind w:left="2160" w:hanging="360"/>
      </w:pPr>
      <w:rPr>
        <w:rFonts w:ascii="Symbol" w:hAnsi="Symbol"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 w15:restartNumberingAfterBreak="0">
    <w:nsid w:val="1A94447D"/>
    <w:multiLevelType w:val="hybridMultilevel"/>
    <w:tmpl w:val="848EA47C"/>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 w15:restartNumberingAfterBreak="0">
    <w:nsid w:val="1CAC2C0C"/>
    <w:multiLevelType w:val="hybridMultilevel"/>
    <w:tmpl w:val="296222A2"/>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 w15:restartNumberingAfterBreak="0">
    <w:nsid w:val="21474E1C"/>
    <w:multiLevelType w:val="hybridMultilevel"/>
    <w:tmpl w:val="99340428"/>
    <w:lvl w:ilvl="0" w:tplc="9A8EA52C">
      <w:start w:val="1"/>
      <w:numFmt w:val="decimal"/>
      <w:lvlText w:val="%1."/>
      <w:lvlJc w:val="left"/>
      <w:pPr>
        <w:ind w:left="1299" w:hanging="732"/>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4" w15:restartNumberingAfterBreak="0">
    <w:nsid w:val="220148DC"/>
    <w:multiLevelType w:val="hybridMultilevel"/>
    <w:tmpl w:val="B8B47B1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5" w15:restartNumberingAfterBreak="0">
    <w:nsid w:val="2AD02BFC"/>
    <w:multiLevelType w:val="hybridMultilevel"/>
    <w:tmpl w:val="1DA00BC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 w15:restartNumberingAfterBreak="0">
    <w:nsid w:val="2D316491"/>
    <w:multiLevelType w:val="hybridMultilevel"/>
    <w:tmpl w:val="AAC492DC"/>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7" w15:restartNumberingAfterBreak="0">
    <w:nsid w:val="2ED84992"/>
    <w:multiLevelType w:val="hybridMultilevel"/>
    <w:tmpl w:val="475C292A"/>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 w15:restartNumberingAfterBreak="0">
    <w:nsid w:val="2F7D185C"/>
    <w:multiLevelType w:val="hybridMultilevel"/>
    <w:tmpl w:val="7F6253C4"/>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9" w15:restartNumberingAfterBreak="0">
    <w:nsid w:val="33A03E35"/>
    <w:multiLevelType w:val="hybridMultilevel"/>
    <w:tmpl w:val="0FF8E102"/>
    <w:lvl w:ilvl="0" w:tplc="E0827E6A">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0" w15:restartNumberingAfterBreak="0">
    <w:nsid w:val="340A1F6C"/>
    <w:multiLevelType w:val="hybridMultilevel"/>
    <w:tmpl w:val="6332D47C"/>
    <w:lvl w:ilvl="0" w:tplc="9C585688">
      <w:start w:val="1"/>
      <w:numFmt w:val="decimal"/>
      <w:lvlText w:val="%1)"/>
      <w:lvlJc w:val="left"/>
      <w:pPr>
        <w:ind w:left="1494" w:hanging="360"/>
      </w:pPr>
      <w:rPr>
        <w:rFonts w:hint="default"/>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1" w15:restartNumberingAfterBreak="0">
    <w:nsid w:val="47024E07"/>
    <w:multiLevelType w:val="hybridMultilevel"/>
    <w:tmpl w:val="2D322984"/>
    <w:lvl w:ilvl="0" w:tplc="9C585688">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2" w15:restartNumberingAfterBreak="0">
    <w:nsid w:val="476F3A04"/>
    <w:multiLevelType w:val="hybridMultilevel"/>
    <w:tmpl w:val="BA9EE00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3" w15:restartNumberingAfterBreak="0">
    <w:nsid w:val="49B31818"/>
    <w:multiLevelType w:val="hybridMultilevel"/>
    <w:tmpl w:val="1C2E799A"/>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4" w15:restartNumberingAfterBreak="0">
    <w:nsid w:val="4F9B3E68"/>
    <w:multiLevelType w:val="hybridMultilevel"/>
    <w:tmpl w:val="BBD09C1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5" w15:restartNumberingAfterBreak="0">
    <w:nsid w:val="50551AEE"/>
    <w:multiLevelType w:val="hybridMultilevel"/>
    <w:tmpl w:val="8F088FA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6" w15:restartNumberingAfterBreak="0">
    <w:nsid w:val="59E73BBC"/>
    <w:multiLevelType w:val="hybridMultilevel"/>
    <w:tmpl w:val="326484C6"/>
    <w:lvl w:ilvl="0" w:tplc="4F98D4C6">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7" w15:restartNumberingAfterBreak="0">
    <w:nsid w:val="5A5E0779"/>
    <w:multiLevelType w:val="hybridMultilevel"/>
    <w:tmpl w:val="A906B79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8" w15:restartNumberingAfterBreak="0">
    <w:nsid w:val="62D26208"/>
    <w:multiLevelType w:val="hybridMultilevel"/>
    <w:tmpl w:val="1D327A86"/>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9" w15:restartNumberingAfterBreak="0">
    <w:nsid w:val="632C66E9"/>
    <w:multiLevelType w:val="hybridMultilevel"/>
    <w:tmpl w:val="9792694C"/>
    <w:lvl w:ilvl="0" w:tplc="9454093C">
      <w:start w:val="1"/>
      <w:numFmt w:val="decimal"/>
      <w:lvlText w:val="%1)"/>
      <w:lvlJc w:val="left"/>
      <w:pPr>
        <w:ind w:left="1647" w:hanging="360"/>
      </w:pPr>
      <w:rPr>
        <w:rFonts w:hint="default"/>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0" w15:restartNumberingAfterBreak="0">
    <w:nsid w:val="661E47C3"/>
    <w:multiLevelType w:val="hybridMultilevel"/>
    <w:tmpl w:val="B18024F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1" w15:restartNumberingAfterBreak="0">
    <w:nsid w:val="68B41862"/>
    <w:multiLevelType w:val="hybridMultilevel"/>
    <w:tmpl w:val="1D6E4842"/>
    <w:lvl w:ilvl="0" w:tplc="9744931E">
      <w:start w:val="2019"/>
      <w:numFmt w:val="bullet"/>
      <w:lvlText w:val="-"/>
      <w:lvlJc w:val="left"/>
      <w:pPr>
        <w:ind w:left="1440" w:hanging="360"/>
      </w:pPr>
      <w:rPr>
        <w:rFonts w:ascii="Calibri" w:eastAsiaTheme="minorHAnsi" w:hAnsi="Calibri" w:cs="Calibri" w:hint="default"/>
      </w:rPr>
    </w:lvl>
    <w:lvl w:ilvl="1" w:tplc="04270001">
      <w:start w:val="1"/>
      <w:numFmt w:val="bullet"/>
      <w:lvlText w:val=""/>
      <w:lvlJc w:val="left"/>
      <w:pPr>
        <w:ind w:left="2160" w:hanging="360"/>
      </w:pPr>
      <w:rPr>
        <w:rFonts w:ascii="Symbol" w:hAnsi="Symbol"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2" w15:restartNumberingAfterBreak="0">
    <w:nsid w:val="74E9578C"/>
    <w:multiLevelType w:val="hybridMultilevel"/>
    <w:tmpl w:val="079EA42C"/>
    <w:lvl w:ilvl="0" w:tplc="9744931E">
      <w:start w:val="2019"/>
      <w:numFmt w:val="bullet"/>
      <w:lvlText w:val="-"/>
      <w:lvlJc w:val="left"/>
      <w:pPr>
        <w:ind w:left="1440" w:hanging="360"/>
      </w:pPr>
      <w:rPr>
        <w:rFonts w:ascii="Calibri" w:eastAsiaTheme="minorHAnsi" w:hAnsi="Calibri" w:cs="Calibri" w:hint="default"/>
      </w:rPr>
    </w:lvl>
    <w:lvl w:ilvl="1" w:tplc="04270003">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3" w15:restartNumberingAfterBreak="0">
    <w:nsid w:val="75FB5CF5"/>
    <w:multiLevelType w:val="hybridMultilevel"/>
    <w:tmpl w:val="BEA6909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num w:numId="1" w16cid:durableId="1495756847">
    <w:abstractNumId w:val="13"/>
  </w:num>
  <w:num w:numId="2" w16cid:durableId="1428427320">
    <w:abstractNumId w:val="4"/>
  </w:num>
  <w:num w:numId="3" w16cid:durableId="776603701">
    <w:abstractNumId w:val="12"/>
  </w:num>
  <w:num w:numId="4" w16cid:durableId="1627159718">
    <w:abstractNumId w:val="19"/>
  </w:num>
  <w:num w:numId="5" w16cid:durableId="171648883">
    <w:abstractNumId w:val="15"/>
  </w:num>
  <w:num w:numId="6" w16cid:durableId="1690645510">
    <w:abstractNumId w:val="1"/>
  </w:num>
  <w:num w:numId="7" w16cid:durableId="923732690">
    <w:abstractNumId w:val="6"/>
  </w:num>
  <w:num w:numId="8" w16cid:durableId="1248543206">
    <w:abstractNumId w:val="2"/>
  </w:num>
  <w:num w:numId="9" w16cid:durableId="787430220">
    <w:abstractNumId w:val="18"/>
  </w:num>
  <w:num w:numId="10" w16cid:durableId="1022970581">
    <w:abstractNumId w:val="0"/>
  </w:num>
  <w:num w:numId="11" w16cid:durableId="1695382071">
    <w:abstractNumId w:val="22"/>
  </w:num>
  <w:num w:numId="12" w16cid:durableId="272714103">
    <w:abstractNumId w:val="21"/>
  </w:num>
  <w:num w:numId="13" w16cid:durableId="1034504184">
    <w:abstractNumId w:val="7"/>
  </w:num>
  <w:num w:numId="14" w16cid:durableId="542598231">
    <w:abstractNumId w:val="17"/>
  </w:num>
  <w:num w:numId="15" w16cid:durableId="1783571422">
    <w:abstractNumId w:val="16"/>
  </w:num>
  <w:num w:numId="16" w16cid:durableId="37778482">
    <w:abstractNumId w:val="5"/>
  </w:num>
  <w:num w:numId="17" w16cid:durableId="1566798773">
    <w:abstractNumId w:val="14"/>
  </w:num>
  <w:num w:numId="18" w16cid:durableId="2111193778">
    <w:abstractNumId w:val="3"/>
  </w:num>
  <w:num w:numId="19" w16cid:durableId="1760717041">
    <w:abstractNumId w:val="9"/>
  </w:num>
  <w:num w:numId="20" w16cid:durableId="400951433">
    <w:abstractNumId w:val="23"/>
  </w:num>
  <w:num w:numId="21" w16cid:durableId="111870298">
    <w:abstractNumId w:val="8"/>
  </w:num>
  <w:num w:numId="22" w16cid:durableId="1143159536">
    <w:abstractNumId w:val="20"/>
  </w:num>
  <w:num w:numId="23" w16cid:durableId="1210412311">
    <w:abstractNumId w:val="11"/>
  </w:num>
  <w:num w:numId="24" w16cid:durableId="772482691">
    <w:abstractNumId w:val="1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296"/>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0D17"/>
    <w:rsid w:val="0000003A"/>
    <w:rsid w:val="00000627"/>
    <w:rsid w:val="000006F3"/>
    <w:rsid w:val="00000738"/>
    <w:rsid w:val="00000A45"/>
    <w:rsid w:val="000013F4"/>
    <w:rsid w:val="00001C0E"/>
    <w:rsid w:val="00001D36"/>
    <w:rsid w:val="00001FD5"/>
    <w:rsid w:val="0000214F"/>
    <w:rsid w:val="000028B6"/>
    <w:rsid w:val="00002D1D"/>
    <w:rsid w:val="00002F45"/>
    <w:rsid w:val="0000303D"/>
    <w:rsid w:val="0000350C"/>
    <w:rsid w:val="00003694"/>
    <w:rsid w:val="000037A5"/>
    <w:rsid w:val="00003AFC"/>
    <w:rsid w:val="00003BDD"/>
    <w:rsid w:val="00004169"/>
    <w:rsid w:val="00004993"/>
    <w:rsid w:val="000049DE"/>
    <w:rsid w:val="00004B94"/>
    <w:rsid w:val="00004DC4"/>
    <w:rsid w:val="0000509A"/>
    <w:rsid w:val="000051DE"/>
    <w:rsid w:val="000053A3"/>
    <w:rsid w:val="00005449"/>
    <w:rsid w:val="00005459"/>
    <w:rsid w:val="00005883"/>
    <w:rsid w:val="000064B5"/>
    <w:rsid w:val="00006792"/>
    <w:rsid w:val="000067A9"/>
    <w:rsid w:val="00006880"/>
    <w:rsid w:val="00007158"/>
    <w:rsid w:val="00007287"/>
    <w:rsid w:val="00007881"/>
    <w:rsid w:val="00010598"/>
    <w:rsid w:val="00010982"/>
    <w:rsid w:val="00010AB5"/>
    <w:rsid w:val="00010B2C"/>
    <w:rsid w:val="000114E2"/>
    <w:rsid w:val="00011655"/>
    <w:rsid w:val="000117C3"/>
    <w:rsid w:val="00011C4C"/>
    <w:rsid w:val="00012233"/>
    <w:rsid w:val="00013132"/>
    <w:rsid w:val="00013308"/>
    <w:rsid w:val="00013420"/>
    <w:rsid w:val="00013A08"/>
    <w:rsid w:val="000143A3"/>
    <w:rsid w:val="000144F1"/>
    <w:rsid w:val="000150F7"/>
    <w:rsid w:val="00015644"/>
    <w:rsid w:val="00015809"/>
    <w:rsid w:val="00015B3B"/>
    <w:rsid w:val="000165F2"/>
    <w:rsid w:val="00016A1D"/>
    <w:rsid w:val="0001711C"/>
    <w:rsid w:val="000173B5"/>
    <w:rsid w:val="000173BE"/>
    <w:rsid w:val="000175C2"/>
    <w:rsid w:val="00017B0E"/>
    <w:rsid w:val="00020141"/>
    <w:rsid w:val="00020C5C"/>
    <w:rsid w:val="00020E16"/>
    <w:rsid w:val="000212A4"/>
    <w:rsid w:val="0002134E"/>
    <w:rsid w:val="00021684"/>
    <w:rsid w:val="00021A94"/>
    <w:rsid w:val="0002247A"/>
    <w:rsid w:val="000228EA"/>
    <w:rsid w:val="00023504"/>
    <w:rsid w:val="00023557"/>
    <w:rsid w:val="000239C7"/>
    <w:rsid w:val="00023A8A"/>
    <w:rsid w:val="00023CF3"/>
    <w:rsid w:val="00023DBE"/>
    <w:rsid w:val="00023EA1"/>
    <w:rsid w:val="00024047"/>
    <w:rsid w:val="00024A7B"/>
    <w:rsid w:val="00024D4B"/>
    <w:rsid w:val="00025654"/>
    <w:rsid w:val="000258F0"/>
    <w:rsid w:val="00025F53"/>
    <w:rsid w:val="00026040"/>
    <w:rsid w:val="00026526"/>
    <w:rsid w:val="000269C8"/>
    <w:rsid w:val="00026B75"/>
    <w:rsid w:val="00026C5D"/>
    <w:rsid w:val="000272BA"/>
    <w:rsid w:val="000274D9"/>
    <w:rsid w:val="00027F90"/>
    <w:rsid w:val="0003034F"/>
    <w:rsid w:val="000308AB"/>
    <w:rsid w:val="00031676"/>
    <w:rsid w:val="00031A2A"/>
    <w:rsid w:val="00031B4E"/>
    <w:rsid w:val="00031ECE"/>
    <w:rsid w:val="00031ED6"/>
    <w:rsid w:val="000320A1"/>
    <w:rsid w:val="000325E6"/>
    <w:rsid w:val="00032ADC"/>
    <w:rsid w:val="00033088"/>
    <w:rsid w:val="00033935"/>
    <w:rsid w:val="00033A09"/>
    <w:rsid w:val="00033D69"/>
    <w:rsid w:val="00033D94"/>
    <w:rsid w:val="00033DD9"/>
    <w:rsid w:val="00033E0D"/>
    <w:rsid w:val="00033F99"/>
    <w:rsid w:val="00034989"/>
    <w:rsid w:val="00034E5E"/>
    <w:rsid w:val="00034EAF"/>
    <w:rsid w:val="00035746"/>
    <w:rsid w:val="00035760"/>
    <w:rsid w:val="00035BBE"/>
    <w:rsid w:val="000363AB"/>
    <w:rsid w:val="000364AD"/>
    <w:rsid w:val="0003686B"/>
    <w:rsid w:val="000368A1"/>
    <w:rsid w:val="00036926"/>
    <w:rsid w:val="00036AEF"/>
    <w:rsid w:val="000379A4"/>
    <w:rsid w:val="00037E35"/>
    <w:rsid w:val="0004037A"/>
    <w:rsid w:val="0004058C"/>
    <w:rsid w:val="00040677"/>
    <w:rsid w:val="00040A6A"/>
    <w:rsid w:val="00040A77"/>
    <w:rsid w:val="00040AC9"/>
    <w:rsid w:val="00040E91"/>
    <w:rsid w:val="0004132F"/>
    <w:rsid w:val="00041D2A"/>
    <w:rsid w:val="00042715"/>
    <w:rsid w:val="000428EE"/>
    <w:rsid w:val="00042BD8"/>
    <w:rsid w:val="00042BF4"/>
    <w:rsid w:val="00042D26"/>
    <w:rsid w:val="00043374"/>
    <w:rsid w:val="00043929"/>
    <w:rsid w:val="0004427F"/>
    <w:rsid w:val="0004431B"/>
    <w:rsid w:val="00044330"/>
    <w:rsid w:val="000444F2"/>
    <w:rsid w:val="0004489E"/>
    <w:rsid w:val="0004509D"/>
    <w:rsid w:val="00045183"/>
    <w:rsid w:val="000451CA"/>
    <w:rsid w:val="00045444"/>
    <w:rsid w:val="000456DF"/>
    <w:rsid w:val="000457DD"/>
    <w:rsid w:val="00045DD0"/>
    <w:rsid w:val="000460FE"/>
    <w:rsid w:val="000461A4"/>
    <w:rsid w:val="000461E5"/>
    <w:rsid w:val="00046C2D"/>
    <w:rsid w:val="00046D16"/>
    <w:rsid w:val="00046D94"/>
    <w:rsid w:val="00047D9A"/>
    <w:rsid w:val="00050128"/>
    <w:rsid w:val="00050463"/>
    <w:rsid w:val="000505CA"/>
    <w:rsid w:val="000508C0"/>
    <w:rsid w:val="00050A3D"/>
    <w:rsid w:val="00050B9A"/>
    <w:rsid w:val="00051675"/>
    <w:rsid w:val="000517F6"/>
    <w:rsid w:val="00051B2A"/>
    <w:rsid w:val="00051D2B"/>
    <w:rsid w:val="00051EE5"/>
    <w:rsid w:val="00051EFD"/>
    <w:rsid w:val="00053117"/>
    <w:rsid w:val="00053187"/>
    <w:rsid w:val="00053286"/>
    <w:rsid w:val="00053470"/>
    <w:rsid w:val="00053BB1"/>
    <w:rsid w:val="00054CBF"/>
    <w:rsid w:val="000550DD"/>
    <w:rsid w:val="00055131"/>
    <w:rsid w:val="00055743"/>
    <w:rsid w:val="0005587C"/>
    <w:rsid w:val="00055D2F"/>
    <w:rsid w:val="000560F4"/>
    <w:rsid w:val="00056232"/>
    <w:rsid w:val="00056387"/>
    <w:rsid w:val="00056656"/>
    <w:rsid w:val="00056A46"/>
    <w:rsid w:val="000570FD"/>
    <w:rsid w:val="000573E8"/>
    <w:rsid w:val="0006031C"/>
    <w:rsid w:val="0006034B"/>
    <w:rsid w:val="000608F9"/>
    <w:rsid w:val="00060AA1"/>
    <w:rsid w:val="0006227C"/>
    <w:rsid w:val="00062400"/>
    <w:rsid w:val="000627A0"/>
    <w:rsid w:val="00062CD4"/>
    <w:rsid w:val="000643A6"/>
    <w:rsid w:val="0006585E"/>
    <w:rsid w:val="00065EBE"/>
    <w:rsid w:val="0006620D"/>
    <w:rsid w:val="000662DC"/>
    <w:rsid w:val="000667CF"/>
    <w:rsid w:val="000702FD"/>
    <w:rsid w:val="0007075E"/>
    <w:rsid w:val="00070E34"/>
    <w:rsid w:val="00071160"/>
    <w:rsid w:val="00071164"/>
    <w:rsid w:val="000712DA"/>
    <w:rsid w:val="00071828"/>
    <w:rsid w:val="00072532"/>
    <w:rsid w:val="00072585"/>
    <w:rsid w:val="0007265B"/>
    <w:rsid w:val="00072667"/>
    <w:rsid w:val="00072A2B"/>
    <w:rsid w:val="00072B36"/>
    <w:rsid w:val="00072DEB"/>
    <w:rsid w:val="00073446"/>
    <w:rsid w:val="00073638"/>
    <w:rsid w:val="00073817"/>
    <w:rsid w:val="00073A97"/>
    <w:rsid w:val="00073B32"/>
    <w:rsid w:val="00074023"/>
    <w:rsid w:val="00074A86"/>
    <w:rsid w:val="000751BD"/>
    <w:rsid w:val="000757D6"/>
    <w:rsid w:val="00076571"/>
    <w:rsid w:val="00076B4F"/>
    <w:rsid w:val="00077010"/>
    <w:rsid w:val="000774E2"/>
    <w:rsid w:val="00080679"/>
    <w:rsid w:val="000810EF"/>
    <w:rsid w:val="000818A0"/>
    <w:rsid w:val="0008190C"/>
    <w:rsid w:val="00081ACB"/>
    <w:rsid w:val="000824C9"/>
    <w:rsid w:val="00082870"/>
    <w:rsid w:val="00082BF3"/>
    <w:rsid w:val="00082D28"/>
    <w:rsid w:val="00083940"/>
    <w:rsid w:val="00083D93"/>
    <w:rsid w:val="00084C37"/>
    <w:rsid w:val="00084C51"/>
    <w:rsid w:val="00084C63"/>
    <w:rsid w:val="00084D83"/>
    <w:rsid w:val="00085571"/>
    <w:rsid w:val="00085A53"/>
    <w:rsid w:val="0008636E"/>
    <w:rsid w:val="0008658F"/>
    <w:rsid w:val="000869F3"/>
    <w:rsid w:val="00086CF4"/>
    <w:rsid w:val="00086DB2"/>
    <w:rsid w:val="00086DD6"/>
    <w:rsid w:val="00087466"/>
    <w:rsid w:val="0008791E"/>
    <w:rsid w:val="000879BF"/>
    <w:rsid w:val="00087ABC"/>
    <w:rsid w:val="000902BD"/>
    <w:rsid w:val="0009030D"/>
    <w:rsid w:val="00090520"/>
    <w:rsid w:val="000906F3"/>
    <w:rsid w:val="00090E3D"/>
    <w:rsid w:val="000910F1"/>
    <w:rsid w:val="00091927"/>
    <w:rsid w:val="0009248B"/>
    <w:rsid w:val="00092552"/>
    <w:rsid w:val="0009393A"/>
    <w:rsid w:val="00093C20"/>
    <w:rsid w:val="00093E2C"/>
    <w:rsid w:val="00094121"/>
    <w:rsid w:val="00094165"/>
    <w:rsid w:val="00094701"/>
    <w:rsid w:val="000949CB"/>
    <w:rsid w:val="0009534B"/>
    <w:rsid w:val="0009564E"/>
    <w:rsid w:val="00095B52"/>
    <w:rsid w:val="00095BDE"/>
    <w:rsid w:val="00095DCB"/>
    <w:rsid w:val="0009621A"/>
    <w:rsid w:val="00096A0B"/>
    <w:rsid w:val="00096F07"/>
    <w:rsid w:val="00097328"/>
    <w:rsid w:val="00097BB6"/>
    <w:rsid w:val="000A01DD"/>
    <w:rsid w:val="000A04FA"/>
    <w:rsid w:val="000A099B"/>
    <w:rsid w:val="000A0B1F"/>
    <w:rsid w:val="000A0E97"/>
    <w:rsid w:val="000A0F63"/>
    <w:rsid w:val="000A171A"/>
    <w:rsid w:val="000A2035"/>
    <w:rsid w:val="000A26DC"/>
    <w:rsid w:val="000A2853"/>
    <w:rsid w:val="000A29E1"/>
    <w:rsid w:val="000A2ADB"/>
    <w:rsid w:val="000A2E68"/>
    <w:rsid w:val="000A3EFD"/>
    <w:rsid w:val="000A3F7C"/>
    <w:rsid w:val="000A409E"/>
    <w:rsid w:val="000A4393"/>
    <w:rsid w:val="000A4BC0"/>
    <w:rsid w:val="000A4D7E"/>
    <w:rsid w:val="000A5209"/>
    <w:rsid w:val="000A6324"/>
    <w:rsid w:val="000A666C"/>
    <w:rsid w:val="000A6979"/>
    <w:rsid w:val="000A7816"/>
    <w:rsid w:val="000B0492"/>
    <w:rsid w:val="000B0B2F"/>
    <w:rsid w:val="000B1522"/>
    <w:rsid w:val="000B181D"/>
    <w:rsid w:val="000B1B24"/>
    <w:rsid w:val="000B1E3B"/>
    <w:rsid w:val="000B2341"/>
    <w:rsid w:val="000B2353"/>
    <w:rsid w:val="000B2688"/>
    <w:rsid w:val="000B309A"/>
    <w:rsid w:val="000B30CF"/>
    <w:rsid w:val="000B315C"/>
    <w:rsid w:val="000B3208"/>
    <w:rsid w:val="000B32E3"/>
    <w:rsid w:val="000B3784"/>
    <w:rsid w:val="000B3C64"/>
    <w:rsid w:val="000B41DA"/>
    <w:rsid w:val="000B44B6"/>
    <w:rsid w:val="000B473C"/>
    <w:rsid w:val="000B48DE"/>
    <w:rsid w:val="000B4B0C"/>
    <w:rsid w:val="000B4B81"/>
    <w:rsid w:val="000B5073"/>
    <w:rsid w:val="000B52C3"/>
    <w:rsid w:val="000B582E"/>
    <w:rsid w:val="000B5B15"/>
    <w:rsid w:val="000B5E01"/>
    <w:rsid w:val="000B603D"/>
    <w:rsid w:val="000B62A8"/>
    <w:rsid w:val="000B67D4"/>
    <w:rsid w:val="000B6B25"/>
    <w:rsid w:val="000B6C3C"/>
    <w:rsid w:val="000B6FE6"/>
    <w:rsid w:val="000B711E"/>
    <w:rsid w:val="000B7D8B"/>
    <w:rsid w:val="000C03B1"/>
    <w:rsid w:val="000C03BE"/>
    <w:rsid w:val="000C047F"/>
    <w:rsid w:val="000C0925"/>
    <w:rsid w:val="000C0A6A"/>
    <w:rsid w:val="000C0B03"/>
    <w:rsid w:val="000C0E0C"/>
    <w:rsid w:val="000C1BBE"/>
    <w:rsid w:val="000C274C"/>
    <w:rsid w:val="000C2B74"/>
    <w:rsid w:val="000C2C3A"/>
    <w:rsid w:val="000C3431"/>
    <w:rsid w:val="000C3BAA"/>
    <w:rsid w:val="000C3F3D"/>
    <w:rsid w:val="000C3FB7"/>
    <w:rsid w:val="000C42DC"/>
    <w:rsid w:val="000C6A7E"/>
    <w:rsid w:val="000C7442"/>
    <w:rsid w:val="000C74F1"/>
    <w:rsid w:val="000C7E20"/>
    <w:rsid w:val="000C7F54"/>
    <w:rsid w:val="000D083F"/>
    <w:rsid w:val="000D0D26"/>
    <w:rsid w:val="000D12EF"/>
    <w:rsid w:val="000D14FB"/>
    <w:rsid w:val="000D1E0C"/>
    <w:rsid w:val="000D1F33"/>
    <w:rsid w:val="000D2741"/>
    <w:rsid w:val="000D299A"/>
    <w:rsid w:val="000D2E6F"/>
    <w:rsid w:val="000D32BA"/>
    <w:rsid w:val="000D3537"/>
    <w:rsid w:val="000D376A"/>
    <w:rsid w:val="000D3991"/>
    <w:rsid w:val="000D3AC3"/>
    <w:rsid w:val="000D4229"/>
    <w:rsid w:val="000D4393"/>
    <w:rsid w:val="000D44D3"/>
    <w:rsid w:val="000D464B"/>
    <w:rsid w:val="000D4A5E"/>
    <w:rsid w:val="000D53E5"/>
    <w:rsid w:val="000D61AC"/>
    <w:rsid w:val="000D6F44"/>
    <w:rsid w:val="000D73D5"/>
    <w:rsid w:val="000D73EC"/>
    <w:rsid w:val="000D75F6"/>
    <w:rsid w:val="000D78F7"/>
    <w:rsid w:val="000D7B5A"/>
    <w:rsid w:val="000E0133"/>
    <w:rsid w:val="000E0504"/>
    <w:rsid w:val="000E0BA7"/>
    <w:rsid w:val="000E14DD"/>
    <w:rsid w:val="000E1AD7"/>
    <w:rsid w:val="000E2890"/>
    <w:rsid w:val="000E298F"/>
    <w:rsid w:val="000E29D0"/>
    <w:rsid w:val="000E2F37"/>
    <w:rsid w:val="000E33A4"/>
    <w:rsid w:val="000E3491"/>
    <w:rsid w:val="000E38F7"/>
    <w:rsid w:val="000E4031"/>
    <w:rsid w:val="000E44B0"/>
    <w:rsid w:val="000E455B"/>
    <w:rsid w:val="000E4AF6"/>
    <w:rsid w:val="000E4B40"/>
    <w:rsid w:val="000E4EA5"/>
    <w:rsid w:val="000E4F8D"/>
    <w:rsid w:val="000E5E7B"/>
    <w:rsid w:val="000E5F07"/>
    <w:rsid w:val="000E5F79"/>
    <w:rsid w:val="000E61FA"/>
    <w:rsid w:val="000E6278"/>
    <w:rsid w:val="000E635A"/>
    <w:rsid w:val="000E642A"/>
    <w:rsid w:val="000E6794"/>
    <w:rsid w:val="000E68E7"/>
    <w:rsid w:val="000E6A5C"/>
    <w:rsid w:val="000E6C50"/>
    <w:rsid w:val="000E6E80"/>
    <w:rsid w:val="000E6EEE"/>
    <w:rsid w:val="000E793C"/>
    <w:rsid w:val="000E7AA1"/>
    <w:rsid w:val="000E7E5B"/>
    <w:rsid w:val="000E7EAE"/>
    <w:rsid w:val="000E7FAF"/>
    <w:rsid w:val="000F00E2"/>
    <w:rsid w:val="000F0383"/>
    <w:rsid w:val="000F0436"/>
    <w:rsid w:val="000F057D"/>
    <w:rsid w:val="000F0870"/>
    <w:rsid w:val="000F0AEB"/>
    <w:rsid w:val="000F0CCB"/>
    <w:rsid w:val="000F0D81"/>
    <w:rsid w:val="000F1085"/>
    <w:rsid w:val="000F11F3"/>
    <w:rsid w:val="000F1419"/>
    <w:rsid w:val="000F19EA"/>
    <w:rsid w:val="000F1BDE"/>
    <w:rsid w:val="000F1DC8"/>
    <w:rsid w:val="000F2263"/>
    <w:rsid w:val="000F2401"/>
    <w:rsid w:val="000F31A4"/>
    <w:rsid w:val="000F3BB0"/>
    <w:rsid w:val="000F3D92"/>
    <w:rsid w:val="000F50DE"/>
    <w:rsid w:val="000F55EA"/>
    <w:rsid w:val="000F578C"/>
    <w:rsid w:val="000F5CCC"/>
    <w:rsid w:val="000F682E"/>
    <w:rsid w:val="000F6876"/>
    <w:rsid w:val="000F689E"/>
    <w:rsid w:val="000F699D"/>
    <w:rsid w:val="000F6AE9"/>
    <w:rsid w:val="000F7403"/>
    <w:rsid w:val="000F7A75"/>
    <w:rsid w:val="000F7C6F"/>
    <w:rsid w:val="000F7D8D"/>
    <w:rsid w:val="001002F7"/>
    <w:rsid w:val="0010038B"/>
    <w:rsid w:val="001009A7"/>
    <w:rsid w:val="00100D8E"/>
    <w:rsid w:val="0010142A"/>
    <w:rsid w:val="0010164E"/>
    <w:rsid w:val="00101AEC"/>
    <w:rsid w:val="00101B26"/>
    <w:rsid w:val="00101F93"/>
    <w:rsid w:val="00101FDD"/>
    <w:rsid w:val="00102063"/>
    <w:rsid w:val="00102C0B"/>
    <w:rsid w:val="00102C99"/>
    <w:rsid w:val="001033EC"/>
    <w:rsid w:val="0010382F"/>
    <w:rsid w:val="0010387F"/>
    <w:rsid w:val="00103E30"/>
    <w:rsid w:val="001042D3"/>
    <w:rsid w:val="0010456B"/>
    <w:rsid w:val="001046A3"/>
    <w:rsid w:val="00104784"/>
    <w:rsid w:val="001047CC"/>
    <w:rsid w:val="001049A3"/>
    <w:rsid w:val="0010526A"/>
    <w:rsid w:val="001055DF"/>
    <w:rsid w:val="001055EE"/>
    <w:rsid w:val="00105E2F"/>
    <w:rsid w:val="00105F3C"/>
    <w:rsid w:val="00106C17"/>
    <w:rsid w:val="00106CC9"/>
    <w:rsid w:val="001071A3"/>
    <w:rsid w:val="00107216"/>
    <w:rsid w:val="00107654"/>
    <w:rsid w:val="00107935"/>
    <w:rsid w:val="0011009F"/>
    <w:rsid w:val="001103CB"/>
    <w:rsid w:val="00110652"/>
    <w:rsid w:val="00111012"/>
    <w:rsid w:val="00111132"/>
    <w:rsid w:val="00111367"/>
    <w:rsid w:val="0011145C"/>
    <w:rsid w:val="001119E8"/>
    <w:rsid w:val="00111AD1"/>
    <w:rsid w:val="00111E14"/>
    <w:rsid w:val="001125E9"/>
    <w:rsid w:val="00112772"/>
    <w:rsid w:val="00112CE2"/>
    <w:rsid w:val="00113486"/>
    <w:rsid w:val="0011367E"/>
    <w:rsid w:val="00113B87"/>
    <w:rsid w:val="0011401E"/>
    <w:rsid w:val="00114577"/>
    <w:rsid w:val="00114D52"/>
    <w:rsid w:val="00115058"/>
    <w:rsid w:val="001156F4"/>
    <w:rsid w:val="0011578A"/>
    <w:rsid w:val="00116065"/>
    <w:rsid w:val="00117272"/>
    <w:rsid w:val="001177A6"/>
    <w:rsid w:val="0012009F"/>
    <w:rsid w:val="00120A26"/>
    <w:rsid w:val="001210D2"/>
    <w:rsid w:val="00121AB7"/>
    <w:rsid w:val="00121CAA"/>
    <w:rsid w:val="00121CC5"/>
    <w:rsid w:val="00121FCE"/>
    <w:rsid w:val="00122080"/>
    <w:rsid w:val="0012228A"/>
    <w:rsid w:val="00122635"/>
    <w:rsid w:val="0012265B"/>
    <w:rsid w:val="0012271E"/>
    <w:rsid w:val="001229E4"/>
    <w:rsid w:val="0012335C"/>
    <w:rsid w:val="00123AAE"/>
    <w:rsid w:val="00123B7A"/>
    <w:rsid w:val="00123CCA"/>
    <w:rsid w:val="0012425E"/>
    <w:rsid w:val="00124324"/>
    <w:rsid w:val="001243C5"/>
    <w:rsid w:val="00124654"/>
    <w:rsid w:val="0012516F"/>
    <w:rsid w:val="001251D0"/>
    <w:rsid w:val="00125526"/>
    <w:rsid w:val="00125817"/>
    <w:rsid w:val="00125D4F"/>
    <w:rsid w:val="00125FFF"/>
    <w:rsid w:val="0012645A"/>
    <w:rsid w:val="001266A9"/>
    <w:rsid w:val="00126D84"/>
    <w:rsid w:val="001271A9"/>
    <w:rsid w:val="00127D93"/>
    <w:rsid w:val="001300A3"/>
    <w:rsid w:val="001301DC"/>
    <w:rsid w:val="00130344"/>
    <w:rsid w:val="00130406"/>
    <w:rsid w:val="00130526"/>
    <w:rsid w:val="001307AC"/>
    <w:rsid w:val="00131585"/>
    <w:rsid w:val="00131D20"/>
    <w:rsid w:val="00131D57"/>
    <w:rsid w:val="00131D78"/>
    <w:rsid w:val="001320AC"/>
    <w:rsid w:val="001325F8"/>
    <w:rsid w:val="0013285D"/>
    <w:rsid w:val="00133050"/>
    <w:rsid w:val="0013364D"/>
    <w:rsid w:val="00133CBB"/>
    <w:rsid w:val="00133D9F"/>
    <w:rsid w:val="00133E72"/>
    <w:rsid w:val="00134362"/>
    <w:rsid w:val="00134BD0"/>
    <w:rsid w:val="00134DB3"/>
    <w:rsid w:val="00134E6C"/>
    <w:rsid w:val="00135120"/>
    <w:rsid w:val="00135685"/>
    <w:rsid w:val="0013577F"/>
    <w:rsid w:val="00135C29"/>
    <w:rsid w:val="00136065"/>
    <w:rsid w:val="00136937"/>
    <w:rsid w:val="00137206"/>
    <w:rsid w:val="001376ED"/>
    <w:rsid w:val="00137704"/>
    <w:rsid w:val="00140732"/>
    <w:rsid w:val="00140C6E"/>
    <w:rsid w:val="00140DDF"/>
    <w:rsid w:val="0014114D"/>
    <w:rsid w:val="00141170"/>
    <w:rsid w:val="0014129C"/>
    <w:rsid w:val="00141A1C"/>
    <w:rsid w:val="00141C98"/>
    <w:rsid w:val="001420B7"/>
    <w:rsid w:val="00142912"/>
    <w:rsid w:val="00143360"/>
    <w:rsid w:val="001433EB"/>
    <w:rsid w:val="0014392D"/>
    <w:rsid w:val="00143A91"/>
    <w:rsid w:val="001441E2"/>
    <w:rsid w:val="00144711"/>
    <w:rsid w:val="00144A4F"/>
    <w:rsid w:val="00144C77"/>
    <w:rsid w:val="001455B7"/>
    <w:rsid w:val="0014632B"/>
    <w:rsid w:val="00146629"/>
    <w:rsid w:val="001468A2"/>
    <w:rsid w:val="001469F2"/>
    <w:rsid w:val="00146CCA"/>
    <w:rsid w:val="00146CF2"/>
    <w:rsid w:val="001478C1"/>
    <w:rsid w:val="001479B9"/>
    <w:rsid w:val="00147CF9"/>
    <w:rsid w:val="00150143"/>
    <w:rsid w:val="00150154"/>
    <w:rsid w:val="00150303"/>
    <w:rsid w:val="00150468"/>
    <w:rsid w:val="00150609"/>
    <w:rsid w:val="00150B3A"/>
    <w:rsid w:val="00150DC5"/>
    <w:rsid w:val="00150E33"/>
    <w:rsid w:val="0015100D"/>
    <w:rsid w:val="0015104B"/>
    <w:rsid w:val="001513D3"/>
    <w:rsid w:val="001516ED"/>
    <w:rsid w:val="0015197E"/>
    <w:rsid w:val="00152B84"/>
    <w:rsid w:val="001537FE"/>
    <w:rsid w:val="0015387A"/>
    <w:rsid w:val="001538F7"/>
    <w:rsid w:val="00153A57"/>
    <w:rsid w:val="00153CA9"/>
    <w:rsid w:val="001541CF"/>
    <w:rsid w:val="001546DC"/>
    <w:rsid w:val="00154829"/>
    <w:rsid w:val="00154945"/>
    <w:rsid w:val="00154B86"/>
    <w:rsid w:val="0015522F"/>
    <w:rsid w:val="0015581F"/>
    <w:rsid w:val="00155BF5"/>
    <w:rsid w:val="0015610B"/>
    <w:rsid w:val="00156953"/>
    <w:rsid w:val="00156CC7"/>
    <w:rsid w:val="00157145"/>
    <w:rsid w:val="00160378"/>
    <w:rsid w:val="00160E97"/>
    <w:rsid w:val="001611D6"/>
    <w:rsid w:val="0016134C"/>
    <w:rsid w:val="001614B0"/>
    <w:rsid w:val="0016193C"/>
    <w:rsid w:val="00161AD2"/>
    <w:rsid w:val="00161DEF"/>
    <w:rsid w:val="00162059"/>
    <w:rsid w:val="00162392"/>
    <w:rsid w:val="00162900"/>
    <w:rsid w:val="00162F93"/>
    <w:rsid w:val="00163085"/>
    <w:rsid w:val="00163684"/>
    <w:rsid w:val="00163876"/>
    <w:rsid w:val="00163A85"/>
    <w:rsid w:val="00164495"/>
    <w:rsid w:val="00164603"/>
    <w:rsid w:val="00164625"/>
    <w:rsid w:val="00164A6D"/>
    <w:rsid w:val="00164B0C"/>
    <w:rsid w:val="00165036"/>
    <w:rsid w:val="0016541A"/>
    <w:rsid w:val="00165A40"/>
    <w:rsid w:val="0016715F"/>
    <w:rsid w:val="001672D5"/>
    <w:rsid w:val="00167D19"/>
    <w:rsid w:val="00167DDD"/>
    <w:rsid w:val="00167E0A"/>
    <w:rsid w:val="00170591"/>
    <w:rsid w:val="00170778"/>
    <w:rsid w:val="001708C4"/>
    <w:rsid w:val="00171500"/>
    <w:rsid w:val="00171979"/>
    <w:rsid w:val="00171F74"/>
    <w:rsid w:val="001731BA"/>
    <w:rsid w:val="00173400"/>
    <w:rsid w:val="00173505"/>
    <w:rsid w:val="0017354A"/>
    <w:rsid w:val="0017354E"/>
    <w:rsid w:val="001737F5"/>
    <w:rsid w:val="00173942"/>
    <w:rsid w:val="0017405A"/>
    <w:rsid w:val="00174162"/>
    <w:rsid w:val="001745F8"/>
    <w:rsid w:val="001746F0"/>
    <w:rsid w:val="00174753"/>
    <w:rsid w:val="001747F5"/>
    <w:rsid w:val="0017489B"/>
    <w:rsid w:val="00174BF1"/>
    <w:rsid w:val="00174C9D"/>
    <w:rsid w:val="0017612B"/>
    <w:rsid w:val="00176780"/>
    <w:rsid w:val="001769EB"/>
    <w:rsid w:val="00176C70"/>
    <w:rsid w:val="00176C94"/>
    <w:rsid w:val="00176E8E"/>
    <w:rsid w:val="00177646"/>
    <w:rsid w:val="00177791"/>
    <w:rsid w:val="001802A6"/>
    <w:rsid w:val="00180669"/>
    <w:rsid w:val="0018091A"/>
    <w:rsid w:val="00180D33"/>
    <w:rsid w:val="00180EC5"/>
    <w:rsid w:val="0018114C"/>
    <w:rsid w:val="00181FE0"/>
    <w:rsid w:val="001821AA"/>
    <w:rsid w:val="0018264E"/>
    <w:rsid w:val="0018306D"/>
    <w:rsid w:val="00183172"/>
    <w:rsid w:val="00183652"/>
    <w:rsid w:val="00183947"/>
    <w:rsid w:val="001839BD"/>
    <w:rsid w:val="00183ED6"/>
    <w:rsid w:val="0018422C"/>
    <w:rsid w:val="0018441D"/>
    <w:rsid w:val="00184C9A"/>
    <w:rsid w:val="00184DB6"/>
    <w:rsid w:val="0018529E"/>
    <w:rsid w:val="001859B5"/>
    <w:rsid w:val="0018601C"/>
    <w:rsid w:val="001866B1"/>
    <w:rsid w:val="001869D2"/>
    <w:rsid w:val="00186C61"/>
    <w:rsid w:val="00186D64"/>
    <w:rsid w:val="00186E73"/>
    <w:rsid w:val="00187D63"/>
    <w:rsid w:val="00187DF3"/>
    <w:rsid w:val="001910B3"/>
    <w:rsid w:val="00191442"/>
    <w:rsid w:val="00192680"/>
    <w:rsid w:val="001937CE"/>
    <w:rsid w:val="001938AF"/>
    <w:rsid w:val="001939C8"/>
    <w:rsid w:val="00193B16"/>
    <w:rsid w:val="00193D00"/>
    <w:rsid w:val="00193E87"/>
    <w:rsid w:val="001942DC"/>
    <w:rsid w:val="00194CA4"/>
    <w:rsid w:val="00194E3A"/>
    <w:rsid w:val="001952E5"/>
    <w:rsid w:val="001954D1"/>
    <w:rsid w:val="001955F7"/>
    <w:rsid w:val="001968C9"/>
    <w:rsid w:val="00196902"/>
    <w:rsid w:val="00197012"/>
    <w:rsid w:val="001970AD"/>
    <w:rsid w:val="00197332"/>
    <w:rsid w:val="00197E4A"/>
    <w:rsid w:val="001A0005"/>
    <w:rsid w:val="001A00E1"/>
    <w:rsid w:val="001A024A"/>
    <w:rsid w:val="001A094F"/>
    <w:rsid w:val="001A0A1F"/>
    <w:rsid w:val="001A0BC3"/>
    <w:rsid w:val="001A0C29"/>
    <w:rsid w:val="001A0CDC"/>
    <w:rsid w:val="001A0EA3"/>
    <w:rsid w:val="001A0F68"/>
    <w:rsid w:val="001A1016"/>
    <w:rsid w:val="001A1891"/>
    <w:rsid w:val="001A1CA0"/>
    <w:rsid w:val="001A1D77"/>
    <w:rsid w:val="001A21C0"/>
    <w:rsid w:val="001A21DF"/>
    <w:rsid w:val="001A259A"/>
    <w:rsid w:val="001A25CE"/>
    <w:rsid w:val="001A2933"/>
    <w:rsid w:val="001A2B6B"/>
    <w:rsid w:val="001A30A3"/>
    <w:rsid w:val="001A32D9"/>
    <w:rsid w:val="001A347B"/>
    <w:rsid w:val="001A3E6E"/>
    <w:rsid w:val="001A404B"/>
    <w:rsid w:val="001A421C"/>
    <w:rsid w:val="001A4C32"/>
    <w:rsid w:val="001A4E12"/>
    <w:rsid w:val="001A5393"/>
    <w:rsid w:val="001A5669"/>
    <w:rsid w:val="001A5813"/>
    <w:rsid w:val="001A624D"/>
    <w:rsid w:val="001A662F"/>
    <w:rsid w:val="001A6751"/>
    <w:rsid w:val="001A67E4"/>
    <w:rsid w:val="001A6ACD"/>
    <w:rsid w:val="001A6CC9"/>
    <w:rsid w:val="001A7009"/>
    <w:rsid w:val="001A71CE"/>
    <w:rsid w:val="001A7461"/>
    <w:rsid w:val="001A7631"/>
    <w:rsid w:val="001A76A1"/>
    <w:rsid w:val="001A7786"/>
    <w:rsid w:val="001A7AE8"/>
    <w:rsid w:val="001A7D4B"/>
    <w:rsid w:val="001B06C2"/>
    <w:rsid w:val="001B072A"/>
    <w:rsid w:val="001B0BAF"/>
    <w:rsid w:val="001B0DFE"/>
    <w:rsid w:val="001B0EAB"/>
    <w:rsid w:val="001B0FCA"/>
    <w:rsid w:val="001B11C5"/>
    <w:rsid w:val="001B12DF"/>
    <w:rsid w:val="001B13F8"/>
    <w:rsid w:val="001B14DD"/>
    <w:rsid w:val="001B1500"/>
    <w:rsid w:val="001B157A"/>
    <w:rsid w:val="001B168D"/>
    <w:rsid w:val="001B2734"/>
    <w:rsid w:val="001B294E"/>
    <w:rsid w:val="001B2B60"/>
    <w:rsid w:val="001B2C9F"/>
    <w:rsid w:val="001B3291"/>
    <w:rsid w:val="001B32CE"/>
    <w:rsid w:val="001B3A1D"/>
    <w:rsid w:val="001B3A30"/>
    <w:rsid w:val="001B3B2B"/>
    <w:rsid w:val="001B3BA5"/>
    <w:rsid w:val="001B3C17"/>
    <w:rsid w:val="001B4870"/>
    <w:rsid w:val="001B4876"/>
    <w:rsid w:val="001B4B6B"/>
    <w:rsid w:val="001B4D56"/>
    <w:rsid w:val="001B4D76"/>
    <w:rsid w:val="001B4FDA"/>
    <w:rsid w:val="001B5780"/>
    <w:rsid w:val="001B599F"/>
    <w:rsid w:val="001B60ED"/>
    <w:rsid w:val="001B63B5"/>
    <w:rsid w:val="001B66A1"/>
    <w:rsid w:val="001B74B4"/>
    <w:rsid w:val="001B7AC6"/>
    <w:rsid w:val="001B7C0F"/>
    <w:rsid w:val="001B7D2E"/>
    <w:rsid w:val="001C0A33"/>
    <w:rsid w:val="001C0AE1"/>
    <w:rsid w:val="001C0DFA"/>
    <w:rsid w:val="001C1279"/>
    <w:rsid w:val="001C14A4"/>
    <w:rsid w:val="001C17CE"/>
    <w:rsid w:val="001C1867"/>
    <w:rsid w:val="001C207F"/>
    <w:rsid w:val="001C2637"/>
    <w:rsid w:val="001C28B5"/>
    <w:rsid w:val="001C2BB8"/>
    <w:rsid w:val="001C2BC0"/>
    <w:rsid w:val="001C2DDD"/>
    <w:rsid w:val="001C34E3"/>
    <w:rsid w:val="001C34FE"/>
    <w:rsid w:val="001C416A"/>
    <w:rsid w:val="001C4192"/>
    <w:rsid w:val="001C4C15"/>
    <w:rsid w:val="001C4D7C"/>
    <w:rsid w:val="001C4FEB"/>
    <w:rsid w:val="001C520A"/>
    <w:rsid w:val="001C56B7"/>
    <w:rsid w:val="001C58C8"/>
    <w:rsid w:val="001C6F48"/>
    <w:rsid w:val="001C6F4A"/>
    <w:rsid w:val="001C71FD"/>
    <w:rsid w:val="001C732A"/>
    <w:rsid w:val="001C760D"/>
    <w:rsid w:val="001C7A19"/>
    <w:rsid w:val="001D0C43"/>
    <w:rsid w:val="001D0F19"/>
    <w:rsid w:val="001D2335"/>
    <w:rsid w:val="001D251F"/>
    <w:rsid w:val="001D272D"/>
    <w:rsid w:val="001D3A25"/>
    <w:rsid w:val="001D4C6B"/>
    <w:rsid w:val="001D4E27"/>
    <w:rsid w:val="001D4E39"/>
    <w:rsid w:val="001D5231"/>
    <w:rsid w:val="001D5614"/>
    <w:rsid w:val="001D56AD"/>
    <w:rsid w:val="001D5B26"/>
    <w:rsid w:val="001D6405"/>
    <w:rsid w:val="001D699E"/>
    <w:rsid w:val="001D6FBD"/>
    <w:rsid w:val="001D74A1"/>
    <w:rsid w:val="001D7997"/>
    <w:rsid w:val="001D7A62"/>
    <w:rsid w:val="001E006D"/>
    <w:rsid w:val="001E01A4"/>
    <w:rsid w:val="001E0271"/>
    <w:rsid w:val="001E039C"/>
    <w:rsid w:val="001E0661"/>
    <w:rsid w:val="001E09D1"/>
    <w:rsid w:val="001E0FDF"/>
    <w:rsid w:val="001E1746"/>
    <w:rsid w:val="001E1AD4"/>
    <w:rsid w:val="001E1E87"/>
    <w:rsid w:val="001E2383"/>
    <w:rsid w:val="001E2486"/>
    <w:rsid w:val="001E2E5D"/>
    <w:rsid w:val="001E3ACF"/>
    <w:rsid w:val="001E4741"/>
    <w:rsid w:val="001E475B"/>
    <w:rsid w:val="001E4935"/>
    <w:rsid w:val="001E49D2"/>
    <w:rsid w:val="001E4CE6"/>
    <w:rsid w:val="001E530D"/>
    <w:rsid w:val="001E543B"/>
    <w:rsid w:val="001E5867"/>
    <w:rsid w:val="001E595E"/>
    <w:rsid w:val="001E6242"/>
    <w:rsid w:val="001E69A6"/>
    <w:rsid w:val="001E6AC5"/>
    <w:rsid w:val="001E7502"/>
    <w:rsid w:val="001E7DB1"/>
    <w:rsid w:val="001F013F"/>
    <w:rsid w:val="001F0554"/>
    <w:rsid w:val="001F068F"/>
    <w:rsid w:val="001F0998"/>
    <w:rsid w:val="001F0AF1"/>
    <w:rsid w:val="001F10CC"/>
    <w:rsid w:val="001F16DC"/>
    <w:rsid w:val="001F16E0"/>
    <w:rsid w:val="001F1938"/>
    <w:rsid w:val="001F19F2"/>
    <w:rsid w:val="001F1B11"/>
    <w:rsid w:val="001F2081"/>
    <w:rsid w:val="001F21B9"/>
    <w:rsid w:val="001F25B6"/>
    <w:rsid w:val="001F26A5"/>
    <w:rsid w:val="001F2C46"/>
    <w:rsid w:val="001F3396"/>
    <w:rsid w:val="001F3F7C"/>
    <w:rsid w:val="001F437D"/>
    <w:rsid w:val="001F452A"/>
    <w:rsid w:val="001F4772"/>
    <w:rsid w:val="001F5001"/>
    <w:rsid w:val="001F572F"/>
    <w:rsid w:val="001F5DD8"/>
    <w:rsid w:val="001F6B0E"/>
    <w:rsid w:val="001F75B7"/>
    <w:rsid w:val="001F78C4"/>
    <w:rsid w:val="00200C44"/>
    <w:rsid w:val="00200FA8"/>
    <w:rsid w:val="002019BE"/>
    <w:rsid w:val="00201A5B"/>
    <w:rsid w:val="00201B2D"/>
    <w:rsid w:val="002026B9"/>
    <w:rsid w:val="00202F4E"/>
    <w:rsid w:val="00203017"/>
    <w:rsid w:val="00203A30"/>
    <w:rsid w:val="00203CA1"/>
    <w:rsid w:val="00203D36"/>
    <w:rsid w:val="00204122"/>
    <w:rsid w:val="00204485"/>
    <w:rsid w:val="00204541"/>
    <w:rsid w:val="002047E2"/>
    <w:rsid w:val="00205B11"/>
    <w:rsid w:val="00206176"/>
    <w:rsid w:val="002067AD"/>
    <w:rsid w:val="00206939"/>
    <w:rsid w:val="00206B30"/>
    <w:rsid w:val="00206E36"/>
    <w:rsid w:val="00206F78"/>
    <w:rsid w:val="002075AB"/>
    <w:rsid w:val="0020767E"/>
    <w:rsid w:val="00207FCB"/>
    <w:rsid w:val="002105FA"/>
    <w:rsid w:val="00210C11"/>
    <w:rsid w:val="00210F2C"/>
    <w:rsid w:val="0021118C"/>
    <w:rsid w:val="0021149E"/>
    <w:rsid w:val="00211525"/>
    <w:rsid w:val="00211658"/>
    <w:rsid w:val="002116C3"/>
    <w:rsid w:val="0021172C"/>
    <w:rsid w:val="00211B27"/>
    <w:rsid w:val="00211D6B"/>
    <w:rsid w:val="00212021"/>
    <w:rsid w:val="0021209C"/>
    <w:rsid w:val="002120F1"/>
    <w:rsid w:val="0021222F"/>
    <w:rsid w:val="00212539"/>
    <w:rsid w:val="002129D3"/>
    <w:rsid w:val="00212FCB"/>
    <w:rsid w:val="002130D1"/>
    <w:rsid w:val="002136A2"/>
    <w:rsid w:val="00213AD3"/>
    <w:rsid w:val="00213BA2"/>
    <w:rsid w:val="00213D65"/>
    <w:rsid w:val="0021477C"/>
    <w:rsid w:val="002149BC"/>
    <w:rsid w:val="00214B95"/>
    <w:rsid w:val="00214D34"/>
    <w:rsid w:val="0021555B"/>
    <w:rsid w:val="002159EB"/>
    <w:rsid w:val="002163A6"/>
    <w:rsid w:val="00216F4E"/>
    <w:rsid w:val="0021721D"/>
    <w:rsid w:val="0021741B"/>
    <w:rsid w:val="002174BA"/>
    <w:rsid w:val="00217A33"/>
    <w:rsid w:val="00217A63"/>
    <w:rsid w:val="0022018C"/>
    <w:rsid w:val="002201CC"/>
    <w:rsid w:val="002203D5"/>
    <w:rsid w:val="0022062A"/>
    <w:rsid w:val="0022070A"/>
    <w:rsid w:val="002207B8"/>
    <w:rsid w:val="00220B38"/>
    <w:rsid w:val="00220C44"/>
    <w:rsid w:val="00221769"/>
    <w:rsid w:val="002217E3"/>
    <w:rsid w:val="00221C46"/>
    <w:rsid w:val="00221C80"/>
    <w:rsid w:val="002222EB"/>
    <w:rsid w:val="00222525"/>
    <w:rsid w:val="00222B84"/>
    <w:rsid w:val="00223238"/>
    <w:rsid w:val="00224055"/>
    <w:rsid w:val="00224949"/>
    <w:rsid w:val="00224A89"/>
    <w:rsid w:val="00224B0E"/>
    <w:rsid w:val="00224C77"/>
    <w:rsid w:val="00224EC5"/>
    <w:rsid w:val="002256E7"/>
    <w:rsid w:val="0022578E"/>
    <w:rsid w:val="00226275"/>
    <w:rsid w:val="002265A1"/>
    <w:rsid w:val="00227002"/>
    <w:rsid w:val="00227196"/>
    <w:rsid w:val="002275EA"/>
    <w:rsid w:val="00227AD1"/>
    <w:rsid w:val="002301C6"/>
    <w:rsid w:val="002301DD"/>
    <w:rsid w:val="00230314"/>
    <w:rsid w:val="0023048C"/>
    <w:rsid w:val="00230ADB"/>
    <w:rsid w:val="00230C6A"/>
    <w:rsid w:val="002315CF"/>
    <w:rsid w:val="00231662"/>
    <w:rsid w:val="00231675"/>
    <w:rsid w:val="002316CE"/>
    <w:rsid w:val="002319A0"/>
    <w:rsid w:val="002320E5"/>
    <w:rsid w:val="002327C8"/>
    <w:rsid w:val="0023286F"/>
    <w:rsid w:val="00232A5C"/>
    <w:rsid w:val="002330FC"/>
    <w:rsid w:val="0023345A"/>
    <w:rsid w:val="00233AD9"/>
    <w:rsid w:val="00233EAB"/>
    <w:rsid w:val="00234C11"/>
    <w:rsid w:val="00234C74"/>
    <w:rsid w:val="00234D00"/>
    <w:rsid w:val="002355E9"/>
    <w:rsid w:val="0023580A"/>
    <w:rsid w:val="00235F1D"/>
    <w:rsid w:val="002360CC"/>
    <w:rsid w:val="0023610B"/>
    <w:rsid w:val="002361A4"/>
    <w:rsid w:val="00236B7C"/>
    <w:rsid w:val="00236DA9"/>
    <w:rsid w:val="002374F2"/>
    <w:rsid w:val="002378A6"/>
    <w:rsid w:val="00237BCF"/>
    <w:rsid w:val="00240315"/>
    <w:rsid w:val="002406E8"/>
    <w:rsid w:val="00240F04"/>
    <w:rsid w:val="00240F0E"/>
    <w:rsid w:val="00241090"/>
    <w:rsid w:val="0024122D"/>
    <w:rsid w:val="002417A2"/>
    <w:rsid w:val="00241E52"/>
    <w:rsid w:val="0024272F"/>
    <w:rsid w:val="002430DB"/>
    <w:rsid w:val="00243363"/>
    <w:rsid w:val="00243966"/>
    <w:rsid w:val="00243A68"/>
    <w:rsid w:val="00243A84"/>
    <w:rsid w:val="00243A96"/>
    <w:rsid w:val="00244278"/>
    <w:rsid w:val="0024489E"/>
    <w:rsid w:val="0024537E"/>
    <w:rsid w:val="002453BE"/>
    <w:rsid w:val="00245747"/>
    <w:rsid w:val="0024585E"/>
    <w:rsid w:val="00245BA0"/>
    <w:rsid w:val="00245DB0"/>
    <w:rsid w:val="0024610E"/>
    <w:rsid w:val="0024637E"/>
    <w:rsid w:val="0024680D"/>
    <w:rsid w:val="002469C2"/>
    <w:rsid w:val="00246C65"/>
    <w:rsid w:val="00246ECD"/>
    <w:rsid w:val="00247A3D"/>
    <w:rsid w:val="00247E89"/>
    <w:rsid w:val="002500F3"/>
    <w:rsid w:val="00250337"/>
    <w:rsid w:val="002508B0"/>
    <w:rsid w:val="00250DBC"/>
    <w:rsid w:val="002511FE"/>
    <w:rsid w:val="00251566"/>
    <w:rsid w:val="002519B7"/>
    <w:rsid w:val="0025256F"/>
    <w:rsid w:val="002529DF"/>
    <w:rsid w:val="00253406"/>
    <w:rsid w:val="0025344E"/>
    <w:rsid w:val="002534CD"/>
    <w:rsid w:val="0025374A"/>
    <w:rsid w:val="00253C3A"/>
    <w:rsid w:val="002540C7"/>
    <w:rsid w:val="002540E6"/>
    <w:rsid w:val="00254188"/>
    <w:rsid w:val="00254C6D"/>
    <w:rsid w:val="00254F48"/>
    <w:rsid w:val="00254FA2"/>
    <w:rsid w:val="00254FF2"/>
    <w:rsid w:val="002559D3"/>
    <w:rsid w:val="00255B3D"/>
    <w:rsid w:val="002565FF"/>
    <w:rsid w:val="002567B9"/>
    <w:rsid w:val="002569DA"/>
    <w:rsid w:val="0025724D"/>
    <w:rsid w:val="00257830"/>
    <w:rsid w:val="0026031F"/>
    <w:rsid w:val="00260367"/>
    <w:rsid w:val="002614B8"/>
    <w:rsid w:val="00261578"/>
    <w:rsid w:val="00261666"/>
    <w:rsid w:val="00261684"/>
    <w:rsid w:val="002619D8"/>
    <w:rsid w:val="00261A2C"/>
    <w:rsid w:val="00261ACF"/>
    <w:rsid w:val="00261B25"/>
    <w:rsid w:val="00261B73"/>
    <w:rsid w:val="00262248"/>
    <w:rsid w:val="00262330"/>
    <w:rsid w:val="0026273F"/>
    <w:rsid w:val="00262796"/>
    <w:rsid w:val="00262ED2"/>
    <w:rsid w:val="002631C4"/>
    <w:rsid w:val="002637E1"/>
    <w:rsid w:val="00264016"/>
    <w:rsid w:val="00264017"/>
    <w:rsid w:val="002640A6"/>
    <w:rsid w:val="0026456F"/>
    <w:rsid w:val="00264881"/>
    <w:rsid w:val="0026492B"/>
    <w:rsid w:val="00264A10"/>
    <w:rsid w:val="00264D68"/>
    <w:rsid w:val="00265211"/>
    <w:rsid w:val="00265429"/>
    <w:rsid w:val="0026564F"/>
    <w:rsid w:val="00265E99"/>
    <w:rsid w:val="002663B4"/>
    <w:rsid w:val="002666FE"/>
    <w:rsid w:val="00266FD1"/>
    <w:rsid w:val="0026749D"/>
    <w:rsid w:val="00267939"/>
    <w:rsid w:val="002679CB"/>
    <w:rsid w:val="00267A84"/>
    <w:rsid w:val="00267F4D"/>
    <w:rsid w:val="00267FAC"/>
    <w:rsid w:val="0027044B"/>
    <w:rsid w:val="002704AF"/>
    <w:rsid w:val="002704DF"/>
    <w:rsid w:val="00270795"/>
    <w:rsid w:val="00270ECD"/>
    <w:rsid w:val="00271168"/>
    <w:rsid w:val="002712C5"/>
    <w:rsid w:val="00271639"/>
    <w:rsid w:val="002719AD"/>
    <w:rsid w:val="00271B11"/>
    <w:rsid w:val="002721C6"/>
    <w:rsid w:val="002727D6"/>
    <w:rsid w:val="00272941"/>
    <w:rsid w:val="00272D1E"/>
    <w:rsid w:val="00273057"/>
    <w:rsid w:val="002731F5"/>
    <w:rsid w:val="00273775"/>
    <w:rsid w:val="0027377F"/>
    <w:rsid w:val="00273DBF"/>
    <w:rsid w:val="00273FEE"/>
    <w:rsid w:val="00274330"/>
    <w:rsid w:val="002751DB"/>
    <w:rsid w:val="002753F6"/>
    <w:rsid w:val="002756E7"/>
    <w:rsid w:val="00275795"/>
    <w:rsid w:val="0027580D"/>
    <w:rsid w:val="00276485"/>
    <w:rsid w:val="00276710"/>
    <w:rsid w:val="00276B61"/>
    <w:rsid w:val="00277813"/>
    <w:rsid w:val="00277916"/>
    <w:rsid w:val="0027795D"/>
    <w:rsid w:val="002803D5"/>
    <w:rsid w:val="00280AA1"/>
    <w:rsid w:val="00281229"/>
    <w:rsid w:val="00281CE7"/>
    <w:rsid w:val="00282CAB"/>
    <w:rsid w:val="0028316D"/>
    <w:rsid w:val="00283239"/>
    <w:rsid w:val="002835D7"/>
    <w:rsid w:val="0028371D"/>
    <w:rsid w:val="00283F6A"/>
    <w:rsid w:val="00284166"/>
    <w:rsid w:val="002842FB"/>
    <w:rsid w:val="0028479C"/>
    <w:rsid w:val="002849CD"/>
    <w:rsid w:val="00284A3B"/>
    <w:rsid w:val="002854F8"/>
    <w:rsid w:val="00285CAA"/>
    <w:rsid w:val="0028608C"/>
    <w:rsid w:val="00286D89"/>
    <w:rsid w:val="00286E7F"/>
    <w:rsid w:val="002871B6"/>
    <w:rsid w:val="002877B5"/>
    <w:rsid w:val="00287ECE"/>
    <w:rsid w:val="0029002F"/>
    <w:rsid w:val="002900C0"/>
    <w:rsid w:val="002902B5"/>
    <w:rsid w:val="00290453"/>
    <w:rsid w:val="00290954"/>
    <w:rsid w:val="00290EC9"/>
    <w:rsid w:val="002912C1"/>
    <w:rsid w:val="002912DE"/>
    <w:rsid w:val="0029179A"/>
    <w:rsid w:val="00291956"/>
    <w:rsid w:val="00291A50"/>
    <w:rsid w:val="00291E29"/>
    <w:rsid w:val="00292060"/>
    <w:rsid w:val="00292BB3"/>
    <w:rsid w:val="0029437C"/>
    <w:rsid w:val="00294412"/>
    <w:rsid w:val="002945CB"/>
    <w:rsid w:val="00294B12"/>
    <w:rsid w:val="00294E9C"/>
    <w:rsid w:val="00295671"/>
    <w:rsid w:val="00295B55"/>
    <w:rsid w:val="00296384"/>
    <w:rsid w:val="002969F8"/>
    <w:rsid w:val="00296DED"/>
    <w:rsid w:val="0029785A"/>
    <w:rsid w:val="00297AD1"/>
    <w:rsid w:val="002A0233"/>
    <w:rsid w:val="002A067B"/>
    <w:rsid w:val="002A118D"/>
    <w:rsid w:val="002A1238"/>
    <w:rsid w:val="002A1483"/>
    <w:rsid w:val="002A19E5"/>
    <w:rsid w:val="002A2244"/>
    <w:rsid w:val="002A2A4C"/>
    <w:rsid w:val="002A2C48"/>
    <w:rsid w:val="002A3437"/>
    <w:rsid w:val="002A347F"/>
    <w:rsid w:val="002A374E"/>
    <w:rsid w:val="002A37E1"/>
    <w:rsid w:val="002A3C9E"/>
    <w:rsid w:val="002A4A09"/>
    <w:rsid w:val="002A59E5"/>
    <w:rsid w:val="002A6A1F"/>
    <w:rsid w:val="002A6A8D"/>
    <w:rsid w:val="002A6D0A"/>
    <w:rsid w:val="002A76EA"/>
    <w:rsid w:val="002A7F7D"/>
    <w:rsid w:val="002B0BB3"/>
    <w:rsid w:val="002B0C98"/>
    <w:rsid w:val="002B0E8A"/>
    <w:rsid w:val="002B1013"/>
    <w:rsid w:val="002B1AC2"/>
    <w:rsid w:val="002B20FA"/>
    <w:rsid w:val="002B2535"/>
    <w:rsid w:val="002B25B0"/>
    <w:rsid w:val="002B267C"/>
    <w:rsid w:val="002B26E6"/>
    <w:rsid w:val="002B2805"/>
    <w:rsid w:val="002B298C"/>
    <w:rsid w:val="002B3F75"/>
    <w:rsid w:val="002B41D6"/>
    <w:rsid w:val="002B4CC6"/>
    <w:rsid w:val="002B4D4A"/>
    <w:rsid w:val="002B52C7"/>
    <w:rsid w:val="002B543E"/>
    <w:rsid w:val="002B5962"/>
    <w:rsid w:val="002B5E0A"/>
    <w:rsid w:val="002B5F52"/>
    <w:rsid w:val="002B6275"/>
    <w:rsid w:val="002B6302"/>
    <w:rsid w:val="002B68E6"/>
    <w:rsid w:val="002B6A4B"/>
    <w:rsid w:val="002B6D7D"/>
    <w:rsid w:val="002B711F"/>
    <w:rsid w:val="002B7762"/>
    <w:rsid w:val="002B77BC"/>
    <w:rsid w:val="002B796A"/>
    <w:rsid w:val="002C1325"/>
    <w:rsid w:val="002C1B26"/>
    <w:rsid w:val="002C2389"/>
    <w:rsid w:val="002C2592"/>
    <w:rsid w:val="002C2813"/>
    <w:rsid w:val="002C28BA"/>
    <w:rsid w:val="002C37DA"/>
    <w:rsid w:val="002C4123"/>
    <w:rsid w:val="002C4861"/>
    <w:rsid w:val="002C498A"/>
    <w:rsid w:val="002C5255"/>
    <w:rsid w:val="002C572E"/>
    <w:rsid w:val="002C58D2"/>
    <w:rsid w:val="002C5B9B"/>
    <w:rsid w:val="002C6114"/>
    <w:rsid w:val="002C633A"/>
    <w:rsid w:val="002C6515"/>
    <w:rsid w:val="002C6537"/>
    <w:rsid w:val="002C69BB"/>
    <w:rsid w:val="002C6E38"/>
    <w:rsid w:val="002C776F"/>
    <w:rsid w:val="002C7D14"/>
    <w:rsid w:val="002D000F"/>
    <w:rsid w:val="002D0504"/>
    <w:rsid w:val="002D0A2D"/>
    <w:rsid w:val="002D0AA2"/>
    <w:rsid w:val="002D0CE1"/>
    <w:rsid w:val="002D11D0"/>
    <w:rsid w:val="002D122B"/>
    <w:rsid w:val="002D13C8"/>
    <w:rsid w:val="002D16DB"/>
    <w:rsid w:val="002D1908"/>
    <w:rsid w:val="002D1BA9"/>
    <w:rsid w:val="002D1C3E"/>
    <w:rsid w:val="002D1C8A"/>
    <w:rsid w:val="002D24E9"/>
    <w:rsid w:val="002D2658"/>
    <w:rsid w:val="002D268D"/>
    <w:rsid w:val="002D280F"/>
    <w:rsid w:val="002D2BFD"/>
    <w:rsid w:val="002D2EB9"/>
    <w:rsid w:val="002D3B98"/>
    <w:rsid w:val="002D3BBA"/>
    <w:rsid w:val="002D43B1"/>
    <w:rsid w:val="002D5DC1"/>
    <w:rsid w:val="002D5E44"/>
    <w:rsid w:val="002D617B"/>
    <w:rsid w:val="002D6A1B"/>
    <w:rsid w:val="002D6F35"/>
    <w:rsid w:val="002D7141"/>
    <w:rsid w:val="002D750F"/>
    <w:rsid w:val="002D7DBE"/>
    <w:rsid w:val="002E04B5"/>
    <w:rsid w:val="002E086F"/>
    <w:rsid w:val="002E0A6E"/>
    <w:rsid w:val="002E0F25"/>
    <w:rsid w:val="002E1BA2"/>
    <w:rsid w:val="002E1C06"/>
    <w:rsid w:val="002E1D92"/>
    <w:rsid w:val="002E1F66"/>
    <w:rsid w:val="002E1FEC"/>
    <w:rsid w:val="002E218A"/>
    <w:rsid w:val="002E21C0"/>
    <w:rsid w:val="002E2840"/>
    <w:rsid w:val="002E2AE8"/>
    <w:rsid w:val="002E2B5D"/>
    <w:rsid w:val="002E2EC1"/>
    <w:rsid w:val="002E3508"/>
    <w:rsid w:val="002E388B"/>
    <w:rsid w:val="002E39B4"/>
    <w:rsid w:val="002E3EE4"/>
    <w:rsid w:val="002E456C"/>
    <w:rsid w:val="002E5A25"/>
    <w:rsid w:val="002E5CA4"/>
    <w:rsid w:val="002E5D16"/>
    <w:rsid w:val="002E6878"/>
    <w:rsid w:val="002E6973"/>
    <w:rsid w:val="002E6E6C"/>
    <w:rsid w:val="002E6F1E"/>
    <w:rsid w:val="002E6FA3"/>
    <w:rsid w:val="002E6FC4"/>
    <w:rsid w:val="002E71FD"/>
    <w:rsid w:val="002E7514"/>
    <w:rsid w:val="002F033C"/>
    <w:rsid w:val="002F0C9C"/>
    <w:rsid w:val="002F0F04"/>
    <w:rsid w:val="002F11E0"/>
    <w:rsid w:val="002F23DC"/>
    <w:rsid w:val="002F24D4"/>
    <w:rsid w:val="002F25DF"/>
    <w:rsid w:val="002F266D"/>
    <w:rsid w:val="002F323B"/>
    <w:rsid w:val="002F3273"/>
    <w:rsid w:val="002F35EF"/>
    <w:rsid w:val="002F404A"/>
    <w:rsid w:val="002F4138"/>
    <w:rsid w:val="002F42DC"/>
    <w:rsid w:val="002F439C"/>
    <w:rsid w:val="002F4592"/>
    <w:rsid w:val="002F4600"/>
    <w:rsid w:val="002F4729"/>
    <w:rsid w:val="002F499D"/>
    <w:rsid w:val="002F5620"/>
    <w:rsid w:val="002F622A"/>
    <w:rsid w:val="002F6E5E"/>
    <w:rsid w:val="002F6FE7"/>
    <w:rsid w:val="002F7415"/>
    <w:rsid w:val="002F751A"/>
    <w:rsid w:val="002F7CFE"/>
    <w:rsid w:val="00300194"/>
    <w:rsid w:val="00300231"/>
    <w:rsid w:val="00300246"/>
    <w:rsid w:val="00301136"/>
    <w:rsid w:val="00301524"/>
    <w:rsid w:val="003018BF"/>
    <w:rsid w:val="003024A6"/>
    <w:rsid w:val="00302678"/>
    <w:rsid w:val="003027E9"/>
    <w:rsid w:val="0030280D"/>
    <w:rsid w:val="00302AF7"/>
    <w:rsid w:val="00303A93"/>
    <w:rsid w:val="00303C49"/>
    <w:rsid w:val="00303C9A"/>
    <w:rsid w:val="00303DB4"/>
    <w:rsid w:val="0030434A"/>
    <w:rsid w:val="0030438C"/>
    <w:rsid w:val="00304548"/>
    <w:rsid w:val="00304E9D"/>
    <w:rsid w:val="0030508B"/>
    <w:rsid w:val="003054DF"/>
    <w:rsid w:val="00305CDC"/>
    <w:rsid w:val="00306278"/>
    <w:rsid w:val="00306D36"/>
    <w:rsid w:val="003075D1"/>
    <w:rsid w:val="00307B97"/>
    <w:rsid w:val="00307D7F"/>
    <w:rsid w:val="003101A6"/>
    <w:rsid w:val="00310496"/>
    <w:rsid w:val="0031058D"/>
    <w:rsid w:val="00310DE6"/>
    <w:rsid w:val="00310ED7"/>
    <w:rsid w:val="003115F1"/>
    <w:rsid w:val="00311ED9"/>
    <w:rsid w:val="0031223E"/>
    <w:rsid w:val="00312370"/>
    <w:rsid w:val="00312D13"/>
    <w:rsid w:val="00312E60"/>
    <w:rsid w:val="00314660"/>
    <w:rsid w:val="003146F7"/>
    <w:rsid w:val="00314908"/>
    <w:rsid w:val="00314CEB"/>
    <w:rsid w:val="00314DCF"/>
    <w:rsid w:val="003150D8"/>
    <w:rsid w:val="0031539A"/>
    <w:rsid w:val="00315416"/>
    <w:rsid w:val="003154F0"/>
    <w:rsid w:val="00315871"/>
    <w:rsid w:val="00315C3B"/>
    <w:rsid w:val="00316008"/>
    <w:rsid w:val="0031636E"/>
    <w:rsid w:val="0031642E"/>
    <w:rsid w:val="0031647D"/>
    <w:rsid w:val="00316820"/>
    <w:rsid w:val="00316B18"/>
    <w:rsid w:val="00316C5D"/>
    <w:rsid w:val="003171FA"/>
    <w:rsid w:val="003176DE"/>
    <w:rsid w:val="003178EE"/>
    <w:rsid w:val="003178F3"/>
    <w:rsid w:val="003201B3"/>
    <w:rsid w:val="00320486"/>
    <w:rsid w:val="00321032"/>
    <w:rsid w:val="00321595"/>
    <w:rsid w:val="00321924"/>
    <w:rsid w:val="00321C41"/>
    <w:rsid w:val="00321D1D"/>
    <w:rsid w:val="003221D5"/>
    <w:rsid w:val="00322448"/>
    <w:rsid w:val="00322677"/>
    <w:rsid w:val="003227FC"/>
    <w:rsid w:val="00322E60"/>
    <w:rsid w:val="0032328A"/>
    <w:rsid w:val="003236BB"/>
    <w:rsid w:val="003242F3"/>
    <w:rsid w:val="00324AB7"/>
    <w:rsid w:val="00324D8B"/>
    <w:rsid w:val="003250D3"/>
    <w:rsid w:val="0032585F"/>
    <w:rsid w:val="00325DFF"/>
    <w:rsid w:val="00326479"/>
    <w:rsid w:val="003266C1"/>
    <w:rsid w:val="0032696E"/>
    <w:rsid w:val="00326BA4"/>
    <w:rsid w:val="0032723A"/>
    <w:rsid w:val="00330BFE"/>
    <w:rsid w:val="00330F77"/>
    <w:rsid w:val="00331346"/>
    <w:rsid w:val="0033156D"/>
    <w:rsid w:val="003317BA"/>
    <w:rsid w:val="00331D7A"/>
    <w:rsid w:val="00331F9B"/>
    <w:rsid w:val="003327C7"/>
    <w:rsid w:val="00332FC6"/>
    <w:rsid w:val="0033311A"/>
    <w:rsid w:val="003333A2"/>
    <w:rsid w:val="00333889"/>
    <w:rsid w:val="00333A82"/>
    <w:rsid w:val="00333E44"/>
    <w:rsid w:val="00334178"/>
    <w:rsid w:val="00334198"/>
    <w:rsid w:val="003342A1"/>
    <w:rsid w:val="003343A0"/>
    <w:rsid w:val="00334A21"/>
    <w:rsid w:val="00334DB2"/>
    <w:rsid w:val="00335017"/>
    <w:rsid w:val="003351AF"/>
    <w:rsid w:val="003352AB"/>
    <w:rsid w:val="003355DF"/>
    <w:rsid w:val="003358CA"/>
    <w:rsid w:val="00335961"/>
    <w:rsid w:val="00335AB5"/>
    <w:rsid w:val="00336423"/>
    <w:rsid w:val="00336D9C"/>
    <w:rsid w:val="00337530"/>
    <w:rsid w:val="00337662"/>
    <w:rsid w:val="00337749"/>
    <w:rsid w:val="0033797D"/>
    <w:rsid w:val="00337BCC"/>
    <w:rsid w:val="00337E66"/>
    <w:rsid w:val="00340E36"/>
    <w:rsid w:val="0034146E"/>
    <w:rsid w:val="00341670"/>
    <w:rsid w:val="00341975"/>
    <w:rsid w:val="00341B20"/>
    <w:rsid w:val="0034253E"/>
    <w:rsid w:val="003425B7"/>
    <w:rsid w:val="00342B30"/>
    <w:rsid w:val="00342F5B"/>
    <w:rsid w:val="003430F8"/>
    <w:rsid w:val="003432DA"/>
    <w:rsid w:val="00343377"/>
    <w:rsid w:val="00343408"/>
    <w:rsid w:val="00343BFF"/>
    <w:rsid w:val="003441B2"/>
    <w:rsid w:val="0034430F"/>
    <w:rsid w:val="0034443E"/>
    <w:rsid w:val="0034467F"/>
    <w:rsid w:val="00344FBD"/>
    <w:rsid w:val="00345071"/>
    <w:rsid w:val="003450F5"/>
    <w:rsid w:val="003454FA"/>
    <w:rsid w:val="00345B8B"/>
    <w:rsid w:val="00345E74"/>
    <w:rsid w:val="00346CAE"/>
    <w:rsid w:val="00346D37"/>
    <w:rsid w:val="00346E3B"/>
    <w:rsid w:val="0034719E"/>
    <w:rsid w:val="0034724D"/>
    <w:rsid w:val="003472A2"/>
    <w:rsid w:val="003475F1"/>
    <w:rsid w:val="00350330"/>
    <w:rsid w:val="00350660"/>
    <w:rsid w:val="003507D5"/>
    <w:rsid w:val="00350927"/>
    <w:rsid w:val="00350B6F"/>
    <w:rsid w:val="0035114F"/>
    <w:rsid w:val="00351196"/>
    <w:rsid w:val="003512B7"/>
    <w:rsid w:val="003515FA"/>
    <w:rsid w:val="003518BC"/>
    <w:rsid w:val="003523D0"/>
    <w:rsid w:val="003529A7"/>
    <w:rsid w:val="00353083"/>
    <w:rsid w:val="0035316D"/>
    <w:rsid w:val="003533DC"/>
    <w:rsid w:val="003536CA"/>
    <w:rsid w:val="00353786"/>
    <w:rsid w:val="00353CF6"/>
    <w:rsid w:val="00353DF9"/>
    <w:rsid w:val="00355444"/>
    <w:rsid w:val="00355835"/>
    <w:rsid w:val="00355B14"/>
    <w:rsid w:val="00355B17"/>
    <w:rsid w:val="00355F56"/>
    <w:rsid w:val="00356167"/>
    <w:rsid w:val="00356493"/>
    <w:rsid w:val="00356817"/>
    <w:rsid w:val="00356B1D"/>
    <w:rsid w:val="00356C31"/>
    <w:rsid w:val="003570D3"/>
    <w:rsid w:val="00357707"/>
    <w:rsid w:val="00357910"/>
    <w:rsid w:val="003579FB"/>
    <w:rsid w:val="00357E3F"/>
    <w:rsid w:val="00357E57"/>
    <w:rsid w:val="00360C2C"/>
    <w:rsid w:val="003612DB"/>
    <w:rsid w:val="0036190A"/>
    <w:rsid w:val="0036198D"/>
    <w:rsid w:val="00361BB0"/>
    <w:rsid w:val="00362E0B"/>
    <w:rsid w:val="00363C43"/>
    <w:rsid w:val="00363FF4"/>
    <w:rsid w:val="00364653"/>
    <w:rsid w:val="00364B54"/>
    <w:rsid w:val="00365F01"/>
    <w:rsid w:val="00365FA5"/>
    <w:rsid w:val="0036645E"/>
    <w:rsid w:val="00366DB7"/>
    <w:rsid w:val="003671A0"/>
    <w:rsid w:val="00367207"/>
    <w:rsid w:val="0036760D"/>
    <w:rsid w:val="003676AB"/>
    <w:rsid w:val="00367B46"/>
    <w:rsid w:val="00370486"/>
    <w:rsid w:val="003704B2"/>
    <w:rsid w:val="00370B9D"/>
    <w:rsid w:val="00370D08"/>
    <w:rsid w:val="00371472"/>
    <w:rsid w:val="00371572"/>
    <w:rsid w:val="00371753"/>
    <w:rsid w:val="00371E30"/>
    <w:rsid w:val="00372373"/>
    <w:rsid w:val="00372ED3"/>
    <w:rsid w:val="0037314D"/>
    <w:rsid w:val="003732D6"/>
    <w:rsid w:val="0037391F"/>
    <w:rsid w:val="0037495B"/>
    <w:rsid w:val="00374F1A"/>
    <w:rsid w:val="00375321"/>
    <w:rsid w:val="003753BF"/>
    <w:rsid w:val="00375536"/>
    <w:rsid w:val="00375C41"/>
    <w:rsid w:val="0037646C"/>
    <w:rsid w:val="00376EA9"/>
    <w:rsid w:val="0037705B"/>
    <w:rsid w:val="00377075"/>
    <w:rsid w:val="0037707A"/>
    <w:rsid w:val="00377912"/>
    <w:rsid w:val="00380074"/>
    <w:rsid w:val="00380176"/>
    <w:rsid w:val="0038054A"/>
    <w:rsid w:val="0038108A"/>
    <w:rsid w:val="00381236"/>
    <w:rsid w:val="0038124B"/>
    <w:rsid w:val="00381F9B"/>
    <w:rsid w:val="003821AB"/>
    <w:rsid w:val="00382A26"/>
    <w:rsid w:val="00382A7A"/>
    <w:rsid w:val="0038322F"/>
    <w:rsid w:val="00383387"/>
    <w:rsid w:val="003833C8"/>
    <w:rsid w:val="003836CA"/>
    <w:rsid w:val="0038374C"/>
    <w:rsid w:val="00383A79"/>
    <w:rsid w:val="003846C4"/>
    <w:rsid w:val="00384E8A"/>
    <w:rsid w:val="00384F17"/>
    <w:rsid w:val="00385518"/>
    <w:rsid w:val="00385F50"/>
    <w:rsid w:val="003865CA"/>
    <w:rsid w:val="003868FD"/>
    <w:rsid w:val="00386B1C"/>
    <w:rsid w:val="00386BA7"/>
    <w:rsid w:val="00386E27"/>
    <w:rsid w:val="00386F1D"/>
    <w:rsid w:val="0038701E"/>
    <w:rsid w:val="0038704D"/>
    <w:rsid w:val="00387752"/>
    <w:rsid w:val="0039012E"/>
    <w:rsid w:val="00390197"/>
    <w:rsid w:val="00390A76"/>
    <w:rsid w:val="00390CB1"/>
    <w:rsid w:val="003918B1"/>
    <w:rsid w:val="00391918"/>
    <w:rsid w:val="00391980"/>
    <w:rsid w:val="00391B3B"/>
    <w:rsid w:val="00392296"/>
    <w:rsid w:val="00392F4C"/>
    <w:rsid w:val="003932A6"/>
    <w:rsid w:val="003938F4"/>
    <w:rsid w:val="0039395A"/>
    <w:rsid w:val="00394766"/>
    <w:rsid w:val="0039517E"/>
    <w:rsid w:val="0039521F"/>
    <w:rsid w:val="00395253"/>
    <w:rsid w:val="00395A56"/>
    <w:rsid w:val="00395E9F"/>
    <w:rsid w:val="00395F33"/>
    <w:rsid w:val="00396173"/>
    <w:rsid w:val="0039618F"/>
    <w:rsid w:val="00396545"/>
    <w:rsid w:val="0039657F"/>
    <w:rsid w:val="00396648"/>
    <w:rsid w:val="00396B9C"/>
    <w:rsid w:val="00396CA4"/>
    <w:rsid w:val="00397202"/>
    <w:rsid w:val="00397329"/>
    <w:rsid w:val="00397B5C"/>
    <w:rsid w:val="00397DE2"/>
    <w:rsid w:val="003A0018"/>
    <w:rsid w:val="003A0ECD"/>
    <w:rsid w:val="003A0F3C"/>
    <w:rsid w:val="003A1282"/>
    <w:rsid w:val="003A12A7"/>
    <w:rsid w:val="003A1786"/>
    <w:rsid w:val="003A1C81"/>
    <w:rsid w:val="003A2253"/>
    <w:rsid w:val="003A25EB"/>
    <w:rsid w:val="003A26A2"/>
    <w:rsid w:val="003A28C3"/>
    <w:rsid w:val="003A2AC2"/>
    <w:rsid w:val="003A2AC8"/>
    <w:rsid w:val="003A3141"/>
    <w:rsid w:val="003A32E8"/>
    <w:rsid w:val="003A34EE"/>
    <w:rsid w:val="003A35D2"/>
    <w:rsid w:val="003A3E9C"/>
    <w:rsid w:val="003A4741"/>
    <w:rsid w:val="003A47B7"/>
    <w:rsid w:val="003A4ADE"/>
    <w:rsid w:val="003A4EB7"/>
    <w:rsid w:val="003A60DD"/>
    <w:rsid w:val="003A626C"/>
    <w:rsid w:val="003A6A01"/>
    <w:rsid w:val="003A6A96"/>
    <w:rsid w:val="003A6D59"/>
    <w:rsid w:val="003A71D0"/>
    <w:rsid w:val="003A729D"/>
    <w:rsid w:val="003A72E7"/>
    <w:rsid w:val="003A74AA"/>
    <w:rsid w:val="003A7B3C"/>
    <w:rsid w:val="003A7F5D"/>
    <w:rsid w:val="003B02A2"/>
    <w:rsid w:val="003B05E5"/>
    <w:rsid w:val="003B08B1"/>
    <w:rsid w:val="003B0C89"/>
    <w:rsid w:val="003B139B"/>
    <w:rsid w:val="003B17B9"/>
    <w:rsid w:val="003B2107"/>
    <w:rsid w:val="003B2187"/>
    <w:rsid w:val="003B21E0"/>
    <w:rsid w:val="003B28ED"/>
    <w:rsid w:val="003B35C1"/>
    <w:rsid w:val="003B362B"/>
    <w:rsid w:val="003B3CD3"/>
    <w:rsid w:val="003B3F4F"/>
    <w:rsid w:val="003B4168"/>
    <w:rsid w:val="003B45B3"/>
    <w:rsid w:val="003B4861"/>
    <w:rsid w:val="003B48CA"/>
    <w:rsid w:val="003B575D"/>
    <w:rsid w:val="003B5C4C"/>
    <w:rsid w:val="003B5DF3"/>
    <w:rsid w:val="003B5F4D"/>
    <w:rsid w:val="003B6218"/>
    <w:rsid w:val="003B64F7"/>
    <w:rsid w:val="003B68F8"/>
    <w:rsid w:val="003B7444"/>
    <w:rsid w:val="003B7993"/>
    <w:rsid w:val="003C04BA"/>
    <w:rsid w:val="003C07EB"/>
    <w:rsid w:val="003C0EB3"/>
    <w:rsid w:val="003C13A2"/>
    <w:rsid w:val="003C13C3"/>
    <w:rsid w:val="003C1915"/>
    <w:rsid w:val="003C1A32"/>
    <w:rsid w:val="003C1BB5"/>
    <w:rsid w:val="003C228F"/>
    <w:rsid w:val="003C2766"/>
    <w:rsid w:val="003C282C"/>
    <w:rsid w:val="003C2FBB"/>
    <w:rsid w:val="003C348D"/>
    <w:rsid w:val="003C482E"/>
    <w:rsid w:val="003C515A"/>
    <w:rsid w:val="003C51F2"/>
    <w:rsid w:val="003C5478"/>
    <w:rsid w:val="003C5617"/>
    <w:rsid w:val="003C61B0"/>
    <w:rsid w:val="003C65AB"/>
    <w:rsid w:val="003C6657"/>
    <w:rsid w:val="003C6D07"/>
    <w:rsid w:val="003C6D29"/>
    <w:rsid w:val="003C7422"/>
    <w:rsid w:val="003C7483"/>
    <w:rsid w:val="003C755C"/>
    <w:rsid w:val="003C7A04"/>
    <w:rsid w:val="003D000E"/>
    <w:rsid w:val="003D023B"/>
    <w:rsid w:val="003D0552"/>
    <w:rsid w:val="003D11EE"/>
    <w:rsid w:val="003D161F"/>
    <w:rsid w:val="003D165B"/>
    <w:rsid w:val="003D1E15"/>
    <w:rsid w:val="003D1E9C"/>
    <w:rsid w:val="003D2273"/>
    <w:rsid w:val="003D22CF"/>
    <w:rsid w:val="003D2B49"/>
    <w:rsid w:val="003D2CC0"/>
    <w:rsid w:val="003D2DA6"/>
    <w:rsid w:val="003D2E4D"/>
    <w:rsid w:val="003D30A6"/>
    <w:rsid w:val="003D34AB"/>
    <w:rsid w:val="003D3A7E"/>
    <w:rsid w:val="003D3E60"/>
    <w:rsid w:val="003D410D"/>
    <w:rsid w:val="003D41C7"/>
    <w:rsid w:val="003D4919"/>
    <w:rsid w:val="003D4A79"/>
    <w:rsid w:val="003D4CA7"/>
    <w:rsid w:val="003D586B"/>
    <w:rsid w:val="003D5A79"/>
    <w:rsid w:val="003D6199"/>
    <w:rsid w:val="003D62CA"/>
    <w:rsid w:val="003D631A"/>
    <w:rsid w:val="003D661E"/>
    <w:rsid w:val="003D675F"/>
    <w:rsid w:val="003D729C"/>
    <w:rsid w:val="003D7D19"/>
    <w:rsid w:val="003D7F54"/>
    <w:rsid w:val="003E0646"/>
    <w:rsid w:val="003E0BA4"/>
    <w:rsid w:val="003E0D11"/>
    <w:rsid w:val="003E14BE"/>
    <w:rsid w:val="003E161D"/>
    <w:rsid w:val="003E1875"/>
    <w:rsid w:val="003E1C25"/>
    <w:rsid w:val="003E1C43"/>
    <w:rsid w:val="003E1E47"/>
    <w:rsid w:val="003E1F6D"/>
    <w:rsid w:val="003E1FD6"/>
    <w:rsid w:val="003E21C0"/>
    <w:rsid w:val="003E23B4"/>
    <w:rsid w:val="003E23DD"/>
    <w:rsid w:val="003E2F69"/>
    <w:rsid w:val="003E309D"/>
    <w:rsid w:val="003E3A56"/>
    <w:rsid w:val="003E3FA9"/>
    <w:rsid w:val="003E4689"/>
    <w:rsid w:val="003E49C4"/>
    <w:rsid w:val="003E5E2C"/>
    <w:rsid w:val="003E623C"/>
    <w:rsid w:val="003E68E6"/>
    <w:rsid w:val="003E696F"/>
    <w:rsid w:val="003E6EBF"/>
    <w:rsid w:val="003E72B6"/>
    <w:rsid w:val="003E76ED"/>
    <w:rsid w:val="003E7E62"/>
    <w:rsid w:val="003F0151"/>
    <w:rsid w:val="003F07F5"/>
    <w:rsid w:val="003F1991"/>
    <w:rsid w:val="003F1CBA"/>
    <w:rsid w:val="003F1D1A"/>
    <w:rsid w:val="003F2411"/>
    <w:rsid w:val="003F2504"/>
    <w:rsid w:val="003F2BF9"/>
    <w:rsid w:val="003F3312"/>
    <w:rsid w:val="003F44EE"/>
    <w:rsid w:val="003F4644"/>
    <w:rsid w:val="003F4864"/>
    <w:rsid w:val="003F4CFF"/>
    <w:rsid w:val="003F53C0"/>
    <w:rsid w:val="003F53FE"/>
    <w:rsid w:val="003F5947"/>
    <w:rsid w:val="003F5DE9"/>
    <w:rsid w:val="003F610C"/>
    <w:rsid w:val="003F689B"/>
    <w:rsid w:val="003F69F5"/>
    <w:rsid w:val="003F711D"/>
    <w:rsid w:val="003F7290"/>
    <w:rsid w:val="003F7750"/>
    <w:rsid w:val="003F79F5"/>
    <w:rsid w:val="003F7F0A"/>
    <w:rsid w:val="00400643"/>
    <w:rsid w:val="00400B63"/>
    <w:rsid w:val="00400BD7"/>
    <w:rsid w:val="00400E0B"/>
    <w:rsid w:val="00401620"/>
    <w:rsid w:val="004016FF"/>
    <w:rsid w:val="00401AED"/>
    <w:rsid w:val="00401BE5"/>
    <w:rsid w:val="0040210F"/>
    <w:rsid w:val="004033CA"/>
    <w:rsid w:val="00403561"/>
    <w:rsid w:val="00403696"/>
    <w:rsid w:val="00403F64"/>
    <w:rsid w:val="00404309"/>
    <w:rsid w:val="00404476"/>
    <w:rsid w:val="004052B0"/>
    <w:rsid w:val="0040589C"/>
    <w:rsid w:val="00405AE6"/>
    <w:rsid w:val="004060E0"/>
    <w:rsid w:val="00406208"/>
    <w:rsid w:val="00407B0F"/>
    <w:rsid w:val="00407C27"/>
    <w:rsid w:val="00407D70"/>
    <w:rsid w:val="0041012B"/>
    <w:rsid w:val="00410146"/>
    <w:rsid w:val="0041014D"/>
    <w:rsid w:val="00410262"/>
    <w:rsid w:val="00410FBB"/>
    <w:rsid w:val="0041139A"/>
    <w:rsid w:val="00411A4E"/>
    <w:rsid w:val="00411EAC"/>
    <w:rsid w:val="004124CE"/>
    <w:rsid w:val="004126AF"/>
    <w:rsid w:val="00412BC4"/>
    <w:rsid w:val="00412C86"/>
    <w:rsid w:val="0041329E"/>
    <w:rsid w:val="00413429"/>
    <w:rsid w:val="004134E2"/>
    <w:rsid w:val="004137D8"/>
    <w:rsid w:val="00413A27"/>
    <w:rsid w:val="00413CC3"/>
    <w:rsid w:val="00413DB2"/>
    <w:rsid w:val="004148AF"/>
    <w:rsid w:val="004149B5"/>
    <w:rsid w:val="00414B28"/>
    <w:rsid w:val="00414CAE"/>
    <w:rsid w:val="00415159"/>
    <w:rsid w:val="00415F5C"/>
    <w:rsid w:val="0041627B"/>
    <w:rsid w:val="0041642E"/>
    <w:rsid w:val="00416501"/>
    <w:rsid w:val="0041695B"/>
    <w:rsid w:val="00416A83"/>
    <w:rsid w:val="0041784C"/>
    <w:rsid w:val="00417F4A"/>
    <w:rsid w:val="004201F1"/>
    <w:rsid w:val="004206E8"/>
    <w:rsid w:val="00420ADA"/>
    <w:rsid w:val="00420BFC"/>
    <w:rsid w:val="00421611"/>
    <w:rsid w:val="00421A85"/>
    <w:rsid w:val="00421F62"/>
    <w:rsid w:val="004223E9"/>
    <w:rsid w:val="00423426"/>
    <w:rsid w:val="00423A88"/>
    <w:rsid w:val="00424112"/>
    <w:rsid w:val="00424361"/>
    <w:rsid w:val="00424363"/>
    <w:rsid w:val="004246F5"/>
    <w:rsid w:val="0042478A"/>
    <w:rsid w:val="004264B3"/>
    <w:rsid w:val="00426758"/>
    <w:rsid w:val="00426983"/>
    <w:rsid w:val="00426AEC"/>
    <w:rsid w:val="00426F6B"/>
    <w:rsid w:val="004271B6"/>
    <w:rsid w:val="00427358"/>
    <w:rsid w:val="004277FC"/>
    <w:rsid w:val="00427F80"/>
    <w:rsid w:val="004301CF"/>
    <w:rsid w:val="004301E2"/>
    <w:rsid w:val="004304E0"/>
    <w:rsid w:val="0043080D"/>
    <w:rsid w:val="00431A43"/>
    <w:rsid w:val="00431CB9"/>
    <w:rsid w:val="004320D2"/>
    <w:rsid w:val="00432210"/>
    <w:rsid w:val="00432775"/>
    <w:rsid w:val="0043344A"/>
    <w:rsid w:val="00433AF1"/>
    <w:rsid w:val="00433DA2"/>
    <w:rsid w:val="00433DBE"/>
    <w:rsid w:val="00434071"/>
    <w:rsid w:val="00434546"/>
    <w:rsid w:val="00434960"/>
    <w:rsid w:val="00434A01"/>
    <w:rsid w:val="004350EA"/>
    <w:rsid w:val="00435CCE"/>
    <w:rsid w:val="00435F4A"/>
    <w:rsid w:val="00436242"/>
    <w:rsid w:val="00436602"/>
    <w:rsid w:val="004372E9"/>
    <w:rsid w:val="00437351"/>
    <w:rsid w:val="00437761"/>
    <w:rsid w:val="0043797D"/>
    <w:rsid w:val="00437B63"/>
    <w:rsid w:val="00437CF1"/>
    <w:rsid w:val="00437EED"/>
    <w:rsid w:val="004409B5"/>
    <w:rsid w:val="00440AB9"/>
    <w:rsid w:val="00440BCC"/>
    <w:rsid w:val="004412A7"/>
    <w:rsid w:val="004413FF"/>
    <w:rsid w:val="004416C5"/>
    <w:rsid w:val="0044269A"/>
    <w:rsid w:val="00442808"/>
    <w:rsid w:val="00442866"/>
    <w:rsid w:val="00442A35"/>
    <w:rsid w:val="00442C0D"/>
    <w:rsid w:val="00442C3F"/>
    <w:rsid w:val="0044364D"/>
    <w:rsid w:val="00443AFE"/>
    <w:rsid w:val="00443CB7"/>
    <w:rsid w:val="00443DD2"/>
    <w:rsid w:val="0044407B"/>
    <w:rsid w:val="00444086"/>
    <w:rsid w:val="0044448F"/>
    <w:rsid w:val="004449D2"/>
    <w:rsid w:val="004449EF"/>
    <w:rsid w:val="00444B46"/>
    <w:rsid w:val="00445052"/>
    <w:rsid w:val="00445C82"/>
    <w:rsid w:val="00446012"/>
    <w:rsid w:val="00446502"/>
    <w:rsid w:val="00446BA5"/>
    <w:rsid w:val="00447428"/>
    <w:rsid w:val="00447972"/>
    <w:rsid w:val="00447E98"/>
    <w:rsid w:val="00447F0C"/>
    <w:rsid w:val="0045004C"/>
    <w:rsid w:val="00450078"/>
    <w:rsid w:val="004508E0"/>
    <w:rsid w:val="00450EBD"/>
    <w:rsid w:val="004512A6"/>
    <w:rsid w:val="00451335"/>
    <w:rsid w:val="00451456"/>
    <w:rsid w:val="00451FB4"/>
    <w:rsid w:val="00452743"/>
    <w:rsid w:val="00452B5D"/>
    <w:rsid w:val="00452BC4"/>
    <w:rsid w:val="0045301D"/>
    <w:rsid w:val="00453435"/>
    <w:rsid w:val="00453561"/>
    <w:rsid w:val="0045367E"/>
    <w:rsid w:val="0045396B"/>
    <w:rsid w:val="00453F33"/>
    <w:rsid w:val="004543AC"/>
    <w:rsid w:val="004543E2"/>
    <w:rsid w:val="004547B4"/>
    <w:rsid w:val="00454D5D"/>
    <w:rsid w:val="00455080"/>
    <w:rsid w:val="00455B7E"/>
    <w:rsid w:val="00455BD8"/>
    <w:rsid w:val="00455E5E"/>
    <w:rsid w:val="0045631D"/>
    <w:rsid w:val="004563A8"/>
    <w:rsid w:val="00456EF4"/>
    <w:rsid w:val="004571EF"/>
    <w:rsid w:val="004573E2"/>
    <w:rsid w:val="00457815"/>
    <w:rsid w:val="004578E0"/>
    <w:rsid w:val="00457939"/>
    <w:rsid w:val="004579BB"/>
    <w:rsid w:val="00457C06"/>
    <w:rsid w:val="00457C43"/>
    <w:rsid w:val="004606F7"/>
    <w:rsid w:val="0046070A"/>
    <w:rsid w:val="00461164"/>
    <w:rsid w:val="00461192"/>
    <w:rsid w:val="004613C8"/>
    <w:rsid w:val="00461D98"/>
    <w:rsid w:val="00462EF5"/>
    <w:rsid w:val="00463470"/>
    <w:rsid w:val="004635D0"/>
    <w:rsid w:val="00463641"/>
    <w:rsid w:val="0046370C"/>
    <w:rsid w:val="0046384F"/>
    <w:rsid w:val="00463E28"/>
    <w:rsid w:val="00464076"/>
    <w:rsid w:val="0046445C"/>
    <w:rsid w:val="004645C2"/>
    <w:rsid w:val="00464BC8"/>
    <w:rsid w:val="00464CF2"/>
    <w:rsid w:val="00464DB5"/>
    <w:rsid w:val="00465390"/>
    <w:rsid w:val="0046552C"/>
    <w:rsid w:val="00465763"/>
    <w:rsid w:val="00465CEE"/>
    <w:rsid w:val="00465DC5"/>
    <w:rsid w:val="00466353"/>
    <w:rsid w:val="0046639E"/>
    <w:rsid w:val="004667D8"/>
    <w:rsid w:val="00466C67"/>
    <w:rsid w:val="00466D0F"/>
    <w:rsid w:val="004676DB"/>
    <w:rsid w:val="00470543"/>
    <w:rsid w:val="00470760"/>
    <w:rsid w:val="004707ED"/>
    <w:rsid w:val="00470BB3"/>
    <w:rsid w:val="00470E15"/>
    <w:rsid w:val="00471198"/>
    <w:rsid w:val="0047146D"/>
    <w:rsid w:val="004714E4"/>
    <w:rsid w:val="0047150D"/>
    <w:rsid w:val="00472057"/>
    <w:rsid w:val="004726BB"/>
    <w:rsid w:val="00472C6F"/>
    <w:rsid w:val="0047334C"/>
    <w:rsid w:val="0047424E"/>
    <w:rsid w:val="0047459F"/>
    <w:rsid w:val="00474912"/>
    <w:rsid w:val="00474B22"/>
    <w:rsid w:val="00474C53"/>
    <w:rsid w:val="00474CC0"/>
    <w:rsid w:val="00475585"/>
    <w:rsid w:val="0047591B"/>
    <w:rsid w:val="004759FB"/>
    <w:rsid w:val="00475A4D"/>
    <w:rsid w:val="00475D08"/>
    <w:rsid w:val="00476068"/>
    <w:rsid w:val="00476CBB"/>
    <w:rsid w:val="00476CF1"/>
    <w:rsid w:val="00477489"/>
    <w:rsid w:val="00477527"/>
    <w:rsid w:val="0047788F"/>
    <w:rsid w:val="00477969"/>
    <w:rsid w:val="00477C70"/>
    <w:rsid w:val="00480255"/>
    <w:rsid w:val="004806A6"/>
    <w:rsid w:val="004809DA"/>
    <w:rsid w:val="00480AF1"/>
    <w:rsid w:val="00480D21"/>
    <w:rsid w:val="00480D22"/>
    <w:rsid w:val="004811FC"/>
    <w:rsid w:val="00481503"/>
    <w:rsid w:val="004815F0"/>
    <w:rsid w:val="00481C57"/>
    <w:rsid w:val="00481C79"/>
    <w:rsid w:val="00481CF4"/>
    <w:rsid w:val="00481D58"/>
    <w:rsid w:val="00482299"/>
    <w:rsid w:val="00482892"/>
    <w:rsid w:val="0048295D"/>
    <w:rsid w:val="00482ABD"/>
    <w:rsid w:val="00482ED1"/>
    <w:rsid w:val="00482F07"/>
    <w:rsid w:val="004832BD"/>
    <w:rsid w:val="00483769"/>
    <w:rsid w:val="00483E25"/>
    <w:rsid w:val="00483F16"/>
    <w:rsid w:val="00485191"/>
    <w:rsid w:val="00485799"/>
    <w:rsid w:val="00485B67"/>
    <w:rsid w:val="00486D2B"/>
    <w:rsid w:val="004875BF"/>
    <w:rsid w:val="004877FD"/>
    <w:rsid w:val="00490450"/>
    <w:rsid w:val="0049106A"/>
    <w:rsid w:val="0049113B"/>
    <w:rsid w:val="004911E4"/>
    <w:rsid w:val="00492AC8"/>
    <w:rsid w:val="004931CE"/>
    <w:rsid w:val="004935A9"/>
    <w:rsid w:val="004935DF"/>
    <w:rsid w:val="0049369F"/>
    <w:rsid w:val="00493913"/>
    <w:rsid w:val="00493983"/>
    <w:rsid w:val="00493CEB"/>
    <w:rsid w:val="00493F5E"/>
    <w:rsid w:val="00494597"/>
    <w:rsid w:val="00494BBD"/>
    <w:rsid w:val="00494BD9"/>
    <w:rsid w:val="004952B2"/>
    <w:rsid w:val="00495E8C"/>
    <w:rsid w:val="0049604A"/>
    <w:rsid w:val="0049616D"/>
    <w:rsid w:val="00496199"/>
    <w:rsid w:val="004966AE"/>
    <w:rsid w:val="00496AB4"/>
    <w:rsid w:val="00496B63"/>
    <w:rsid w:val="00497356"/>
    <w:rsid w:val="00497711"/>
    <w:rsid w:val="00497A3D"/>
    <w:rsid w:val="00497C4B"/>
    <w:rsid w:val="004A02B0"/>
    <w:rsid w:val="004A131D"/>
    <w:rsid w:val="004A14AC"/>
    <w:rsid w:val="004A1996"/>
    <w:rsid w:val="004A1C97"/>
    <w:rsid w:val="004A2418"/>
    <w:rsid w:val="004A31D0"/>
    <w:rsid w:val="004A364C"/>
    <w:rsid w:val="004A3B7A"/>
    <w:rsid w:val="004A4589"/>
    <w:rsid w:val="004A4B42"/>
    <w:rsid w:val="004A4B89"/>
    <w:rsid w:val="004A4BE5"/>
    <w:rsid w:val="004A4F0F"/>
    <w:rsid w:val="004A5206"/>
    <w:rsid w:val="004A5263"/>
    <w:rsid w:val="004A52CF"/>
    <w:rsid w:val="004A64A9"/>
    <w:rsid w:val="004A674B"/>
    <w:rsid w:val="004A692C"/>
    <w:rsid w:val="004A73FC"/>
    <w:rsid w:val="004A7502"/>
    <w:rsid w:val="004A7881"/>
    <w:rsid w:val="004A7AE4"/>
    <w:rsid w:val="004A7B76"/>
    <w:rsid w:val="004A7C86"/>
    <w:rsid w:val="004B0399"/>
    <w:rsid w:val="004B03C7"/>
    <w:rsid w:val="004B05C4"/>
    <w:rsid w:val="004B0E0E"/>
    <w:rsid w:val="004B1442"/>
    <w:rsid w:val="004B1957"/>
    <w:rsid w:val="004B1DAC"/>
    <w:rsid w:val="004B201D"/>
    <w:rsid w:val="004B267F"/>
    <w:rsid w:val="004B2F49"/>
    <w:rsid w:val="004B349D"/>
    <w:rsid w:val="004B3AE4"/>
    <w:rsid w:val="004B3BC3"/>
    <w:rsid w:val="004B3D1F"/>
    <w:rsid w:val="004B3E98"/>
    <w:rsid w:val="004B48F4"/>
    <w:rsid w:val="004B4A5E"/>
    <w:rsid w:val="004B5061"/>
    <w:rsid w:val="004B5218"/>
    <w:rsid w:val="004B5F66"/>
    <w:rsid w:val="004B5FD7"/>
    <w:rsid w:val="004B616D"/>
    <w:rsid w:val="004B63D0"/>
    <w:rsid w:val="004B6457"/>
    <w:rsid w:val="004B6971"/>
    <w:rsid w:val="004B6AAA"/>
    <w:rsid w:val="004B7768"/>
    <w:rsid w:val="004B7D1F"/>
    <w:rsid w:val="004C00D2"/>
    <w:rsid w:val="004C0367"/>
    <w:rsid w:val="004C03FA"/>
    <w:rsid w:val="004C0631"/>
    <w:rsid w:val="004C0688"/>
    <w:rsid w:val="004C0DDC"/>
    <w:rsid w:val="004C1C9E"/>
    <w:rsid w:val="004C1EE1"/>
    <w:rsid w:val="004C1FA7"/>
    <w:rsid w:val="004C216B"/>
    <w:rsid w:val="004C22A5"/>
    <w:rsid w:val="004C250F"/>
    <w:rsid w:val="004C27FA"/>
    <w:rsid w:val="004C2DCB"/>
    <w:rsid w:val="004C3A13"/>
    <w:rsid w:val="004C3B8B"/>
    <w:rsid w:val="004C3E10"/>
    <w:rsid w:val="004C41C7"/>
    <w:rsid w:val="004C44CB"/>
    <w:rsid w:val="004C5580"/>
    <w:rsid w:val="004C5699"/>
    <w:rsid w:val="004C58B2"/>
    <w:rsid w:val="004C5C6D"/>
    <w:rsid w:val="004C653C"/>
    <w:rsid w:val="004C673F"/>
    <w:rsid w:val="004C6863"/>
    <w:rsid w:val="004C6AE8"/>
    <w:rsid w:val="004C6B2E"/>
    <w:rsid w:val="004C6BC2"/>
    <w:rsid w:val="004C6E4F"/>
    <w:rsid w:val="004C756A"/>
    <w:rsid w:val="004C783A"/>
    <w:rsid w:val="004C7845"/>
    <w:rsid w:val="004C7E60"/>
    <w:rsid w:val="004D00E7"/>
    <w:rsid w:val="004D011C"/>
    <w:rsid w:val="004D025F"/>
    <w:rsid w:val="004D0F92"/>
    <w:rsid w:val="004D1004"/>
    <w:rsid w:val="004D19E5"/>
    <w:rsid w:val="004D1DBD"/>
    <w:rsid w:val="004D2203"/>
    <w:rsid w:val="004D2287"/>
    <w:rsid w:val="004D2554"/>
    <w:rsid w:val="004D25C1"/>
    <w:rsid w:val="004D29CD"/>
    <w:rsid w:val="004D3219"/>
    <w:rsid w:val="004D356C"/>
    <w:rsid w:val="004D3654"/>
    <w:rsid w:val="004D36DE"/>
    <w:rsid w:val="004D3903"/>
    <w:rsid w:val="004D3951"/>
    <w:rsid w:val="004D4116"/>
    <w:rsid w:val="004D4240"/>
    <w:rsid w:val="004D4B4A"/>
    <w:rsid w:val="004D7288"/>
    <w:rsid w:val="004D759A"/>
    <w:rsid w:val="004D7C89"/>
    <w:rsid w:val="004D7FD0"/>
    <w:rsid w:val="004E022D"/>
    <w:rsid w:val="004E09F9"/>
    <w:rsid w:val="004E106B"/>
    <w:rsid w:val="004E115F"/>
    <w:rsid w:val="004E119D"/>
    <w:rsid w:val="004E1CFE"/>
    <w:rsid w:val="004E1D90"/>
    <w:rsid w:val="004E1EB6"/>
    <w:rsid w:val="004E209F"/>
    <w:rsid w:val="004E2A7F"/>
    <w:rsid w:val="004E2C60"/>
    <w:rsid w:val="004E2CDB"/>
    <w:rsid w:val="004E32A9"/>
    <w:rsid w:val="004E3432"/>
    <w:rsid w:val="004E359A"/>
    <w:rsid w:val="004E3EBE"/>
    <w:rsid w:val="004E45BF"/>
    <w:rsid w:val="004E4987"/>
    <w:rsid w:val="004E50F6"/>
    <w:rsid w:val="004E5271"/>
    <w:rsid w:val="004E53DB"/>
    <w:rsid w:val="004E563D"/>
    <w:rsid w:val="004E57A5"/>
    <w:rsid w:val="004E57A7"/>
    <w:rsid w:val="004E5B31"/>
    <w:rsid w:val="004E5EF7"/>
    <w:rsid w:val="004E6211"/>
    <w:rsid w:val="004E691C"/>
    <w:rsid w:val="004E69EE"/>
    <w:rsid w:val="004E709D"/>
    <w:rsid w:val="004E7A87"/>
    <w:rsid w:val="004E7A8F"/>
    <w:rsid w:val="004F0016"/>
    <w:rsid w:val="004F0304"/>
    <w:rsid w:val="004F06F3"/>
    <w:rsid w:val="004F1B6E"/>
    <w:rsid w:val="004F1B7D"/>
    <w:rsid w:val="004F1C58"/>
    <w:rsid w:val="004F20A5"/>
    <w:rsid w:val="004F2259"/>
    <w:rsid w:val="004F244F"/>
    <w:rsid w:val="004F28CD"/>
    <w:rsid w:val="004F2A4E"/>
    <w:rsid w:val="004F2BFD"/>
    <w:rsid w:val="004F2F67"/>
    <w:rsid w:val="004F3A43"/>
    <w:rsid w:val="004F3B15"/>
    <w:rsid w:val="004F46C0"/>
    <w:rsid w:val="004F4CC0"/>
    <w:rsid w:val="004F4D49"/>
    <w:rsid w:val="004F5A61"/>
    <w:rsid w:val="004F603A"/>
    <w:rsid w:val="004F635D"/>
    <w:rsid w:val="004F647B"/>
    <w:rsid w:val="004F67C3"/>
    <w:rsid w:val="004F6900"/>
    <w:rsid w:val="004F6C53"/>
    <w:rsid w:val="004F6CCC"/>
    <w:rsid w:val="004F702F"/>
    <w:rsid w:val="004F7371"/>
    <w:rsid w:val="004F73C9"/>
    <w:rsid w:val="005006E6"/>
    <w:rsid w:val="00500852"/>
    <w:rsid w:val="00500EDF"/>
    <w:rsid w:val="005012D1"/>
    <w:rsid w:val="005017F5"/>
    <w:rsid w:val="005018EA"/>
    <w:rsid w:val="00501AD4"/>
    <w:rsid w:val="00501CDE"/>
    <w:rsid w:val="0050200E"/>
    <w:rsid w:val="005027BA"/>
    <w:rsid w:val="00502A4B"/>
    <w:rsid w:val="00502BA3"/>
    <w:rsid w:val="005037A2"/>
    <w:rsid w:val="00503FDB"/>
    <w:rsid w:val="00503FF7"/>
    <w:rsid w:val="00504AAD"/>
    <w:rsid w:val="00505430"/>
    <w:rsid w:val="005057C8"/>
    <w:rsid w:val="00505B27"/>
    <w:rsid w:val="00505B63"/>
    <w:rsid w:val="00505E29"/>
    <w:rsid w:val="00505E45"/>
    <w:rsid w:val="00505EC9"/>
    <w:rsid w:val="005063CC"/>
    <w:rsid w:val="0050654E"/>
    <w:rsid w:val="00506F70"/>
    <w:rsid w:val="00507248"/>
    <w:rsid w:val="0050730E"/>
    <w:rsid w:val="00510196"/>
    <w:rsid w:val="0051087B"/>
    <w:rsid w:val="0051092D"/>
    <w:rsid w:val="00510A79"/>
    <w:rsid w:val="00510B20"/>
    <w:rsid w:val="00510E7C"/>
    <w:rsid w:val="00510F13"/>
    <w:rsid w:val="005111A2"/>
    <w:rsid w:val="005112E0"/>
    <w:rsid w:val="005115D6"/>
    <w:rsid w:val="00511CE6"/>
    <w:rsid w:val="005126F1"/>
    <w:rsid w:val="005135C4"/>
    <w:rsid w:val="00513730"/>
    <w:rsid w:val="00513DBE"/>
    <w:rsid w:val="00514D40"/>
    <w:rsid w:val="005155C0"/>
    <w:rsid w:val="00515750"/>
    <w:rsid w:val="00515D50"/>
    <w:rsid w:val="00516047"/>
    <w:rsid w:val="005166E6"/>
    <w:rsid w:val="00516CDB"/>
    <w:rsid w:val="00516D65"/>
    <w:rsid w:val="005170E5"/>
    <w:rsid w:val="0051779C"/>
    <w:rsid w:val="00517ACC"/>
    <w:rsid w:val="00517B81"/>
    <w:rsid w:val="00517BCE"/>
    <w:rsid w:val="00520450"/>
    <w:rsid w:val="0052046F"/>
    <w:rsid w:val="00520606"/>
    <w:rsid w:val="00520A07"/>
    <w:rsid w:val="00520CDD"/>
    <w:rsid w:val="00520F6C"/>
    <w:rsid w:val="00521707"/>
    <w:rsid w:val="0052192D"/>
    <w:rsid w:val="00521ABD"/>
    <w:rsid w:val="0052237E"/>
    <w:rsid w:val="0052298E"/>
    <w:rsid w:val="00522B57"/>
    <w:rsid w:val="00522F1E"/>
    <w:rsid w:val="005230CC"/>
    <w:rsid w:val="00523268"/>
    <w:rsid w:val="005233E6"/>
    <w:rsid w:val="005234DA"/>
    <w:rsid w:val="00524555"/>
    <w:rsid w:val="0052462B"/>
    <w:rsid w:val="00524BFE"/>
    <w:rsid w:val="005256BF"/>
    <w:rsid w:val="00525A4D"/>
    <w:rsid w:val="00526D96"/>
    <w:rsid w:val="005270CD"/>
    <w:rsid w:val="0052793D"/>
    <w:rsid w:val="005304C1"/>
    <w:rsid w:val="00530790"/>
    <w:rsid w:val="00530A13"/>
    <w:rsid w:val="00530CB1"/>
    <w:rsid w:val="00530E19"/>
    <w:rsid w:val="00530E24"/>
    <w:rsid w:val="005311A7"/>
    <w:rsid w:val="00531291"/>
    <w:rsid w:val="005316D8"/>
    <w:rsid w:val="00531DE9"/>
    <w:rsid w:val="00531F0F"/>
    <w:rsid w:val="005329B3"/>
    <w:rsid w:val="00533134"/>
    <w:rsid w:val="0053322D"/>
    <w:rsid w:val="005332FA"/>
    <w:rsid w:val="005337BC"/>
    <w:rsid w:val="00533C75"/>
    <w:rsid w:val="0053402F"/>
    <w:rsid w:val="00534166"/>
    <w:rsid w:val="00534341"/>
    <w:rsid w:val="00534730"/>
    <w:rsid w:val="00534881"/>
    <w:rsid w:val="00534A8D"/>
    <w:rsid w:val="00534EBD"/>
    <w:rsid w:val="00534FBE"/>
    <w:rsid w:val="00535C53"/>
    <w:rsid w:val="00535F0E"/>
    <w:rsid w:val="00535F99"/>
    <w:rsid w:val="005369C3"/>
    <w:rsid w:val="00536FBD"/>
    <w:rsid w:val="005371A7"/>
    <w:rsid w:val="00537B29"/>
    <w:rsid w:val="00537F52"/>
    <w:rsid w:val="005401B3"/>
    <w:rsid w:val="005405A4"/>
    <w:rsid w:val="00540618"/>
    <w:rsid w:val="0054066C"/>
    <w:rsid w:val="00540D72"/>
    <w:rsid w:val="0054184C"/>
    <w:rsid w:val="0054185E"/>
    <w:rsid w:val="00541FEA"/>
    <w:rsid w:val="005420A1"/>
    <w:rsid w:val="005422B1"/>
    <w:rsid w:val="005424EB"/>
    <w:rsid w:val="005426B4"/>
    <w:rsid w:val="00542928"/>
    <w:rsid w:val="0054302D"/>
    <w:rsid w:val="0054341F"/>
    <w:rsid w:val="005438D1"/>
    <w:rsid w:val="005438F3"/>
    <w:rsid w:val="00544343"/>
    <w:rsid w:val="00544A99"/>
    <w:rsid w:val="005452C6"/>
    <w:rsid w:val="00545662"/>
    <w:rsid w:val="00545D95"/>
    <w:rsid w:val="00545ED8"/>
    <w:rsid w:val="0054618C"/>
    <w:rsid w:val="00546797"/>
    <w:rsid w:val="005468C6"/>
    <w:rsid w:val="005477FD"/>
    <w:rsid w:val="00547901"/>
    <w:rsid w:val="00547DB8"/>
    <w:rsid w:val="00547F56"/>
    <w:rsid w:val="005501FF"/>
    <w:rsid w:val="0055037D"/>
    <w:rsid w:val="00550918"/>
    <w:rsid w:val="00550C6E"/>
    <w:rsid w:val="00551062"/>
    <w:rsid w:val="00551A4C"/>
    <w:rsid w:val="00551AA9"/>
    <w:rsid w:val="00551C6C"/>
    <w:rsid w:val="00552203"/>
    <w:rsid w:val="005525EA"/>
    <w:rsid w:val="005526A4"/>
    <w:rsid w:val="00552939"/>
    <w:rsid w:val="00552A2A"/>
    <w:rsid w:val="00552B11"/>
    <w:rsid w:val="00552D68"/>
    <w:rsid w:val="005538DD"/>
    <w:rsid w:val="00553A15"/>
    <w:rsid w:val="00553B80"/>
    <w:rsid w:val="00553CF6"/>
    <w:rsid w:val="0055408A"/>
    <w:rsid w:val="005541D9"/>
    <w:rsid w:val="005542FF"/>
    <w:rsid w:val="0055435C"/>
    <w:rsid w:val="00554519"/>
    <w:rsid w:val="00554603"/>
    <w:rsid w:val="00554634"/>
    <w:rsid w:val="005546F0"/>
    <w:rsid w:val="00554C62"/>
    <w:rsid w:val="00554D0B"/>
    <w:rsid w:val="00554D69"/>
    <w:rsid w:val="00554F23"/>
    <w:rsid w:val="00555199"/>
    <w:rsid w:val="005559EE"/>
    <w:rsid w:val="00555CEA"/>
    <w:rsid w:val="00555E1E"/>
    <w:rsid w:val="00555F52"/>
    <w:rsid w:val="005562B6"/>
    <w:rsid w:val="005566DF"/>
    <w:rsid w:val="0055694E"/>
    <w:rsid w:val="005569A3"/>
    <w:rsid w:val="00556F1F"/>
    <w:rsid w:val="00557B6E"/>
    <w:rsid w:val="00557D9F"/>
    <w:rsid w:val="00557E58"/>
    <w:rsid w:val="00557EB1"/>
    <w:rsid w:val="0056024C"/>
    <w:rsid w:val="0056027E"/>
    <w:rsid w:val="005606C8"/>
    <w:rsid w:val="00560B16"/>
    <w:rsid w:val="00560CB7"/>
    <w:rsid w:val="00561419"/>
    <w:rsid w:val="00561B36"/>
    <w:rsid w:val="00561CFF"/>
    <w:rsid w:val="00561EAB"/>
    <w:rsid w:val="0056208E"/>
    <w:rsid w:val="0056247A"/>
    <w:rsid w:val="0056288A"/>
    <w:rsid w:val="00562DD5"/>
    <w:rsid w:val="00563C2B"/>
    <w:rsid w:val="00563E4F"/>
    <w:rsid w:val="005641D7"/>
    <w:rsid w:val="005643D3"/>
    <w:rsid w:val="005646DC"/>
    <w:rsid w:val="00564771"/>
    <w:rsid w:val="005647C7"/>
    <w:rsid w:val="005647F5"/>
    <w:rsid w:val="005653C7"/>
    <w:rsid w:val="005658EB"/>
    <w:rsid w:val="00565DF5"/>
    <w:rsid w:val="0056648F"/>
    <w:rsid w:val="00566501"/>
    <w:rsid w:val="00566970"/>
    <w:rsid w:val="00566AAA"/>
    <w:rsid w:val="005672BE"/>
    <w:rsid w:val="0056736D"/>
    <w:rsid w:val="00567434"/>
    <w:rsid w:val="00567E87"/>
    <w:rsid w:val="0057012E"/>
    <w:rsid w:val="005702EC"/>
    <w:rsid w:val="00570AE2"/>
    <w:rsid w:val="005712F0"/>
    <w:rsid w:val="005713DD"/>
    <w:rsid w:val="00571876"/>
    <w:rsid w:val="0057188F"/>
    <w:rsid w:val="00572104"/>
    <w:rsid w:val="0057221B"/>
    <w:rsid w:val="00572376"/>
    <w:rsid w:val="00572A4F"/>
    <w:rsid w:val="00572A57"/>
    <w:rsid w:val="005733F9"/>
    <w:rsid w:val="005734D5"/>
    <w:rsid w:val="00573F5E"/>
    <w:rsid w:val="00573F7C"/>
    <w:rsid w:val="005743BD"/>
    <w:rsid w:val="00574918"/>
    <w:rsid w:val="00574B15"/>
    <w:rsid w:val="00574C40"/>
    <w:rsid w:val="00575F21"/>
    <w:rsid w:val="0057666B"/>
    <w:rsid w:val="00576675"/>
    <w:rsid w:val="005767C6"/>
    <w:rsid w:val="0057696B"/>
    <w:rsid w:val="0057722F"/>
    <w:rsid w:val="00577433"/>
    <w:rsid w:val="00577616"/>
    <w:rsid w:val="005778DD"/>
    <w:rsid w:val="00577A38"/>
    <w:rsid w:val="00577BD4"/>
    <w:rsid w:val="00577E09"/>
    <w:rsid w:val="00580264"/>
    <w:rsid w:val="00580D0A"/>
    <w:rsid w:val="00580FDA"/>
    <w:rsid w:val="00581152"/>
    <w:rsid w:val="005812A9"/>
    <w:rsid w:val="00581E07"/>
    <w:rsid w:val="00582454"/>
    <w:rsid w:val="0058328F"/>
    <w:rsid w:val="005832D0"/>
    <w:rsid w:val="005836FC"/>
    <w:rsid w:val="00583DBA"/>
    <w:rsid w:val="005840AD"/>
    <w:rsid w:val="0058442D"/>
    <w:rsid w:val="00584B85"/>
    <w:rsid w:val="00584C76"/>
    <w:rsid w:val="00584CF6"/>
    <w:rsid w:val="00584F2A"/>
    <w:rsid w:val="005856BB"/>
    <w:rsid w:val="00585BBA"/>
    <w:rsid w:val="00585E62"/>
    <w:rsid w:val="00586498"/>
    <w:rsid w:val="005864AD"/>
    <w:rsid w:val="00586C88"/>
    <w:rsid w:val="00587024"/>
    <w:rsid w:val="00587EE3"/>
    <w:rsid w:val="0059044F"/>
    <w:rsid w:val="005905C1"/>
    <w:rsid w:val="00590991"/>
    <w:rsid w:val="00590CA6"/>
    <w:rsid w:val="00590F68"/>
    <w:rsid w:val="0059187E"/>
    <w:rsid w:val="00591D41"/>
    <w:rsid w:val="00591DFC"/>
    <w:rsid w:val="005920AF"/>
    <w:rsid w:val="00592F2E"/>
    <w:rsid w:val="005936FD"/>
    <w:rsid w:val="00593941"/>
    <w:rsid w:val="00593B89"/>
    <w:rsid w:val="00593CBA"/>
    <w:rsid w:val="005940BF"/>
    <w:rsid w:val="0059440E"/>
    <w:rsid w:val="00594B77"/>
    <w:rsid w:val="00595142"/>
    <w:rsid w:val="005954EB"/>
    <w:rsid w:val="00595639"/>
    <w:rsid w:val="00596341"/>
    <w:rsid w:val="005964B8"/>
    <w:rsid w:val="00596697"/>
    <w:rsid w:val="00596735"/>
    <w:rsid w:val="00596AED"/>
    <w:rsid w:val="00596B66"/>
    <w:rsid w:val="005970BB"/>
    <w:rsid w:val="005978E2"/>
    <w:rsid w:val="00597996"/>
    <w:rsid w:val="00597A02"/>
    <w:rsid w:val="00597C44"/>
    <w:rsid w:val="00597C65"/>
    <w:rsid w:val="005A04EE"/>
    <w:rsid w:val="005A0D70"/>
    <w:rsid w:val="005A0DC7"/>
    <w:rsid w:val="005A1036"/>
    <w:rsid w:val="005A1401"/>
    <w:rsid w:val="005A196B"/>
    <w:rsid w:val="005A1CDE"/>
    <w:rsid w:val="005A1FA6"/>
    <w:rsid w:val="005A2825"/>
    <w:rsid w:val="005A2B2E"/>
    <w:rsid w:val="005A2C3F"/>
    <w:rsid w:val="005A2CBB"/>
    <w:rsid w:val="005A2E5B"/>
    <w:rsid w:val="005A32FF"/>
    <w:rsid w:val="005A39F1"/>
    <w:rsid w:val="005A3D51"/>
    <w:rsid w:val="005A41EE"/>
    <w:rsid w:val="005A4718"/>
    <w:rsid w:val="005A484F"/>
    <w:rsid w:val="005A48D8"/>
    <w:rsid w:val="005A509B"/>
    <w:rsid w:val="005A5299"/>
    <w:rsid w:val="005A541C"/>
    <w:rsid w:val="005A54EF"/>
    <w:rsid w:val="005A558C"/>
    <w:rsid w:val="005A5932"/>
    <w:rsid w:val="005A6645"/>
    <w:rsid w:val="005A6692"/>
    <w:rsid w:val="005A6764"/>
    <w:rsid w:val="005A68AD"/>
    <w:rsid w:val="005A6AB7"/>
    <w:rsid w:val="005A6D1A"/>
    <w:rsid w:val="005A6DE1"/>
    <w:rsid w:val="005A6F39"/>
    <w:rsid w:val="005A7189"/>
    <w:rsid w:val="005A739F"/>
    <w:rsid w:val="005A7618"/>
    <w:rsid w:val="005B047D"/>
    <w:rsid w:val="005B0899"/>
    <w:rsid w:val="005B0E06"/>
    <w:rsid w:val="005B0E28"/>
    <w:rsid w:val="005B1095"/>
    <w:rsid w:val="005B1384"/>
    <w:rsid w:val="005B14F4"/>
    <w:rsid w:val="005B17C7"/>
    <w:rsid w:val="005B1835"/>
    <w:rsid w:val="005B1B55"/>
    <w:rsid w:val="005B1BE8"/>
    <w:rsid w:val="005B26BE"/>
    <w:rsid w:val="005B2E3A"/>
    <w:rsid w:val="005B3402"/>
    <w:rsid w:val="005B3735"/>
    <w:rsid w:val="005B39B8"/>
    <w:rsid w:val="005B4151"/>
    <w:rsid w:val="005B4598"/>
    <w:rsid w:val="005B48E2"/>
    <w:rsid w:val="005B4ACB"/>
    <w:rsid w:val="005B51D7"/>
    <w:rsid w:val="005B567F"/>
    <w:rsid w:val="005B57CF"/>
    <w:rsid w:val="005B599C"/>
    <w:rsid w:val="005B5CF4"/>
    <w:rsid w:val="005B5FFA"/>
    <w:rsid w:val="005B71F4"/>
    <w:rsid w:val="005B724A"/>
    <w:rsid w:val="005B73E2"/>
    <w:rsid w:val="005B798F"/>
    <w:rsid w:val="005B7CC7"/>
    <w:rsid w:val="005B7DE9"/>
    <w:rsid w:val="005C03BE"/>
    <w:rsid w:val="005C04C1"/>
    <w:rsid w:val="005C0948"/>
    <w:rsid w:val="005C13EE"/>
    <w:rsid w:val="005C2B33"/>
    <w:rsid w:val="005C2E6A"/>
    <w:rsid w:val="005C34CB"/>
    <w:rsid w:val="005C3B5B"/>
    <w:rsid w:val="005C3BC8"/>
    <w:rsid w:val="005C3C55"/>
    <w:rsid w:val="005C4017"/>
    <w:rsid w:val="005C4078"/>
    <w:rsid w:val="005C450C"/>
    <w:rsid w:val="005C46D9"/>
    <w:rsid w:val="005C48DF"/>
    <w:rsid w:val="005C51E0"/>
    <w:rsid w:val="005C5677"/>
    <w:rsid w:val="005C600A"/>
    <w:rsid w:val="005C6152"/>
    <w:rsid w:val="005C644F"/>
    <w:rsid w:val="005C674C"/>
    <w:rsid w:val="005C67E5"/>
    <w:rsid w:val="005C6D21"/>
    <w:rsid w:val="005C6EE2"/>
    <w:rsid w:val="005C7092"/>
    <w:rsid w:val="005C7517"/>
    <w:rsid w:val="005C7BEF"/>
    <w:rsid w:val="005C7E8E"/>
    <w:rsid w:val="005D0196"/>
    <w:rsid w:val="005D035D"/>
    <w:rsid w:val="005D0A0B"/>
    <w:rsid w:val="005D1302"/>
    <w:rsid w:val="005D13B6"/>
    <w:rsid w:val="005D1AFE"/>
    <w:rsid w:val="005D1BE8"/>
    <w:rsid w:val="005D1F24"/>
    <w:rsid w:val="005D2257"/>
    <w:rsid w:val="005D23B0"/>
    <w:rsid w:val="005D2C03"/>
    <w:rsid w:val="005D34B4"/>
    <w:rsid w:val="005D3B24"/>
    <w:rsid w:val="005D3CF2"/>
    <w:rsid w:val="005D3DEE"/>
    <w:rsid w:val="005D3F76"/>
    <w:rsid w:val="005D4384"/>
    <w:rsid w:val="005D4395"/>
    <w:rsid w:val="005D4B57"/>
    <w:rsid w:val="005D522A"/>
    <w:rsid w:val="005D576C"/>
    <w:rsid w:val="005D5889"/>
    <w:rsid w:val="005D5AA1"/>
    <w:rsid w:val="005D5BFE"/>
    <w:rsid w:val="005D6400"/>
    <w:rsid w:val="005D6B52"/>
    <w:rsid w:val="005D6E83"/>
    <w:rsid w:val="005D6EBB"/>
    <w:rsid w:val="005D7352"/>
    <w:rsid w:val="005D7D38"/>
    <w:rsid w:val="005D7EB0"/>
    <w:rsid w:val="005D7F7D"/>
    <w:rsid w:val="005E0AB4"/>
    <w:rsid w:val="005E14E2"/>
    <w:rsid w:val="005E178C"/>
    <w:rsid w:val="005E1FDC"/>
    <w:rsid w:val="005E27C4"/>
    <w:rsid w:val="005E2885"/>
    <w:rsid w:val="005E3495"/>
    <w:rsid w:val="005E4E22"/>
    <w:rsid w:val="005E5110"/>
    <w:rsid w:val="005E56BA"/>
    <w:rsid w:val="005E5C4A"/>
    <w:rsid w:val="005E5DF2"/>
    <w:rsid w:val="005E6134"/>
    <w:rsid w:val="005E6450"/>
    <w:rsid w:val="005E678B"/>
    <w:rsid w:val="005E6882"/>
    <w:rsid w:val="005E697F"/>
    <w:rsid w:val="005E6D8B"/>
    <w:rsid w:val="005E717D"/>
    <w:rsid w:val="005F00BB"/>
    <w:rsid w:val="005F0318"/>
    <w:rsid w:val="005F065D"/>
    <w:rsid w:val="005F0671"/>
    <w:rsid w:val="005F1788"/>
    <w:rsid w:val="005F1BE9"/>
    <w:rsid w:val="005F2094"/>
    <w:rsid w:val="005F2570"/>
    <w:rsid w:val="005F29F8"/>
    <w:rsid w:val="005F2A14"/>
    <w:rsid w:val="005F37CC"/>
    <w:rsid w:val="005F3C42"/>
    <w:rsid w:val="005F41D5"/>
    <w:rsid w:val="005F44A6"/>
    <w:rsid w:val="005F49E6"/>
    <w:rsid w:val="005F4B85"/>
    <w:rsid w:val="005F4F5F"/>
    <w:rsid w:val="005F577D"/>
    <w:rsid w:val="005F5DBD"/>
    <w:rsid w:val="005F605B"/>
    <w:rsid w:val="005F61F8"/>
    <w:rsid w:val="005F63B8"/>
    <w:rsid w:val="005F6B6D"/>
    <w:rsid w:val="005F6BD5"/>
    <w:rsid w:val="005F6F90"/>
    <w:rsid w:val="005F741D"/>
    <w:rsid w:val="005F7527"/>
    <w:rsid w:val="00600195"/>
    <w:rsid w:val="006001F5"/>
    <w:rsid w:val="0060025D"/>
    <w:rsid w:val="006005EE"/>
    <w:rsid w:val="0060082F"/>
    <w:rsid w:val="006008B3"/>
    <w:rsid w:val="006008B5"/>
    <w:rsid w:val="00601253"/>
    <w:rsid w:val="00601358"/>
    <w:rsid w:val="006015C1"/>
    <w:rsid w:val="0060164B"/>
    <w:rsid w:val="00601AB6"/>
    <w:rsid w:val="00601F87"/>
    <w:rsid w:val="00601FB1"/>
    <w:rsid w:val="00602007"/>
    <w:rsid w:val="0060256F"/>
    <w:rsid w:val="006026E6"/>
    <w:rsid w:val="006027AF"/>
    <w:rsid w:val="00602A83"/>
    <w:rsid w:val="00602D89"/>
    <w:rsid w:val="00602F97"/>
    <w:rsid w:val="00603E1E"/>
    <w:rsid w:val="00603F5F"/>
    <w:rsid w:val="0060438F"/>
    <w:rsid w:val="006047A0"/>
    <w:rsid w:val="006047D2"/>
    <w:rsid w:val="006051C8"/>
    <w:rsid w:val="00605243"/>
    <w:rsid w:val="0060571B"/>
    <w:rsid w:val="00605D27"/>
    <w:rsid w:val="00605EEB"/>
    <w:rsid w:val="00605F66"/>
    <w:rsid w:val="006061D3"/>
    <w:rsid w:val="00606382"/>
    <w:rsid w:val="006066EB"/>
    <w:rsid w:val="0060704C"/>
    <w:rsid w:val="006073EA"/>
    <w:rsid w:val="006075AD"/>
    <w:rsid w:val="006075F0"/>
    <w:rsid w:val="00607872"/>
    <w:rsid w:val="0061030C"/>
    <w:rsid w:val="00610820"/>
    <w:rsid w:val="006108BC"/>
    <w:rsid w:val="006118CF"/>
    <w:rsid w:val="006122BE"/>
    <w:rsid w:val="006124ED"/>
    <w:rsid w:val="006129C1"/>
    <w:rsid w:val="00612CBC"/>
    <w:rsid w:val="00612D22"/>
    <w:rsid w:val="00612F83"/>
    <w:rsid w:val="00613584"/>
    <w:rsid w:val="00613A82"/>
    <w:rsid w:val="00613A9D"/>
    <w:rsid w:val="00613AE6"/>
    <w:rsid w:val="00613D67"/>
    <w:rsid w:val="006142D1"/>
    <w:rsid w:val="00614AB6"/>
    <w:rsid w:val="00614DA6"/>
    <w:rsid w:val="00615902"/>
    <w:rsid w:val="00615EE0"/>
    <w:rsid w:val="006166E6"/>
    <w:rsid w:val="006168B8"/>
    <w:rsid w:val="006174DF"/>
    <w:rsid w:val="00620434"/>
    <w:rsid w:val="00620572"/>
    <w:rsid w:val="00620864"/>
    <w:rsid w:val="006209D1"/>
    <w:rsid w:val="006209E9"/>
    <w:rsid w:val="00620A24"/>
    <w:rsid w:val="00620C9C"/>
    <w:rsid w:val="00621676"/>
    <w:rsid w:val="006217AA"/>
    <w:rsid w:val="006225B6"/>
    <w:rsid w:val="0062291C"/>
    <w:rsid w:val="00623644"/>
    <w:rsid w:val="00623BA8"/>
    <w:rsid w:val="00623DB4"/>
    <w:rsid w:val="0062435D"/>
    <w:rsid w:val="006249D3"/>
    <w:rsid w:val="006251FD"/>
    <w:rsid w:val="006253F3"/>
    <w:rsid w:val="006254EA"/>
    <w:rsid w:val="00625F86"/>
    <w:rsid w:val="006269DD"/>
    <w:rsid w:val="00626B06"/>
    <w:rsid w:val="0062725E"/>
    <w:rsid w:val="00627277"/>
    <w:rsid w:val="00630807"/>
    <w:rsid w:val="006308D3"/>
    <w:rsid w:val="00630A18"/>
    <w:rsid w:val="00630E93"/>
    <w:rsid w:val="006326B6"/>
    <w:rsid w:val="006333F6"/>
    <w:rsid w:val="0063368C"/>
    <w:rsid w:val="00633A00"/>
    <w:rsid w:val="0063498B"/>
    <w:rsid w:val="00634B6F"/>
    <w:rsid w:val="00634CDD"/>
    <w:rsid w:val="00634F74"/>
    <w:rsid w:val="006355D2"/>
    <w:rsid w:val="00635B85"/>
    <w:rsid w:val="00636216"/>
    <w:rsid w:val="006366CC"/>
    <w:rsid w:val="006367AF"/>
    <w:rsid w:val="00636CD7"/>
    <w:rsid w:val="00636E7A"/>
    <w:rsid w:val="00636F37"/>
    <w:rsid w:val="00637C6A"/>
    <w:rsid w:val="00640A13"/>
    <w:rsid w:val="00640A73"/>
    <w:rsid w:val="00640C13"/>
    <w:rsid w:val="00640ECA"/>
    <w:rsid w:val="00641344"/>
    <w:rsid w:val="00641ABB"/>
    <w:rsid w:val="00641B49"/>
    <w:rsid w:val="00641CFB"/>
    <w:rsid w:val="00641D79"/>
    <w:rsid w:val="00641DA5"/>
    <w:rsid w:val="006420FE"/>
    <w:rsid w:val="006422A4"/>
    <w:rsid w:val="006423AB"/>
    <w:rsid w:val="00642494"/>
    <w:rsid w:val="006425AF"/>
    <w:rsid w:val="006427E1"/>
    <w:rsid w:val="00642C10"/>
    <w:rsid w:val="00643A4F"/>
    <w:rsid w:val="0064414C"/>
    <w:rsid w:val="006448AB"/>
    <w:rsid w:val="00645181"/>
    <w:rsid w:val="0064559F"/>
    <w:rsid w:val="006457EA"/>
    <w:rsid w:val="006464D6"/>
    <w:rsid w:val="0064687F"/>
    <w:rsid w:val="006469AE"/>
    <w:rsid w:val="00646A92"/>
    <w:rsid w:val="00646E02"/>
    <w:rsid w:val="006470EB"/>
    <w:rsid w:val="00647203"/>
    <w:rsid w:val="00647F8F"/>
    <w:rsid w:val="00650788"/>
    <w:rsid w:val="00650AC0"/>
    <w:rsid w:val="00650AC3"/>
    <w:rsid w:val="00650D86"/>
    <w:rsid w:val="00650DD3"/>
    <w:rsid w:val="00651107"/>
    <w:rsid w:val="00651228"/>
    <w:rsid w:val="006518FD"/>
    <w:rsid w:val="00652251"/>
    <w:rsid w:val="006522DF"/>
    <w:rsid w:val="006524F7"/>
    <w:rsid w:val="00652FC7"/>
    <w:rsid w:val="006531D5"/>
    <w:rsid w:val="00653D24"/>
    <w:rsid w:val="0065499C"/>
    <w:rsid w:val="00654D94"/>
    <w:rsid w:val="00654FFF"/>
    <w:rsid w:val="006561CD"/>
    <w:rsid w:val="0065650B"/>
    <w:rsid w:val="00656738"/>
    <w:rsid w:val="00656949"/>
    <w:rsid w:val="00656FDB"/>
    <w:rsid w:val="00657392"/>
    <w:rsid w:val="00657481"/>
    <w:rsid w:val="00660194"/>
    <w:rsid w:val="006602D9"/>
    <w:rsid w:val="00660332"/>
    <w:rsid w:val="00660533"/>
    <w:rsid w:val="00660D22"/>
    <w:rsid w:val="00662EDA"/>
    <w:rsid w:val="0066317C"/>
    <w:rsid w:val="00663293"/>
    <w:rsid w:val="00664694"/>
    <w:rsid w:val="00664CF0"/>
    <w:rsid w:val="00664E03"/>
    <w:rsid w:val="00665CEB"/>
    <w:rsid w:val="00665E55"/>
    <w:rsid w:val="00666FE6"/>
    <w:rsid w:val="00667348"/>
    <w:rsid w:val="00667CD8"/>
    <w:rsid w:val="006700DF"/>
    <w:rsid w:val="00670614"/>
    <w:rsid w:val="00671CAE"/>
    <w:rsid w:val="006722BF"/>
    <w:rsid w:val="0067234A"/>
    <w:rsid w:val="0067264A"/>
    <w:rsid w:val="006727D1"/>
    <w:rsid w:val="00672D6D"/>
    <w:rsid w:val="006737BC"/>
    <w:rsid w:val="00673F17"/>
    <w:rsid w:val="00674272"/>
    <w:rsid w:val="00675172"/>
    <w:rsid w:val="00675D14"/>
    <w:rsid w:val="00676472"/>
    <w:rsid w:val="00676EF7"/>
    <w:rsid w:val="006774EC"/>
    <w:rsid w:val="00677719"/>
    <w:rsid w:val="00677946"/>
    <w:rsid w:val="00677A85"/>
    <w:rsid w:val="00677BCF"/>
    <w:rsid w:val="00677D5D"/>
    <w:rsid w:val="00677DBE"/>
    <w:rsid w:val="00677DF7"/>
    <w:rsid w:val="00677E37"/>
    <w:rsid w:val="00677EEA"/>
    <w:rsid w:val="00677EF4"/>
    <w:rsid w:val="00677F73"/>
    <w:rsid w:val="00680310"/>
    <w:rsid w:val="0068034F"/>
    <w:rsid w:val="00680394"/>
    <w:rsid w:val="00680527"/>
    <w:rsid w:val="00680C72"/>
    <w:rsid w:val="006812AA"/>
    <w:rsid w:val="00681761"/>
    <w:rsid w:val="006824DB"/>
    <w:rsid w:val="006824DE"/>
    <w:rsid w:val="006824E4"/>
    <w:rsid w:val="00683483"/>
    <w:rsid w:val="006835E4"/>
    <w:rsid w:val="0068371B"/>
    <w:rsid w:val="006838DD"/>
    <w:rsid w:val="006839B0"/>
    <w:rsid w:val="00683DC3"/>
    <w:rsid w:val="006841A6"/>
    <w:rsid w:val="006847A2"/>
    <w:rsid w:val="0068486B"/>
    <w:rsid w:val="00684CD3"/>
    <w:rsid w:val="00685016"/>
    <w:rsid w:val="00685135"/>
    <w:rsid w:val="00685B3B"/>
    <w:rsid w:val="00685C38"/>
    <w:rsid w:val="00686152"/>
    <w:rsid w:val="00686273"/>
    <w:rsid w:val="00686394"/>
    <w:rsid w:val="00686AE0"/>
    <w:rsid w:val="00686D8D"/>
    <w:rsid w:val="00686DE4"/>
    <w:rsid w:val="00686F86"/>
    <w:rsid w:val="006873E4"/>
    <w:rsid w:val="00687559"/>
    <w:rsid w:val="00687743"/>
    <w:rsid w:val="0068793F"/>
    <w:rsid w:val="00687E38"/>
    <w:rsid w:val="0069035F"/>
    <w:rsid w:val="0069064A"/>
    <w:rsid w:val="00690674"/>
    <w:rsid w:val="006908B5"/>
    <w:rsid w:val="00690E49"/>
    <w:rsid w:val="00691283"/>
    <w:rsid w:val="00691385"/>
    <w:rsid w:val="006919E7"/>
    <w:rsid w:val="00691CE9"/>
    <w:rsid w:val="00692244"/>
    <w:rsid w:val="00692407"/>
    <w:rsid w:val="0069297A"/>
    <w:rsid w:val="00692A6D"/>
    <w:rsid w:val="00692AAC"/>
    <w:rsid w:val="00692B11"/>
    <w:rsid w:val="00693429"/>
    <w:rsid w:val="00693FA2"/>
    <w:rsid w:val="0069441F"/>
    <w:rsid w:val="006945EB"/>
    <w:rsid w:val="006949A4"/>
    <w:rsid w:val="006951CE"/>
    <w:rsid w:val="006959B1"/>
    <w:rsid w:val="00695FA4"/>
    <w:rsid w:val="006967FD"/>
    <w:rsid w:val="0069684E"/>
    <w:rsid w:val="00696A1C"/>
    <w:rsid w:val="00696C30"/>
    <w:rsid w:val="00697952"/>
    <w:rsid w:val="00697A45"/>
    <w:rsid w:val="00697ECF"/>
    <w:rsid w:val="00697F28"/>
    <w:rsid w:val="00697F8F"/>
    <w:rsid w:val="006A0016"/>
    <w:rsid w:val="006A00B8"/>
    <w:rsid w:val="006A02CA"/>
    <w:rsid w:val="006A05A6"/>
    <w:rsid w:val="006A0AFD"/>
    <w:rsid w:val="006A0D56"/>
    <w:rsid w:val="006A0F53"/>
    <w:rsid w:val="006A21EA"/>
    <w:rsid w:val="006A2775"/>
    <w:rsid w:val="006A28BE"/>
    <w:rsid w:val="006A2B53"/>
    <w:rsid w:val="006A2CBA"/>
    <w:rsid w:val="006A2EF6"/>
    <w:rsid w:val="006A37E5"/>
    <w:rsid w:val="006A3D6C"/>
    <w:rsid w:val="006A4039"/>
    <w:rsid w:val="006A47AE"/>
    <w:rsid w:val="006A4869"/>
    <w:rsid w:val="006A4BAC"/>
    <w:rsid w:val="006A4EF5"/>
    <w:rsid w:val="006A51A2"/>
    <w:rsid w:val="006A52A7"/>
    <w:rsid w:val="006A5654"/>
    <w:rsid w:val="006A5F1D"/>
    <w:rsid w:val="006A63EC"/>
    <w:rsid w:val="006A6414"/>
    <w:rsid w:val="006A6622"/>
    <w:rsid w:val="006A6996"/>
    <w:rsid w:val="006A69F8"/>
    <w:rsid w:val="006A7845"/>
    <w:rsid w:val="006A79D0"/>
    <w:rsid w:val="006B0395"/>
    <w:rsid w:val="006B05D2"/>
    <w:rsid w:val="006B09C1"/>
    <w:rsid w:val="006B0E17"/>
    <w:rsid w:val="006B1306"/>
    <w:rsid w:val="006B1423"/>
    <w:rsid w:val="006B1640"/>
    <w:rsid w:val="006B17D5"/>
    <w:rsid w:val="006B1C1C"/>
    <w:rsid w:val="006B21E5"/>
    <w:rsid w:val="006B2739"/>
    <w:rsid w:val="006B28E1"/>
    <w:rsid w:val="006B297D"/>
    <w:rsid w:val="006B2A80"/>
    <w:rsid w:val="006B2DDB"/>
    <w:rsid w:val="006B304C"/>
    <w:rsid w:val="006B313E"/>
    <w:rsid w:val="006B31B5"/>
    <w:rsid w:val="006B36A6"/>
    <w:rsid w:val="006B3777"/>
    <w:rsid w:val="006B383C"/>
    <w:rsid w:val="006B393A"/>
    <w:rsid w:val="006B3B68"/>
    <w:rsid w:val="006B40A0"/>
    <w:rsid w:val="006B40FB"/>
    <w:rsid w:val="006B44BA"/>
    <w:rsid w:val="006B554D"/>
    <w:rsid w:val="006B636F"/>
    <w:rsid w:val="006B63AD"/>
    <w:rsid w:val="006B65A6"/>
    <w:rsid w:val="006B696B"/>
    <w:rsid w:val="006B6A51"/>
    <w:rsid w:val="006B6D0E"/>
    <w:rsid w:val="006B6E5F"/>
    <w:rsid w:val="006B6F06"/>
    <w:rsid w:val="006B6F78"/>
    <w:rsid w:val="006C0533"/>
    <w:rsid w:val="006C0815"/>
    <w:rsid w:val="006C0A68"/>
    <w:rsid w:val="006C0D64"/>
    <w:rsid w:val="006C0F9B"/>
    <w:rsid w:val="006C0FAF"/>
    <w:rsid w:val="006C120B"/>
    <w:rsid w:val="006C19A9"/>
    <w:rsid w:val="006C1DAA"/>
    <w:rsid w:val="006C22E0"/>
    <w:rsid w:val="006C2340"/>
    <w:rsid w:val="006C23E3"/>
    <w:rsid w:val="006C2860"/>
    <w:rsid w:val="006C290E"/>
    <w:rsid w:val="006C2BBA"/>
    <w:rsid w:val="006C2E3A"/>
    <w:rsid w:val="006C3846"/>
    <w:rsid w:val="006C40C6"/>
    <w:rsid w:val="006C44EC"/>
    <w:rsid w:val="006C45A3"/>
    <w:rsid w:val="006C469B"/>
    <w:rsid w:val="006C4B2D"/>
    <w:rsid w:val="006C5275"/>
    <w:rsid w:val="006C5580"/>
    <w:rsid w:val="006C607F"/>
    <w:rsid w:val="006C6AA3"/>
    <w:rsid w:val="006C6E23"/>
    <w:rsid w:val="006C7984"/>
    <w:rsid w:val="006C7FD6"/>
    <w:rsid w:val="006D03B8"/>
    <w:rsid w:val="006D07F7"/>
    <w:rsid w:val="006D100B"/>
    <w:rsid w:val="006D1520"/>
    <w:rsid w:val="006D16BC"/>
    <w:rsid w:val="006D172E"/>
    <w:rsid w:val="006D1CEA"/>
    <w:rsid w:val="006D2685"/>
    <w:rsid w:val="006D2D8B"/>
    <w:rsid w:val="006D2DBE"/>
    <w:rsid w:val="006D2E50"/>
    <w:rsid w:val="006D31EF"/>
    <w:rsid w:val="006D3873"/>
    <w:rsid w:val="006D4DA8"/>
    <w:rsid w:val="006D4EB6"/>
    <w:rsid w:val="006D5542"/>
    <w:rsid w:val="006D5674"/>
    <w:rsid w:val="006D587A"/>
    <w:rsid w:val="006D59E6"/>
    <w:rsid w:val="006D5C08"/>
    <w:rsid w:val="006D63EF"/>
    <w:rsid w:val="006D64BD"/>
    <w:rsid w:val="006D6ECD"/>
    <w:rsid w:val="006E00D1"/>
    <w:rsid w:val="006E083F"/>
    <w:rsid w:val="006E0B21"/>
    <w:rsid w:val="006E0CB5"/>
    <w:rsid w:val="006E1349"/>
    <w:rsid w:val="006E19DE"/>
    <w:rsid w:val="006E1B39"/>
    <w:rsid w:val="006E250C"/>
    <w:rsid w:val="006E2B7E"/>
    <w:rsid w:val="006E35BC"/>
    <w:rsid w:val="006E3A06"/>
    <w:rsid w:val="006E3A5C"/>
    <w:rsid w:val="006E3ABC"/>
    <w:rsid w:val="006E3D0D"/>
    <w:rsid w:val="006E427A"/>
    <w:rsid w:val="006E4AD7"/>
    <w:rsid w:val="006E520E"/>
    <w:rsid w:val="006E5292"/>
    <w:rsid w:val="006E55D0"/>
    <w:rsid w:val="006E571E"/>
    <w:rsid w:val="006E5DB1"/>
    <w:rsid w:val="006E5EAC"/>
    <w:rsid w:val="006E5FF1"/>
    <w:rsid w:val="006E620F"/>
    <w:rsid w:val="006E6A22"/>
    <w:rsid w:val="006E6EC1"/>
    <w:rsid w:val="006E73D3"/>
    <w:rsid w:val="006E7443"/>
    <w:rsid w:val="006E76BD"/>
    <w:rsid w:val="006E7C7A"/>
    <w:rsid w:val="006E7F51"/>
    <w:rsid w:val="006F094F"/>
    <w:rsid w:val="006F0980"/>
    <w:rsid w:val="006F1179"/>
    <w:rsid w:val="006F1925"/>
    <w:rsid w:val="006F21C9"/>
    <w:rsid w:val="006F2371"/>
    <w:rsid w:val="006F240A"/>
    <w:rsid w:val="006F297D"/>
    <w:rsid w:val="006F2C24"/>
    <w:rsid w:val="006F35D4"/>
    <w:rsid w:val="006F38B1"/>
    <w:rsid w:val="006F3DB0"/>
    <w:rsid w:val="006F4187"/>
    <w:rsid w:val="006F44C9"/>
    <w:rsid w:val="006F48CB"/>
    <w:rsid w:val="006F4A73"/>
    <w:rsid w:val="006F4D3D"/>
    <w:rsid w:val="006F50CE"/>
    <w:rsid w:val="006F515A"/>
    <w:rsid w:val="006F55A8"/>
    <w:rsid w:val="006F5AE0"/>
    <w:rsid w:val="006F6572"/>
    <w:rsid w:val="006F65BE"/>
    <w:rsid w:val="006F6C19"/>
    <w:rsid w:val="006F72A9"/>
    <w:rsid w:val="006F78E8"/>
    <w:rsid w:val="006F7E18"/>
    <w:rsid w:val="006F7FA0"/>
    <w:rsid w:val="00700024"/>
    <w:rsid w:val="0070078D"/>
    <w:rsid w:val="00700E85"/>
    <w:rsid w:val="007013C4"/>
    <w:rsid w:val="00701CA4"/>
    <w:rsid w:val="00701EEB"/>
    <w:rsid w:val="00702387"/>
    <w:rsid w:val="007025B9"/>
    <w:rsid w:val="00702634"/>
    <w:rsid w:val="00702AEA"/>
    <w:rsid w:val="00702B2E"/>
    <w:rsid w:val="00702D88"/>
    <w:rsid w:val="007034D8"/>
    <w:rsid w:val="0070371E"/>
    <w:rsid w:val="00703C48"/>
    <w:rsid w:val="00703E4F"/>
    <w:rsid w:val="00704915"/>
    <w:rsid w:val="00704C54"/>
    <w:rsid w:val="00705106"/>
    <w:rsid w:val="00705378"/>
    <w:rsid w:val="00705658"/>
    <w:rsid w:val="0070569D"/>
    <w:rsid w:val="00705A92"/>
    <w:rsid w:val="00705BFE"/>
    <w:rsid w:val="00706834"/>
    <w:rsid w:val="007070A9"/>
    <w:rsid w:val="007070B7"/>
    <w:rsid w:val="0070726F"/>
    <w:rsid w:val="007074E6"/>
    <w:rsid w:val="0070761C"/>
    <w:rsid w:val="00707B45"/>
    <w:rsid w:val="00707E34"/>
    <w:rsid w:val="007100E1"/>
    <w:rsid w:val="007101AD"/>
    <w:rsid w:val="00710584"/>
    <w:rsid w:val="007108EF"/>
    <w:rsid w:val="00710B45"/>
    <w:rsid w:val="00710ECE"/>
    <w:rsid w:val="00711042"/>
    <w:rsid w:val="007111B4"/>
    <w:rsid w:val="00711725"/>
    <w:rsid w:val="00711847"/>
    <w:rsid w:val="007119D4"/>
    <w:rsid w:val="00711EC3"/>
    <w:rsid w:val="0071206A"/>
    <w:rsid w:val="00712A0C"/>
    <w:rsid w:val="007136CD"/>
    <w:rsid w:val="00714697"/>
    <w:rsid w:val="00714CA9"/>
    <w:rsid w:val="00715030"/>
    <w:rsid w:val="00715283"/>
    <w:rsid w:val="00715975"/>
    <w:rsid w:val="00716166"/>
    <w:rsid w:val="00716280"/>
    <w:rsid w:val="007163CB"/>
    <w:rsid w:val="007166E6"/>
    <w:rsid w:val="00716976"/>
    <w:rsid w:val="00716A6F"/>
    <w:rsid w:val="00716B72"/>
    <w:rsid w:val="00716CEB"/>
    <w:rsid w:val="007178B5"/>
    <w:rsid w:val="007201CB"/>
    <w:rsid w:val="00720262"/>
    <w:rsid w:val="00720EFE"/>
    <w:rsid w:val="00721962"/>
    <w:rsid w:val="00721FF0"/>
    <w:rsid w:val="007222CF"/>
    <w:rsid w:val="00722333"/>
    <w:rsid w:val="00722A89"/>
    <w:rsid w:val="00722B93"/>
    <w:rsid w:val="00722C17"/>
    <w:rsid w:val="00723725"/>
    <w:rsid w:val="00723D2B"/>
    <w:rsid w:val="00724684"/>
    <w:rsid w:val="00725138"/>
    <w:rsid w:val="007255C1"/>
    <w:rsid w:val="00725755"/>
    <w:rsid w:val="00726139"/>
    <w:rsid w:val="007268F8"/>
    <w:rsid w:val="00726AEA"/>
    <w:rsid w:val="00726E46"/>
    <w:rsid w:val="00726E7B"/>
    <w:rsid w:val="0072714B"/>
    <w:rsid w:val="007273F9"/>
    <w:rsid w:val="0072773D"/>
    <w:rsid w:val="00727A5C"/>
    <w:rsid w:val="00727A8D"/>
    <w:rsid w:val="00730463"/>
    <w:rsid w:val="00730499"/>
    <w:rsid w:val="00730900"/>
    <w:rsid w:val="0073095C"/>
    <w:rsid w:val="007313B3"/>
    <w:rsid w:val="007313FB"/>
    <w:rsid w:val="00731674"/>
    <w:rsid w:val="007320EA"/>
    <w:rsid w:val="00732B90"/>
    <w:rsid w:val="00732EC1"/>
    <w:rsid w:val="0073312C"/>
    <w:rsid w:val="007337A8"/>
    <w:rsid w:val="007337AC"/>
    <w:rsid w:val="00733D78"/>
    <w:rsid w:val="00733FC6"/>
    <w:rsid w:val="007344AA"/>
    <w:rsid w:val="00734D31"/>
    <w:rsid w:val="00735297"/>
    <w:rsid w:val="007357A1"/>
    <w:rsid w:val="00735C6D"/>
    <w:rsid w:val="00736A9D"/>
    <w:rsid w:val="00737245"/>
    <w:rsid w:val="00737788"/>
    <w:rsid w:val="00737984"/>
    <w:rsid w:val="00740541"/>
    <w:rsid w:val="00740BA1"/>
    <w:rsid w:val="00740FDA"/>
    <w:rsid w:val="007412E6"/>
    <w:rsid w:val="00741638"/>
    <w:rsid w:val="007418E4"/>
    <w:rsid w:val="007419FB"/>
    <w:rsid w:val="00742128"/>
    <w:rsid w:val="00742624"/>
    <w:rsid w:val="00742B7D"/>
    <w:rsid w:val="00742D63"/>
    <w:rsid w:val="00742ED6"/>
    <w:rsid w:val="00743565"/>
    <w:rsid w:val="00744C27"/>
    <w:rsid w:val="00744D66"/>
    <w:rsid w:val="00744F48"/>
    <w:rsid w:val="00745476"/>
    <w:rsid w:val="007458A6"/>
    <w:rsid w:val="00745E93"/>
    <w:rsid w:val="0074632C"/>
    <w:rsid w:val="00746642"/>
    <w:rsid w:val="00746D47"/>
    <w:rsid w:val="00746E6E"/>
    <w:rsid w:val="007470C5"/>
    <w:rsid w:val="007475ED"/>
    <w:rsid w:val="00747992"/>
    <w:rsid w:val="00747D83"/>
    <w:rsid w:val="00747F12"/>
    <w:rsid w:val="00750177"/>
    <w:rsid w:val="007504CF"/>
    <w:rsid w:val="0075081F"/>
    <w:rsid w:val="00750A43"/>
    <w:rsid w:val="00750DEB"/>
    <w:rsid w:val="00751FEB"/>
    <w:rsid w:val="007521A6"/>
    <w:rsid w:val="0075248C"/>
    <w:rsid w:val="007527C6"/>
    <w:rsid w:val="00752CEF"/>
    <w:rsid w:val="00753002"/>
    <w:rsid w:val="0075342C"/>
    <w:rsid w:val="00754020"/>
    <w:rsid w:val="0075452F"/>
    <w:rsid w:val="00754638"/>
    <w:rsid w:val="00754A46"/>
    <w:rsid w:val="00754B5C"/>
    <w:rsid w:val="00754BC0"/>
    <w:rsid w:val="00754BCC"/>
    <w:rsid w:val="00755A2E"/>
    <w:rsid w:val="00755B64"/>
    <w:rsid w:val="00755BA4"/>
    <w:rsid w:val="00755FA7"/>
    <w:rsid w:val="00756698"/>
    <w:rsid w:val="007567B1"/>
    <w:rsid w:val="00756958"/>
    <w:rsid w:val="00756B05"/>
    <w:rsid w:val="00756BF2"/>
    <w:rsid w:val="00757994"/>
    <w:rsid w:val="007579CD"/>
    <w:rsid w:val="00757A98"/>
    <w:rsid w:val="00757BFD"/>
    <w:rsid w:val="00757D02"/>
    <w:rsid w:val="00760203"/>
    <w:rsid w:val="0076040F"/>
    <w:rsid w:val="00760A1D"/>
    <w:rsid w:val="00760E7C"/>
    <w:rsid w:val="00761020"/>
    <w:rsid w:val="00761560"/>
    <w:rsid w:val="00761891"/>
    <w:rsid w:val="00761A50"/>
    <w:rsid w:val="00761BD0"/>
    <w:rsid w:val="0076207F"/>
    <w:rsid w:val="0076220D"/>
    <w:rsid w:val="0076252B"/>
    <w:rsid w:val="00762869"/>
    <w:rsid w:val="00762B16"/>
    <w:rsid w:val="00762B66"/>
    <w:rsid w:val="007630D1"/>
    <w:rsid w:val="00763256"/>
    <w:rsid w:val="007632BE"/>
    <w:rsid w:val="00763807"/>
    <w:rsid w:val="007638BF"/>
    <w:rsid w:val="00763A84"/>
    <w:rsid w:val="00763D03"/>
    <w:rsid w:val="00764218"/>
    <w:rsid w:val="0076498C"/>
    <w:rsid w:val="0076502D"/>
    <w:rsid w:val="007655FF"/>
    <w:rsid w:val="00765B4F"/>
    <w:rsid w:val="00765B5E"/>
    <w:rsid w:val="00765F57"/>
    <w:rsid w:val="007660A2"/>
    <w:rsid w:val="0076647E"/>
    <w:rsid w:val="0076658C"/>
    <w:rsid w:val="00766B85"/>
    <w:rsid w:val="007672B6"/>
    <w:rsid w:val="0076751A"/>
    <w:rsid w:val="007676E3"/>
    <w:rsid w:val="00767DD2"/>
    <w:rsid w:val="00767ECC"/>
    <w:rsid w:val="00767FE6"/>
    <w:rsid w:val="007706CE"/>
    <w:rsid w:val="00770733"/>
    <w:rsid w:val="007707A1"/>
    <w:rsid w:val="0077121F"/>
    <w:rsid w:val="00771390"/>
    <w:rsid w:val="007714A9"/>
    <w:rsid w:val="00771964"/>
    <w:rsid w:val="00771D6E"/>
    <w:rsid w:val="00771F5D"/>
    <w:rsid w:val="00773507"/>
    <w:rsid w:val="007736EE"/>
    <w:rsid w:val="00773CE6"/>
    <w:rsid w:val="00774150"/>
    <w:rsid w:val="00774585"/>
    <w:rsid w:val="0077546D"/>
    <w:rsid w:val="0077566E"/>
    <w:rsid w:val="007764C8"/>
    <w:rsid w:val="007769FE"/>
    <w:rsid w:val="0077739D"/>
    <w:rsid w:val="00777455"/>
    <w:rsid w:val="00777F84"/>
    <w:rsid w:val="0078005D"/>
    <w:rsid w:val="007802AB"/>
    <w:rsid w:val="0078030D"/>
    <w:rsid w:val="007805E3"/>
    <w:rsid w:val="0078061C"/>
    <w:rsid w:val="00780846"/>
    <w:rsid w:val="00780BA7"/>
    <w:rsid w:val="00780FE9"/>
    <w:rsid w:val="0078112D"/>
    <w:rsid w:val="0078152F"/>
    <w:rsid w:val="0078202B"/>
    <w:rsid w:val="007834A7"/>
    <w:rsid w:val="0078358E"/>
    <w:rsid w:val="00783A98"/>
    <w:rsid w:val="00784ABD"/>
    <w:rsid w:val="00784BC6"/>
    <w:rsid w:val="00785008"/>
    <w:rsid w:val="00785A21"/>
    <w:rsid w:val="00785F98"/>
    <w:rsid w:val="007862CD"/>
    <w:rsid w:val="007867E2"/>
    <w:rsid w:val="00786B4D"/>
    <w:rsid w:val="00786B5E"/>
    <w:rsid w:val="00786B63"/>
    <w:rsid w:val="00787218"/>
    <w:rsid w:val="0078771D"/>
    <w:rsid w:val="00787865"/>
    <w:rsid w:val="007900F8"/>
    <w:rsid w:val="007909D8"/>
    <w:rsid w:val="00790A13"/>
    <w:rsid w:val="00790BC1"/>
    <w:rsid w:val="00790FD9"/>
    <w:rsid w:val="0079111D"/>
    <w:rsid w:val="0079139B"/>
    <w:rsid w:val="007914EF"/>
    <w:rsid w:val="00791DCF"/>
    <w:rsid w:val="00791E49"/>
    <w:rsid w:val="007921DA"/>
    <w:rsid w:val="00792CC8"/>
    <w:rsid w:val="0079309E"/>
    <w:rsid w:val="007934D1"/>
    <w:rsid w:val="00793507"/>
    <w:rsid w:val="00793742"/>
    <w:rsid w:val="00793B88"/>
    <w:rsid w:val="00793BC8"/>
    <w:rsid w:val="007943AB"/>
    <w:rsid w:val="00794A94"/>
    <w:rsid w:val="00794B70"/>
    <w:rsid w:val="00794BE0"/>
    <w:rsid w:val="0079571B"/>
    <w:rsid w:val="00795724"/>
    <w:rsid w:val="00795A8D"/>
    <w:rsid w:val="00795DC3"/>
    <w:rsid w:val="00796215"/>
    <w:rsid w:val="007965B6"/>
    <w:rsid w:val="007966C0"/>
    <w:rsid w:val="0079698A"/>
    <w:rsid w:val="00796BB5"/>
    <w:rsid w:val="00796C80"/>
    <w:rsid w:val="00796E96"/>
    <w:rsid w:val="0079708F"/>
    <w:rsid w:val="00797BDC"/>
    <w:rsid w:val="00797DE9"/>
    <w:rsid w:val="007A09C5"/>
    <w:rsid w:val="007A0E2C"/>
    <w:rsid w:val="007A159F"/>
    <w:rsid w:val="007A17F9"/>
    <w:rsid w:val="007A200B"/>
    <w:rsid w:val="007A24D0"/>
    <w:rsid w:val="007A2AB8"/>
    <w:rsid w:val="007A2E7A"/>
    <w:rsid w:val="007A33DE"/>
    <w:rsid w:val="007A3470"/>
    <w:rsid w:val="007A3554"/>
    <w:rsid w:val="007A376F"/>
    <w:rsid w:val="007A3895"/>
    <w:rsid w:val="007A3E6E"/>
    <w:rsid w:val="007A46E4"/>
    <w:rsid w:val="007A4A5C"/>
    <w:rsid w:val="007A4B77"/>
    <w:rsid w:val="007A4E3F"/>
    <w:rsid w:val="007A515C"/>
    <w:rsid w:val="007A5CAE"/>
    <w:rsid w:val="007A5F4A"/>
    <w:rsid w:val="007A634C"/>
    <w:rsid w:val="007A67DC"/>
    <w:rsid w:val="007A6A76"/>
    <w:rsid w:val="007A6C1E"/>
    <w:rsid w:val="007A6D42"/>
    <w:rsid w:val="007A6EC8"/>
    <w:rsid w:val="007A6FE9"/>
    <w:rsid w:val="007A70EE"/>
    <w:rsid w:val="007A7135"/>
    <w:rsid w:val="007A747B"/>
    <w:rsid w:val="007A74AD"/>
    <w:rsid w:val="007A7E7A"/>
    <w:rsid w:val="007A7EA3"/>
    <w:rsid w:val="007B03DD"/>
    <w:rsid w:val="007B04C1"/>
    <w:rsid w:val="007B0873"/>
    <w:rsid w:val="007B12FE"/>
    <w:rsid w:val="007B13DA"/>
    <w:rsid w:val="007B1863"/>
    <w:rsid w:val="007B1955"/>
    <w:rsid w:val="007B1E3B"/>
    <w:rsid w:val="007B1F7B"/>
    <w:rsid w:val="007B2787"/>
    <w:rsid w:val="007B2865"/>
    <w:rsid w:val="007B293B"/>
    <w:rsid w:val="007B2D24"/>
    <w:rsid w:val="007B30BB"/>
    <w:rsid w:val="007B4173"/>
    <w:rsid w:val="007B4185"/>
    <w:rsid w:val="007B43D7"/>
    <w:rsid w:val="007B4939"/>
    <w:rsid w:val="007B498C"/>
    <w:rsid w:val="007B4BA2"/>
    <w:rsid w:val="007B4C69"/>
    <w:rsid w:val="007B572B"/>
    <w:rsid w:val="007B57E5"/>
    <w:rsid w:val="007B6003"/>
    <w:rsid w:val="007B60AA"/>
    <w:rsid w:val="007B62A1"/>
    <w:rsid w:val="007B6759"/>
    <w:rsid w:val="007B686D"/>
    <w:rsid w:val="007B7466"/>
    <w:rsid w:val="007C0441"/>
    <w:rsid w:val="007C0A27"/>
    <w:rsid w:val="007C15AF"/>
    <w:rsid w:val="007C18A1"/>
    <w:rsid w:val="007C1D9C"/>
    <w:rsid w:val="007C1E17"/>
    <w:rsid w:val="007C1E65"/>
    <w:rsid w:val="007C25D7"/>
    <w:rsid w:val="007C265C"/>
    <w:rsid w:val="007C2858"/>
    <w:rsid w:val="007C28C5"/>
    <w:rsid w:val="007C2BEC"/>
    <w:rsid w:val="007C2F01"/>
    <w:rsid w:val="007C2F05"/>
    <w:rsid w:val="007C3003"/>
    <w:rsid w:val="007C3723"/>
    <w:rsid w:val="007C421A"/>
    <w:rsid w:val="007C49D6"/>
    <w:rsid w:val="007C4C85"/>
    <w:rsid w:val="007C6997"/>
    <w:rsid w:val="007C6AB6"/>
    <w:rsid w:val="007C6BCD"/>
    <w:rsid w:val="007C711A"/>
    <w:rsid w:val="007C7694"/>
    <w:rsid w:val="007C7756"/>
    <w:rsid w:val="007C7783"/>
    <w:rsid w:val="007C7AAE"/>
    <w:rsid w:val="007C7FF9"/>
    <w:rsid w:val="007D053A"/>
    <w:rsid w:val="007D0A99"/>
    <w:rsid w:val="007D116B"/>
    <w:rsid w:val="007D11FB"/>
    <w:rsid w:val="007D15D6"/>
    <w:rsid w:val="007D1A7B"/>
    <w:rsid w:val="007D1D8F"/>
    <w:rsid w:val="007D1E01"/>
    <w:rsid w:val="007D22B4"/>
    <w:rsid w:val="007D238E"/>
    <w:rsid w:val="007D25D5"/>
    <w:rsid w:val="007D26E0"/>
    <w:rsid w:val="007D2B7F"/>
    <w:rsid w:val="007D396E"/>
    <w:rsid w:val="007D3B11"/>
    <w:rsid w:val="007D3E3F"/>
    <w:rsid w:val="007D3EDD"/>
    <w:rsid w:val="007D5712"/>
    <w:rsid w:val="007D5926"/>
    <w:rsid w:val="007D5F2A"/>
    <w:rsid w:val="007D602F"/>
    <w:rsid w:val="007D6361"/>
    <w:rsid w:val="007D6AB2"/>
    <w:rsid w:val="007D6B78"/>
    <w:rsid w:val="007D77D0"/>
    <w:rsid w:val="007E00A5"/>
    <w:rsid w:val="007E03CC"/>
    <w:rsid w:val="007E0670"/>
    <w:rsid w:val="007E0E1F"/>
    <w:rsid w:val="007E1011"/>
    <w:rsid w:val="007E1147"/>
    <w:rsid w:val="007E11EC"/>
    <w:rsid w:val="007E12D1"/>
    <w:rsid w:val="007E15FF"/>
    <w:rsid w:val="007E1BDF"/>
    <w:rsid w:val="007E1C19"/>
    <w:rsid w:val="007E1ED7"/>
    <w:rsid w:val="007E213F"/>
    <w:rsid w:val="007E217F"/>
    <w:rsid w:val="007E22CD"/>
    <w:rsid w:val="007E2491"/>
    <w:rsid w:val="007E2931"/>
    <w:rsid w:val="007E2D0F"/>
    <w:rsid w:val="007E30F8"/>
    <w:rsid w:val="007E326D"/>
    <w:rsid w:val="007E3890"/>
    <w:rsid w:val="007E3C1D"/>
    <w:rsid w:val="007E3ED8"/>
    <w:rsid w:val="007E3FA6"/>
    <w:rsid w:val="007E428E"/>
    <w:rsid w:val="007E4628"/>
    <w:rsid w:val="007E4A27"/>
    <w:rsid w:val="007E4BB1"/>
    <w:rsid w:val="007E5CFA"/>
    <w:rsid w:val="007E5ED5"/>
    <w:rsid w:val="007E6226"/>
    <w:rsid w:val="007E637E"/>
    <w:rsid w:val="007E685A"/>
    <w:rsid w:val="007E6B8C"/>
    <w:rsid w:val="007E6E33"/>
    <w:rsid w:val="007E73C8"/>
    <w:rsid w:val="007E7877"/>
    <w:rsid w:val="007E7893"/>
    <w:rsid w:val="007E7C1B"/>
    <w:rsid w:val="007E7DC4"/>
    <w:rsid w:val="007F0066"/>
    <w:rsid w:val="007F02A9"/>
    <w:rsid w:val="007F07A9"/>
    <w:rsid w:val="007F0D1D"/>
    <w:rsid w:val="007F17B1"/>
    <w:rsid w:val="007F1ADD"/>
    <w:rsid w:val="007F1EED"/>
    <w:rsid w:val="007F3C38"/>
    <w:rsid w:val="007F3CC8"/>
    <w:rsid w:val="007F46F1"/>
    <w:rsid w:val="007F4914"/>
    <w:rsid w:val="007F5062"/>
    <w:rsid w:val="007F54C3"/>
    <w:rsid w:val="007F61AC"/>
    <w:rsid w:val="007F6A5D"/>
    <w:rsid w:val="007F6F60"/>
    <w:rsid w:val="007F704C"/>
    <w:rsid w:val="007F7407"/>
    <w:rsid w:val="007F764E"/>
    <w:rsid w:val="007F793B"/>
    <w:rsid w:val="007F7BE5"/>
    <w:rsid w:val="007F7C22"/>
    <w:rsid w:val="00800578"/>
    <w:rsid w:val="00800657"/>
    <w:rsid w:val="00800992"/>
    <w:rsid w:val="00800D72"/>
    <w:rsid w:val="0080121A"/>
    <w:rsid w:val="008012DA"/>
    <w:rsid w:val="008016BB"/>
    <w:rsid w:val="00801890"/>
    <w:rsid w:val="008018EE"/>
    <w:rsid w:val="00801AAC"/>
    <w:rsid w:val="00802B61"/>
    <w:rsid w:val="00802F45"/>
    <w:rsid w:val="00802FF2"/>
    <w:rsid w:val="00803782"/>
    <w:rsid w:val="00803B41"/>
    <w:rsid w:val="00803F66"/>
    <w:rsid w:val="0080452C"/>
    <w:rsid w:val="008050A7"/>
    <w:rsid w:val="00805465"/>
    <w:rsid w:val="0080561B"/>
    <w:rsid w:val="00805D56"/>
    <w:rsid w:val="00805E11"/>
    <w:rsid w:val="008061B2"/>
    <w:rsid w:val="00806B97"/>
    <w:rsid w:val="00807764"/>
    <w:rsid w:val="00807B84"/>
    <w:rsid w:val="00807FB9"/>
    <w:rsid w:val="008103FA"/>
    <w:rsid w:val="00810795"/>
    <w:rsid w:val="00810BAC"/>
    <w:rsid w:val="00810C02"/>
    <w:rsid w:val="00810D5E"/>
    <w:rsid w:val="008113A2"/>
    <w:rsid w:val="0081149D"/>
    <w:rsid w:val="0081159C"/>
    <w:rsid w:val="00811BE7"/>
    <w:rsid w:val="00811D83"/>
    <w:rsid w:val="00811F73"/>
    <w:rsid w:val="008120B7"/>
    <w:rsid w:val="00812571"/>
    <w:rsid w:val="008125B5"/>
    <w:rsid w:val="008129FF"/>
    <w:rsid w:val="00813814"/>
    <w:rsid w:val="00814146"/>
    <w:rsid w:val="00814554"/>
    <w:rsid w:val="0081466B"/>
    <w:rsid w:val="00814989"/>
    <w:rsid w:val="00814B30"/>
    <w:rsid w:val="00814C42"/>
    <w:rsid w:val="00814DBF"/>
    <w:rsid w:val="0081553E"/>
    <w:rsid w:val="00815592"/>
    <w:rsid w:val="00815CF2"/>
    <w:rsid w:val="00815FFD"/>
    <w:rsid w:val="00816D27"/>
    <w:rsid w:val="00816E39"/>
    <w:rsid w:val="008170BC"/>
    <w:rsid w:val="00817750"/>
    <w:rsid w:val="0081788D"/>
    <w:rsid w:val="008202BA"/>
    <w:rsid w:val="008203A5"/>
    <w:rsid w:val="00820D07"/>
    <w:rsid w:val="00820D60"/>
    <w:rsid w:val="00821199"/>
    <w:rsid w:val="008212E2"/>
    <w:rsid w:val="00821691"/>
    <w:rsid w:val="00821AF3"/>
    <w:rsid w:val="00821CA4"/>
    <w:rsid w:val="00821EF1"/>
    <w:rsid w:val="0082207F"/>
    <w:rsid w:val="0082208C"/>
    <w:rsid w:val="00822429"/>
    <w:rsid w:val="00822431"/>
    <w:rsid w:val="008224FA"/>
    <w:rsid w:val="0082267D"/>
    <w:rsid w:val="00822774"/>
    <w:rsid w:val="00822791"/>
    <w:rsid w:val="00822D45"/>
    <w:rsid w:val="00822EA1"/>
    <w:rsid w:val="00823030"/>
    <w:rsid w:val="0082307E"/>
    <w:rsid w:val="00823120"/>
    <w:rsid w:val="00823616"/>
    <w:rsid w:val="00823DAC"/>
    <w:rsid w:val="00823ED1"/>
    <w:rsid w:val="00824227"/>
    <w:rsid w:val="008246A7"/>
    <w:rsid w:val="0082653C"/>
    <w:rsid w:val="00826867"/>
    <w:rsid w:val="0082701E"/>
    <w:rsid w:val="0082715C"/>
    <w:rsid w:val="0082719A"/>
    <w:rsid w:val="008276EE"/>
    <w:rsid w:val="00827B61"/>
    <w:rsid w:val="00827C4E"/>
    <w:rsid w:val="0083013B"/>
    <w:rsid w:val="00830257"/>
    <w:rsid w:val="00830358"/>
    <w:rsid w:val="00831247"/>
    <w:rsid w:val="00831610"/>
    <w:rsid w:val="008316C1"/>
    <w:rsid w:val="008316E4"/>
    <w:rsid w:val="008318FA"/>
    <w:rsid w:val="00831F50"/>
    <w:rsid w:val="00831F96"/>
    <w:rsid w:val="008322F0"/>
    <w:rsid w:val="00832494"/>
    <w:rsid w:val="0083262A"/>
    <w:rsid w:val="008327F8"/>
    <w:rsid w:val="00832896"/>
    <w:rsid w:val="00832982"/>
    <w:rsid w:val="00832ACB"/>
    <w:rsid w:val="00832D8F"/>
    <w:rsid w:val="00832DCD"/>
    <w:rsid w:val="00832E7C"/>
    <w:rsid w:val="0083400E"/>
    <w:rsid w:val="008341D7"/>
    <w:rsid w:val="008342DA"/>
    <w:rsid w:val="00834938"/>
    <w:rsid w:val="00835365"/>
    <w:rsid w:val="008355AA"/>
    <w:rsid w:val="00835C91"/>
    <w:rsid w:val="00836D2D"/>
    <w:rsid w:val="00836EFE"/>
    <w:rsid w:val="00837342"/>
    <w:rsid w:val="00837431"/>
    <w:rsid w:val="00837765"/>
    <w:rsid w:val="00837F71"/>
    <w:rsid w:val="00840973"/>
    <w:rsid w:val="00840A6B"/>
    <w:rsid w:val="008410BC"/>
    <w:rsid w:val="0084169D"/>
    <w:rsid w:val="008429B1"/>
    <w:rsid w:val="00842C2E"/>
    <w:rsid w:val="00842E4E"/>
    <w:rsid w:val="00843024"/>
    <w:rsid w:val="00843A1D"/>
    <w:rsid w:val="00844070"/>
    <w:rsid w:val="008444E8"/>
    <w:rsid w:val="0084489C"/>
    <w:rsid w:val="00844B17"/>
    <w:rsid w:val="00844C19"/>
    <w:rsid w:val="00845DF9"/>
    <w:rsid w:val="00845DFE"/>
    <w:rsid w:val="00846A07"/>
    <w:rsid w:val="00846C47"/>
    <w:rsid w:val="00846D58"/>
    <w:rsid w:val="00847BF7"/>
    <w:rsid w:val="00850D82"/>
    <w:rsid w:val="00850EF5"/>
    <w:rsid w:val="00851015"/>
    <w:rsid w:val="008511F9"/>
    <w:rsid w:val="0085160B"/>
    <w:rsid w:val="008517F3"/>
    <w:rsid w:val="00851843"/>
    <w:rsid w:val="008518CD"/>
    <w:rsid w:val="00851AED"/>
    <w:rsid w:val="00851C67"/>
    <w:rsid w:val="00852013"/>
    <w:rsid w:val="00852B5F"/>
    <w:rsid w:val="00852E08"/>
    <w:rsid w:val="008531A9"/>
    <w:rsid w:val="00853378"/>
    <w:rsid w:val="0085346E"/>
    <w:rsid w:val="00853538"/>
    <w:rsid w:val="0085378B"/>
    <w:rsid w:val="008539E8"/>
    <w:rsid w:val="008544F2"/>
    <w:rsid w:val="0085458F"/>
    <w:rsid w:val="008547DA"/>
    <w:rsid w:val="008548AC"/>
    <w:rsid w:val="00854D89"/>
    <w:rsid w:val="0085510C"/>
    <w:rsid w:val="00855339"/>
    <w:rsid w:val="00855927"/>
    <w:rsid w:val="00855C3D"/>
    <w:rsid w:val="00855CB4"/>
    <w:rsid w:val="008561E4"/>
    <w:rsid w:val="00856D3B"/>
    <w:rsid w:val="0085700D"/>
    <w:rsid w:val="0085714D"/>
    <w:rsid w:val="00857263"/>
    <w:rsid w:val="008576B2"/>
    <w:rsid w:val="00857776"/>
    <w:rsid w:val="00857C94"/>
    <w:rsid w:val="00857CF6"/>
    <w:rsid w:val="00857F44"/>
    <w:rsid w:val="008603B7"/>
    <w:rsid w:val="00860A65"/>
    <w:rsid w:val="00861177"/>
    <w:rsid w:val="00861E5C"/>
    <w:rsid w:val="008623E3"/>
    <w:rsid w:val="0086255B"/>
    <w:rsid w:val="008628EB"/>
    <w:rsid w:val="00862A1C"/>
    <w:rsid w:val="00862B32"/>
    <w:rsid w:val="00862F87"/>
    <w:rsid w:val="00863258"/>
    <w:rsid w:val="00863474"/>
    <w:rsid w:val="00863605"/>
    <w:rsid w:val="0086438C"/>
    <w:rsid w:val="008647BD"/>
    <w:rsid w:val="008647C2"/>
    <w:rsid w:val="008648E4"/>
    <w:rsid w:val="0086502E"/>
    <w:rsid w:val="00865BA2"/>
    <w:rsid w:val="00865F40"/>
    <w:rsid w:val="0086611F"/>
    <w:rsid w:val="00866207"/>
    <w:rsid w:val="008663FD"/>
    <w:rsid w:val="00867692"/>
    <w:rsid w:val="008679A7"/>
    <w:rsid w:val="00867CA1"/>
    <w:rsid w:val="00867E3A"/>
    <w:rsid w:val="00870249"/>
    <w:rsid w:val="008703B3"/>
    <w:rsid w:val="008703DD"/>
    <w:rsid w:val="00870549"/>
    <w:rsid w:val="008705A6"/>
    <w:rsid w:val="0087068E"/>
    <w:rsid w:val="00870898"/>
    <w:rsid w:val="00870C87"/>
    <w:rsid w:val="00870D27"/>
    <w:rsid w:val="00870D2C"/>
    <w:rsid w:val="00870EE3"/>
    <w:rsid w:val="0087113A"/>
    <w:rsid w:val="0087177C"/>
    <w:rsid w:val="00872033"/>
    <w:rsid w:val="00873210"/>
    <w:rsid w:val="00873250"/>
    <w:rsid w:val="00873282"/>
    <w:rsid w:val="0087380B"/>
    <w:rsid w:val="0087384D"/>
    <w:rsid w:val="00873D58"/>
    <w:rsid w:val="00873E49"/>
    <w:rsid w:val="008742AC"/>
    <w:rsid w:val="008745F3"/>
    <w:rsid w:val="0087485A"/>
    <w:rsid w:val="00874C73"/>
    <w:rsid w:val="00874ECF"/>
    <w:rsid w:val="008752F8"/>
    <w:rsid w:val="00875F36"/>
    <w:rsid w:val="00876453"/>
    <w:rsid w:val="00876F66"/>
    <w:rsid w:val="00876F69"/>
    <w:rsid w:val="008771A6"/>
    <w:rsid w:val="00877469"/>
    <w:rsid w:val="008777A6"/>
    <w:rsid w:val="008800F6"/>
    <w:rsid w:val="0088065C"/>
    <w:rsid w:val="00880C67"/>
    <w:rsid w:val="00880FAA"/>
    <w:rsid w:val="00881C4B"/>
    <w:rsid w:val="00881D24"/>
    <w:rsid w:val="00881E4A"/>
    <w:rsid w:val="00881FD5"/>
    <w:rsid w:val="00881FFC"/>
    <w:rsid w:val="00882075"/>
    <w:rsid w:val="00882ABC"/>
    <w:rsid w:val="00883258"/>
    <w:rsid w:val="008833A4"/>
    <w:rsid w:val="00883697"/>
    <w:rsid w:val="00883712"/>
    <w:rsid w:val="00883A3C"/>
    <w:rsid w:val="00883B8B"/>
    <w:rsid w:val="008841E5"/>
    <w:rsid w:val="008844A0"/>
    <w:rsid w:val="008848B8"/>
    <w:rsid w:val="008848D6"/>
    <w:rsid w:val="00885705"/>
    <w:rsid w:val="008859AA"/>
    <w:rsid w:val="00885CF7"/>
    <w:rsid w:val="008861A3"/>
    <w:rsid w:val="008861E9"/>
    <w:rsid w:val="008862A0"/>
    <w:rsid w:val="00886643"/>
    <w:rsid w:val="008874A3"/>
    <w:rsid w:val="008875F3"/>
    <w:rsid w:val="0088772D"/>
    <w:rsid w:val="00887949"/>
    <w:rsid w:val="00887963"/>
    <w:rsid w:val="00890540"/>
    <w:rsid w:val="008906A6"/>
    <w:rsid w:val="00890710"/>
    <w:rsid w:val="00890A9D"/>
    <w:rsid w:val="00890B46"/>
    <w:rsid w:val="00890B67"/>
    <w:rsid w:val="008910AF"/>
    <w:rsid w:val="0089120F"/>
    <w:rsid w:val="0089125A"/>
    <w:rsid w:val="008914BA"/>
    <w:rsid w:val="0089177E"/>
    <w:rsid w:val="00892380"/>
    <w:rsid w:val="00892385"/>
    <w:rsid w:val="00892A41"/>
    <w:rsid w:val="00893267"/>
    <w:rsid w:val="00893412"/>
    <w:rsid w:val="00894458"/>
    <w:rsid w:val="00894460"/>
    <w:rsid w:val="00894A19"/>
    <w:rsid w:val="00894AB7"/>
    <w:rsid w:val="00894E1C"/>
    <w:rsid w:val="00895204"/>
    <w:rsid w:val="0089525B"/>
    <w:rsid w:val="00895626"/>
    <w:rsid w:val="00895A2E"/>
    <w:rsid w:val="00895AC1"/>
    <w:rsid w:val="00895B1A"/>
    <w:rsid w:val="00896450"/>
    <w:rsid w:val="00896571"/>
    <w:rsid w:val="00896B4B"/>
    <w:rsid w:val="0089719C"/>
    <w:rsid w:val="00897210"/>
    <w:rsid w:val="008974F3"/>
    <w:rsid w:val="00897914"/>
    <w:rsid w:val="0089793C"/>
    <w:rsid w:val="00897E1F"/>
    <w:rsid w:val="008A0365"/>
    <w:rsid w:val="008A0442"/>
    <w:rsid w:val="008A0554"/>
    <w:rsid w:val="008A0610"/>
    <w:rsid w:val="008A0A7F"/>
    <w:rsid w:val="008A0A91"/>
    <w:rsid w:val="008A0E92"/>
    <w:rsid w:val="008A1197"/>
    <w:rsid w:val="008A1AD8"/>
    <w:rsid w:val="008A229A"/>
    <w:rsid w:val="008A2701"/>
    <w:rsid w:val="008A30F9"/>
    <w:rsid w:val="008A3291"/>
    <w:rsid w:val="008A34F9"/>
    <w:rsid w:val="008A3C7D"/>
    <w:rsid w:val="008A4013"/>
    <w:rsid w:val="008A4698"/>
    <w:rsid w:val="008A470D"/>
    <w:rsid w:val="008A4BC2"/>
    <w:rsid w:val="008A51EE"/>
    <w:rsid w:val="008A567B"/>
    <w:rsid w:val="008A5834"/>
    <w:rsid w:val="008A59CD"/>
    <w:rsid w:val="008A5B75"/>
    <w:rsid w:val="008A7980"/>
    <w:rsid w:val="008A7B80"/>
    <w:rsid w:val="008B0011"/>
    <w:rsid w:val="008B0504"/>
    <w:rsid w:val="008B0FB0"/>
    <w:rsid w:val="008B13AB"/>
    <w:rsid w:val="008B2883"/>
    <w:rsid w:val="008B2ABA"/>
    <w:rsid w:val="008B326B"/>
    <w:rsid w:val="008B3644"/>
    <w:rsid w:val="008B3EB8"/>
    <w:rsid w:val="008B43C8"/>
    <w:rsid w:val="008B4413"/>
    <w:rsid w:val="008B475C"/>
    <w:rsid w:val="008B4EA5"/>
    <w:rsid w:val="008B5074"/>
    <w:rsid w:val="008B5131"/>
    <w:rsid w:val="008B5859"/>
    <w:rsid w:val="008B5AC2"/>
    <w:rsid w:val="008B633B"/>
    <w:rsid w:val="008B6ACB"/>
    <w:rsid w:val="008C019B"/>
    <w:rsid w:val="008C0428"/>
    <w:rsid w:val="008C0481"/>
    <w:rsid w:val="008C049A"/>
    <w:rsid w:val="008C05B3"/>
    <w:rsid w:val="008C1488"/>
    <w:rsid w:val="008C1629"/>
    <w:rsid w:val="008C19EB"/>
    <w:rsid w:val="008C1F05"/>
    <w:rsid w:val="008C1F0A"/>
    <w:rsid w:val="008C3960"/>
    <w:rsid w:val="008C3995"/>
    <w:rsid w:val="008C3BC8"/>
    <w:rsid w:val="008C3C37"/>
    <w:rsid w:val="008C3F7A"/>
    <w:rsid w:val="008C4330"/>
    <w:rsid w:val="008C43BA"/>
    <w:rsid w:val="008C4DA0"/>
    <w:rsid w:val="008C52AD"/>
    <w:rsid w:val="008C5494"/>
    <w:rsid w:val="008C59DB"/>
    <w:rsid w:val="008C5D35"/>
    <w:rsid w:val="008C6E23"/>
    <w:rsid w:val="008C6FF6"/>
    <w:rsid w:val="008D0382"/>
    <w:rsid w:val="008D0738"/>
    <w:rsid w:val="008D0EDE"/>
    <w:rsid w:val="008D1260"/>
    <w:rsid w:val="008D128D"/>
    <w:rsid w:val="008D14A5"/>
    <w:rsid w:val="008D16E7"/>
    <w:rsid w:val="008D1879"/>
    <w:rsid w:val="008D1B93"/>
    <w:rsid w:val="008D226F"/>
    <w:rsid w:val="008D286B"/>
    <w:rsid w:val="008D2873"/>
    <w:rsid w:val="008D2EFA"/>
    <w:rsid w:val="008D3321"/>
    <w:rsid w:val="008D3641"/>
    <w:rsid w:val="008D3EB4"/>
    <w:rsid w:val="008D4031"/>
    <w:rsid w:val="008D40AF"/>
    <w:rsid w:val="008D44AE"/>
    <w:rsid w:val="008D474C"/>
    <w:rsid w:val="008D4AD3"/>
    <w:rsid w:val="008D4FBE"/>
    <w:rsid w:val="008D5564"/>
    <w:rsid w:val="008D58D0"/>
    <w:rsid w:val="008D5A18"/>
    <w:rsid w:val="008D5A3C"/>
    <w:rsid w:val="008D6911"/>
    <w:rsid w:val="008D6947"/>
    <w:rsid w:val="008D6D86"/>
    <w:rsid w:val="008D6DC0"/>
    <w:rsid w:val="008D6F41"/>
    <w:rsid w:val="008D7161"/>
    <w:rsid w:val="008D748B"/>
    <w:rsid w:val="008D7C36"/>
    <w:rsid w:val="008D7DFD"/>
    <w:rsid w:val="008D7F59"/>
    <w:rsid w:val="008E007A"/>
    <w:rsid w:val="008E1398"/>
    <w:rsid w:val="008E1AD1"/>
    <w:rsid w:val="008E1D54"/>
    <w:rsid w:val="008E1EB2"/>
    <w:rsid w:val="008E23DC"/>
    <w:rsid w:val="008E29FC"/>
    <w:rsid w:val="008E2E55"/>
    <w:rsid w:val="008E3A33"/>
    <w:rsid w:val="008E41AC"/>
    <w:rsid w:val="008E5652"/>
    <w:rsid w:val="008E5871"/>
    <w:rsid w:val="008E6115"/>
    <w:rsid w:val="008E64B4"/>
    <w:rsid w:val="008E664E"/>
    <w:rsid w:val="008E67A1"/>
    <w:rsid w:val="008E68C5"/>
    <w:rsid w:val="008E68E1"/>
    <w:rsid w:val="008E6BC0"/>
    <w:rsid w:val="008E6E45"/>
    <w:rsid w:val="008E741B"/>
    <w:rsid w:val="008E7667"/>
    <w:rsid w:val="008E796B"/>
    <w:rsid w:val="008F0117"/>
    <w:rsid w:val="008F02C9"/>
    <w:rsid w:val="008F0359"/>
    <w:rsid w:val="008F0800"/>
    <w:rsid w:val="008F0A19"/>
    <w:rsid w:val="008F18EC"/>
    <w:rsid w:val="008F2489"/>
    <w:rsid w:val="008F26E6"/>
    <w:rsid w:val="008F2940"/>
    <w:rsid w:val="008F301B"/>
    <w:rsid w:val="008F3E43"/>
    <w:rsid w:val="008F3E64"/>
    <w:rsid w:val="008F402E"/>
    <w:rsid w:val="008F4091"/>
    <w:rsid w:val="008F436D"/>
    <w:rsid w:val="008F44BD"/>
    <w:rsid w:val="008F508A"/>
    <w:rsid w:val="008F5314"/>
    <w:rsid w:val="008F544D"/>
    <w:rsid w:val="008F55EC"/>
    <w:rsid w:val="008F571C"/>
    <w:rsid w:val="008F631E"/>
    <w:rsid w:val="008F63DF"/>
    <w:rsid w:val="008F683C"/>
    <w:rsid w:val="008F737F"/>
    <w:rsid w:val="008F7B1E"/>
    <w:rsid w:val="0090095F"/>
    <w:rsid w:val="00900C62"/>
    <w:rsid w:val="00900C9A"/>
    <w:rsid w:val="00901406"/>
    <w:rsid w:val="0090165B"/>
    <w:rsid w:val="00901690"/>
    <w:rsid w:val="009016AB"/>
    <w:rsid w:val="00901D61"/>
    <w:rsid w:val="00902532"/>
    <w:rsid w:val="0090274E"/>
    <w:rsid w:val="0090395C"/>
    <w:rsid w:val="00903E73"/>
    <w:rsid w:val="00904310"/>
    <w:rsid w:val="009043C7"/>
    <w:rsid w:val="009043CC"/>
    <w:rsid w:val="00904805"/>
    <w:rsid w:val="009054CE"/>
    <w:rsid w:val="009054D1"/>
    <w:rsid w:val="00905763"/>
    <w:rsid w:val="009058B2"/>
    <w:rsid w:val="00905EE0"/>
    <w:rsid w:val="0090682E"/>
    <w:rsid w:val="00906E99"/>
    <w:rsid w:val="009072E2"/>
    <w:rsid w:val="009077EE"/>
    <w:rsid w:val="00907AE3"/>
    <w:rsid w:val="00907CF1"/>
    <w:rsid w:val="00907E41"/>
    <w:rsid w:val="00907ED1"/>
    <w:rsid w:val="00910408"/>
    <w:rsid w:val="0091062D"/>
    <w:rsid w:val="00910B03"/>
    <w:rsid w:val="00910D07"/>
    <w:rsid w:val="009111CF"/>
    <w:rsid w:val="009113E2"/>
    <w:rsid w:val="00912440"/>
    <w:rsid w:val="00913106"/>
    <w:rsid w:val="00913C9D"/>
    <w:rsid w:val="009142F0"/>
    <w:rsid w:val="00914438"/>
    <w:rsid w:val="009145F3"/>
    <w:rsid w:val="00914618"/>
    <w:rsid w:val="00914690"/>
    <w:rsid w:val="00914A99"/>
    <w:rsid w:val="00914D84"/>
    <w:rsid w:val="00914FC4"/>
    <w:rsid w:val="00917CB7"/>
    <w:rsid w:val="00920675"/>
    <w:rsid w:val="009208D8"/>
    <w:rsid w:val="00920A19"/>
    <w:rsid w:val="00920F12"/>
    <w:rsid w:val="009211F0"/>
    <w:rsid w:val="009214E1"/>
    <w:rsid w:val="0092195E"/>
    <w:rsid w:val="00921B95"/>
    <w:rsid w:val="0092223D"/>
    <w:rsid w:val="009222E2"/>
    <w:rsid w:val="00922B3D"/>
    <w:rsid w:val="00922BAB"/>
    <w:rsid w:val="00923025"/>
    <w:rsid w:val="00923289"/>
    <w:rsid w:val="0092353C"/>
    <w:rsid w:val="0092372D"/>
    <w:rsid w:val="009237F0"/>
    <w:rsid w:val="00923879"/>
    <w:rsid w:val="00923AF7"/>
    <w:rsid w:val="00923EE8"/>
    <w:rsid w:val="0092456E"/>
    <w:rsid w:val="009246C1"/>
    <w:rsid w:val="00924BC9"/>
    <w:rsid w:val="00924E50"/>
    <w:rsid w:val="009252B5"/>
    <w:rsid w:val="009255BC"/>
    <w:rsid w:val="00925633"/>
    <w:rsid w:val="009258E2"/>
    <w:rsid w:val="009259EB"/>
    <w:rsid w:val="009265A0"/>
    <w:rsid w:val="009266D2"/>
    <w:rsid w:val="009267DA"/>
    <w:rsid w:val="009268AD"/>
    <w:rsid w:val="00926FF2"/>
    <w:rsid w:val="00927122"/>
    <w:rsid w:val="00927A00"/>
    <w:rsid w:val="009302DD"/>
    <w:rsid w:val="009303B6"/>
    <w:rsid w:val="009305EA"/>
    <w:rsid w:val="00930DA6"/>
    <w:rsid w:val="00930E58"/>
    <w:rsid w:val="0093135F"/>
    <w:rsid w:val="00931B71"/>
    <w:rsid w:val="00931E79"/>
    <w:rsid w:val="00931F08"/>
    <w:rsid w:val="00932047"/>
    <w:rsid w:val="009323DC"/>
    <w:rsid w:val="0093248E"/>
    <w:rsid w:val="009329DB"/>
    <w:rsid w:val="00932AD7"/>
    <w:rsid w:val="009333B9"/>
    <w:rsid w:val="0093366A"/>
    <w:rsid w:val="00933883"/>
    <w:rsid w:val="00933ED4"/>
    <w:rsid w:val="00935647"/>
    <w:rsid w:val="00935DEB"/>
    <w:rsid w:val="00936508"/>
    <w:rsid w:val="0093650F"/>
    <w:rsid w:val="009366DF"/>
    <w:rsid w:val="00936C2A"/>
    <w:rsid w:val="00936F5B"/>
    <w:rsid w:val="009370EF"/>
    <w:rsid w:val="00940245"/>
    <w:rsid w:val="009407EB"/>
    <w:rsid w:val="0094099F"/>
    <w:rsid w:val="00940D78"/>
    <w:rsid w:val="00941180"/>
    <w:rsid w:val="0094120B"/>
    <w:rsid w:val="00941AFF"/>
    <w:rsid w:val="00941F14"/>
    <w:rsid w:val="00941FE5"/>
    <w:rsid w:val="009421F6"/>
    <w:rsid w:val="009423CA"/>
    <w:rsid w:val="0094242C"/>
    <w:rsid w:val="009425B8"/>
    <w:rsid w:val="009428AF"/>
    <w:rsid w:val="00942CFF"/>
    <w:rsid w:val="009432ED"/>
    <w:rsid w:val="00943C8E"/>
    <w:rsid w:val="009447E3"/>
    <w:rsid w:val="0094558B"/>
    <w:rsid w:val="009456F0"/>
    <w:rsid w:val="009457AE"/>
    <w:rsid w:val="009458F6"/>
    <w:rsid w:val="00945FD8"/>
    <w:rsid w:val="009461A4"/>
    <w:rsid w:val="009461BA"/>
    <w:rsid w:val="00946495"/>
    <w:rsid w:val="00946664"/>
    <w:rsid w:val="00946EFF"/>
    <w:rsid w:val="00947DD6"/>
    <w:rsid w:val="00950485"/>
    <w:rsid w:val="009508CE"/>
    <w:rsid w:val="00950BCF"/>
    <w:rsid w:val="00951909"/>
    <w:rsid w:val="00951AD1"/>
    <w:rsid w:val="00951EEB"/>
    <w:rsid w:val="0095217F"/>
    <w:rsid w:val="0095225C"/>
    <w:rsid w:val="00952510"/>
    <w:rsid w:val="00952A94"/>
    <w:rsid w:val="00952ACA"/>
    <w:rsid w:val="00952B11"/>
    <w:rsid w:val="00952C6D"/>
    <w:rsid w:val="00952D4A"/>
    <w:rsid w:val="00953000"/>
    <w:rsid w:val="009534C8"/>
    <w:rsid w:val="00953A08"/>
    <w:rsid w:val="00954117"/>
    <w:rsid w:val="0095421B"/>
    <w:rsid w:val="0095424F"/>
    <w:rsid w:val="0095482F"/>
    <w:rsid w:val="0095556E"/>
    <w:rsid w:val="0095575B"/>
    <w:rsid w:val="009557A9"/>
    <w:rsid w:val="00955DF8"/>
    <w:rsid w:val="00955FF7"/>
    <w:rsid w:val="009560BE"/>
    <w:rsid w:val="009564B2"/>
    <w:rsid w:val="00956B8A"/>
    <w:rsid w:val="00956D3E"/>
    <w:rsid w:val="00956EAF"/>
    <w:rsid w:val="00956F9B"/>
    <w:rsid w:val="00957E81"/>
    <w:rsid w:val="00960789"/>
    <w:rsid w:val="009608F6"/>
    <w:rsid w:val="009609C3"/>
    <w:rsid w:val="00960A78"/>
    <w:rsid w:val="00960F69"/>
    <w:rsid w:val="009610B8"/>
    <w:rsid w:val="009623FC"/>
    <w:rsid w:val="0096249B"/>
    <w:rsid w:val="009625F2"/>
    <w:rsid w:val="00962D1D"/>
    <w:rsid w:val="00963617"/>
    <w:rsid w:val="009636EA"/>
    <w:rsid w:val="00964207"/>
    <w:rsid w:val="009642EF"/>
    <w:rsid w:val="00964443"/>
    <w:rsid w:val="00964D9D"/>
    <w:rsid w:val="00964F21"/>
    <w:rsid w:val="00965044"/>
    <w:rsid w:val="0096517C"/>
    <w:rsid w:val="009663AE"/>
    <w:rsid w:val="009665EE"/>
    <w:rsid w:val="00966788"/>
    <w:rsid w:val="009668BB"/>
    <w:rsid w:val="00966A0B"/>
    <w:rsid w:val="00966C40"/>
    <w:rsid w:val="00966DF9"/>
    <w:rsid w:val="0096752B"/>
    <w:rsid w:val="00967646"/>
    <w:rsid w:val="0096770B"/>
    <w:rsid w:val="0096780E"/>
    <w:rsid w:val="00967908"/>
    <w:rsid w:val="00967927"/>
    <w:rsid w:val="00967E5A"/>
    <w:rsid w:val="009702EB"/>
    <w:rsid w:val="00970903"/>
    <w:rsid w:val="00970EEC"/>
    <w:rsid w:val="00971025"/>
    <w:rsid w:val="009716B8"/>
    <w:rsid w:val="00971745"/>
    <w:rsid w:val="00971F18"/>
    <w:rsid w:val="00972375"/>
    <w:rsid w:val="00972471"/>
    <w:rsid w:val="00972C41"/>
    <w:rsid w:val="00972EAE"/>
    <w:rsid w:val="0097314C"/>
    <w:rsid w:val="009738C9"/>
    <w:rsid w:val="00973F2F"/>
    <w:rsid w:val="00974235"/>
    <w:rsid w:val="00974BA8"/>
    <w:rsid w:val="00975481"/>
    <w:rsid w:val="00975A01"/>
    <w:rsid w:val="00975A7D"/>
    <w:rsid w:val="00975BC2"/>
    <w:rsid w:val="00975D79"/>
    <w:rsid w:val="00976C72"/>
    <w:rsid w:val="00976D93"/>
    <w:rsid w:val="00976E59"/>
    <w:rsid w:val="0097704E"/>
    <w:rsid w:val="0097726C"/>
    <w:rsid w:val="009775C1"/>
    <w:rsid w:val="0097767D"/>
    <w:rsid w:val="00977750"/>
    <w:rsid w:val="00980919"/>
    <w:rsid w:val="00981019"/>
    <w:rsid w:val="009812EB"/>
    <w:rsid w:val="0098170B"/>
    <w:rsid w:val="00981A6B"/>
    <w:rsid w:val="00982020"/>
    <w:rsid w:val="00982769"/>
    <w:rsid w:val="009828BB"/>
    <w:rsid w:val="00982C79"/>
    <w:rsid w:val="009830CA"/>
    <w:rsid w:val="0098323F"/>
    <w:rsid w:val="00983593"/>
    <w:rsid w:val="00983720"/>
    <w:rsid w:val="009837B2"/>
    <w:rsid w:val="00983AD8"/>
    <w:rsid w:val="009844C8"/>
    <w:rsid w:val="00984934"/>
    <w:rsid w:val="00985039"/>
    <w:rsid w:val="009851C5"/>
    <w:rsid w:val="009851D3"/>
    <w:rsid w:val="009852F1"/>
    <w:rsid w:val="00985476"/>
    <w:rsid w:val="009857D1"/>
    <w:rsid w:val="00985993"/>
    <w:rsid w:val="009864BE"/>
    <w:rsid w:val="00986540"/>
    <w:rsid w:val="00986CFD"/>
    <w:rsid w:val="00986D93"/>
    <w:rsid w:val="00987168"/>
    <w:rsid w:val="00987186"/>
    <w:rsid w:val="00987390"/>
    <w:rsid w:val="00987425"/>
    <w:rsid w:val="009875A5"/>
    <w:rsid w:val="0098763D"/>
    <w:rsid w:val="0098766A"/>
    <w:rsid w:val="0098770A"/>
    <w:rsid w:val="00987C30"/>
    <w:rsid w:val="00990315"/>
    <w:rsid w:val="00990C43"/>
    <w:rsid w:val="00990F4B"/>
    <w:rsid w:val="00990FEE"/>
    <w:rsid w:val="009923ED"/>
    <w:rsid w:val="00992505"/>
    <w:rsid w:val="00992EE7"/>
    <w:rsid w:val="009936A7"/>
    <w:rsid w:val="009937C6"/>
    <w:rsid w:val="009938EF"/>
    <w:rsid w:val="0099481D"/>
    <w:rsid w:val="00994C75"/>
    <w:rsid w:val="00994D2F"/>
    <w:rsid w:val="00995025"/>
    <w:rsid w:val="00995338"/>
    <w:rsid w:val="0099559A"/>
    <w:rsid w:val="00995B0E"/>
    <w:rsid w:val="00995E0B"/>
    <w:rsid w:val="009970E0"/>
    <w:rsid w:val="00997172"/>
    <w:rsid w:val="00997734"/>
    <w:rsid w:val="00997EF6"/>
    <w:rsid w:val="009A03DC"/>
    <w:rsid w:val="009A09D5"/>
    <w:rsid w:val="009A0B26"/>
    <w:rsid w:val="009A129B"/>
    <w:rsid w:val="009A1715"/>
    <w:rsid w:val="009A1793"/>
    <w:rsid w:val="009A19F1"/>
    <w:rsid w:val="009A1A82"/>
    <w:rsid w:val="009A1C45"/>
    <w:rsid w:val="009A21B3"/>
    <w:rsid w:val="009A2C34"/>
    <w:rsid w:val="009A30BB"/>
    <w:rsid w:val="009A33F1"/>
    <w:rsid w:val="009A34B4"/>
    <w:rsid w:val="009A4E8A"/>
    <w:rsid w:val="009A5792"/>
    <w:rsid w:val="009A5F55"/>
    <w:rsid w:val="009A7080"/>
    <w:rsid w:val="009A717B"/>
    <w:rsid w:val="009A7D2A"/>
    <w:rsid w:val="009A7F8D"/>
    <w:rsid w:val="009B02B9"/>
    <w:rsid w:val="009B02C8"/>
    <w:rsid w:val="009B0441"/>
    <w:rsid w:val="009B059D"/>
    <w:rsid w:val="009B0B2B"/>
    <w:rsid w:val="009B0DA8"/>
    <w:rsid w:val="009B219B"/>
    <w:rsid w:val="009B2512"/>
    <w:rsid w:val="009B290D"/>
    <w:rsid w:val="009B2EAD"/>
    <w:rsid w:val="009B2EEA"/>
    <w:rsid w:val="009B313B"/>
    <w:rsid w:val="009B3280"/>
    <w:rsid w:val="009B40F4"/>
    <w:rsid w:val="009B4E36"/>
    <w:rsid w:val="009B561A"/>
    <w:rsid w:val="009B57CF"/>
    <w:rsid w:val="009B57F8"/>
    <w:rsid w:val="009B5ABF"/>
    <w:rsid w:val="009B5C1B"/>
    <w:rsid w:val="009B5FA6"/>
    <w:rsid w:val="009B6328"/>
    <w:rsid w:val="009B64F7"/>
    <w:rsid w:val="009B66C9"/>
    <w:rsid w:val="009B6826"/>
    <w:rsid w:val="009B68D8"/>
    <w:rsid w:val="009B7062"/>
    <w:rsid w:val="009B717F"/>
    <w:rsid w:val="009B7678"/>
    <w:rsid w:val="009B76E3"/>
    <w:rsid w:val="009B77CD"/>
    <w:rsid w:val="009B7A8E"/>
    <w:rsid w:val="009B7E63"/>
    <w:rsid w:val="009B7EC6"/>
    <w:rsid w:val="009C012A"/>
    <w:rsid w:val="009C0FB9"/>
    <w:rsid w:val="009C1222"/>
    <w:rsid w:val="009C229E"/>
    <w:rsid w:val="009C2BB2"/>
    <w:rsid w:val="009C34FF"/>
    <w:rsid w:val="009C4441"/>
    <w:rsid w:val="009C4E6F"/>
    <w:rsid w:val="009C5132"/>
    <w:rsid w:val="009C5A83"/>
    <w:rsid w:val="009C5A87"/>
    <w:rsid w:val="009C5F51"/>
    <w:rsid w:val="009C6100"/>
    <w:rsid w:val="009C6DF4"/>
    <w:rsid w:val="009C70E9"/>
    <w:rsid w:val="009C7CDB"/>
    <w:rsid w:val="009D020D"/>
    <w:rsid w:val="009D05EE"/>
    <w:rsid w:val="009D0650"/>
    <w:rsid w:val="009D0948"/>
    <w:rsid w:val="009D0BA7"/>
    <w:rsid w:val="009D109B"/>
    <w:rsid w:val="009D1425"/>
    <w:rsid w:val="009D18AE"/>
    <w:rsid w:val="009D1903"/>
    <w:rsid w:val="009D1CD6"/>
    <w:rsid w:val="009D20C3"/>
    <w:rsid w:val="009D23E2"/>
    <w:rsid w:val="009D2A4B"/>
    <w:rsid w:val="009D3151"/>
    <w:rsid w:val="009D31EE"/>
    <w:rsid w:val="009D35D9"/>
    <w:rsid w:val="009D36C0"/>
    <w:rsid w:val="009D375E"/>
    <w:rsid w:val="009D3CFB"/>
    <w:rsid w:val="009D49C9"/>
    <w:rsid w:val="009D4BB7"/>
    <w:rsid w:val="009D58A4"/>
    <w:rsid w:val="009D5997"/>
    <w:rsid w:val="009D65A4"/>
    <w:rsid w:val="009D6733"/>
    <w:rsid w:val="009D681B"/>
    <w:rsid w:val="009D6D2B"/>
    <w:rsid w:val="009D6D57"/>
    <w:rsid w:val="009D6E70"/>
    <w:rsid w:val="009D774D"/>
    <w:rsid w:val="009D7836"/>
    <w:rsid w:val="009D7B01"/>
    <w:rsid w:val="009E0114"/>
    <w:rsid w:val="009E01EA"/>
    <w:rsid w:val="009E0A37"/>
    <w:rsid w:val="009E0B71"/>
    <w:rsid w:val="009E0C20"/>
    <w:rsid w:val="009E1366"/>
    <w:rsid w:val="009E1383"/>
    <w:rsid w:val="009E1729"/>
    <w:rsid w:val="009E1EF0"/>
    <w:rsid w:val="009E289F"/>
    <w:rsid w:val="009E2DA9"/>
    <w:rsid w:val="009E33E9"/>
    <w:rsid w:val="009E3796"/>
    <w:rsid w:val="009E3A15"/>
    <w:rsid w:val="009E3C8A"/>
    <w:rsid w:val="009E4271"/>
    <w:rsid w:val="009E447B"/>
    <w:rsid w:val="009E4735"/>
    <w:rsid w:val="009E4A78"/>
    <w:rsid w:val="009E4A8A"/>
    <w:rsid w:val="009E4CC9"/>
    <w:rsid w:val="009E4D5E"/>
    <w:rsid w:val="009E559E"/>
    <w:rsid w:val="009E5633"/>
    <w:rsid w:val="009E571F"/>
    <w:rsid w:val="009E6BD8"/>
    <w:rsid w:val="009E71B2"/>
    <w:rsid w:val="009E7DFD"/>
    <w:rsid w:val="009F04A8"/>
    <w:rsid w:val="009F0A2A"/>
    <w:rsid w:val="009F141C"/>
    <w:rsid w:val="009F145C"/>
    <w:rsid w:val="009F18CE"/>
    <w:rsid w:val="009F1B05"/>
    <w:rsid w:val="009F23AC"/>
    <w:rsid w:val="009F2AC3"/>
    <w:rsid w:val="009F2AEA"/>
    <w:rsid w:val="009F2B21"/>
    <w:rsid w:val="009F3240"/>
    <w:rsid w:val="009F371B"/>
    <w:rsid w:val="009F39BA"/>
    <w:rsid w:val="009F3A4A"/>
    <w:rsid w:val="009F3F60"/>
    <w:rsid w:val="009F41BA"/>
    <w:rsid w:val="009F4853"/>
    <w:rsid w:val="009F486B"/>
    <w:rsid w:val="009F4B46"/>
    <w:rsid w:val="009F4F25"/>
    <w:rsid w:val="009F508A"/>
    <w:rsid w:val="009F5744"/>
    <w:rsid w:val="009F5898"/>
    <w:rsid w:val="009F58DC"/>
    <w:rsid w:val="009F5AC5"/>
    <w:rsid w:val="009F5D71"/>
    <w:rsid w:val="009F6758"/>
    <w:rsid w:val="009F693A"/>
    <w:rsid w:val="009F6ADD"/>
    <w:rsid w:val="009F6E73"/>
    <w:rsid w:val="009F6F3F"/>
    <w:rsid w:val="009F7432"/>
    <w:rsid w:val="009F7999"/>
    <w:rsid w:val="009F7E71"/>
    <w:rsid w:val="00A001F1"/>
    <w:rsid w:val="00A002D3"/>
    <w:rsid w:val="00A003CC"/>
    <w:rsid w:val="00A0063D"/>
    <w:rsid w:val="00A0095B"/>
    <w:rsid w:val="00A00F71"/>
    <w:rsid w:val="00A0160C"/>
    <w:rsid w:val="00A0237F"/>
    <w:rsid w:val="00A03453"/>
    <w:rsid w:val="00A03B0F"/>
    <w:rsid w:val="00A03B43"/>
    <w:rsid w:val="00A03B7C"/>
    <w:rsid w:val="00A03C4B"/>
    <w:rsid w:val="00A03CC2"/>
    <w:rsid w:val="00A03FC9"/>
    <w:rsid w:val="00A04058"/>
    <w:rsid w:val="00A0416C"/>
    <w:rsid w:val="00A0476E"/>
    <w:rsid w:val="00A04918"/>
    <w:rsid w:val="00A04C71"/>
    <w:rsid w:val="00A04D3B"/>
    <w:rsid w:val="00A05988"/>
    <w:rsid w:val="00A05B8C"/>
    <w:rsid w:val="00A06575"/>
    <w:rsid w:val="00A07092"/>
    <w:rsid w:val="00A07095"/>
    <w:rsid w:val="00A070CF"/>
    <w:rsid w:val="00A0728D"/>
    <w:rsid w:val="00A07D00"/>
    <w:rsid w:val="00A07D17"/>
    <w:rsid w:val="00A07D23"/>
    <w:rsid w:val="00A07DB9"/>
    <w:rsid w:val="00A07FD3"/>
    <w:rsid w:val="00A10A4E"/>
    <w:rsid w:val="00A10DE0"/>
    <w:rsid w:val="00A1126A"/>
    <w:rsid w:val="00A11326"/>
    <w:rsid w:val="00A116A6"/>
    <w:rsid w:val="00A118B0"/>
    <w:rsid w:val="00A11A3A"/>
    <w:rsid w:val="00A11BFF"/>
    <w:rsid w:val="00A11E34"/>
    <w:rsid w:val="00A11FDD"/>
    <w:rsid w:val="00A12164"/>
    <w:rsid w:val="00A12310"/>
    <w:rsid w:val="00A124C3"/>
    <w:rsid w:val="00A1277A"/>
    <w:rsid w:val="00A1308A"/>
    <w:rsid w:val="00A13298"/>
    <w:rsid w:val="00A143B6"/>
    <w:rsid w:val="00A14462"/>
    <w:rsid w:val="00A15064"/>
    <w:rsid w:val="00A151A6"/>
    <w:rsid w:val="00A151BD"/>
    <w:rsid w:val="00A15841"/>
    <w:rsid w:val="00A15B94"/>
    <w:rsid w:val="00A15C60"/>
    <w:rsid w:val="00A16292"/>
    <w:rsid w:val="00A162BE"/>
    <w:rsid w:val="00A168E4"/>
    <w:rsid w:val="00A16D57"/>
    <w:rsid w:val="00A17A0B"/>
    <w:rsid w:val="00A20150"/>
    <w:rsid w:val="00A2021B"/>
    <w:rsid w:val="00A20621"/>
    <w:rsid w:val="00A209FE"/>
    <w:rsid w:val="00A20A1B"/>
    <w:rsid w:val="00A20C9A"/>
    <w:rsid w:val="00A21293"/>
    <w:rsid w:val="00A217B7"/>
    <w:rsid w:val="00A21FCF"/>
    <w:rsid w:val="00A22539"/>
    <w:rsid w:val="00A22D95"/>
    <w:rsid w:val="00A233D9"/>
    <w:rsid w:val="00A23440"/>
    <w:rsid w:val="00A234DE"/>
    <w:rsid w:val="00A23708"/>
    <w:rsid w:val="00A238EB"/>
    <w:rsid w:val="00A23E77"/>
    <w:rsid w:val="00A240E4"/>
    <w:rsid w:val="00A2418A"/>
    <w:rsid w:val="00A24577"/>
    <w:rsid w:val="00A2463D"/>
    <w:rsid w:val="00A2491A"/>
    <w:rsid w:val="00A24DDB"/>
    <w:rsid w:val="00A25418"/>
    <w:rsid w:val="00A25B46"/>
    <w:rsid w:val="00A25B6E"/>
    <w:rsid w:val="00A25D07"/>
    <w:rsid w:val="00A25D0F"/>
    <w:rsid w:val="00A26088"/>
    <w:rsid w:val="00A26337"/>
    <w:rsid w:val="00A2670C"/>
    <w:rsid w:val="00A269EF"/>
    <w:rsid w:val="00A26EC4"/>
    <w:rsid w:val="00A26FC4"/>
    <w:rsid w:val="00A2746B"/>
    <w:rsid w:val="00A2753F"/>
    <w:rsid w:val="00A27D9E"/>
    <w:rsid w:val="00A27E11"/>
    <w:rsid w:val="00A3022D"/>
    <w:rsid w:val="00A302E5"/>
    <w:rsid w:val="00A304D7"/>
    <w:rsid w:val="00A305D4"/>
    <w:rsid w:val="00A30DDD"/>
    <w:rsid w:val="00A30EF6"/>
    <w:rsid w:val="00A31272"/>
    <w:rsid w:val="00A321C2"/>
    <w:rsid w:val="00A330D5"/>
    <w:rsid w:val="00A33296"/>
    <w:rsid w:val="00A3402F"/>
    <w:rsid w:val="00A340AE"/>
    <w:rsid w:val="00A340F8"/>
    <w:rsid w:val="00A342AE"/>
    <w:rsid w:val="00A34CE8"/>
    <w:rsid w:val="00A35996"/>
    <w:rsid w:val="00A359FF"/>
    <w:rsid w:val="00A35E79"/>
    <w:rsid w:val="00A36069"/>
    <w:rsid w:val="00A360D1"/>
    <w:rsid w:val="00A362D1"/>
    <w:rsid w:val="00A36CE6"/>
    <w:rsid w:val="00A3764A"/>
    <w:rsid w:val="00A37658"/>
    <w:rsid w:val="00A37DDA"/>
    <w:rsid w:val="00A37FE2"/>
    <w:rsid w:val="00A400D2"/>
    <w:rsid w:val="00A403BC"/>
    <w:rsid w:val="00A40695"/>
    <w:rsid w:val="00A41042"/>
    <w:rsid w:val="00A41546"/>
    <w:rsid w:val="00A41B1F"/>
    <w:rsid w:val="00A42267"/>
    <w:rsid w:val="00A422AC"/>
    <w:rsid w:val="00A42932"/>
    <w:rsid w:val="00A42C68"/>
    <w:rsid w:val="00A42D25"/>
    <w:rsid w:val="00A43096"/>
    <w:rsid w:val="00A4340E"/>
    <w:rsid w:val="00A434EC"/>
    <w:rsid w:val="00A43C37"/>
    <w:rsid w:val="00A4469E"/>
    <w:rsid w:val="00A4492B"/>
    <w:rsid w:val="00A44DE4"/>
    <w:rsid w:val="00A44F03"/>
    <w:rsid w:val="00A4523A"/>
    <w:rsid w:val="00A454E1"/>
    <w:rsid w:val="00A45CB5"/>
    <w:rsid w:val="00A46503"/>
    <w:rsid w:val="00A47099"/>
    <w:rsid w:val="00A47D4C"/>
    <w:rsid w:val="00A50002"/>
    <w:rsid w:val="00A50204"/>
    <w:rsid w:val="00A512B4"/>
    <w:rsid w:val="00A515CB"/>
    <w:rsid w:val="00A51998"/>
    <w:rsid w:val="00A51A5E"/>
    <w:rsid w:val="00A52150"/>
    <w:rsid w:val="00A52ABC"/>
    <w:rsid w:val="00A53094"/>
    <w:rsid w:val="00A53841"/>
    <w:rsid w:val="00A5399D"/>
    <w:rsid w:val="00A53B7A"/>
    <w:rsid w:val="00A54339"/>
    <w:rsid w:val="00A54755"/>
    <w:rsid w:val="00A551F6"/>
    <w:rsid w:val="00A55D52"/>
    <w:rsid w:val="00A56571"/>
    <w:rsid w:val="00A56728"/>
    <w:rsid w:val="00A56944"/>
    <w:rsid w:val="00A56B04"/>
    <w:rsid w:val="00A56C77"/>
    <w:rsid w:val="00A56CC0"/>
    <w:rsid w:val="00A56EBA"/>
    <w:rsid w:val="00A57133"/>
    <w:rsid w:val="00A57A3B"/>
    <w:rsid w:val="00A57B6A"/>
    <w:rsid w:val="00A57E38"/>
    <w:rsid w:val="00A60481"/>
    <w:rsid w:val="00A60B8B"/>
    <w:rsid w:val="00A60F99"/>
    <w:rsid w:val="00A6129B"/>
    <w:rsid w:val="00A61DF5"/>
    <w:rsid w:val="00A62EF1"/>
    <w:rsid w:val="00A63AA5"/>
    <w:rsid w:val="00A642E0"/>
    <w:rsid w:val="00A6478B"/>
    <w:rsid w:val="00A64A2B"/>
    <w:rsid w:val="00A64CA6"/>
    <w:rsid w:val="00A64D09"/>
    <w:rsid w:val="00A65154"/>
    <w:rsid w:val="00A655F2"/>
    <w:rsid w:val="00A6593B"/>
    <w:rsid w:val="00A6599E"/>
    <w:rsid w:val="00A65B0A"/>
    <w:rsid w:val="00A65BCE"/>
    <w:rsid w:val="00A661C3"/>
    <w:rsid w:val="00A663F2"/>
    <w:rsid w:val="00A66597"/>
    <w:rsid w:val="00A66C73"/>
    <w:rsid w:val="00A67052"/>
    <w:rsid w:val="00A67240"/>
    <w:rsid w:val="00A67364"/>
    <w:rsid w:val="00A67470"/>
    <w:rsid w:val="00A67888"/>
    <w:rsid w:val="00A6795A"/>
    <w:rsid w:val="00A67B19"/>
    <w:rsid w:val="00A67EB2"/>
    <w:rsid w:val="00A7039C"/>
    <w:rsid w:val="00A7062A"/>
    <w:rsid w:val="00A708CD"/>
    <w:rsid w:val="00A70F6A"/>
    <w:rsid w:val="00A70F7C"/>
    <w:rsid w:val="00A70FA0"/>
    <w:rsid w:val="00A7114E"/>
    <w:rsid w:val="00A716B4"/>
    <w:rsid w:val="00A71E9B"/>
    <w:rsid w:val="00A7215E"/>
    <w:rsid w:val="00A72593"/>
    <w:rsid w:val="00A72B4B"/>
    <w:rsid w:val="00A73034"/>
    <w:rsid w:val="00A73159"/>
    <w:rsid w:val="00A7316B"/>
    <w:rsid w:val="00A7331E"/>
    <w:rsid w:val="00A73365"/>
    <w:rsid w:val="00A73688"/>
    <w:rsid w:val="00A73BA0"/>
    <w:rsid w:val="00A74392"/>
    <w:rsid w:val="00A74576"/>
    <w:rsid w:val="00A746EC"/>
    <w:rsid w:val="00A74924"/>
    <w:rsid w:val="00A753BF"/>
    <w:rsid w:val="00A758E1"/>
    <w:rsid w:val="00A75D08"/>
    <w:rsid w:val="00A76039"/>
    <w:rsid w:val="00A76915"/>
    <w:rsid w:val="00A77333"/>
    <w:rsid w:val="00A77470"/>
    <w:rsid w:val="00A80147"/>
    <w:rsid w:val="00A8052F"/>
    <w:rsid w:val="00A80B5B"/>
    <w:rsid w:val="00A81153"/>
    <w:rsid w:val="00A812BC"/>
    <w:rsid w:val="00A81D55"/>
    <w:rsid w:val="00A8210D"/>
    <w:rsid w:val="00A8219D"/>
    <w:rsid w:val="00A8234B"/>
    <w:rsid w:val="00A828BF"/>
    <w:rsid w:val="00A82984"/>
    <w:rsid w:val="00A82C37"/>
    <w:rsid w:val="00A82D37"/>
    <w:rsid w:val="00A82FAF"/>
    <w:rsid w:val="00A83251"/>
    <w:rsid w:val="00A834FE"/>
    <w:rsid w:val="00A83D25"/>
    <w:rsid w:val="00A83D3A"/>
    <w:rsid w:val="00A83ECD"/>
    <w:rsid w:val="00A83FD1"/>
    <w:rsid w:val="00A849B0"/>
    <w:rsid w:val="00A852C8"/>
    <w:rsid w:val="00A85430"/>
    <w:rsid w:val="00A857CE"/>
    <w:rsid w:val="00A85869"/>
    <w:rsid w:val="00A87040"/>
    <w:rsid w:val="00A8725B"/>
    <w:rsid w:val="00A87772"/>
    <w:rsid w:val="00A87A2F"/>
    <w:rsid w:val="00A87C3D"/>
    <w:rsid w:val="00A9000F"/>
    <w:rsid w:val="00A90281"/>
    <w:rsid w:val="00A9036E"/>
    <w:rsid w:val="00A905E4"/>
    <w:rsid w:val="00A90842"/>
    <w:rsid w:val="00A90851"/>
    <w:rsid w:val="00A90868"/>
    <w:rsid w:val="00A90E54"/>
    <w:rsid w:val="00A9108D"/>
    <w:rsid w:val="00A915E8"/>
    <w:rsid w:val="00A9186B"/>
    <w:rsid w:val="00A91BEE"/>
    <w:rsid w:val="00A9255B"/>
    <w:rsid w:val="00A925D5"/>
    <w:rsid w:val="00A92730"/>
    <w:rsid w:val="00A9280B"/>
    <w:rsid w:val="00A92811"/>
    <w:rsid w:val="00A929AD"/>
    <w:rsid w:val="00A92B95"/>
    <w:rsid w:val="00A92BE6"/>
    <w:rsid w:val="00A92C9F"/>
    <w:rsid w:val="00A9356A"/>
    <w:rsid w:val="00A93598"/>
    <w:rsid w:val="00A937FA"/>
    <w:rsid w:val="00A941F1"/>
    <w:rsid w:val="00A944B2"/>
    <w:rsid w:val="00A947B9"/>
    <w:rsid w:val="00A94A71"/>
    <w:rsid w:val="00A953C4"/>
    <w:rsid w:val="00A95429"/>
    <w:rsid w:val="00A95836"/>
    <w:rsid w:val="00A960AD"/>
    <w:rsid w:val="00A96535"/>
    <w:rsid w:val="00A96A12"/>
    <w:rsid w:val="00A96EAF"/>
    <w:rsid w:val="00A96F96"/>
    <w:rsid w:val="00A976F3"/>
    <w:rsid w:val="00A97A60"/>
    <w:rsid w:val="00AA027D"/>
    <w:rsid w:val="00AA0DCD"/>
    <w:rsid w:val="00AA218D"/>
    <w:rsid w:val="00AA2250"/>
    <w:rsid w:val="00AA248C"/>
    <w:rsid w:val="00AA2682"/>
    <w:rsid w:val="00AA297A"/>
    <w:rsid w:val="00AA2DF4"/>
    <w:rsid w:val="00AA35BF"/>
    <w:rsid w:val="00AA36D1"/>
    <w:rsid w:val="00AA37AE"/>
    <w:rsid w:val="00AA3B90"/>
    <w:rsid w:val="00AA4681"/>
    <w:rsid w:val="00AA4E85"/>
    <w:rsid w:val="00AA522B"/>
    <w:rsid w:val="00AA5FEB"/>
    <w:rsid w:val="00AA6A59"/>
    <w:rsid w:val="00AA75C1"/>
    <w:rsid w:val="00AA78A0"/>
    <w:rsid w:val="00AA7FC0"/>
    <w:rsid w:val="00AB0862"/>
    <w:rsid w:val="00AB0E73"/>
    <w:rsid w:val="00AB0EAD"/>
    <w:rsid w:val="00AB1D89"/>
    <w:rsid w:val="00AB22E1"/>
    <w:rsid w:val="00AB2518"/>
    <w:rsid w:val="00AB26A4"/>
    <w:rsid w:val="00AB26EB"/>
    <w:rsid w:val="00AB2834"/>
    <w:rsid w:val="00AB321A"/>
    <w:rsid w:val="00AB3705"/>
    <w:rsid w:val="00AB3C24"/>
    <w:rsid w:val="00AB3CF4"/>
    <w:rsid w:val="00AB41A7"/>
    <w:rsid w:val="00AB43E3"/>
    <w:rsid w:val="00AB4DF5"/>
    <w:rsid w:val="00AB4F1D"/>
    <w:rsid w:val="00AB54FF"/>
    <w:rsid w:val="00AB58BE"/>
    <w:rsid w:val="00AB6026"/>
    <w:rsid w:val="00AB62D2"/>
    <w:rsid w:val="00AB6958"/>
    <w:rsid w:val="00AC00DC"/>
    <w:rsid w:val="00AC0601"/>
    <w:rsid w:val="00AC0B5D"/>
    <w:rsid w:val="00AC1875"/>
    <w:rsid w:val="00AC1C6B"/>
    <w:rsid w:val="00AC252C"/>
    <w:rsid w:val="00AC2903"/>
    <w:rsid w:val="00AC2C22"/>
    <w:rsid w:val="00AC2DAC"/>
    <w:rsid w:val="00AC2ED1"/>
    <w:rsid w:val="00AC3373"/>
    <w:rsid w:val="00AC40BC"/>
    <w:rsid w:val="00AC4314"/>
    <w:rsid w:val="00AC4932"/>
    <w:rsid w:val="00AC55C2"/>
    <w:rsid w:val="00AC5D6C"/>
    <w:rsid w:val="00AC659C"/>
    <w:rsid w:val="00AC66BA"/>
    <w:rsid w:val="00AC6E90"/>
    <w:rsid w:val="00AC7309"/>
    <w:rsid w:val="00AC7FB2"/>
    <w:rsid w:val="00AD01D8"/>
    <w:rsid w:val="00AD029A"/>
    <w:rsid w:val="00AD0975"/>
    <w:rsid w:val="00AD1839"/>
    <w:rsid w:val="00AD1CF5"/>
    <w:rsid w:val="00AD2BD4"/>
    <w:rsid w:val="00AD2C07"/>
    <w:rsid w:val="00AD3079"/>
    <w:rsid w:val="00AD31CA"/>
    <w:rsid w:val="00AD377B"/>
    <w:rsid w:val="00AD3E2B"/>
    <w:rsid w:val="00AD4089"/>
    <w:rsid w:val="00AD45F8"/>
    <w:rsid w:val="00AD4671"/>
    <w:rsid w:val="00AD4A5B"/>
    <w:rsid w:val="00AD51DC"/>
    <w:rsid w:val="00AD5B36"/>
    <w:rsid w:val="00AD5C07"/>
    <w:rsid w:val="00AD5DB8"/>
    <w:rsid w:val="00AD643B"/>
    <w:rsid w:val="00AD69E7"/>
    <w:rsid w:val="00AD6D60"/>
    <w:rsid w:val="00AD711D"/>
    <w:rsid w:val="00AD744D"/>
    <w:rsid w:val="00AE1699"/>
    <w:rsid w:val="00AE170D"/>
    <w:rsid w:val="00AE17C8"/>
    <w:rsid w:val="00AE1822"/>
    <w:rsid w:val="00AE1CAB"/>
    <w:rsid w:val="00AE1CCF"/>
    <w:rsid w:val="00AE1DCA"/>
    <w:rsid w:val="00AE1E82"/>
    <w:rsid w:val="00AE26C3"/>
    <w:rsid w:val="00AE27C2"/>
    <w:rsid w:val="00AE37FA"/>
    <w:rsid w:val="00AE3E0C"/>
    <w:rsid w:val="00AE4094"/>
    <w:rsid w:val="00AE4252"/>
    <w:rsid w:val="00AE4607"/>
    <w:rsid w:val="00AE462B"/>
    <w:rsid w:val="00AE4682"/>
    <w:rsid w:val="00AE49F4"/>
    <w:rsid w:val="00AE54FA"/>
    <w:rsid w:val="00AE5AB9"/>
    <w:rsid w:val="00AE5B89"/>
    <w:rsid w:val="00AE6170"/>
    <w:rsid w:val="00AE6201"/>
    <w:rsid w:val="00AE6461"/>
    <w:rsid w:val="00AE6AC9"/>
    <w:rsid w:val="00AE7348"/>
    <w:rsid w:val="00AE75BF"/>
    <w:rsid w:val="00AF002F"/>
    <w:rsid w:val="00AF04E0"/>
    <w:rsid w:val="00AF077A"/>
    <w:rsid w:val="00AF07C9"/>
    <w:rsid w:val="00AF08F3"/>
    <w:rsid w:val="00AF0E3F"/>
    <w:rsid w:val="00AF15AA"/>
    <w:rsid w:val="00AF1BA8"/>
    <w:rsid w:val="00AF1D47"/>
    <w:rsid w:val="00AF1FA0"/>
    <w:rsid w:val="00AF3162"/>
    <w:rsid w:val="00AF36C8"/>
    <w:rsid w:val="00AF3C94"/>
    <w:rsid w:val="00AF496C"/>
    <w:rsid w:val="00AF512E"/>
    <w:rsid w:val="00AF556D"/>
    <w:rsid w:val="00AF588F"/>
    <w:rsid w:val="00AF592C"/>
    <w:rsid w:val="00AF6075"/>
    <w:rsid w:val="00AF60AD"/>
    <w:rsid w:val="00AF63DD"/>
    <w:rsid w:val="00AF6482"/>
    <w:rsid w:val="00AF6ACC"/>
    <w:rsid w:val="00AF725E"/>
    <w:rsid w:val="00AF7287"/>
    <w:rsid w:val="00AF78A4"/>
    <w:rsid w:val="00AF7A32"/>
    <w:rsid w:val="00AF7BE7"/>
    <w:rsid w:val="00AF7C18"/>
    <w:rsid w:val="00AF7C5B"/>
    <w:rsid w:val="00B002D2"/>
    <w:rsid w:val="00B0097A"/>
    <w:rsid w:val="00B00CB7"/>
    <w:rsid w:val="00B011CE"/>
    <w:rsid w:val="00B0149F"/>
    <w:rsid w:val="00B014D6"/>
    <w:rsid w:val="00B01721"/>
    <w:rsid w:val="00B01DBB"/>
    <w:rsid w:val="00B01EC4"/>
    <w:rsid w:val="00B02036"/>
    <w:rsid w:val="00B0208B"/>
    <w:rsid w:val="00B02991"/>
    <w:rsid w:val="00B0382A"/>
    <w:rsid w:val="00B03BA0"/>
    <w:rsid w:val="00B03F6A"/>
    <w:rsid w:val="00B03FDC"/>
    <w:rsid w:val="00B042E4"/>
    <w:rsid w:val="00B04675"/>
    <w:rsid w:val="00B0522B"/>
    <w:rsid w:val="00B05393"/>
    <w:rsid w:val="00B058E9"/>
    <w:rsid w:val="00B05F83"/>
    <w:rsid w:val="00B06C0A"/>
    <w:rsid w:val="00B06F07"/>
    <w:rsid w:val="00B06FD0"/>
    <w:rsid w:val="00B0737E"/>
    <w:rsid w:val="00B074BE"/>
    <w:rsid w:val="00B077D3"/>
    <w:rsid w:val="00B07FE1"/>
    <w:rsid w:val="00B1003C"/>
    <w:rsid w:val="00B1005F"/>
    <w:rsid w:val="00B100EE"/>
    <w:rsid w:val="00B10125"/>
    <w:rsid w:val="00B10190"/>
    <w:rsid w:val="00B10CA6"/>
    <w:rsid w:val="00B1119B"/>
    <w:rsid w:val="00B118BC"/>
    <w:rsid w:val="00B11BA5"/>
    <w:rsid w:val="00B12087"/>
    <w:rsid w:val="00B12D0F"/>
    <w:rsid w:val="00B13102"/>
    <w:rsid w:val="00B1341D"/>
    <w:rsid w:val="00B13496"/>
    <w:rsid w:val="00B14E3F"/>
    <w:rsid w:val="00B15060"/>
    <w:rsid w:val="00B15154"/>
    <w:rsid w:val="00B1526D"/>
    <w:rsid w:val="00B1590C"/>
    <w:rsid w:val="00B15B4C"/>
    <w:rsid w:val="00B15C87"/>
    <w:rsid w:val="00B16079"/>
    <w:rsid w:val="00B16261"/>
    <w:rsid w:val="00B1653F"/>
    <w:rsid w:val="00B16581"/>
    <w:rsid w:val="00B166D6"/>
    <w:rsid w:val="00B1686A"/>
    <w:rsid w:val="00B16FDD"/>
    <w:rsid w:val="00B17609"/>
    <w:rsid w:val="00B17AAB"/>
    <w:rsid w:val="00B17CA6"/>
    <w:rsid w:val="00B20407"/>
    <w:rsid w:val="00B20476"/>
    <w:rsid w:val="00B2057F"/>
    <w:rsid w:val="00B20867"/>
    <w:rsid w:val="00B20933"/>
    <w:rsid w:val="00B20AE8"/>
    <w:rsid w:val="00B20C7E"/>
    <w:rsid w:val="00B20ED1"/>
    <w:rsid w:val="00B21258"/>
    <w:rsid w:val="00B22192"/>
    <w:rsid w:val="00B2220F"/>
    <w:rsid w:val="00B22B39"/>
    <w:rsid w:val="00B22B6A"/>
    <w:rsid w:val="00B22FC8"/>
    <w:rsid w:val="00B231D4"/>
    <w:rsid w:val="00B231EB"/>
    <w:rsid w:val="00B23295"/>
    <w:rsid w:val="00B233F2"/>
    <w:rsid w:val="00B23423"/>
    <w:rsid w:val="00B23920"/>
    <w:rsid w:val="00B23D62"/>
    <w:rsid w:val="00B24064"/>
    <w:rsid w:val="00B24087"/>
    <w:rsid w:val="00B2439B"/>
    <w:rsid w:val="00B244A8"/>
    <w:rsid w:val="00B24946"/>
    <w:rsid w:val="00B24D92"/>
    <w:rsid w:val="00B24DC9"/>
    <w:rsid w:val="00B24E98"/>
    <w:rsid w:val="00B250B2"/>
    <w:rsid w:val="00B254AD"/>
    <w:rsid w:val="00B25A0E"/>
    <w:rsid w:val="00B25A28"/>
    <w:rsid w:val="00B25B49"/>
    <w:rsid w:val="00B26049"/>
    <w:rsid w:val="00B260A6"/>
    <w:rsid w:val="00B262E6"/>
    <w:rsid w:val="00B26335"/>
    <w:rsid w:val="00B2696E"/>
    <w:rsid w:val="00B269EF"/>
    <w:rsid w:val="00B279DA"/>
    <w:rsid w:val="00B27A38"/>
    <w:rsid w:val="00B304DD"/>
    <w:rsid w:val="00B31709"/>
    <w:rsid w:val="00B31D6B"/>
    <w:rsid w:val="00B32713"/>
    <w:rsid w:val="00B3281F"/>
    <w:rsid w:val="00B32954"/>
    <w:rsid w:val="00B32C43"/>
    <w:rsid w:val="00B32EBE"/>
    <w:rsid w:val="00B32FB6"/>
    <w:rsid w:val="00B33F6F"/>
    <w:rsid w:val="00B343C6"/>
    <w:rsid w:val="00B34600"/>
    <w:rsid w:val="00B34A08"/>
    <w:rsid w:val="00B34D20"/>
    <w:rsid w:val="00B3504F"/>
    <w:rsid w:val="00B35769"/>
    <w:rsid w:val="00B35A51"/>
    <w:rsid w:val="00B35B57"/>
    <w:rsid w:val="00B36090"/>
    <w:rsid w:val="00B371B5"/>
    <w:rsid w:val="00B37379"/>
    <w:rsid w:val="00B37A26"/>
    <w:rsid w:val="00B37D73"/>
    <w:rsid w:val="00B40D6F"/>
    <w:rsid w:val="00B41286"/>
    <w:rsid w:val="00B416F6"/>
    <w:rsid w:val="00B422AE"/>
    <w:rsid w:val="00B42493"/>
    <w:rsid w:val="00B425C0"/>
    <w:rsid w:val="00B42B4C"/>
    <w:rsid w:val="00B43064"/>
    <w:rsid w:val="00B430E5"/>
    <w:rsid w:val="00B431B5"/>
    <w:rsid w:val="00B4402B"/>
    <w:rsid w:val="00B440BB"/>
    <w:rsid w:val="00B4445C"/>
    <w:rsid w:val="00B445B9"/>
    <w:rsid w:val="00B44AAB"/>
    <w:rsid w:val="00B44CC1"/>
    <w:rsid w:val="00B44DBA"/>
    <w:rsid w:val="00B44EAD"/>
    <w:rsid w:val="00B454DF"/>
    <w:rsid w:val="00B456DA"/>
    <w:rsid w:val="00B45E6D"/>
    <w:rsid w:val="00B4636D"/>
    <w:rsid w:val="00B46492"/>
    <w:rsid w:val="00B466CF"/>
    <w:rsid w:val="00B467E8"/>
    <w:rsid w:val="00B4686A"/>
    <w:rsid w:val="00B46E2D"/>
    <w:rsid w:val="00B47658"/>
    <w:rsid w:val="00B502F4"/>
    <w:rsid w:val="00B506CE"/>
    <w:rsid w:val="00B5079E"/>
    <w:rsid w:val="00B5095C"/>
    <w:rsid w:val="00B509E8"/>
    <w:rsid w:val="00B50E6B"/>
    <w:rsid w:val="00B51334"/>
    <w:rsid w:val="00B52CCA"/>
    <w:rsid w:val="00B533AC"/>
    <w:rsid w:val="00B533B8"/>
    <w:rsid w:val="00B536B0"/>
    <w:rsid w:val="00B5440C"/>
    <w:rsid w:val="00B5497C"/>
    <w:rsid w:val="00B54D89"/>
    <w:rsid w:val="00B55023"/>
    <w:rsid w:val="00B55409"/>
    <w:rsid w:val="00B554A2"/>
    <w:rsid w:val="00B554D7"/>
    <w:rsid w:val="00B55903"/>
    <w:rsid w:val="00B55C50"/>
    <w:rsid w:val="00B563CF"/>
    <w:rsid w:val="00B56661"/>
    <w:rsid w:val="00B56B5B"/>
    <w:rsid w:val="00B56D38"/>
    <w:rsid w:val="00B56FDB"/>
    <w:rsid w:val="00B57135"/>
    <w:rsid w:val="00B57627"/>
    <w:rsid w:val="00B57819"/>
    <w:rsid w:val="00B57BA1"/>
    <w:rsid w:val="00B57C29"/>
    <w:rsid w:val="00B57E5C"/>
    <w:rsid w:val="00B60498"/>
    <w:rsid w:val="00B6055C"/>
    <w:rsid w:val="00B607F0"/>
    <w:rsid w:val="00B60BD6"/>
    <w:rsid w:val="00B61113"/>
    <w:rsid w:val="00B612AB"/>
    <w:rsid w:val="00B618AC"/>
    <w:rsid w:val="00B61A26"/>
    <w:rsid w:val="00B61A95"/>
    <w:rsid w:val="00B61BA1"/>
    <w:rsid w:val="00B61C93"/>
    <w:rsid w:val="00B61CA2"/>
    <w:rsid w:val="00B62508"/>
    <w:rsid w:val="00B63186"/>
    <w:rsid w:val="00B63F13"/>
    <w:rsid w:val="00B63FAE"/>
    <w:rsid w:val="00B64909"/>
    <w:rsid w:val="00B64947"/>
    <w:rsid w:val="00B65030"/>
    <w:rsid w:val="00B6559D"/>
    <w:rsid w:val="00B65BFD"/>
    <w:rsid w:val="00B664F6"/>
    <w:rsid w:val="00B66703"/>
    <w:rsid w:val="00B66F73"/>
    <w:rsid w:val="00B6706A"/>
    <w:rsid w:val="00B6717C"/>
    <w:rsid w:val="00B6740B"/>
    <w:rsid w:val="00B67A53"/>
    <w:rsid w:val="00B67D68"/>
    <w:rsid w:val="00B67FDE"/>
    <w:rsid w:val="00B703A6"/>
    <w:rsid w:val="00B705D0"/>
    <w:rsid w:val="00B70BF8"/>
    <w:rsid w:val="00B70CEE"/>
    <w:rsid w:val="00B70DDF"/>
    <w:rsid w:val="00B71522"/>
    <w:rsid w:val="00B715AD"/>
    <w:rsid w:val="00B71A2E"/>
    <w:rsid w:val="00B71B2F"/>
    <w:rsid w:val="00B71C39"/>
    <w:rsid w:val="00B71DE9"/>
    <w:rsid w:val="00B71DF9"/>
    <w:rsid w:val="00B7213F"/>
    <w:rsid w:val="00B72536"/>
    <w:rsid w:val="00B7310D"/>
    <w:rsid w:val="00B73546"/>
    <w:rsid w:val="00B73756"/>
    <w:rsid w:val="00B73A06"/>
    <w:rsid w:val="00B740A0"/>
    <w:rsid w:val="00B741B3"/>
    <w:rsid w:val="00B742B5"/>
    <w:rsid w:val="00B74428"/>
    <w:rsid w:val="00B74848"/>
    <w:rsid w:val="00B757BA"/>
    <w:rsid w:val="00B75BBC"/>
    <w:rsid w:val="00B761CB"/>
    <w:rsid w:val="00B764F6"/>
    <w:rsid w:val="00B76E66"/>
    <w:rsid w:val="00B772E9"/>
    <w:rsid w:val="00B80018"/>
    <w:rsid w:val="00B80238"/>
    <w:rsid w:val="00B80635"/>
    <w:rsid w:val="00B80A64"/>
    <w:rsid w:val="00B80AEE"/>
    <w:rsid w:val="00B80F40"/>
    <w:rsid w:val="00B80FE0"/>
    <w:rsid w:val="00B81031"/>
    <w:rsid w:val="00B81498"/>
    <w:rsid w:val="00B81585"/>
    <w:rsid w:val="00B81673"/>
    <w:rsid w:val="00B819BF"/>
    <w:rsid w:val="00B819C5"/>
    <w:rsid w:val="00B81D39"/>
    <w:rsid w:val="00B82068"/>
    <w:rsid w:val="00B82246"/>
    <w:rsid w:val="00B82F05"/>
    <w:rsid w:val="00B831DA"/>
    <w:rsid w:val="00B833A2"/>
    <w:rsid w:val="00B8383C"/>
    <w:rsid w:val="00B83B85"/>
    <w:rsid w:val="00B84378"/>
    <w:rsid w:val="00B847DE"/>
    <w:rsid w:val="00B84B55"/>
    <w:rsid w:val="00B84BF1"/>
    <w:rsid w:val="00B85073"/>
    <w:rsid w:val="00B85D44"/>
    <w:rsid w:val="00B8612C"/>
    <w:rsid w:val="00B86331"/>
    <w:rsid w:val="00B866F7"/>
    <w:rsid w:val="00B86C33"/>
    <w:rsid w:val="00B86F13"/>
    <w:rsid w:val="00B871A3"/>
    <w:rsid w:val="00B87B90"/>
    <w:rsid w:val="00B90713"/>
    <w:rsid w:val="00B912F9"/>
    <w:rsid w:val="00B91468"/>
    <w:rsid w:val="00B91FC1"/>
    <w:rsid w:val="00B921D4"/>
    <w:rsid w:val="00B9264A"/>
    <w:rsid w:val="00B937C3"/>
    <w:rsid w:val="00B937D4"/>
    <w:rsid w:val="00B94AC2"/>
    <w:rsid w:val="00B95180"/>
    <w:rsid w:val="00B95D86"/>
    <w:rsid w:val="00B95DC0"/>
    <w:rsid w:val="00B95ECC"/>
    <w:rsid w:val="00B95FD5"/>
    <w:rsid w:val="00B9629B"/>
    <w:rsid w:val="00B962E0"/>
    <w:rsid w:val="00B966E4"/>
    <w:rsid w:val="00B972EC"/>
    <w:rsid w:val="00B9741C"/>
    <w:rsid w:val="00B9774E"/>
    <w:rsid w:val="00B97D9C"/>
    <w:rsid w:val="00BA0407"/>
    <w:rsid w:val="00BA04BD"/>
    <w:rsid w:val="00BA086A"/>
    <w:rsid w:val="00BA0AAB"/>
    <w:rsid w:val="00BA0C4A"/>
    <w:rsid w:val="00BA1DF2"/>
    <w:rsid w:val="00BA25AF"/>
    <w:rsid w:val="00BA2824"/>
    <w:rsid w:val="00BA2BFD"/>
    <w:rsid w:val="00BA305C"/>
    <w:rsid w:val="00BA36FB"/>
    <w:rsid w:val="00BA3E8C"/>
    <w:rsid w:val="00BA411D"/>
    <w:rsid w:val="00BA4189"/>
    <w:rsid w:val="00BA4744"/>
    <w:rsid w:val="00BA4824"/>
    <w:rsid w:val="00BA5E4B"/>
    <w:rsid w:val="00BA6001"/>
    <w:rsid w:val="00BA681E"/>
    <w:rsid w:val="00BA6C9F"/>
    <w:rsid w:val="00BA6E49"/>
    <w:rsid w:val="00BA71D9"/>
    <w:rsid w:val="00BA7B9E"/>
    <w:rsid w:val="00BB008A"/>
    <w:rsid w:val="00BB0CF8"/>
    <w:rsid w:val="00BB1055"/>
    <w:rsid w:val="00BB1329"/>
    <w:rsid w:val="00BB137A"/>
    <w:rsid w:val="00BB1448"/>
    <w:rsid w:val="00BB1B3A"/>
    <w:rsid w:val="00BB1BB8"/>
    <w:rsid w:val="00BB1DB6"/>
    <w:rsid w:val="00BB2067"/>
    <w:rsid w:val="00BB225B"/>
    <w:rsid w:val="00BB2896"/>
    <w:rsid w:val="00BB321C"/>
    <w:rsid w:val="00BB3EDF"/>
    <w:rsid w:val="00BB41A7"/>
    <w:rsid w:val="00BB4307"/>
    <w:rsid w:val="00BB4898"/>
    <w:rsid w:val="00BB49C9"/>
    <w:rsid w:val="00BB4F38"/>
    <w:rsid w:val="00BB5158"/>
    <w:rsid w:val="00BB549D"/>
    <w:rsid w:val="00BB5591"/>
    <w:rsid w:val="00BB5733"/>
    <w:rsid w:val="00BB5D47"/>
    <w:rsid w:val="00BB5D72"/>
    <w:rsid w:val="00BB641C"/>
    <w:rsid w:val="00BB648F"/>
    <w:rsid w:val="00BB67A4"/>
    <w:rsid w:val="00BB6A2A"/>
    <w:rsid w:val="00BB707A"/>
    <w:rsid w:val="00BB7414"/>
    <w:rsid w:val="00BB74FB"/>
    <w:rsid w:val="00BB768F"/>
    <w:rsid w:val="00BB7A88"/>
    <w:rsid w:val="00BC00D4"/>
    <w:rsid w:val="00BC060B"/>
    <w:rsid w:val="00BC0AE1"/>
    <w:rsid w:val="00BC0CC2"/>
    <w:rsid w:val="00BC1643"/>
    <w:rsid w:val="00BC2065"/>
    <w:rsid w:val="00BC22AD"/>
    <w:rsid w:val="00BC249E"/>
    <w:rsid w:val="00BC2A31"/>
    <w:rsid w:val="00BC2B4E"/>
    <w:rsid w:val="00BC2BDE"/>
    <w:rsid w:val="00BC4126"/>
    <w:rsid w:val="00BC4977"/>
    <w:rsid w:val="00BC50D1"/>
    <w:rsid w:val="00BC56E6"/>
    <w:rsid w:val="00BC5EBF"/>
    <w:rsid w:val="00BC6181"/>
    <w:rsid w:val="00BC64DD"/>
    <w:rsid w:val="00BC68A8"/>
    <w:rsid w:val="00BC6F72"/>
    <w:rsid w:val="00BD057A"/>
    <w:rsid w:val="00BD095F"/>
    <w:rsid w:val="00BD0C34"/>
    <w:rsid w:val="00BD19F0"/>
    <w:rsid w:val="00BD1D40"/>
    <w:rsid w:val="00BD200A"/>
    <w:rsid w:val="00BD209F"/>
    <w:rsid w:val="00BD227E"/>
    <w:rsid w:val="00BD2623"/>
    <w:rsid w:val="00BD2D16"/>
    <w:rsid w:val="00BD30B2"/>
    <w:rsid w:val="00BD42CB"/>
    <w:rsid w:val="00BD45ED"/>
    <w:rsid w:val="00BD4713"/>
    <w:rsid w:val="00BD4C3B"/>
    <w:rsid w:val="00BD593C"/>
    <w:rsid w:val="00BD5B1C"/>
    <w:rsid w:val="00BD766C"/>
    <w:rsid w:val="00BD7705"/>
    <w:rsid w:val="00BD7AA3"/>
    <w:rsid w:val="00BD7AD4"/>
    <w:rsid w:val="00BE0368"/>
    <w:rsid w:val="00BE044F"/>
    <w:rsid w:val="00BE06EF"/>
    <w:rsid w:val="00BE0CA1"/>
    <w:rsid w:val="00BE105E"/>
    <w:rsid w:val="00BE11C3"/>
    <w:rsid w:val="00BE12F4"/>
    <w:rsid w:val="00BE1FCD"/>
    <w:rsid w:val="00BE2BF6"/>
    <w:rsid w:val="00BE2F01"/>
    <w:rsid w:val="00BE3024"/>
    <w:rsid w:val="00BE3B0E"/>
    <w:rsid w:val="00BE3ED7"/>
    <w:rsid w:val="00BE434E"/>
    <w:rsid w:val="00BE4577"/>
    <w:rsid w:val="00BE4B80"/>
    <w:rsid w:val="00BE4C2B"/>
    <w:rsid w:val="00BE4E80"/>
    <w:rsid w:val="00BE56E2"/>
    <w:rsid w:val="00BE57C3"/>
    <w:rsid w:val="00BE58F6"/>
    <w:rsid w:val="00BE5BB4"/>
    <w:rsid w:val="00BE5E16"/>
    <w:rsid w:val="00BE5F8C"/>
    <w:rsid w:val="00BE60CD"/>
    <w:rsid w:val="00BE67F3"/>
    <w:rsid w:val="00BE7A7D"/>
    <w:rsid w:val="00BE7CE8"/>
    <w:rsid w:val="00BF0143"/>
    <w:rsid w:val="00BF0380"/>
    <w:rsid w:val="00BF05A4"/>
    <w:rsid w:val="00BF098A"/>
    <w:rsid w:val="00BF09AF"/>
    <w:rsid w:val="00BF0A91"/>
    <w:rsid w:val="00BF0BFE"/>
    <w:rsid w:val="00BF1935"/>
    <w:rsid w:val="00BF1B72"/>
    <w:rsid w:val="00BF26B5"/>
    <w:rsid w:val="00BF2884"/>
    <w:rsid w:val="00BF2FB1"/>
    <w:rsid w:val="00BF30DF"/>
    <w:rsid w:val="00BF3295"/>
    <w:rsid w:val="00BF32C4"/>
    <w:rsid w:val="00BF348D"/>
    <w:rsid w:val="00BF3AC4"/>
    <w:rsid w:val="00BF3B99"/>
    <w:rsid w:val="00BF3BBF"/>
    <w:rsid w:val="00BF3C66"/>
    <w:rsid w:val="00BF451D"/>
    <w:rsid w:val="00BF45C0"/>
    <w:rsid w:val="00BF4E3A"/>
    <w:rsid w:val="00BF505D"/>
    <w:rsid w:val="00BF51E9"/>
    <w:rsid w:val="00BF5A73"/>
    <w:rsid w:val="00BF61AF"/>
    <w:rsid w:val="00BF6358"/>
    <w:rsid w:val="00BF6397"/>
    <w:rsid w:val="00BF6499"/>
    <w:rsid w:val="00BF6FB4"/>
    <w:rsid w:val="00BF72A6"/>
    <w:rsid w:val="00BF7A73"/>
    <w:rsid w:val="00BF7B3C"/>
    <w:rsid w:val="00C0038C"/>
    <w:rsid w:val="00C0052A"/>
    <w:rsid w:val="00C007EA"/>
    <w:rsid w:val="00C00BA1"/>
    <w:rsid w:val="00C00C22"/>
    <w:rsid w:val="00C01190"/>
    <w:rsid w:val="00C01FEB"/>
    <w:rsid w:val="00C021EE"/>
    <w:rsid w:val="00C0286B"/>
    <w:rsid w:val="00C034A3"/>
    <w:rsid w:val="00C034A9"/>
    <w:rsid w:val="00C0352D"/>
    <w:rsid w:val="00C036A4"/>
    <w:rsid w:val="00C03827"/>
    <w:rsid w:val="00C03DB7"/>
    <w:rsid w:val="00C0430F"/>
    <w:rsid w:val="00C043AF"/>
    <w:rsid w:val="00C04674"/>
    <w:rsid w:val="00C04750"/>
    <w:rsid w:val="00C047F5"/>
    <w:rsid w:val="00C048CA"/>
    <w:rsid w:val="00C04DFB"/>
    <w:rsid w:val="00C05138"/>
    <w:rsid w:val="00C05329"/>
    <w:rsid w:val="00C0532E"/>
    <w:rsid w:val="00C05703"/>
    <w:rsid w:val="00C05746"/>
    <w:rsid w:val="00C057FD"/>
    <w:rsid w:val="00C05D0D"/>
    <w:rsid w:val="00C06ABC"/>
    <w:rsid w:val="00C06EAA"/>
    <w:rsid w:val="00C06F00"/>
    <w:rsid w:val="00C06F34"/>
    <w:rsid w:val="00C06F67"/>
    <w:rsid w:val="00C071CF"/>
    <w:rsid w:val="00C07859"/>
    <w:rsid w:val="00C078C9"/>
    <w:rsid w:val="00C07A02"/>
    <w:rsid w:val="00C07F44"/>
    <w:rsid w:val="00C10076"/>
    <w:rsid w:val="00C10820"/>
    <w:rsid w:val="00C10D49"/>
    <w:rsid w:val="00C1143A"/>
    <w:rsid w:val="00C11889"/>
    <w:rsid w:val="00C11A19"/>
    <w:rsid w:val="00C11A7D"/>
    <w:rsid w:val="00C120DA"/>
    <w:rsid w:val="00C13725"/>
    <w:rsid w:val="00C13C97"/>
    <w:rsid w:val="00C1401D"/>
    <w:rsid w:val="00C1451A"/>
    <w:rsid w:val="00C149EB"/>
    <w:rsid w:val="00C14D21"/>
    <w:rsid w:val="00C14E24"/>
    <w:rsid w:val="00C1553A"/>
    <w:rsid w:val="00C15826"/>
    <w:rsid w:val="00C159FC"/>
    <w:rsid w:val="00C15F82"/>
    <w:rsid w:val="00C167B7"/>
    <w:rsid w:val="00C16A8F"/>
    <w:rsid w:val="00C16E3A"/>
    <w:rsid w:val="00C17134"/>
    <w:rsid w:val="00C1736A"/>
    <w:rsid w:val="00C1791C"/>
    <w:rsid w:val="00C17B04"/>
    <w:rsid w:val="00C17FEF"/>
    <w:rsid w:val="00C202DD"/>
    <w:rsid w:val="00C20698"/>
    <w:rsid w:val="00C2076F"/>
    <w:rsid w:val="00C20D96"/>
    <w:rsid w:val="00C2157E"/>
    <w:rsid w:val="00C217F2"/>
    <w:rsid w:val="00C219A1"/>
    <w:rsid w:val="00C219A3"/>
    <w:rsid w:val="00C21B7D"/>
    <w:rsid w:val="00C21D6E"/>
    <w:rsid w:val="00C221DF"/>
    <w:rsid w:val="00C22515"/>
    <w:rsid w:val="00C23079"/>
    <w:rsid w:val="00C23143"/>
    <w:rsid w:val="00C23BCF"/>
    <w:rsid w:val="00C23F1C"/>
    <w:rsid w:val="00C24020"/>
    <w:rsid w:val="00C24288"/>
    <w:rsid w:val="00C24671"/>
    <w:rsid w:val="00C24925"/>
    <w:rsid w:val="00C24CB9"/>
    <w:rsid w:val="00C25675"/>
    <w:rsid w:val="00C25B3C"/>
    <w:rsid w:val="00C25F60"/>
    <w:rsid w:val="00C26D27"/>
    <w:rsid w:val="00C270F4"/>
    <w:rsid w:val="00C2734E"/>
    <w:rsid w:val="00C277F6"/>
    <w:rsid w:val="00C27AE4"/>
    <w:rsid w:val="00C30F51"/>
    <w:rsid w:val="00C31C91"/>
    <w:rsid w:val="00C328D5"/>
    <w:rsid w:val="00C33178"/>
    <w:rsid w:val="00C335FD"/>
    <w:rsid w:val="00C33CC0"/>
    <w:rsid w:val="00C33CD5"/>
    <w:rsid w:val="00C33DE3"/>
    <w:rsid w:val="00C343EF"/>
    <w:rsid w:val="00C343F2"/>
    <w:rsid w:val="00C34846"/>
    <w:rsid w:val="00C35027"/>
    <w:rsid w:val="00C35159"/>
    <w:rsid w:val="00C3542E"/>
    <w:rsid w:val="00C3577C"/>
    <w:rsid w:val="00C35A52"/>
    <w:rsid w:val="00C36158"/>
    <w:rsid w:val="00C3616B"/>
    <w:rsid w:val="00C365D6"/>
    <w:rsid w:val="00C365F3"/>
    <w:rsid w:val="00C36C9A"/>
    <w:rsid w:val="00C36E51"/>
    <w:rsid w:val="00C375A9"/>
    <w:rsid w:val="00C379CD"/>
    <w:rsid w:val="00C4006E"/>
    <w:rsid w:val="00C40585"/>
    <w:rsid w:val="00C40666"/>
    <w:rsid w:val="00C4086B"/>
    <w:rsid w:val="00C40C52"/>
    <w:rsid w:val="00C416B2"/>
    <w:rsid w:val="00C4177F"/>
    <w:rsid w:val="00C419FF"/>
    <w:rsid w:val="00C41ED6"/>
    <w:rsid w:val="00C428C7"/>
    <w:rsid w:val="00C43137"/>
    <w:rsid w:val="00C431B2"/>
    <w:rsid w:val="00C4357F"/>
    <w:rsid w:val="00C43863"/>
    <w:rsid w:val="00C447EE"/>
    <w:rsid w:val="00C4505C"/>
    <w:rsid w:val="00C45427"/>
    <w:rsid w:val="00C454AC"/>
    <w:rsid w:val="00C454E5"/>
    <w:rsid w:val="00C457EF"/>
    <w:rsid w:val="00C45964"/>
    <w:rsid w:val="00C45E49"/>
    <w:rsid w:val="00C46822"/>
    <w:rsid w:val="00C46A7C"/>
    <w:rsid w:val="00C46F3F"/>
    <w:rsid w:val="00C475B0"/>
    <w:rsid w:val="00C47CF1"/>
    <w:rsid w:val="00C50405"/>
    <w:rsid w:val="00C504DC"/>
    <w:rsid w:val="00C50CBA"/>
    <w:rsid w:val="00C5108D"/>
    <w:rsid w:val="00C5137D"/>
    <w:rsid w:val="00C5169C"/>
    <w:rsid w:val="00C51B3B"/>
    <w:rsid w:val="00C51C98"/>
    <w:rsid w:val="00C520F7"/>
    <w:rsid w:val="00C52D67"/>
    <w:rsid w:val="00C5357A"/>
    <w:rsid w:val="00C53580"/>
    <w:rsid w:val="00C5361C"/>
    <w:rsid w:val="00C53ACD"/>
    <w:rsid w:val="00C54043"/>
    <w:rsid w:val="00C549FF"/>
    <w:rsid w:val="00C54C14"/>
    <w:rsid w:val="00C54D44"/>
    <w:rsid w:val="00C54EB2"/>
    <w:rsid w:val="00C54EC9"/>
    <w:rsid w:val="00C553ED"/>
    <w:rsid w:val="00C554AD"/>
    <w:rsid w:val="00C55A43"/>
    <w:rsid w:val="00C56074"/>
    <w:rsid w:val="00C56156"/>
    <w:rsid w:val="00C5639A"/>
    <w:rsid w:val="00C56647"/>
    <w:rsid w:val="00C5683F"/>
    <w:rsid w:val="00C56873"/>
    <w:rsid w:val="00C56D43"/>
    <w:rsid w:val="00C56E15"/>
    <w:rsid w:val="00C56F60"/>
    <w:rsid w:val="00C57404"/>
    <w:rsid w:val="00C603EA"/>
    <w:rsid w:val="00C6058F"/>
    <w:rsid w:val="00C60597"/>
    <w:rsid w:val="00C607D3"/>
    <w:rsid w:val="00C60D98"/>
    <w:rsid w:val="00C61478"/>
    <w:rsid w:val="00C619AF"/>
    <w:rsid w:val="00C61A46"/>
    <w:rsid w:val="00C61A80"/>
    <w:rsid w:val="00C61E46"/>
    <w:rsid w:val="00C61FD6"/>
    <w:rsid w:val="00C6204C"/>
    <w:rsid w:val="00C62735"/>
    <w:rsid w:val="00C62F43"/>
    <w:rsid w:val="00C6344F"/>
    <w:rsid w:val="00C63721"/>
    <w:rsid w:val="00C64588"/>
    <w:rsid w:val="00C65398"/>
    <w:rsid w:val="00C65CDE"/>
    <w:rsid w:val="00C661B2"/>
    <w:rsid w:val="00C66290"/>
    <w:rsid w:val="00C662B9"/>
    <w:rsid w:val="00C664C7"/>
    <w:rsid w:val="00C665E9"/>
    <w:rsid w:val="00C66926"/>
    <w:rsid w:val="00C66A4E"/>
    <w:rsid w:val="00C66B91"/>
    <w:rsid w:val="00C67233"/>
    <w:rsid w:val="00C67896"/>
    <w:rsid w:val="00C67B18"/>
    <w:rsid w:val="00C67B5B"/>
    <w:rsid w:val="00C67C9D"/>
    <w:rsid w:val="00C700A0"/>
    <w:rsid w:val="00C7055F"/>
    <w:rsid w:val="00C7071E"/>
    <w:rsid w:val="00C70BD3"/>
    <w:rsid w:val="00C70D44"/>
    <w:rsid w:val="00C70FA8"/>
    <w:rsid w:val="00C71447"/>
    <w:rsid w:val="00C71454"/>
    <w:rsid w:val="00C71986"/>
    <w:rsid w:val="00C71A72"/>
    <w:rsid w:val="00C71C29"/>
    <w:rsid w:val="00C71E44"/>
    <w:rsid w:val="00C72129"/>
    <w:rsid w:val="00C722AD"/>
    <w:rsid w:val="00C725F8"/>
    <w:rsid w:val="00C72A82"/>
    <w:rsid w:val="00C72DF7"/>
    <w:rsid w:val="00C73344"/>
    <w:rsid w:val="00C73E3D"/>
    <w:rsid w:val="00C74502"/>
    <w:rsid w:val="00C74923"/>
    <w:rsid w:val="00C7496C"/>
    <w:rsid w:val="00C74A88"/>
    <w:rsid w:val="00C74C1C"/>
    <w:rsid w:val="00C753A4"/>
    <w:rsid w:val="00C7549C"/>
    <w:rsid w:val="00C75E88"/>
    <w:rsid w:val="00C75EB1"/>
    <w:rsid w:val="00C76256"/>
    <w:rsid w:val="00C765CF"/>
    <w:rsid w:val="00C76BDF"/>
    <w:rsid w:val="00C76DF7"/>
    <w:rsid w:val="00C776B1"/>
    <w:rsid w:val="00C77D04"/>
    <w:rsid w:val="00C8027B"/>
    <w:rsid w:val="00C8051E"/>
    <w:rsid w:val="00C8140A"/>
    <w:rsid w:val="00C8218E"/>
    <w:rsid w:val="00C82339"/>
    <w:rsid w:val="00C8254E"/>
    <w:rsid w:val="00C82BFB"/>
    <w:rsid w:val="00C82C51"/>
    <w:rsid w:val="00C82EA2"/>
    <w:rsid w:val="00C82FC8"/>
    <w:rsid w:val="00C8342A"/>
    <w:rsid w:val="00C83554"/>
    <w:rsid w:val="00C840B2"/>
    <w:rsid w:val="00C84990"/>
    <w:rsid w:val="00C84EF4"/>
    <w:rsid w:val="00C850C1"/>
    <w:rsid w:val="00C85557"/>
    <w:rsid w:val="00C856ED"/>
    <w:rsid w:val="00C85876"/>
    <w:rsid w:val="00C85CF9"/>
    <w:rsid w:val="00C86020"/>
    <w:rsid w:val="00C8631B"/>
    <w:rsid w:val="00C86573"/>
    <w:rsid w:val="00C86A3E"/>
    <w:rsid w:val="00C87910"/>
    <w:rsid w:val="00C87E20"/>
    <w:rsid w:val="00C9027F"/>
    <w:rsid w:val="00C905B1"/>
    <w:rsid w:val="00C905D9"/>
    <w:rsid w:val="00C90A17"/>
    <w:rsid w:val="00C90E60"/>
    <w:rsid w:val="00C90EF4"/>
    <w:rsid w:val="00C91195"/>
    <w:rsid w:val="00C912DB"/>
    <w:rsid w:val="00C9150D"/>
    <w:rsid w:val="00C92D2B"/>
    <w:rsid w:val="00C93202"/>
    <w:rsid w:val="00C9339B"/>
    <w:rsid w:val="00C9385A"/>
    <w:rsid w:val="00C938A0"/>
    <w:rsid w:val="00C93C87"/>
    <w:rsid w:val="00C94198"/>
    <w:rsid w:val="00C944F5"/>
    <w:rsid w:val="00C94D53"/>
    <w:rsid w:val="00C94EFB"/>
    <w:rsid w:val="00C95446"/>
    <w:rsid w:val="00C957AD"/>
    <w:rsid w:val="00C9602B"/>
    <w:rsid w:val="00C962C9"/>
    <w:rsid w:val="00C96364"/>
    <w:rsid w:val="00C96DB9"/>
    <w:rsid w:val="00C970E2"/>
    <w:rsid w:val="00C97452"/>
    <w:rsid w:val="00C978A9"/>
    <w:rsid w:val="00C97C88"/>
    <w:rsid w:val="00C97E3E"/>
    <w:rsid w:val="00CA059B"/>
    <w:rsid w:val="00CA0BC1"/>
    <w:rsid w:val="00CA16CC"/>
    <w:rsid w:val="00CA1B39"/>
    <w:rsid w:val="00CA1B42"/>
    <w:rsid w:val="00CA1CA8"/>
    <w:rsid w:val="00CA1D17"/>
    <w:rsid w:val="00CA1FD3"/>
    <w:rsid w:val="00CA1FEC"/>
    <w:rsid w:val="00CA22E7"/>
    <w:rsid w:val="00CA33CF"/>
    <w:rsid w:val="00CA395A"/>
    <w:rsid w:val="00CA40AF"/>
    <w:rsid w:val="00CA44DD"/>
    <w:rsid w:val="00CA4875"/>
    <w:rsid w:val="00CA4963"/>
    <w:rsid w:val="00CA49AA"/>
    <w:rsid w:val="00CA4F24"/>
    <w:rsid w:val="00CA57A7"/>
    <w:rsid w:val="00CA57E1"/>
    <w:rsid w:val="00CA5EE6"/>
    <w:rsid w:val="00CA5F4F"/>
    <w:rsid w:val="00CA6011"/>
    <w:rsid w:val="00CA62F0"/>
    <w:rsid w:val="00CA63EC"/>
    <w:rsid w:val="00CA6409"/>
    <w:rsid w:val="00CA6512"/>
    <w:rsid w:val="00CA6ABF"/>
    <w:rsid w:val="00CA6AE1"/>
    <w:rsid w:val="00CA77AE"/>
    <w:rsid w:val="00CA79DD"/>
    <w:rsid w:val="00CB0350"/>
    <w:rsid w:val="00CB0577"/>
    <w:rsid w:val="00CB07C8"/>
    <w:rsid w:val="00CB0988"/>
    <w:rsid w:val="00CB0C27"/>
    <w:rsid w:val="00CB1433"/>
    <w:rsid w:val="00CB1740"/>
    <w:rsid w:val="00CB1C16"/>
    <w:rsid w:val="00CB1FD1"/>
    <w:rsid w:val="00CB2180"/>
    <w:rsid w:val="00CB284A"/>
    <w:rsid w:val="00CB2E7C"/>
    <w:rsid w:val="00CB344C"/>
    <w:rsid w:val="00CB385E"/>
    <w:rsid w:val="00CB3B28"/>
    <w:rsid w:val="00CB44FC"/>
    <w:rsid w:val="00CB4C6C"/>
    <w:rsid w:val="00CB5305"/>
    <w:rsid w:val="00CB531B"/>
    <w:rsid w:val="00CB5E60"/>
    <w:rsid w:val="00CB602B"/>
    <w:rsid w:val="00CB6749"/>
    <w:rsid w:val="00CB67E6"/>
    <w:rsid w:val="00CB688D"/>
    <w:rsid w:val="00CB6A41"/>
    <w:rsid w:val="00CB7F94"/>
    <w:rsid w:val="00CB7FA6"/>
    <w:rsid w:val="00CC1A9C"/>
    <w:rsid w:val="00CC1CC6"/>
    <w:rsid w:val="00CC1D21"/>
    <w:rsid w:val="00CC1F48"/>
    <w:rsid w:val="00CC27C9"/>
    <w:rsid w:val="00CC299A"/>
    <w:rsid w:val="00CC2B01"/>
    <w:rsid w:val="00CC3712"/>
    <w:rsid w:val="00CC39D9"/>
    <w:rsid w:val="00CC3C29"/>
    <w:rsid w:val="00CC494E"/>
    <w:rsid w:val="00CC498C"/>
    <w:rsid w:val="00CC4DA1"/>
    <w:rsid w:val="00CC53B3"/>
    <w:rsid w:val="00CC58A3"/>
    <w:rsid w:val="00CC5EB8"/>
    <w:rsid w:val="00CC609C"/>
    <w:rsid w:val="00CC64B4"/>
    <w:rsid w:val="00CC658C"/>
    <w:rsid w:val="00CC67F0"/>
    <w:rsid w:val="00CC70A4"/>
    <w:rsid w:val="00CC7266"/>
    <w:rsid w:val="00CC74C8"/>
    <w:rsid w:val="00CC7FC2"/>
    <w:rsid w:val="00CD020D"/>
    <w:rsid w:val="00CD03FC"/>
    <w:rsid w:val="00CD13CE"/>
    <w:rsid w:val="00CD15E7"/>
    <w:rsid w:val="00CD1C25"/>
    <w:rsid w:val="00CD215C"/>
    <w:rsid w:val="00CD244A"/>
    <w:rsid w:val="00CD2585"/>
    <w:rsid w:val="00CD2600"/>
    <w:rsid w:val="00CD27AA"/>
    <w:rsid w:val="00CD2931"/>
    <w:rsid w:val="00CD2D33"/>
    <w:rsid w:val="00CD2EC2"/>
    <w:rsid w:val="00CD32B8"/>
    <w:rsid w:val="00CD34AD"/>
    <w:rsid w:val="00CD4210"/>
    <w:rsid w:val="00CD4F33"/>
    <w:rsid w:val="00CD4FBD"/>
    <w:rsid w:val="00CD6441"/>
    <w:rsid w:val="00CD684E"/>
    <w:rsid w:val="00CD70A0"/>
    <w:rsid w:val="00CD7447"/>
    <w:rsid w:val="00CD782B"/>
    <w:rsid w:val="00CD7A2A"/>
    <w:rsid w:val="00CE01A5"/>
    <w:rsid w:val="00CE0821"/>
    <w:rsid w:val="00CE0AB5"/>
    <w:rsid w:val="00CE0D23"/>
    <w:rsid w:val="00CE128E"/>
    <w:rsid w:val="00CE15F0"/>
    <w:rsid w:val="00CE1B52"/>
    <w:rsid w:val="00CE1BFB"/>
    <w:rsid w:val="00CE2055"/>
    <w:rsid w:val="00CE2443"/>
    <w:rsid w:val="00CE257F"/>
    <w:rsid w:val="00CE3765"/>
    <w:rsid w:val="00CE3CA0"/>
    <w:rsid w:val="00CE3EF9"/>
    <w:rsid w:val="00CE4055"/>
    <w:rsid w:val="00CE442F"/>
    <w:rsid w:val="00CE4CDD"/>
    <w:rsid w:val="00CE5092"/>
    <w:rsid w:val="00CE5230"/>
    <w:rsid w:val="00CE53A4"/>
    <w:rsid w:val="00CE5838"/>
    <w:rsid w:val="00CE5F93"/>
    <w:rsid w:val="00CE66A4"/>
    <w:rsid w:val="00CE6F85"/>
    <w:rsid w:val="00CE73CC"/>
    <w:rsid w:val="00CE7657"/>
    <w:rsid w:val="00CE79CE"/>
    <w:rsid w:val="00CE7D7B"/>
    <w:rsid w:val="00CF0371"/>
    <w:rsid w:val="00CF09BF"/>
    <w:rsid w:val="00CF0DF8"/>
    <w:rsid w:val="00CF0FDE"/>
    <w:rsid w:val="00CF166E"/>
    <w:rsid w:val="00CF19C5"/>
    <w:rsid w:val="00CF20C1"/>
    <w:rsid w:val="00CF21B2"/>
    <w:rsid w:val="00CF2451"/>
    <w:rsid w:val="00CF2538"/>
    <w:rsid w:val="00CF2844"/>
    <w:rsid w:val="00CF2DAD"/>
    <w:rsid w:val="00CF3721"/>
    <w:rsid w:val="00CF3C03"/>
    <w:rsid w:val="00CF481A"/>
    <w:rsid w:val="00CF4C1F"/>
    <w:rsid w:val="00CF562A"/>
    <w:rsid w:val="00CF5C61"/>
    <w:rsid w:val="00CF6434"/>
    <w:rsid w:val="00CF678C"/>
    <w:rsid w:val="00CF69DB"/>
    <w:rsid w:val="00CF6DA0"/>
    <w:rsid w:val="00CF6F40"/>
    <w:rsid w:val="00CF705B"/>
    <w:rsid w:val="00CF7359"/>
    <w:rsid w:val="00CF78DD"/>
    <w:rsid w:val="00CF790E"/>
    <w:rsid w:val="00CF7CE5"/>
    <w:rsid w:val="00CF7EA8"/>
    <w:rsid w:val="00D0000C"/>
    <w:rsid w:val="00D006A5"/>
    <w:rsid w:val="00D00A0C"/>
    <w:rsid w:val="00D00B3C"/>
    <w:rsid w:val="00D00B73"/>
    <w:rsid w:val="00D00FDC"/>
    <w:rsid w:val="00D012E0"/>
    <w:rsid w:val="00D01313"/>
    <w:rsid w:val="00D01756"/>
    <w:rsid w:val="00D01ABB"/>
    <w:rsid w:val="00D01E9D"/>
    <w:rsid w:val="00D020B0"/>
    <w:rsid w:val="00D024B1"/>
    <w:rsid w:val="00D024E6"/>
    <w:rsid w:val="00D02D5E"/>
    <w:rsid w:val="00D038BC"/>
    <w:rsid w:val="00D04105"/>
    <w:rsid w:val="00D043FB"/>
    <w:rsid w:val="00D0515E"/>
    <w:rsid w:val="00D058CD"/>
    <w:rsid w:val="00D05C02"/>
    <w:rsid w:val="00D06300"/>
    <w:rsid w:val="00D06BC2"/>
    <w:rsid w:val="00D076DB"/>
    <w:rsid w:val="00D07D36"/>
    <w:rsid w:val="00D106F4"/>
    <w:rsid w:val="00D10B8F"/>
    <w:rsid w:val="00D10DEF"/>
    <w:rsid w:val="00D10E9F"/>
    <w:rsid w:val="00D115CD"/>
    <w:rsid w:val="00D11923"/>
    <w:rsid w:val="00D119E5"/>
    <w:rsid w:val="00D11E81"/>
    <w:rsid w:val="00D1240B"/>
    <w:rsid w:val="00D127C6"/>
    <w:rsid w:val="00D12CD1"/>
    <w:rsid w:val="00D1349B"/>
    <w:rsid w:val="00D1366F"/>
    <w:rsid w:val="00D136A2"/>
    <w:rsid w:val="00D13951"/>
    <w:rsid w:val="00D13BC0"/>
    <w:rsid w:val="00D14383"/>
    <w:rsid w:val="00D14922"/>
    <w:rsid w:val="00D14D8B"/>
    <w:rsid w:val="00D14D9E"/>
    <w:rsid w:val="00D151E1"/>
    <w:rsid w:val="00D15278"/>
    <w:rsid w:val="00D155D5"/>
    <w:rsid w:val="00D1663A"/>
    <w:rsid w:val="00D166AF"/>
    <w:rsid w:val="00D1681E"/>
    <w:rsid w:val="00D17A09"/>
    <w:rsid w:val="00D20076"/>
    <w:rsid w:val="00D20F73"/>
    <w:rsid w:val="00D212A0"/>
    <w:rsid w:val="00D21364"/>
    <w:rsid w:val="00D21702"/>
    <w:rsid w:val="00D21E46"/>
    <w:rsid w:val="00D22202"/>
    <w:rsid w:val="00D22282"/>
    <w:rsid w:val="00D223DE"/>
    <w:rsid w:val="00D22505"/>
    <w:rsid w:val="00D22542"/>
    <w:rsid w:val="00D22AD7"/>
    <w:rsid w:val="00D22B2E"/>
    <w:rsid w:val="00D23C41"/>
    <w:rsid w:val="00D23DC3"/>
    <w:rsid w:val="00D23E41"/>
    <w:rsid w:val="00D243F2"/>
    <w:rsid w:val="00D244A6"/>
    <w:rsid w:val="00D24721"/>
    <w:rsid w:val="00D249EF"/>
    <w:rsid w:val="00D24BBF"/>
    <w:rsid w:val="00D24FBD"/>
    <w:rsid w:val="00D25434"/>
    <w:rsid w:val="00D25B9F"/>
    <w:rsid w:val="00D25FD2"/>
    <w:rsid w:val="00D26591"/>
    <w:rsid w:val="00D26772"/>
    <w:rsid w:val="00D2698A"/>
    <w:rsid w:val="00D26ECD"/>
    <w:rsid w:val="00D26F68"/>
    <w:rsid w:val="00D2760E"/>
    <w:rsid w:val="00D27828"/>
    <w:rsid w:val="00D3013A"/>
    <w:rsid w:val="00D303D7"/>
    <w:rsid w:val="00D304B2"/>
    <w:rsid w:val="00D306AE"/>
    <w:rsid w:val="00D307B2"/>
    <w:rsid w:val="00D30BCB"/>
    <w:rsid w:val="00D31400"/>
    <w:rsid w:val="00D319D1"/>
    <w:rsid w:val="00D3227B"/>
    <w:rsid w:val="00D327B3"/>
    <w:rsid w:val="00D327C9"/>
    <w:rsid w:val="00D3343A"/>
    <w:rsid w:val="00D34935"/>
    <w:rsid w:val="00D3502D"/>
    <w:rsid w:val="00D3542F"/>
    <w:rsid w:val="00D3546A"/>
    <w:rsid w:val="00D35919"/>
    <w:rsid w:val="00D35A2D"/>
    <w:rsid w:val="00D35B6F"/>
    <w:rsid w:val="00D35C5C"/>
    <w:rsid w:val="00D361CF"/>
    <w:rsid w:val="00D369AA"/>
    <w:rsid w:val="00D36AB8"/>
    <w:rsid w:val="00D36B6D"/>
    <w:rsid w:val="00D375DE"/>
    <w:rsid w:val="00D37A33"/>
    <w:rsid w:val="00D37AA3"/>
    <w:rsid w:val="00D37D86"/>
    <w:rsid w:val="00D40100"/>
    <w:rsid w:val="00D40996"/>
    <w:rsid w:val="00D409D6"/>
    <w:rsid w:val="00D40DFE"/>
    <w:rsid w:val="00D41608"/>
    <w:rsid w:val="00D41D8F"/>
    <w:rsid w:val="00D420A8"/>
    <w:rsid w:val="00D4227C"/>
    <w:rsid w:val="00D428D1"/>
    <w:rsid w:val="00D42918"/>
    <w:rsid w:val="00D42F28"/>
    <w:rsid w:val="00D432E5"/>
    <w:rsid w:val="00D433D2"/>
    <w:rsid w:val="00D434A6"/>
    <w:rsid w:val="00D43959"/>
    <w:rsid w:val="00D43C32"/>
    <w:rsid w:val="00D446D0"/>
    <w:rsid w:val="00D4498D"/>
    <w:rsid w:val="00D44AF9"/>
    <w:rsid w:val="00D44D82"/>
    <w:rsid w:val="00D453B4"/>
    <w:rsid w:val="00D462F3"/>
    <w:rsid w:val="00D46356"/>
    <w:rsid w:val="00D463AA"/>
    <w:rsid w:val="00D4678D"/>
    <w:rsid w:val="00D46A64"/>
    <w:rsid w:val="00D50190"/>
    <w:rsid w:val="00D50269"/>
    <w:rsid w:val="00D504B0"/>
    <w:rsid w:val="00D50E89"/>
    <w:rsid w:val="00D511DA"/>
    <w:rsid w:val="00D51852"/>
    <w:rsid w:val="00D51989"/>
    <w:rsid w:val="00D51AB3"/>
    <w:rsid w:val="00D52113"/>
    <w:rsid w:val="00D521A4"/>
    <w:rsid w:val="00D523B9"/>
    <w:rsid w:val="00D52419"/>
    <w:rsid w:val="00D526F8"/>
    <w:rsid w:val="00D52A1E"/>
    <w:rsid w:val="00D53A55"/>
    <w:rsid w:val="00D55066"/>
    <w:rsid w:val="00D5533F"/>
    <w:rsid w:val="00D55359"/>
    <w:rsid w:val="00D55BF2"/>
    <w:rsid w:val="00D55E06"/>
    <w:rsid w:val="00D55E7D"/>
    <w:rsid w:val="00D56152"/>
    <w:rsid w:val="00D5641E"/>
    <w:rsid w:val="00D5653F"/>
    <w:rsid w:val="00D565A1"/>
    <w:rsid w:val="00D565AC"/>
    <w:rsid w:val="00D5669B"/>
    <w:rsid w:val="00D568D5"/>
    <w:rsid w:val="00D56ABD"/>
    <w:rsid w:val="00D56FF4"/>
    <w:rsid w:val="00D57026"/>
    <w:rsid w:val="00D57120"/>
    <w:rsid w:val="00D5741C"/>
    <w:rsid w:val="00D575DA"/>
    <w:rsid w:val="00D57763"/>
    <w:rsid w:val="00D5786C"/>
    <w:rsid w:val="00D57AFB"/>
    <w:rsid w:val="00D57C46"/>
    <w:rsid w:val="00D57D9F"/>
    <w:rsid w:val="00D57FF6"/>
    <w:rsid w:val="00D615AC"/>
    <w:rsid w:val="00D61784"/>
    <w:rsid w:val="00D629C0"/>
    <w:rsid w:val="00D632B9"/>
    <w:rsid w:val="00D63C44"/>
    <w:rsid w:val="00D63D38"/>
    <w:rsid w:val="00D63E5C"/>
    <w:rsid w:val="00D6509C"/>
    <w:rsid w:val="00D658A1"/>
    <w:rsid w:val="00D658E9"/>
    <w:rsid w:val="00D663FA"/>
    <w:rsid w:val="00D668B7"/>
    <w:rsid w:val="00D66B14"/>
    <w:rsid w:val="00D66D05"/>
    <w:rsid w:val="00D66FA6"/>
    <w:rsid w:val="00D670E6"/>
    <w:rsid w:val="00D674A0"/>
    <w:rsid w:val="00D6758A"/>
    <w:rsid w:val="00D675B6"/>
    <w:rsid w:val="00D67BF2"/>
    <w:rsid w:val="00D67D1A"/>
    <w:rsid w:val="00D703E6"/>
    <w:rsid w:val="00D70865"/>
    <w:rsid w:val="00D70E06"/>
    <w:rsid w:val="00D71386"/>
    <w:rsid w:val="00D71854"/>
    <w:rsid w:val="00D718FC"/>
    <w:rsid w:val="00D71976"/>
    <w:rsid w:val="00D73435"/>
    <w:rsid w:val="00D740D1"/>
    <w:rsid w:val="00D74409"/>
    <w:rsid w:val="00D74423"/>
    <w:rsid w:val="00D7447B"/>
    <w:rsid w:val="00D74E4D"/>
    <w:rsid w:val="00D75E43"/>
    <w:rsid w:val="00D75EE6"/>
    <w:rsid w:val="00D7698E"/>
    <w:rsid w:val="00D76B60"/>
    <w:rsid w:val="00D76D33"/>
    <w:rsid w:val="00D76DF9"/>
    <w:rsid w:val="00D770E4"/>
    <w:rsid w:val="00D77103"/>
    <w:rsid w:val="00D773E6"/>
    <w:rsid w:val="00D77553"/>
    <w:rsid w:val="00D7771E"/>
    <w:rsid w:val="00D778C7"/>
    <w:rsid w:val="00D8019F"/>
    <w:rsid w:val="00D801D0"/>
    <w:rsid w:val="00D80220"/>
    <w:rsid w:val="00D80A30"/>
    <w:rsid w:val="00D81319"/>
    <w:rsid w:val="00D81375"/>
    <w:rsid w:val="00D81AD1"/>
    <w:rsid w:val="00D81C83"/>
    <w:rsid w:val="00D826E6"/>
    <w:rsid w:val="00D82B37"/>
    <w:rsid w:val="00D82DAC"/>
    <w:rsid w:val="00D83354"/>
    <w:rsid w:val="00D83A6C"/>
    <w:rsid w:val="00D83AA0"/>
    <w:rsid w:val="00D83D8F"/>
    <w:rsid w:val="00D84F63"/>
    <w:rsid w:val="00D8511E"/>
    <w:rsid w:val="00D85621"/>
    <w:rsid w:val="00D85694"/>
    <w:rsid w:val="00D867A8"/>
    <w:rsid w:val="00D86845"/>
    <w:rsid w:val="00D86A9A"/>
    <w:rsid w:val="00D86C1D"/>
    <w:rsid w:val="00D86E5E"/>
    <w:rsid w:val="00D87029"/>
    <w:rsid w:val="00D8706E"/>
    <w:rsid w:val="00D872DC"/>
    <w:rsid w:val="00D874A5"/>
    <w:rsid w:val="00D875E6"/>
    <w:rsid w:val="00D876E7"/>
    <w:rsid w:val="00D87B45"/>
    <w:rsid w:val="00D87B7A"/>
    <w:rsid w:val="00D9047B"/>
    <w:rsid w:val="00D906F6"/>
    <w:rsid w:val="00D90FAF"/>
    <w:rsid w:val="00D9112D"/>
    <w:rsid w:val="00D91920"/>
    <w:rsid w:val="00D91997"/>
    <w:rsid w:val="00D91B3D"/>
    <w:rsid w:val="00D91FCD"/>
    <w:rsid w:val="00D9264E"/>
    <w:rsid w:val="00D927F3"/>
    <w:rsid w:val="00D92922"/>
    <w:rsid w:val="00D929C0"/>
    <w:rsid w:val="00D93129"/>
    <w:rsid w:val="00D931A7"/>
    <w:rsid w:val="00D93379"/>
    <w:rsid w:val="00D934B2"/>
    <w:rsid w:val="00D93992"/>
    <w:rsid w:val="00D939CB"/>
    <w:rsid w:val="00D93B7F"/>
    <w:rsid w:val="00D941DD"/>
    <w:rsid w:val="00D9434F"/>
    <w:rsid w:val="00D94E61"/>
    <w:rsid w:val="00D951D6"/>
    <w:rsid w:val="00D95208"/>
    <w:rsid w:val="00D953ED"/>
    <w:rsid w:val="00D956C4"/>
    <w:rsid w:val="00D956E8"/>
    <w:rsid w:val="00D95709"/>
    <w:rsid w:val="00D9574A"/>
    <w:rsid w:val="00D9579F"/>
    <w:rsid w:val="00D9595E"/>
    <w:rsid w:val="00D960D5"/>
    <w:rsid w:val="00D966B2"/>
    <w:rsid w:val="00D96A5C"/>
    <w:rsid w:val="00D96DA9"/>
    <w:rsid w:val="00D96EB2"/>
    <w:rsid w:val="00D977AF"/>
    <w:rsid w:val="00D97FE4"/>
    <w:rsid w:val="00DA0493"/>
    <w:rsid w:val="00DA0941"/>
    <w:rsid w:val="00DA179F"/>
    <w:rsid w:val="00DA1FD5"/>
    <w:rsid w:val="00DA2282"/>
    <w:rsid w:val="00DA2D76"/>
    <w:rsid w:val="00DA32F4"/>
    <w:rsid w:val="00DA3623"/>
    <w:rsid w:val="00DA3BB0"/>
    <w:rsid w:val="00DA40AC"/>
    <w:rsid w:val="00DA43AC"/>
    <w:rsid w:val="00DA47DF"/>
    <w:rsid w:val="00DA498C"/>
    <w:rsid w:val="00DA4AD6"/>
    <w:rsid w:val="00DA4B82"/>
    <w:rsid w:val="00DA4E52"/>
    <w:rsid w:val="00DA4EFB"/>
    <w:rsid w:val="00DA4F83"/>
    <w:rsid w:val="00DA5826"/>
    <w:rsid w:val="00DA6329"/>
    <w:rsid w:val="00DA72EF"/>
    <w:rsid w:val="00DA773B"/>
    <w:rsid w:val="00DA7B2C"/>
    <w:rsid w:val="00DA7D54"/>
    <w:rsid w:val="00DB0530"/>
    <w:rsid w:val="00DB0C8F"/>
    <w:rsid w:val="00DB126F"/>
    <w:rsid w:val="00DB17B9"/>
    <w:rsid w:val="00DB1E52"/>
    <w:rsid w:val="00DB20C4"/>
    <w:rsid w:val="00DB22EE"/>
    <w:rsid w:val="00DB2320"/>
    <w:rsid w:val="00DB2C1A"/>
    <w:rsid w:val="00DB314E"/>
    <w:rsid w:val="00DB332B"/>
    <w:rsid w:val="00DB3A2A"/>
    <w:rsid w:val="00DB3B68"/>
    <w:rsid w:val="00DB3BA9"/>
    <w:rsid w:val="00DB3E5D"/>
    <w:rsid w:val="00DB424E"/>
    <w:rsid w:val="00DB4280"/>
    <w:rsid w:val="00DB4472"/>
    <w:rsid w:val="00DB46A0"/>
    <w:rsid w:val="00DB4964"/>
    <w:rsid w:val="00DB4B78"/>
    <w:rsid w:val="00DB4D4F"/>
    <w:rsid w:val="00DB56E3"/>
    <w:rsid w:val="00DB57F8"/>
    <w:rsid w:val="00DB5F8B"/>
    <w:rsid w:val="00DB60B0"/>
    <w:rsid w:val="00DB60FC"/>
    <w:rsid w:val="00DB6D22"/>
    <w:rsid w:val="00DB6EFE"/>
    <w:rsid w:val="00DB6F5B"/>
    <w:rsid w:val="00DB754D"/>
    <w:rsid w:val="00DB7835"/>
    <w:rsid w:val="00DB789E"/>
    <w:rsid w:val="00DB7B5B"/>
    <w:rsid w:val="00DC09BC"/>
    <w:rsid w:val="00DC0DC7"/>
    <w:rsid w:val="00DC11FB"/>
    <w:rsid w:val="00DC1871"/>
    <w:rsid w:val="00DC1C4A"/>
    <w:rsid w:val="00DC2036"/>
    <w:rsid w:val="00DC283A"/>
    <w:rsid w:val="00DC2890"/>
    <w:rsid w:val="00DC2AA0"/>
    <w:rsid w:val="00DC327C"/>
    <w:rsid w:val="00DC33E5"/>
    <w:rsid w:val="00DC385A"/>
    <w:rsid w:val="00DC4463"/>
    <w:rsid w:val="00DC481F"/>
    <w:rsid w:val="00DC4C93"/>
    <w:rsid w:val="00DC4F7D"/>
    <w:rsid w:val="00DC4FE6"/>
    <w:rsid w:val="00DC51D9"/>
    <w:rsid w:val="00DC57AE"/>
    <w:rsid w:val="00DC58B6"/>
    <w:rsid w:val="00DC5CAC"/>
    <w:rsid w:val="00DC5F01"/>
    <w:rsid w:val="00DC633C"/>
    <w:rsid w:val="00DC6587"/>
    <w:rsid w:val="00DC68EB"/>
    <w:rsid w:val="00DC713D"/>
    <w:rsid w:val="00DC7F01"/>
    <w:rsid w:val="00DC7F2A"/>
    <w:rsid w:val="00DD04B6"/>
    <w:rsid w:val="00DD0800"/>
    <w:rsid w:val="00DD086A"/>
    <w:rsid w:val="00DD17AA"/>
    <w:rsid w:val="00DD1D9F"/>
    <w:rsid w:val="00DD2540"/>
    <w:rsid w:val="00DD27D0"/>
    <w:rsid w:val="00DD291F"/>
    <w:rsid w:val="00DD2E22"/>
    <w:rsid w:val="00DD3319"/>
    <w:rsid w:val="00DD36DE"/>
    <w:rsid w:val="00DD38F0"/>
    <w:rsid w:val="00DD3E39"/>
    <w:rsid w:val="00DD464B"/>
    <w:rsid w:val="00DD48F9"/>
    <w:rsid w:val="00DD4978"/>
    <w:rsid w:val="00DD4D4C"/>
    <w:rsid w:val="00DD4E45"/>
    <w:rsid w:val="00DD58C6"/>
    <w:rsid w:val="00DD59BF"/>
    <w:rsid w:val="00DD6242"/>
    <w:rsid w:val="00DD6751"/>
    <w:rsid w:val="00DD697D"/>
    <w:rsid w:val="00DD69FE"/>
    <w:rsid w:val="00DD740B"/>
    <w:rsid w:val="00DD7417"/>
    <w:rsid w:val="00DD7538"/>
    <w:rsid w:val="00DD7AD5"/>
    <w:rsid w:val="00DE0854"/>
    <w:rsid w:val="00DE1942"/>
    <w:rsid w:val="00DE1BBA"/>
    <w:rsid w:val="00DE1F09"/>
    <w:rsid w:val="00DE22E2"/>
    <w:rsid w:val="00DE27FB"/>
    <w:rsid w:val="00DE2A6F"/>
    <w:rsid w:val="00DE305E"/>
    <w:rsid w:val="00DE3102"/>
    <w:rsid w:val="00DE37A3"/>
    <w:rsid w:val="00DE381D"/>
    <w:rsid w:val="00DE39B9"/>
    <w:rsid w:val="00DE3BED"/>
    <w:rsid w:val="00DE4499"/>
    <w:rsid w:val="00DE4979"/>
    <w:rsid w:val="00DE4D4F"/>
    <w:rsid w:val="00DE527B"/>
    <w:rsid w:val="00DE53CF"/>
    <w:rsid w:val="00DE57D9"/>
    <w:rsid w:val="00DE6006"/>
    <w:rsid w:val="00DE61FF"/>
    <w:rsid w:val="00DE623F"/>
    <w:rsid w:val="00DE67E1"/>
    <w:rsid w:val="00DE6ED5"/>
    <w:rsid w:val="00DE6F46"/>
    <w:rsid w:val="00DE74B2"/>
    <w:rsid w:val="00DE7886"/>
    <w:rsid w:val="00DE7B42"/>
    <w:rsid w:val="00DF022D"/>
    <w:rsid w:val="00DF054B"/>
    <w:rsid w:val="00DF0758"/>
    <w:rsid w:val="00DF0855"/>
    <w:rsid w:val="00DF0B0C"/>
    <w:rsid w:val="00DF15DA"/>
    <w:rsid w:val="00DF15EE"/>
    <w:rsid w:val="00DF1751"/>
    <w:rsid w:val="00DF1D20"/>
    <w:rsid w:val="00DF2135"/>
    <w:rsid w:val="00DF2190"/>
    <w:rsid w:val="00DF24D0"/>
    <w:rsid w:val="00DF2D74"/>
    <w:rsid w:val="00DF3D49"/>
    <w:rsid w:val="00DF3E15"/>
    <w:rsid w:val="00DF428B"/>
    <w:rsid w:val="00DF4621"/>
    <w:rsid w:val="00DF49B6"/>
    <w:rsid w:val="00DF4B03"/>
    <w:rsid w:val="00DF4F5F"/>
    <w:rsid w:val="00DF5483"/>
    <w:rsid w:val="00DF5716"/>
    <w:rsid w:val="00DF57AE"/>
    <w:rsid w:val="00DF58D3"/>
    <w:rsid w:val="00DF5BAB"/>
    <w:rsid w:val="00DF6243"/>
    <w:rsid w:val="00DF62BE"/>
    <w:rsid w:val="00DF62E1"/>
    <w:rsid w:val="00DF71C1"/>
    <w:rsid w:val="00DF7372"/>
    <w:rsid w:val="00DF7A86"/>
    <w:rsid w:val="00DF7AED"/>
    <w:rsid w:val="00DF7BCE"/>
    <w:rsid w:val="00DF7EC9"/>
    <w:rsid w:val="00DF7FAE"/>
    <w:rsid w:val="00E00BCB"/>
    <w:rsid w:val="00E00D51"/>
    <w:rsid w:val="00E00E88"/>
    <w:rsid w:val="00E00FED"/>
    <w:rsid w:val="00E014B8"/>
    <w:rsid w:val="00E01548"/>
    <w:rsid w:val="00E015B3"/>
    <w:rsid w:val="00E015F3"/>
    <w:rsid w:val="00E01773"/>
    <w:rsid w:val="00E021D9"/>
    <w:rsid w:val="00E0281E"/>
    <w:rsid w:val="00E02838"/>
    <w:rsid w:val="00E02867"/>
    <w:rsid w:val="00E0324D"/>
    <w:rsid w:val="00E036C1"/>
    <w:rsid w:val="00E03965"/>
    <w:rsid w:val="00E03A13"/>
    <w:rsid w:val="00E044CC"/>
    <w:rsid w:val="00E0501D"/>
    <w:rsid w:val="00E05DD0"/>
    <w:rsid w:val="00E06036"/>
    <w:rsid w:val="00E061BE"/>
    <w:rsid w:val="00E06573"/>
    <w:rsid w:val="00E06F20"/>
    <w:rsid w:val="00E074F8"/>
    <w:rsid w:val="00E07CA0"/>
    <w:rsid w:val="00E100F8"/>
    <w:rsid w:val="00E104F3"/>
    <w:rsid w:val="00E10B50"/>
    <w:rsid w:val="00E1120D"/>
    <w:rsid w:val="00E11383"/>
    <w:rsid w:val="00E11969"/>
    <w:rsid w:val="00E11AB0"/>
    <w:rsid w:val="00E120D1"/>
    <w:rsid w:val="00E1252C"/>
    <w:rsid w:val="00E1289B"/>
    <w:rsid w:val="00E13A30"/>
    <w:rsid w:val="00E13ECA"/>
    <w:rsid w:val="00E14565"/>
    <w:rsid w:val="00E14D57"/>
    <w:rsid w:val="00E14F0D"/>
    <w:rsid w:val="00E1506B"/>
    <w:rsid w:val="00E1547A"/>
    <w:rsid w:val="00E15E43"/>
    <w:rsid w:val="00E16091"/>
    <w:rsid w:val="00E164DA"/>
    <w:rsid w:val="00E16584"/>
    <w:rsid w:val="00E16974"/>
    <w:rsid w:val="00E16CF5"/>
    <w:rsid w:val="00E203CB"/>
    <w:rsid w:val="00E20614"/>
    <w:rsid w:val="00E2090F"/>
    <w:rsid w:val="00E20924"/>
    <w:rsid w:val="00E20D17"/>
    <w:rsid w:val="00E20E59"/>
    <w:rsid w:val="00E214E7"/>
    <w:rsid w:val="00E21812"/>
    <w:rsid w:val="00E21951"/>
    <w:rsid w:val="00E21972"/>
    <w:rsid w:val="00E21B04"/>
    <w:rsid w:val="00E21DA4"/>
    <w:rsid w:val="00E21FED"/>
    <w:rsid w:val="00E22A1C"/>
    <w:rsid w:val="00E22B6B"/>
    <w:rsid w:val="00E239A5"/>
    <w:rsid w:val="00E23B0D"/>
    <w:rsid w:val="00E23C0D"/>
    <w:rsid w:val="00E24002"/>
    <w:rsid w:val="00E24948"/>
    <w:rsid w:val="00E24AD3"/>
    <w:rsid w:val="00E2547A"/>
    <w:rsid w:val="00E25F89"/>
    <w:rsid w:val="00E262DE"/>
    <w:rsid w:val="00E268B0"/>
    <w:rsid w:val="00E26BE8"/>
    <w:rsid w:val="00E26C38"/>
    <w:rsid w:val="00E26DC4"/>
    <w:rsid w:val="00E26DD4"/>
    <w:rsid w:val="00E26EA7"/>
    <w:rsid w:val="00E26ECD"/>
    <w:rsid w:val="00E27248"/>
    <w:rsid w:val="00E27387"/>
    <w:rsid w:val="00E27436"/>
    <w:rsid w:val="00E274DB"/>
    <w:rsid w:val="00E27667"/>
    <w:rsid w:val="00E27C63"/>
    <w:rsid w:val="00E27FE4"/>
    <w:rsid w:val="00E305F3"/>
    <w:rsid w:val="00E30650"/>
    <w:rsid w:val="00E309F0"/>
    <w:rsid w:val="00E31933"/>
    <w:rsid w:val="00E31A40"/>
    <w:rsid w:val="00E31A5B"/>
    <w:rsid w:val="00E31D6D"/>
    <w:rsid w:val="00E31DAB"/>
    <w:rsid w:val="00E31F3C"/>
    <w:rsid w:val="00E322A8"/>
    <w:rsid w:val="00E3280E"/>
    <w:rsid w:val="00E32D32"/>
    <w:rsid w:val="00E34135"/>
    <w:rsid w:val="00E342F9"/>
    <w:rsid w:val="00E344A2"/>
    <w:rsid w:val="00E34BFA"/>
    <w:rsid w:val="00E350A4"/>
    <w:rsid w:val="00E355BA"/>
    <w:rsid w:val="00E358D7"/>
    <w:rsid w:val="00E35CE4"/>
    <w:rsid w:val="00E35DE1"/>
    <w:rsid w:val="00E364DE"/>
    <w:rsid w:val="00E3694C"/>
    <w:rsid w:val="00E36C11"/>
    <w:rsid w:val="00E37B12"/>
    <w:rsid w:val="00E419A3"/>
    <w:rsid w:val="00E41B80"/>
    <w:rsid w:val="00E41DDE"/>
    <w:rsid w:val="00E42077"/>
    <w:rsid w:val="00E424AC"/>
    <w:rsid w:val="00E424AD"/>
    <w:rsid w:val="00E42537"/>
    <w:rsid w:val="00E42898"/>
    <w:rsid w:val="00E42B68"/>
    <w:rsid w:val="00E430E4"/>
    <w:rsid w:val="00E430EA"/>
    <w:rsid w:val="00E432DC"/>
    <w:rsid w:val="00E4334A"/>
    <w:rsid w:val="00E43663"/>
    <w:rsid w:val="00E4369B"/>
    <w:rsid w:val="00E436D4"/>
    <w:rsid w:val="00E437DE"/>
    <w:rsid w:val="00E437F8"/>
    <w:rsid w:val="00E43852"/>
    <w:rsid w:val="00E43BD2"/>
    <w:rsid w:val="00E44564"/>
    <w:rsid w:val="00E4560C"/>
    <w:rsid w:val="00E45622"/>
    <w:rsid w:val="00E45E9E"/>
    <w:rsid w:val="00E47145"/>
    <w:rsid w:val="00E47633"/>
    <w:rsid w:val="00E4773E"/>
    <w:rsid w:val="00E477F2"/>
    <w:rsid w:val="00E478DE"/>
    <w:rsid w:val="00E47C7A"/>
    <w:rsid w:val="00E502F5"/>
    <w:rsid w:val="00E5094A"/>
    <w:rsid w:val="00E50C7F"/>
    <w:rsid w:val="00E511B1"/>
    <w:rsid w:val="00E5125A"/>
    <w:rsid w:val="00E515BD"/>
    <w:rsid w:val="00E51C7B"/>
    <w:rsid w:val="00E51F97"/>
    <w:rsid w:val="00E51FDE"/>
    <w:rsid w:val="00E526D2"/>
    <w:rsid w:val="00E52BD0"/>
    <w:rsid w:val="00E52DC9"/>
    <w:rsid w:val="00E531BB"/>
    <w:rsid w:val="00E53921"/>
    <w:rsid w:val="00E53AB8"/>
    <w:rsid w:val="00E54025"/>
    <w:rsid w:val="00E542A8"/>
    <w:rsid w:val="00E54C53"/>
    <w:rsid w:val="00E54D53"/>
    <w:rsid w:val="00E5532D"/>
    <w:rsid w:val="00E55879"/>
    <w:rsid w:val="00E55BC6"/>
    <w:rsid w:val="00E560D4"/>
    <w:rsid w:val="00E562ED"/>
    <w:rsid w:val="00E573D1"/>
    <w:rsid w:val="00E57930"/>
    <w:rsid w:val="00E57A49"/>
    <w:rsid w:val="00E57C7D"/>
    <w:rsid w:val="00E60C12"/>
    <w:rsid w:val="00E60F27"/>
    <w:rsid w:val="00E612CA"/>
    <w:rsid w:val="00E61664"/>
    <w:rsid w:val="00E6176A"/>
    <w:rsid w:val="00E61F9B"/>
    <w:rsid w:val="00E63379"/>
    <w:rsid w:val="00E63533"/>
    <w:rsid w:val="00E6390B"/>
    <w:rsid w:val="00E63C07"/>
    <w:rsid w:val="00E63E20"/>
    <w:rsid w:val="00E6418B"/>
    <w:rsid w:val="00E64ED6"/>
    <w:rsid w:val="00E657E4"/>
    <w:rsid w:val="00E65C6C"/>
    <w:rsid w:val="00E66071"/>
    <w:rsid w:val="00E662F8"/>
    <w:rsid w:val="00E66669"/>
    <w:rsid w:val="00E66BB6"/>
    <w:rsid w:val="00E66D39"/>
    <w:rsid w:val="00E66D60"/>
    <w:rsid w:val="00E676B8"/>
    <w:rsid w:val="00E6785E"/>
    <w:rsid w:val="00E678D7"/>
    <w:rsid w:val="00E6798E"/>
    <w:rsid w:val="00E679AE"/>
    <w:rsid w:val="00E67B7E"/>
    <w:rsid w:val="00E707D8"/>
    <w:rsid w:val="00E70EE9"/>
    <w:rsid w:val="00E70FDA"/>
    <w:rsid w:val="00E71020"/>
    <w:rsid w:val="00E71130"/>
    <w:rsid w:val="00E71618"/>
    <w:rsid w:val="00E716F8"/>
    <w:rsid w:val="00E71A4A"/>
    <w:rsid w:val="00E71FCB"/>
    <w:rsid w:val="00E7204E"/>
    <w:rsid w:val="00E72279"/>
    <w:rsid w:val="00E725A8"/>
    <w:rsid w:val="00E727BF"/>
    <w:rsid w:val="00E7288D"/>
    <w:rsid w:val="00E72AC4"/>
    <w:rsid w:val="00E72F89"/>
    <w:rsid w:val="00E734A1"/>
    <w:rsid w:val="00E737A8"/>
    <w:rsid w:val="00E739ED"/>
    <w:rsid w:val="00E73C96"/>
    <w:rsid w:val="00E73ED9"/>
    <w:rsid w:val="00E745EE"/>
    <w:rsid w:val="00E7484F"/>
    <w:rsid w:val="00E74859"/>
    <w:rsid w:val="00E74A36"/>
    <w:rsid w:val="00E74E95"/>
    <w:rsid w:val="00E75356"/>
    <w:rsid w:val="00E75628"/>
    <w:rsid w:val="00E76D0B"/>
    <w:rsid w:val="00E76D9E"/>
    <w:rsid w:val="00E77779"/>
    <w:rsid w:val="00E77F1A"/>
    <w:rsid w:val="00E8004E"/>
    <w:rsid w:val="00E801C9"/>
    <w:rsid w:val="00E811F4"/>
    <w:rsid w:val="00E81E53"/>
    <w:rsid w:val="00E82348"/>
    <w:rsid w:val="00E82907"/>
    <w:rsid w:val="00E82C05"/>
    <w:rsid w:val="00E83011"/>
    <w:rsid w:val="00E83F03"/>
    <w:rsid w:val="00E844AC"/>
    <w:rsid w:val="00E84D0F"/>
    <w:rsid w:val="00E84DC7"/>
    <w:rsid w:val="00E8552F"/>
    <w:rsid w:val="00E8581F"/>
    <w:rsid w:val="00E85B1C"/>
    <w:rsid w:val="00E85BEC"/>
    <w:rsid w:val="00E866B5"/>
    <w:rsid w:val="00E87143"/>
    <w:rsid w:val="00E875B0"/>
    <w:rsid w:val="00E87D91"/>
    <w:rsid w:val="00E9044B"/>
    <w:rsid w:val="00E9087A"/>
    <w:rsid w:val="00E911D7"/>
    <w:rsid w:val="00E91359"/>
    <w:rsid w:val="00E913D5"/>
    <w:rsid w:val="00E913DA"/>
    <w:rsid w:val="00E9147D"/>
    <w:rsid w:val="00E91498"/>
    <w:rsid w:val="00E91FB6"/>
    <w:rsid w:val="00E9209B"/>
    <w:rsid w:val="00E9248D"/>
    <w:rsid w:val="00E92812"/>
    <w:rsid w:val="00E92A58"/>
    <w:rsid w:val="00E92B12"/>
    <w:rsid w:val="00E92E88"/>
    <w:rsid w:val="00E93009"/>
    <w:rsid w:val="00E93042"/>
    <w:rsid w:val="00E931DD"/>
    <w:rsid w:val="00E93352"/>
    <w:rsid w:val="00E936E3"/>
    <w:rsid w:val="00E937B5"/>
    <w:rsid w:val="00E93C0B"/>
    <w:rsid w:val="00E940E3"/>
    <w:rsid w:val="00E9440A"/>
    <w:rsid w:val="00E94837"/>
    <w:rsid w:val="00E94A74"/>
    <w:rsid w:val="00E94D79"/>
    <w:rsid w:val="00E9572E"/>
    <w:rsid w:val="00E957BF"/>
    <w:rsid w:val="00E9580E"/>
    <w:rsid w:val="00E95834"/>
    <w:rsid w:val="00E95A25"/>
    <w:rsid w:val="00E95B25"/>
    <w:rsid w:val="00E95C03"/>
    <w:rsid w:val="00E95E03"/>
    <w:rsid w:val="00E96274"/>
    <w:rsid w:val="00E9668A"/>
    <w:rsid w:val="00E96790"/>
    <w:rsid w:val="00E9689F"/>
    <w:rsid w:val="00E96967"/>
    <w:rsid w:val="00E97717"/>
    <w:rsid w:val="00EA0023"/>
    <w:rsid w:val="00EA03FB"/>
    <w:rsid w:val="00EA0434"/>
    <w:rsid w:val="00EA04B9"/>
    <w:rsid w:val="00EA0D3F"/>
    <w:rsid w:val="00EA1385"/>
    <w:rsid w:val="00EA15F0"/>
    <w:rsid w:val="00EA238B"/>
    <w:rsid w:val="00EA3026"/>
    <w:rsid w:val="00EA322C"/>
    <w:rsid w:val="00EA374D"/>
    <w:rsid w:val="00EA37BE"/>
    <w:rsid w:val="00EA3966"/>
    <w:rsid w:val="00EA3B6F"/>
    <w:rsid w:val="00EA3C4A"/>
    <w:rsid w:val="00EA3F74"/>
    <w:rsid w:val="00EA405C"/>
    <w:rsid w:val="00EA463C"/>
    <w:rsid w:val="00EA482A"/>
    <w:rsid w:val="00EA4AA3"/>
    <w:rsid w:val="00EA4BDF"/>
    <w:rsid w:val="00EA4F33"/>
    <w:rsid w:val="00EA56B3"/>
    <w:rsid w:val="00EA5736"/>
    <w:rsid w:val="00EA5814"/>
    <w:rsid w:val="00EA5B54"/>
    <w:rsid w:val="00EA5C1E"/>
    <w:rsid w:val="00EA5F93"/>
    <w:rsid w:val="00EA6633"/>
    <w:rsid w:val="00EA668F"/>
    <w:rsid w:val="00EA66D5"/>
    <w:rsid w:val="00EA675A"/>
    <w:rsid w:val="00EA6984"/>
    <w:rsid w:val="00EA6F99"/>
    <w:rsid w:val="00EA7431"/>
    <w:rsid w:val="00EA7517"/>
    <w:rsid w:val="00EB11A1"/>
    <w:rsid w:val="00EB1284"/>
    <w:rsid w:val="00EB1AE0"/>
    <w:rsid w:val="00EB1BC4"/>
    <w:rsid w:val="00EB1D56"/>
    <w:rsid w:val="00EB2070"/>
    <w:rsid w:val="00EB2368"/>
    <w:rsid w:val="00EB2A33"/>
    <w:rsid w:val="00EB2BC5"/>
    <w:rsid w:val="00EB2C30"/>
    <w:rsid w:val="00EB3268"/>
    <w:rsid w:val="00EB38C4"/>
    <w:rsid w:val="00EB4313"/>
    <w:rsid w:val="00EB4685"/>
    <w:rsid w:val="00EB4911"/>
    <w:rsid w:val="00EB4E61"/>
    <w:rsid w:val="00EB4E66"/>
    <w:rsid w:val="00EB4F86"/>
    <w:rsid w:val="00EB540D"/>
    <w:rsid w:val="00EB5D72"/>
    <w:rsid w:val="00EB5E7B"/>
    <w:rsid w:val="00EB5F79"/>
    <w:rsid w:val="00EB6181"/>
    <w:rsid w:val="00EB61E8"/>
    <w:rsid w:val="00EB6294"/>
    <w:rsid w:val="00EB6372"/>
    <w:rsid w:val="00EB682D"/>
    <w:rsid w:val="00EC0167"/>
    <w:rsid w:val="00EC047E"/>
    <w:rsid w:val="00EC061B"/>
    <w:rsid w:val="00EC06D3"/>
    <w:rsid w:val="00EC0B06"/>
    <w:rsid w:val="00EC0DB7"/>
    <w:rsid w:val="00EC0FA8"/>
    <w:rsid w:val="00EC11BD"/>
    <w:rsid w:val="00EC173D"/>
    <w:rsid w:val="00EC1792"/>
    <w:rsid w:val="00EC1D30"/>
    <w:rsid w:val="00EC230F"/>
    <w:rsid w:val="00EC2375"/>
    <w:rsid w:val="00EC2613"/>
    <w:rsid w:val="00EC2688"/>
    <w:rsid w:val="00EC298C"/>
    <w:rsid w:val="00EC29DA"/>
    <w:rsid w:val="00EC29E5"/>
    <w:rsid w:val="00EC2C09"/>
    <w:rsid w:val="00EC3190"/>
    <w:rsid w:val="00EC33D3"/>
    <w:rsid w:val="00EC4577"/>
    <w:rsid w:val="00EC5249"/>
    <w:rsid w:val="00EC53E2"/>
    <w:rsid w:val="00EC5835"/>
    <w:rsid w:val="00EC623D"/>
    <w:rsid w:val="00EC652B"/>
    <w:rsid w:val="00EC65FA"/>
    <w:rsid w:val="00EC68F8"/>
    <w:rsid w:val="00EC70D8"/>
    <w:rsid w:val="00EC7A12"/>
    <w:rsid w:val="00ED00CC"/>
    <w:rsid w:val="00ED0547"/>
    <w:rsid w:val="00ED0D7D"/>
    <w:rsid w:val="00ED11B0"/>
    <w:rsid w:val="00ED171C"/>
    <w:rsid w:val="00ED1A47"/>
    <w:rsid w:val="00ED1A59"/>
    <w:rsid w:val="00ED1C49"/>
    <w:rsid w:val="00ED1CFD"/>
    <w:rsid w:val="00ED1E0C"/>
    <w:rsid w:val="00ED21A9"/>
    <w:rsid w:val="00ED2290"/>
    <w:rsid w:val="00ED2918"/>
    <w:rsid w:val="00ED2C54"/>
    <w:rsid w:val="00ED3018"/>
    <w:rsid w:val="00ED384E"/>
    <w:rsid w:val="00ED3F56"/>
    <w:rsid w:val="00ED44D8"/>
    <w:rsid w:val="00ED46CB"/>
    <w:rsid w:val="00ED47F7"/>
    <w:rsid w:val="00ED4C2E"/>
    <w:rsid w:val="00ED4D04"/>
    <w:rsid w:val="00ED562B"/>
    <w:rsid w:val="00ED5859"/>
    <w:rsid w:val="00ED6323"/>
    <w:rsid w:val="00ED646C"/>
    <w:rsid w:val="00ED64E2"/>
    <w:rsid w:val="00ED68AA"/>
    <w:rsid w:val="00ED6BD5"/>
    <w:rsid w:val="00ED6EA0"/>
    <w:rsid w:val="00ED7A51"/>
    <w:rsid w:val="00ED7BCC"/>
    <w:rsid w:val="00EE0342"/>
    <w:rsid w:val="00EE037C"/>
    <w:rsid w:val="00EE05D7"/>
    <w:rsid w:val="00EE0CEA"/>
    <w:rsid w:val="00EE0D9B"/>
    <w:rsid w:val="00EE10E6"/>
    <w:rsid w:val="00EE133A"/>
    <w:rsid w:val="00EE1E1E"/>
    <w:rsid w:val="00EE1FBA"/>
    <w:rsid w:val="00EE2C26"/>
    <w:rsid w:val="00EE3174"/>
    <w:rsid w:val="00EE319E"/>
    <w:rsid w:val="00EE320B"/>
    <w:rsid w:val="00EE360F"/>
    <w:rsid w:val="00EE3A19"/>
    <w:rsid w:val="00EE3C29"/>
    <w:rsid w:val="00EE4370"/>
    <w:rsid w:val="00EE440B"/>
    <w:rsid w:val="00EE4F91"/>
    <w:rsid w:val="00EE50AA"/>
    <w:rsid w:val="00EE520F"/>
    <w:rsid w:val="00EE52F5"/>
    <w:rsid w:val="00EE585D"/>
    <w:rsid w:val="00EE5BDF"/>
    <w:rsid w:val="00EE5D0C"/>
    <w:rsid w:val="00EE682D"/>
    <w:rsid w:val="00EE685D"/>
    <w:rsid w:val="00EE6C72"/>
    <w:rsid w:val="00EE711B"/>
    <w:rsid w:val="00EE73D7"/>
    <w:rsid w:val="00EE7801"/>
    <w:rsid w:val="00EE7A54"/>
    <w:rsid w:val="00EE7B3F"/>
    <w:rsid w:val="00EF079E"/>
    <w:rsid w:val="00EF0CF9"/>
    <w:rsid w:val="00EF0DED"/>
    <w:rsid w:val="00EF0EDA"/>
    <w:rsid w:val="00EF14E6"/>
    <w:rsid w:val="00EF160F"/>
    <w:rsid w:val="00EF1FC3"/>
    <w:rsid w:val="00EF2039"/>
    <w:rsid w:val="00EF26B1"/>
    <w:rsid w:val="00EF2939"/>
    <w:rsid w:val="00EF2D25"/>
    <w:rsid w:val="00EF2E4F"/>
    <w:rsid w:val="00EF30E5"/>
    <w:rsid w:val="00EF35D7"/>
    <w:rsid w:val="00EF37EE"/>
    <w:rsid w:val="00EF3850"/>
    <w:rsid w:val="00EF396E"/>
    <w:rsid w:val="00EF3BDF"/>
    <w:rsid w:val="00EF3C15"/>
    <w:rsid w:val="00EF3E6F"/>
    <w:rsid w:val="00EF408F"/>
    <w:rsid w:val="00EF4514"/>
    <w:rsid w:val="00EF45A9"/>
    <w:rsid w:val="00EF5246"/>
    <w:rsid w:val="00EF5342"/>
    <w:rsid w:val="00EF534A"/>
    <w:rsid w:val="00EF59C1"/>
    <w:rsid w:val="00EF5C5D"/>
    <w:rsid w:val="00EF5D8D"/>
    <w:rsid w:val="00EF6189"/>
    <w:rsid w:val="00EF6411"/>
    <w:rsid w:val="00EF65AF"/>
    <w:rsid w:val="00EF65F2"/>
    <w:rsid w:val="00EF6C2F"/>
    <w:rsid w:val="00EF7175"/>
    <w:rsid w:val="00EF7496"/>
    <w:rsid w:val="00EF7DCB"/>
    <w:rsid w:val="00EF7F6D"/>
    <w:rsid w:val="00F0053B"/>
    <w:rsid w:val="00F008C2"/>
    <w:rsid w:val="00F00B4B"/>
    <w:rsid w:val="00F00BAA"/>
    <w:rsid w:val="00F00D61"/>
    <w:rsid w:val="00F00D74"/>
    <w:rsid w:val="00F00EA6"/>
    <w:rsid w:val="00F00FB4"/>
    <w:rsid w:val="00F013AD"/>
    <w:rsid w:val="00F02994"/>
    <w:rsid w:val="00F02D0C"/>
    <w:rsid w:val="00F02DB3"/>
    <w:rsid w:val="00F02EAC"/>
    <w:rsid w:val="00F03299"/>
    <w:rsid w:val="00F03391"/>
    <w:rsid w:val="00F03620"/>
    <w:rsid w:val="00F0369D"/>
    <w:rsid w:val="00F038D6"/>
    <w:rsid w:val="00F040E8"/>
    <w:rsid w:val="00F042D2"/>
    <w:rsid w:val="00F04CA4"/>
    <w:rsid w:val="00F04CB8"/>
    <w:rsid w:val="00F04EAC"/>
    <w:rsid w:val="00F05267"/>
    <w:rsid w:val="00F05357"/>
    <w:rsid w:val="00F05577"/>
    <w:rsid w:val="00F0593F"/>
    <w:rsid w:val="00F05DD7"/>
    <w:rsid w:val="00F05E66"/>
    <w:rsid w:val="00F0604A"/>
    <w:rsid w:val="00F061AB"/>
    <w:rsid w:val="00F062DE"/>
    <w:rsid w:val="00F06953"/>
    <w:rsid w:val="00F06AFB"/>
    <w:rsid w:val="00F06B60"/>
    <w:rsid w:val="00F07460"/>
    <w:rsid w:val="00F07A8A"/>
    <w:rsid w:val="00F1031D"/>
    <w:rsid w:val="00F10D07"/>
    <w:rsid w:val="00F1131E"/>
    <w:rsid w:val="00F12724"/>
    <w:rsid w:val="00F12B2A"/>
    <w:rsid w:val="00F130BC"/>
    <w:rsid w:val="00F131E8"/>
    <w:rsid w:val="00F13484"/>
    <w:rsid w:val="00F13493"/>
    <w:rsid w:val="00F1369A"/>
    <w:rsid w:val="00F13C88"/>
    <w:rsid w:val="00F14561"/>
    <w:rsid w:val="00F14754"/>
    <w:rsid w:val="00F14977"/>
    <w:rsid w:val="00F14A2E"/>
    <w:rsid w:val="00F14D20"/>
    <w:rsid w:val="00F14E02"/>
    <w:rsid w:val="00F14FFA"/>
    <w:rsid w:val="00F152F2"/>
    <w:rsid w:val="00F15F49"/>
    <w:rsid w:val="00F16220"/>
    <w:rsid w:val="00F162B4"/>
    <w:rsid w:val="00F16884"/>
    <w:rsid w:val="00F17F7F"/>
    <w:rsid w:val="00F20188"/>
    <w:rsid w:val="00F20970"/>
    <w:rsid w:val="00F218D9"/>
    <w:rsid w:val="00F21F95"/>
    <w:rsid w:val="00F22350"/>
    <w:rsid w:val="00F2286C"/>
    <w:rsid w:val="00F22914"/>
    <w:rsid w:val="00F22918"/>
    <w:rsid w:val="00F22F25"/>
    <w:rsid w:val="00F22FB6"/>
    <w:rsid w:val="00F23255"/>
    <w:rsid w:val="00F2404B"/>
    <w:rsid w:val="00F2467A"/>
    <w:rsid w:val="00F248C1"/>
    <w:rsid w:val="00F249CE"/>
    <w:rsid w:val="00F24C00"/>
    <w:rsid w:val="00F24D10"/>
    <w:rsid w:val="00F25185"/>
    <w:rsid w:val="00F2526E"/>
    <w:rsid w:val="00F25376"/>
    <w:rsid w:val="00F2540D"/>
    <w:rsid w:val="00F25B06"/>
    <w:rsid w:val="00F25B56"/>
    <w:rsid w:val="00F25C85"/>
    <w:rsid w:val="00F261D9"/>
    <w:rsid w:val="00F26528"/>
    <w:rsid w:val="00F2658F"/>
    <w:rsid w:val="00F27302"/>
    <w:rsid w:val="00F27383"/>
    <w:rsid w:val="00F27443"/>
    <w:rsid w:val="00F274D2"/>
    <w:rsid w:val="00F2762F"/>
    <w:rsid w:val="00F27DCC"/>
    <w:rsid w:val="00F307CC"/>
    <w:rsid w:val="00F308FE"/>
    <w:rsid w:val="00F30A65"/>
    <w:rsid w:val="00F30B8C"/>
    <w:rsid w:val="00F31525"/>
    <w:rsid w:val="00F31B66"/>
    <w:rsid w:val="00F324A8"/>
    <w:rsid w:val="00F3276D"/>
    <w:rsid w:val="00F329A2"/>
    <w:rsid w:val="00F33030"/>
    <w:rsid w:val="00F33075"/>
    <w:rsid w:val="00F3337B"/>
    <w:rsid w:val="00F334C8"/>
    <w:rsid w:val="00F334CF"/>
    <w:rsid w:val="00F33B9E"/>
    <w:rsid w:val="00F34314"/>
    <w:rsid w:val="00F3433F"/>
    <w:rsid w:val="00F34803"/>
    <w:rsid w:val="00F349D2"/>
    <w:rsid w:val="00F34D07"/>
    <w:rsid w:val="00F34F0D"/>
    <w:rsid w:val="00F35246"/>
    <w:rsid w:val="00F352F1"/>
    <w:rsid w:val="00F35AB4"/>
    <w:rsid w:val="00F36017"/>
    <w:rsid w:val="00F370CC"/>
    <w:rsid w:val="00F40356"/>
    <w:rsid w:val="00F40703"/>
    <w:rsid w:val="00F40BBD"/>
    <w:rsid w:val="00F40C98"/>
    <w:rsid w:val="00F41705"/>
    <w:rsid w:val="00F418FF"/>
    <w:rsid w:val="00F419FA"/>
    <w:rsid w:val="00F42310"/>
    <w:rsid w:val="00F428CF"/>
    <w:rsid w:val="00F42BB7"/>
    <w:rsid w:val="00F433FB"/>
    <w:rsid w:val="00F43925"/>
    <w:rsid w:val="00F441F3"/>
    <w:rsid w:val="00F442CA"/>
    <w:rsid w:val="00F449A0"/>
    <w:rsid w:val="00F44BDF"/>
    <w:rsid w:val="00F4500F"/>
    <w:rsid w:val="00F45517"/>
    <w:rsid w:val="00F4608E"/>
    <w:rsid w:val="00F4653D"/>
    <w:rsid w:val="00F467B6"/>
    <w:rsid w:val="00F46AFD"/>
    <w:rsid w:val="00F4744F"/>
    <w:rsid w:val="00F476C4"/>
    <w:rsid w:val="00F50254"/>
    <w:rsid w:val="00F50384"/>
    <w:rsid w:val="00F50728"/>
    <w:rsid w:val="00F5090D"/>
    <w:rsid w:val="00F50E4F"/>
    <w:rsid w:val="00F5141F"/>
    <w:rsid w:val="00F516E0"/>
    <w:rsid w:val="00F51B09"/>
    <w:rsid w:val="00F51ECE"/>
    <w:rsid w:val="00F520F4"/>
    <w:rsid w:val="00F52437"/>
    <w:rsid w:val="00F5250C"/>
    <w:rsid w:val="00F52864"/>
    <w:rsid w:val="00F52D42"/>
    <w:rsid w:val="00F530B0"/>
    <w:rsid w:val="00F541B0"/>
    <w:rsid w:val="00F54A69"/>
    <w:rsid w:val="00F55029"/>
    <w:rsid w:val="00F55105"/>
    <w:rsid w:val="00F553C9"/>
    <w:rsid w:val="00F55425"/>
    <w:rsid w:val="00F557D3"/>
    <w:rsid w:val="00F55868"/>
    <w:rsid w:val="00F55987"/>
    <w:rsid w:val="00F55BBA"/>
    <w:rsid w:val="00F55E63"/>
    <w:rsid w:val="00F563D9"/>
    <w:rsid w:val="00F5659F"/>
    <w:rsid w:val="00F56638"/>
    <w:rsid w:val="00F5701D"/>
    <w:rsid w:val="00F57325"/>
    <w:rsid w:val="00F5786E"/>
    <w:rsid w:val="00F57C2C"/>
    <w:rsid w:val="00F60057"/>
    <w:rsid w:val="00F60802"/>
    <w:rsid w:val="00F60EEE"/>
    <w:rsid w:val="00F611C7"/>
    <w:rsid w:val="00F61636"/>
    <w:rsid w:val="00F61A43"/>
    <w:rsid w:val="00F61E2A"/>
    <w:rsid w:val="00F61E5D"/>
    <w:rsid w:val="00F621D1"/>
    <w:rsid w:val="00F621D3"/>
    <w:rsid w:val="00F634BC"/>
    <w:rsid w:val="00F635FB"/>
    <w:rsid w:val="00F63EA7"/>
    <w:rsid w:val="00F64207"/>
    <w:rsid w:val="00F6486D"/>
    <w:rsid w:val="00F64C14"/>
    <w:rsid w:val="00F64E3C"/>
    <w:rsid w:val="00F64F67"/>
    <w:rsid w:val="00F650A2"/>
    <w:rsid w:val="00F65414"/>
    <w:rsid w:val="00F65A23"/>
    <w:rsid w:val="00F65C2F"/>
    <w:rsid w:val="00F65D9D"/>
    <w:rsid w:val="00F663E5"/>
    <w:rsid w:val="00F66403"/>
    <w:rsid w:val="00F668FB"/>
    <w:rsid w:val="00F66E31"/>
    <w:rsid w:val="00F66EBA"/>
    <w:rsid w:val="00F66FF4"/>
    <w:rsid w:val="00F67BF7"/>
    <w:rsid w:val="00F7096F"/>
    <w:rsid w:val="00F70A7B"/>
    <w:rsid w:val="00F715DB"/>
    <w:rsid w:val="00F71ED7"/>
    <w:rsid w:val="00F72166"/>
    <w:rsid w:val="00F721F6"/>
    <w:rsid w:val="00F7224F"/>
    <w:rsid w:val="00F72DB7"/>
    <w:rsid w:val="00F73314"/>
    <w:rsid w:val="00F735EC"/>
    <w:rsid w:val="00F73EBB"/>
    <w:rsid w:val="00F741C7"/>
    <w:rsid w:val="00F74CBF"/>
    <w:rsid w:val="00F7518F"/>
    <w:rsid w:val="00F752B5"/>
    <w:rsid w:val="00F75306"/>
    <w:rsid w:val="00F75630"/>
    <w:rsid w:val="00F7568E"/>
    <w:rsid w:val="00F757AE"/>
    <w:rsid w:val="00F7591F"/>
    <w:rsid w:val="00F75942"/>
    <w:rsid w:val="00F760E8"/>
    <w:rsid w:val="00F76101"/>
    <w:rsid w:val="00F767BA"/>
    <w:rsid w:val="00F76926"/>
    <w:rsid w:val="00F76E14"/>
    <w:rsid w:val="00F7706C"/>
    <w:rsid w:val="00F7718B"/>
    <w:rsid w:val="00F776E2"/>
    <w:rsid w:val="00F77F2D"/>
    <w:rsid w:val="00F8011D"/>
    <w:rsid w:val="00F80AE9"/>
    <w:rsid w:val="00F80FFE"/>
    <w:rsid w:val="00F81182"/>
    <w:rsid w:val="00F8186A"/>
    <w:rsid w:val="00F81986"/>
    <w:rsid w:val="00F81D24"/>
    <w:rsid w:val="00F81EE6"/>
    <w:rsid w:val="00F8231C"/>
    <w:rsid w:val="00F823AC"/>
    <w:rsid w:val="00F82FD1"/>
    <w:rsid w:val="00F830DF"/>
    <w:rsid w:val="00F8317B"/>
    <w:rsid w:val="00F83713"/>
    <w:rsid w:val="00F83949"/>
    <w:rsid w:val="00F83EF4"/>
    <w:rsid w:val="00F84402"/>
    <w:rsid w:val="00F84755"/>
    <w:rsid w:val="00F84B56"/>
    <w:rsid w:val="00F84EF3"/>
    <w:rsid w:val="00F84F12"/>
    <w:rsid w:val="00F85054"/>
    <w:rsid w:val="00F85416"/>
    <w:rsid w:val="00F85E3A"/>
    <w:rsid w:val="00F85F0C"/>
    <w:rsid w:val="00F86209"/>
    <w:rsid w:val="00F864FD"/>
    <w:rsid w:val="00F8685F"/>
    <w:rsid w:val="00F86905"/>
    <w:rsid w:val="00F87427"/>
    <w:rsid w:val="00F877F4"/>
    <w:rsid w:val="00F87894"/>
    <w:rsid w:val="00F90786"/>
    <w:rsid w:val="00F90835"/>
    <w:rsid w:val="00F90C5E"/>
    <w:rsid w:val="00F91031"/>
    <w:rsid w:val="00F910CE"/>
    <w:rsid w:val="00F922AA"/>
    <w:rsid w:val="00F9241C"/>
    <w:rsid w:val="00F9345F"/>
    <w:rsid w:val="00F9396A"/>
    <w:rsid w:val="00F94097"/>
    <w:rsid w:val="00F94589"/>
    <w:rsid w:val="00F94A72"/>
    <w:rsid w:val="00F94B40"/>
    <w:rsid w:val="00F95401"/>
    <w:rsid w:val="00F95A18"/>
    <w:rsid w:val="00F95A70"/>
    <w:rsid w:val="00F95BB3"/>
    <w:rsid w:val="00F95BF1"/>
    <w:rsid w:val="00F95CBB"/>
    <w:rsid w:val="00F95E7B"/>
    <w:rsid w:val="00F96E15"/>
    <w:rsid w:val="00F96F3C"/>
    <w:rsid w:val="00F97284"/>
    <w:rsid w:val="00F97893"/>
    <w:rsid w:val="00F97FC1"/>
    <w:rsid w:val="00FA0116"/>
    <w:rsid w:val="00FA0C80"/>
    <w:rsid w:val="00FA0F57"/>
    <w:rsid w:val="00FA109B"/>
    <w:rsid w:val="00FA1E58"/>
    <w:rsid w:val="00FA239C"/>
    <w:rsid w:val="00FA295D"/>
    <w:rsid w:val="00FA2F16"/>
    <w:rsid w:val="00FA2F2C"/>
    <w:rsid w:val="00FA3299"/>
    <w:rsid w:val="00FA3442"/>
    <w:rsid w:val="00FA360A"/>
    <w:rsid w:val="00FA3784"/>
    <w:rsid w:val="00FA3E13"/>
    <w:rsid w:val="00FA431F"/>
    <w:rsid w:val="00FA46B9"/>
    <w:rsid w:val="00FA5DB1"/>
    <w:rsid w:val="00FA63EC"/>
    <w:rsid w:val="00FA67D6"/>
    <w:rsid w:val="00FA6989"/>
    <w:rsid w:val="00FA6A41"/>
    <w:rsid w:val="00FA6AF5"/>
    <w:rsid w:val="00FA6C5E"/>
    <w:rsid w:val="00FA7182"/>
    <w:rsid w:val="00FA7526"/>
    <w:rsid w:val="00FA7544"/>
    <w:rsid w:val="00FA7B8A"/>
    <w:rsid w:val="00FB042A"/>
    <w:rsid w:val="00FB08D6"/>
    <w:rsid w:val="00FB1044"/>
    <w:rsid w:val="00FB1433"/>
    <w:rsid w:val="00FB1566"/>
    <w:rsid w:val="00FB162B"/>
    <w:rsid w:val="00FB1702"/>
    <w:rsid w:val="00FB19E7"/>
    <w:rsid w:val="00FB242E"/>
    <w:rsid w:val="00FB2646"/>
    <w:rsid w:val="00FB2F46"/>
    <w:rsid w:val="00FB349D"/>
    <w:rsid w:val="00FB405D"/>
    <w:rsid w:val="00FB4C21"/>
    <w:rsid w:val="00FB5046"/>
    <w:rsid w:val="00FB569A"/>
    <w:rsid w:val="00FB5A66"/>
    <w:rsid w:val="00FB601E"/>
    <w:rsid w:val="00FB6052"/>
    <w:rsid w:val="00FB61D2"/>
    <w:rsid w:val="00FB6918"/>
    <w:rsid w:val="00FB6F0C"/>
    <w:rsid w:val="00FB71D1"/>
    <w:rsid w:val="00FB71F0"/>
    <w:rsid w:val="00FB7B64"/>
    <w:rsid w:val="00FB7F14"/>
    <w:rsid w:val="00FB7F89"/>
    <w:rsid w:val="00FC1332"/>
    <w:rsid w:val="00FC1673"/>
    <w:rsid w:val="00FC1AD9"/>
    <w:rsid w:val="00FC21E5"/>
    <w:rsid w:val="00FC2821"/>
    <w:rsid w:val="00FC2E59"/>
    <w:rsid w:val="00FC2FD0"/>
    <w:rsid w:val="00FC3494"/>
    <w:rsid w:val="00FC3AAD"/>
    <w:rsid w:val="00FC4433"/>
    <w:rsid w:val="00FC4451"/>
    <w:rsid w:val="00FC451F"/>
    <w:rsid w:val="00FC4542"/>
    <w:rsid w:val="00FC4886"/>
    <w:rsid w:val="00FC4F5E"/>
    <w:rsid w:val="00FC4FCB"/>
    <w:rsid w:val="00FC511F"/>
    <w:rsid w:val="00FC5143"/>
    <w:rsid w:val="00FC5196"/>
    <w:rsid w:val="00FC51D3"/>
    <w:rsid w:val="00FC52BA"/>
    <w:rsid w:val="00FC53AC"/>
    <w:rsid w:val="00FC5658"/>
    <w:rsid w:val="00FC5725"/>
    <w:rsid w:val="00FC590E"/>
    <w:rsid w:val="00FC5950"/>
    <w:rsid w:val="00FC5D0D"/>
    <w:rsid w:val="00FC5F14"/>
    <w:rsid w:val="00FC619D"/>
    <w:rsid w:val="00FC63AA"/>
    <w:rsid w:val="00FC6511"/>
    <w:rsid w:val="00FC67E5"/>
    <w:rsid w:val="00FC67FF"/>
    <w:rsid w:val="00FC68B0"/>
    <w:rsid w:val="00FC6A9F"/>
    <w:rsid w:val="00FC6ECB"/>
    <w:rsid w:val="00FC7110"/>
    <w:rsid w:val="00FC76FD"/>
    <w:rsid w:val="00FC78C7"/>
    <w:rsid w:val="00FD045F"/>
    <w:rsid w:val="00FD0609"/>
    <w:rsid w:val="00FD0A26"/>
    <w:rsid w:val="00FD0A9F"/>
    <w:rsid w:val="00FD0CB2"/>
    <w:rsid w:val="00FD1682"/>
    <w:rsid w:val="00FD1CA7"/>
    <w:rsid w:val="00FD223A"/>
    <w:rsid w:val="00FD2A3C"/>
    <w:rsid w:val="00FD2DD5"/>
    <w:rsid w:val="00FD2F09"/>
    <w:rsid w:val="00FD2F2D"/>
    <w:rsid w:val="00FD3034"/>
    <w:rsid w:val="00FD312B"/>
    <w:rsid w:val="00FD3A60"/>
    <w:rsid w:val="00FD3D6C"/>
    <w:rsid w:val="00FD3DEA"/>
    <w:rsid w:val="00FD466E"/>
    <w:rsid w:val="00FD4B05"/>
    <w:rsid w:val="00FD4E4B"/>
    <w:rsid w:val="00FD520D"/>
    <w:rsid w:val="00FD5327"/>
    <w:rsid w:val="00FD53E3"/>
    <w:rsid w:val="00FD58F7"/>
    <w:rsid w:val="00FD59DD"/>
    <w:rsid w:val="00FD5F8F"/>
    <w:rsid w:val="00FD6957"/>
    <w:rsid w:val="00FD6B2F"/>
    <w:rsid w:val="00FD6F52"/>
    <w:rsid w:val="00FD7425"/>
    <w:rsid w:val="00FD7A36"/>
    <w:rsid w:val="00FD7A63"/>
    <w:rsid w:val="00FE037A"/>
    <w:rsid w:val="00FE03EE"/>
    <w:rsid w:val="00FE0C31"/>
    <w:rsid w:val="00FE0CDF"/>
    <w:rsid w:val="00FE0FC6"/>
    <w:rsid w:val="00FE10E9"/>
    <w:rsid w:val="00FE1231"/>
    <w:rsid w:val="00FE17DE"/>
    <w:rsid w:val="00FE1D9A"/>
    <w:rsid w:val="00FE2684"/>
    <w:rsid w:val="00FE31C1"/>
    <w:rsid w:val="00FE374C"/>
    <w:rsid w:val="00FE3E28"/>
    <w:rsid w:val="00FE4E8C"/>
    <w:rsid w:val="00FE52DD"/>
    <w:rsid w:val="00FE56DE"/>
    <w:rsid w:val="00FE5ABA"/>
    <w:rsid w:val="00FE5B4B"/>
    <w:rsid w:val="00FE5C35"/>
    <w:rsid w:val="00FE628A"/>
    <w:rsid w:val="00FE633E"/>
    <w:rsid w:val="00FE72A5"/>
    <w:rsid w:val="00FE73FB"/>
    <w:rsid w:val="00FE7959"/>
    <w:rsid w:val="00FE7B65"/>
    <w:rsid w:val="00FE7BDA"/>
    <w:rsid w:val="00FE7BF4"/>
    <w:rsid w:val="00FF03BB"/>
    <w:rsid w:val="00FF17F9"/>
    <w:rsid w:val="00FF1DD0"/>
    <w:rsid w:val="00FF1E3B"/>
    <w:rsid w:val="00FF27F6"/>
    <w:rsid w:val="00FF39C5"/>
    <w:rsid w:val="00FF3E67"/>
    <w:rsid w:val="00FF3FF6"/>
    <w:rsid w:val="00FF402F"/>
    <w:rsid w:val="00FF4654"/>
    <w:rsid w:val="00FF4B57"/>
    <w:rsid w:val="00FF4E79"/>
    <w:rsid w:val="00FF4F65"/>
    <w:rsid w:val="00FF564E"/>
    <w:rsid w:val="00FF5660"/>
    <w:rsid w:val="00FF5733"/>
    <w:rsid w:val="00FF5BA6"/>
    <w:rsid w:val="00FF6672"/>
    <w:rsid w:val="00FF7360"/>
    <w:rsid w:val="00FF7D3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5FECBD"/>
  <w15:chartTrackingRefBased/>
  <w15:docId w15:val="{E04583CC-B109-46A0-A1FF-444EB8F777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DE53CF"/>
    <w:pPr>
      <w:spacing w:before="120" w:after="120" w:line="240" w:lineRule="auto"/>
      <w:ind w:firstLine="567"/>
      <w:jc w:val="both"/>
    </w:pPr>
    <w:rPr>
      <w:rFonts w:ascii="Arial" w:hAnsi="Arial"/>
    </w:rPr>
  </w:style>
  <w:style w:type="paragraph" w:styleId="Antrat1">
    <w:name w:val="heading 1"/>
    <w:basedOn w:val="prastasis"/>
    <w:next w:val="prastasis"/>
    <w:link w:val="Antrat1Diagrama"/>
    <w:autoRedefine/>
    <w:uiPriority w:val="9"/>
    <w:qFormat/>
    <w:rsid w:val="00D244A6"/>
    <w:pPr>
      <w:keepNext/>
      <w:keepLines/>
      <w:ind w:firstLine="0"/>
      <w:jc w:val="center"/>
      <w:outlineLvl w:val="0"/>
    </w:pPr>
    <w:rPr>
      <w:rFonts w:eastAsiaTheme="majorEastAsia" w:cstheme="majorBidi"/>
      <w:b/>
      <w:caps/>
      <w:color w:val="1E4BB0"/>
      <w:sz w:val="28"/>
      <w:szCs w:val="32"/>
    </w:rPr>
  </w:style>
  <w:style w:type="paragraph" w:styleId="Antrat2">
    <w:name w:val="heading 2"/>
    <w:basedOn w:val="prastasis"/>
    <w:next w:val="prastasis"/>
    <w:link w:val="Antrat2Diagrama"/>
    <w:autoRedefine/>
    <w:uiPriority w:val="9"/>
    <w:unhideWhenUsed/>
    <w:qFormat/>
    <w:rsid w:val="0093248E"/>
    <w:pPr>
      <w:keepNext/>
      <w:keepLines/>
      <w:spacing w:before="0" w:after="160" w:line="259" w:lineRule="auto"/>
      <w:ind w:firstLine="0"/>
      <w:jc w:val="center"/>
      <w:outlineLvl w:val="1"/>
    </w:pPr>
    <w:rPr>
      <w:rFonts w:eastAsiaTheme="majorEastAsia" w:cs="Arial"/>
      <w:b/>
      <w:caps/>
      <w:color w:val="1E4BB0"/>
      <w:sz w:val="24"/>
      <w:szCs w:val="26"/>
    </w:rPr>
  </w:style>
  <w:style w:type="paragraph" w:styleId="Antrat3">
    <w:name w:val="heading 3"/>
    <w:basedOn w:val="prastasis"/>
    <w:next w:val="prastasis"/>
    <w:link w:val="Antrat3Diagrama"/>
    <w:autoRedefine/>
    <w:uiPriority w:val="9"/>
    <w:unhideWhenUsed/>
    <w:qFormat/>
    <w:rsid w:val="00254C6D"/>
    <w:pPr>
      <w:keepNext/>
      <w:keepLines/>
      <w:spacing w:before="40"/>
      <w:ind w:firstLine="0"/>
      <w:jc w:val="center"/>
      <w:outlineLvl w:val="2"/>
    </w:pPr>
    <w:rPr>
      <w:rFonts w:eastAsiaTheme="majorEastAsia" w:cstheme="majorBidi"/>
      <w:b/>
      <w:color w:val="1E4BB0"/>
      <w:sz w:val="24"/>
      <w:szCs w:val="24"/>
    </w:rPr>
  </w:style>
  <w:style w:type="paragraph" w:styleId="Antrat4">
    <w:name w:val="heading 4"/>
    <w:aliases w:val="Paveikslai"/>
    <w:basedOn w:val="prastasis"/>
    <w:next w:val="prastasis"/>
    <w:link w:val="Antrat4Diagrama"/>
    <w:autoRedefine/>
    <w:uiPriority w:val="9"/>
    <w:unhideWhenUsed/>
    <w:qFormat/>
    <w:rsid w:val="009A09D5"/>
    <w:pPr>
      <w:keepNext/>
      <w:keepLines/>
      <w:spacing w:before="40"/>
      <w:ind w:firstLine="0"/>
      <w:jc w:val="center"/>
      <w:outlineLvl w:val="3"/>
    </w:pPr>
    <w:rPr>
      <w:rFonts w:eastAsiaTheme="majorEastAsia" w:cstheme="majorBidi"/>
      <w:b/>
      <w:iCs/>
      <w:color w:val="1E4BB0"/>
    </w:rPr>
  </w:style>
  <w:style w:type="paragraph" w:styleId="Antrat5">
    <w:name w:val="heading 5"/>
    <w:aliases w:val="Lentelės"/>
    <w:basedOn w:val="prastasis"/>
    <w:next w:val="prastasis"/>
    <w:link w:val="Antrat5Diagrama"/>
    <w:autoRedefine/>
    <w:uiPriority w:val="9"/>
    <w:unhideWhenUsed/>
    <w:qFormat/>
    <w:rsid w:val="009A09D5"/>
    <w:pPr>
      <w:keepNext/>
      <w:keepLines/>
      <w:ind w:firstLine="0"/>
      <w:jc w:val="center"/>
      <w:outlineLvl w:val="4"/>
    </w:pPr>
    <w:rPr>
      <w:rFonts w:eastAsiaTheme="majorEastAsia" w:cstheme="majorBidi"/>
      <w:b/>
      <w:color w:val="1E4BB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D244A6"/>
    <w:rPr>
      <w:rFonts w:ascii="Arial" w:eastAsiaTheme="majorEastAsia" w:hAnsi="Arial" w:cstheme="majorBidi"/>
      <w:b/>
      <w:caps/>
      <w:color w:val="1E4BB0"/>
      <w:sz w:val="28"/>
      <w:szCs w:val="32"/>
    </w:rPr>
  </w:style>
  <w:style w:type="character" w:customStyle="1" w:styleId="Antrat2Diagrama">
    <w:name w:val="Antraštė 2 Diagrama"/>
    <w:basedOn w:val="Numatytasispastraiposriftas"/>
    <w:link w:val="Antrat2"/>
    <w:uiPriority w:val="9"/>
    <w:rsid w:val="0093248E"/>
    <w:rPr>
      <w:rFonts w:ascii="Arial" w:eastAsiaTheme="majorEastAsia" w:hAnsi="Arial" w:cs="Arial"/>
      <w:b/>
      <w:caps/>
      <w:color w:val="1E4BB0"/>
      <w:sz w:val="24"/>
      <w:szCs w:val="26"/>
    </w:rPr>
  </w:style>
  <w:style w:type="character" w:styleId="Hipersaitas">
    <w:name w:val="Hyperlink"/>
    <w:basedOn w:val="Numatytasispastraiposriftas"/>
    <w:uiPriority w:val="99"/>
    <w:unhideWhenUsed/>
    <w:rsid w:val="00056A46"/>
    <w:rPr>
      <w:color w:val="0563C1" w:themeColor="hyperlink"/>
      <w:u w:val="single"/>
    </w:rPr>
  </w:style>
  <w:style w:type="character" w:styleId="Neapdorotaspaminjimas">
    <w:name w:val="Unresolved Mention"/>
    <w:basedOn w:val="Numatytasispastraiposriftas"/>
    <w:uiPriority w:val="99"/>
    <w:semiHidden/>
    <w:unhideWhenUsed/>
    <w:rsid w:val="00056A46"/>
    <w:rPr>
      <w:color w:val="605E5C"/>
      <w:shd w:val="clear" w:color="auto" w:fill="E1DFDD"/>
    </w:rPr>
  </w:style>
  <w:style w:type="character" w:customStyle="1" w:styleId="Antrat3Diagrama">
    <w:name w:val="Antraštė 3 Diagrama"/>
    <w:basedOn w:val="Numatytasispastraiposriftas"/>
    <w:link w:val="Antrat3"/>
    <w:uiPriority w:val="9"/>
    <w:rsid w:val="00254C6D"/>
    <w:rPr>
      <w:rFonts w:ascii="Arial" w:eastAsiaTheme="majorEastAsia" w:hAnsi="Arial" w:cstheme="majorBidi"/>
      <w:b/>
      <w:color w:val="1E4BB0"/>
      <w:sz w:val="24"/>
      <w:szCs w:val="24"/>
    </w:rPr>
  </w:style>
  <w:style w:type="table" w:styleId="4tinkleliolentel-1parykinimas">
    <w:name w:val="Grid Table 4 Accent 1"/>
    <w:basedOn w:val="prastojilentel"/>
    <w:uiPriority w:val="49"/>
    <w:rsid w:val="00F3337B"/>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Antrat">
    <w:name w:val="caption"/>
    <w:aliases w:val="Char Char Char Char Char,Char Char Char Char Char Char,table.,pav.,Beschriftung-eng,Beschriftung-dt-Abbildung,Lentelės pav."/>
    <w:basedOn w:val="prastasis"/>
    <w:next w:val="prastasis"/>
    <w:link w:val="AntratDiagrama"/>
    <w:uiPriority w:val="35"/>
    <w:unhideWhenUsed/>
    <w:qFormat/>
    <w:rsid w:val="00F3337B"/>
    <w:pPr>
      <w:jc w:val="center"/>
    </w:pPr>
    <w:rPr>
      <w:rFonts w:ascii="Times New Roman" w:hAnsi="Times New Roman"/>
      <w:b/>
      <w:bCs/>
      <w:color w:val="3D3923"/>
      <w:szCs w:val="18"/>
    </w:rPr>
  </w:style>
  <w:style w:type="character" w:customStyle="1" w:styleId="AntratDiagrama">
    <w:name w:val="Antraštė Diagrama"/>
    <w:aliases w:val="Char Char Char Char Char Diagrama,Char Char Char Char Char Char Diagrama,table. Diagrama,pav. Diagrama,Beschriftung-eng Diagrama,Beschriftung-dt-Abbildung Diagrama,Lentelės pav. Diagrama"/>
    <w:basedOn w:val="Numatytasispastraiposriftas"/>
    <w:link w:val="Antrat"/>
    <w:uiPriority w:val="35"/>
    <w:rsid w:val="00F3337B"/>
    <w:rPr>
      <w:rFonts w:ascii="Times New Roman" w:hAnsi="Times New Roman"/>
      <w:b/>
      <w:bCs/>
      <w:color w:val="3D3923"/>
      <w:szCs w:val="18"/>
    </w:rPr>
  </w:style>
  <w:style w:type="table" w:styleId="5tinkleliolenteltamsi-1parykinimas">
    <w:name w:val="Grid Table 5 Dark Accent 1"/>
    <w:basedOn w:val="prastojilentel"/>
    <w:uiPriority w:val="50"/>
    <w:rsid w:val="00C428C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4sraolentel1parykinimas">
    <w:name w:val="List Table 4 Accent 1"/>
    <w:basedOn w:val="prastojilentel"/>
    <w:uiPriority w:val="49"/>
    <w:rsid w:val="00B2220F"/>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6sraolentelspalvinga1parykinimas">
    <w:name w:val="List Table 6 Colorful Accent 1"/>
    <w:basedOn w:val="prastojilentel"/>
    <w:uiPriority w:val="51"/>
    <w:rsid w:val="00A05B8C"/>
    <w:pPr>
      <w:spacing w:after="0" w:line="240" w:lineRule="auto"/>
    </w:pPr>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entelstinklelis">
    <w:name w:val="Table Grid"/>
    <w:basedOn w:val="prastojilentel"/>
    <w:uiPriority w:val="39"/>
    <w:rsid w:val="00C67233"/>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tinkleliolentel-1parykinimas">
    <w:name w:val="Grid Table 2 Accent 1"/>
    <w:basedOn w:val="prastojilentel"/>
    <w:uiPriority w:val="47"/>
    <w:rsid w:val="004F20A5"/>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Puslapioinaostekstas">
    <w:name w:val="footnote text"/>
    <w:aliases w:val="Diagrama,Footnote Text Char1,Footnote Text Char Char,ft"/>
    <w:basedOn w:val="prastasis"/>
    <w:link w:val="PuslapioinaostekstasDiagrama"/>
    <w:uiPriority w:val="99"/>
    <w:unhideWhenUsed/>
    <w:rsid w:val="0025374A"/>
    <w:rPr>
      <w:sz w:val="20"/>
      <w:szCs w:val="20"/>
    </w:rPr>
  </w:style>
  <w:style w:type="character" w:customStyle="1" w:styleId="PuslapioinaostekstasDiagrama">
    <w:name w:val="Puslapio išnašos tekstas Diagrama"/>
    <w:aliases w:val="Diagrama Diagrama,Footnote Text Char1 Diagrama,Footnote Text Char Char Diagrama,ft Diagrama"/>
    <w:basedOn w:val="Numatytasispastraiposriftas"/>
    <w:link w:val="Puslapioinaostekstas"/>
    <w:uiPriority w:val="99"/>
    <w:rsid w:val="0025374A"/>
    <w:rPr>
      <w:sz w:val="20"/>
      <w:szCs w:val="20"/>
    </w:rPr>
  </w:style>
  <w:style w:type="character" w:styleId="Puslapioinaosnuoroda">
    <w:name w:val="footnote reference"/>
    <w:aliases w:val="Footnote Reference Number,BVI fnr,Footnote symbol,Footnote anchor,Times 10 Point,Exposant 3 Point,Footnote reference number,Voetnootverwijzing,Footnote number,fr,Footnotemark,FR,Footnotemark1,Footnotemark2,FR1,Footnotemark3,FR2"/>
    <w:basedOn w:val="Numatytasispastraiposriftas"/>
    <w:unhideWhenUsed/>
    <w:rsid w:val="0025374A"/>
    <w:rPr>
      <w:vertAlign w:val="superscript"/>
    </w:rPr>
  </w:style>
  <w:style w:type="table" w:customStyle="1" w:styleId="4sraolentel1parykinimas11">
    <w:name w:val="4 sąrašo lentelė – 1 paryškinimas11"/>
    <w:basedOn w:val="prastojilentel"/>
    <w:uiPriority w:val="49"/>
    <w:rsid w:val="00EC173D"/>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sz w:val="24"/>
      <w:szCs w:val="24"/>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one" w:sz="4" w:space="0" w:color="000000"/>
        </w:tcBorders>
        <w:shd w:val="clear" w:color="auto" w:fill="4F81BD"/>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1tinkleliolentelviesi-1parykinimas">
    <w:name w:val="Grid Table 1 Light Accent 1"/>
    <w:basedOn w:val="prastojilentel"/>
    <w:uiPriority w:val="46"/>
    <w:rsid w:val="00C86A3E"/>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customStyle="1" w:styleId="Default">
    <w:name w:val="Default"/>
    <w:rsid w:val="0054302D"/>
    <w:pPr>
      <w:autoSpaceDE w:val="0"/>
      <w:autoSpaceDN w:val="0"/>
      <w:adjustRightInd w:val="0"/>
      <w:spacing w:after="0" w:line="240" w:lineRule="auto"/>
    </w:pPr>
    <w:rPr>
      <w:rFonts w:ascii="Calibri" w:hAnsi="Calibri" w:cs="Calibri"/>
      <w:color w:val="000000"/>
      <w:sz w:val="24"/>
      <w:szCs w:val="24"/>
    </w:rPr>
  </w:style>
  <w:style w:type="paragraph" w:styleId="prastasiniatinklio">
    <w:name w:val="Normal (Web)"/>
    <w:basedOn w:val="prastasis"/>
    <w:uiPriority w:val="99"/>
    <w:unhideWhenUsed/>
    <w:rsid w:val="00D84F63"/>
    <w:pPr>
      <w:spacing w:before="100" w:beforeAutospacing="1" w:after="100" w:afterAutospacing="1"/>
    </w:pPr>
    <w:rPr>
      <w:rFonts w:ascii="Times New Roman" w:eastAsia="Times New Roman" w:hAnsi="Times New Roman" w:cs="Times New Roman"/>
      <w:sz w:val="24"/>
      <w:szCs w:val="24"/>
      <w:lang w:eastAsia="lt-LT"/>
    </w:rPr>
  </w:style>
  <w:style w:type="character" w:styleId="Grietas">
    <w:name w:val="Strong"/>
    <w:basedOn w:val="Numatytasispastraiposriftas"/>
    <w:uiPriority w:val="22"/>
    <w:qFormat/>
    <w:rsid w:val="00D84F63"/>
    <w:rPr>
      <w:b/>
      <w:bCs/>
    </w:rPr>
  </w:style>
  <w:style w:type="table" w:styleId="1tinkleliolentelviesi5parykinimas">
    <w:name w:val="Grid Table 1 Light Accent 5"/>
    <w:basedOn w:val="prastojilentel"/>
    <w:uiPriority w:val="46"/>
    <w:rsid w:val="00386B1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text">
    <w:name w:val="text"/>
    <w:basedOn w:val="prastasis"/>
    <w:rsid w:val="00B70DDF"/>
    <w:pPr>
      <w:spacing w:before="100" w:beforeAutospacing="1" w:after="100" w:afterAutospacing="1"/>
    </w:pPr>
    <w:rPr>
      <w:rFonts w:ascii="Times New Roman" w:eastAsia="Times New Roman" w:hAnsi="Times New Roman" w:cs="Times New Roman"/>
      <w:sz w:val="24"/>
      <w:szCs w:val="24"/>
      <w:lang w:eastAsia="lt-LT"/>
    </w:rPr>
  </w:style>
  <w:style w:type="paragraph" w:styleId="Sraopastraipa">
    <w:name w:val="List Paragraph"/>
    <w:aliases w:val="List Paragraph Red,lenteles"/>
    <w:basedOn w:val="prastasis"/>
    <w:link w:val="SraopastraipaDiagrama"/>
    <w:uiPriority w:val="34"/>
    <w:qFormat/>
    <w:rsid w:val="00870D27"/>
    <w:pPr>
      <w:ind w:left="720" w:firstLine="284"/>
      <w:contextualSpacing/>
    </w:pPr>
    <w:rPr>
      <w:rFonts w:ascii="Calibri" w:eastAsia="SimSun" w:hAnsi="Calibri"/>
    </w:rPr>
  </w:style>
  <w:style w:type="character" w:customStyle="1" w:styleId="SraopastraipaDiagrama">
    <w:name w:val="Sąrašo pastraipa Diagrama"/>
    <w:aliases w:val="List Paragraph Red Diagrama,lenteles Diagrama"/>
    <w:link w:val="Sraopastraipa"/>
    <w:uiPriority w:val="34"/>
    <w:locked/>
    <w:rsid w:val="00870D27"/>
    <w:rPr>
      <w:rFonts w:ascii="Calibri" w:eastAsia="SimSun" w:hAnsi="Calibri"/>
    </w:rPr>
  </w:style>
  <w:style w:type="paragraph" w:styleId="Turinys1">
    <w:name w:val="toc 1"/>
    <w:basedOn w:val="prastasis"/>
    <w:next w:val="prastasis"/>
    <w:autoRedefine/>
    <w:uiPriority w:val="39"/>
    <w:unhideWhenUsed/>
    <w:rsid w:val="00556F1F"/>
    <w:pPr>
      <w:tabs>
        <w:tab w:val="right" w:leader="underscore" w:pos="10205"/>
      </w:tabs>
      <w:spacing w:before="0" w:after="0"/>
      <w:ind w:firstLine="0"/>
    </w:pPr>
    <w:rPr>
      <w:rFonts w:cs="Arial"/>
      <w:b/>
      <w:bCs/>
      <w:color w:val="002060"/>
      <w:sz w:val="32"/>
      <w:szCs w:val="32"/>
    </w:rPr>
  </w:style>
  <w:style w:type="paragraph" w:styleId="Turinys2">
    <w:name w:val="toc 2"/>
    <w:basedOn w:val="prastasis"/>
    <w:next w:val="prastasis"/>
    <w:autoRedefine/>
    <w:uiPriority w:val="39"/>
    <w:unhideWhenUsed/>
    <w:rsid w:val="0085714D"/>
    <w:pPr>
      <w:tabs>
        <w:tab w:val="right" w:leader="underscore" w:pos="10195"/>
      </w:tabs>
      <w:spacing w:before="0" w:after="0"/>
      <w:ind w:firstLine="284"/>
    </w:pPr>
    <w:rPr>
      <w:rFonts w:eastAsia="SegoeUI" w:cs="Arial"/>
      <w:caps/>
      <w:noProof/>
      <w:sz w:val="24"/>
      <w:szCs w:val="24"/>
      <w:lang w:val="en-US"/>
    </w:rPr>
  </w:style>
  <w:style w:type="paragraph" w:styleId="Turinys3">
    <w:name w:val="toc 3"/>
    <w:basedOn w:val="prastasis"/>
    <w:next w:val="prastasis"/>
    <w:autoRedefine/>
    <w:uiPriority w:val="39"/>
    <w:unhideWhenUsed/>
    <w:rsid w:val="005840AD"/>
    <w:pPr>
      <w:tabs>
        <w:tab w:val="right" w:leader="underscore" w:pos="10195"/>
      </w:tabs>
      <w:spacing w:before="0" w:after="0"/>
      <w:ind w:left="440"/>
    </w:pPr>
    <w:rPr>
      <w:rFonts w:eastAsiaTheme="majorEastAsia" w:cs="Arial"/>
      <w:noProof/>
    </w:rPr>
  </w:style>
  <w:style w:type="character" w:customStyle="1" w:styleId="jlqj4b">
    <w:name w:val="jlqj4b"/>
    <w:basedOn w:val="Numatytasispastraiposriftas"/>
    <w:rsid w:val="00C82BFB"/>
  </w:style>
  <w:style w:type="character" w:customStyle="1" w:styleId="viiyi">
    <w:name w:val="viiyi"/>
    <w:basedOn w:val="Numatytasispastraiposriftas"/>
    <w:rsid w:val="00157145"/>
  </w:style>
  <w:style w:type="paragraph" w:styleId="Antrats">
    <w:name w:val="header"/>
    <w:basedOn w:val="prastasis"/>
    <w:link w:val="AntratsDiagrama"/>
    <w:uiPriority w:val="99"/>
    <w:unhideWhenUsed/>
    <w:rsid w:val="001802A6"/>
    <w:pPr>
      <w:tabs>
        <w:tab w:val="center" w:pos="4819"/>
        <w:tab w:val="right" w:pos="9638"/>
      </w:tabs>
    </w:pPr>
  </w:style>
  <w:style w:type="character" w:customStyle="1" w:styleId="AntratsDiagrama">
    <w:name w:val="Antraštės Diagrama"/>
    <w:basedOn w:val="Numatytasispastraiposriftas"/>
    <w:link w:val="Antrats"/>
    <w:uiPriority w:val="99"/>
    <w:rsid w:val="001802A6"/>
  </w:style>
  <w:style w:type="paragraph" w:styleId="Porat">
    <w:name w:val="footer"/>
    <w:basedOn w:val="prastasis"/>
    <w:link w:val="PoratDiagrama"/>
    <w:uiPriority w:val="99"/>
    <w:unhideWhenUsed/>
    <w:rsid w:val="001802A6"/>
    <w:pPr>
      <w:tabs>
        <w:tab w:val="center" w:pos="4819"/>
        <w:tab w:val="right" w:pos="9638"/>
      </w:tabs>
    </w:pPr>
  </w:style>
  <w:style w:type="character" w:customStyle="1" w:styleId="PoratDiagrama">
    <w:name w:val="Poraštė Diagrama"/>
    <w:basedOn w:val="Numatytasispastraiposriftas"/>
    <w:link w:val="Porat"/>
    <w:uiPriority w:val="99"/>
    <w:rsid w:val="001802A6"/>
  </w:style>
  <w:style w:type="character" w:customStyle="1" w:styleId="normal-h">
    <w:name w:val="normal-h"/>
    <w:basedOn w:val="Numatytasispastraiposriftas"/>
    <w:rsid w:val="00F83949"/>
  </w:style>
  <w:style w:type="character" w:customStyle="1" w:styleId="table-value">
    <w:name w:val="table-value"/>
    <w:basedOn w:val="Numatytasispastraiposriftas"/>
    <w:rsid w:val="00830257"/>
  </w:style>
  <w:style w:type="table" w:styleId="2tinkleliolentel">
    <w:name w:val="Grid Table 2"/>
    <w:basedOn w:val="prastojilentel"/>
    <w:uiPriority w:val="47"/>
    <w:rsid w:val="000379A4"/>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sraolentel1parykinimas">
    <w:name w:val="List Table 2 Accent 1"/>
    <w:basedOn w:val="prastojilentel"/>
    <w:uiPriority w:val="47"/>
    <w:rsid w:val="00370D08"/>
    <w:pPr>
      <w:spacing w:after="0" w:line="240" w:lineRule="auto"/>
    </w:p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7tinkleliolentelspalvinga5parykinimas">
    <w:name w:val="Grid Table 7 Colorful Accent 5"/>
    <w:basedOn w:val="prastojilentel"/>
    <w:uiPriority w:val="52"/>
    <w:rsid w:val="00EE73D7"/>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character" w:styleId="Komentaronuoroda">
    <w:name w:val="annotation reference"/>
    <w:basedOn w:val="Numatytasispastraiposriftas"/>
    <w:uiPriority w:val="99"/>
    <w:semiHidden/>
    <w:unhideWhenUsed/>
    <w:rsid w:val="00207FCB"/>
    <w:rPr>
      <w:sz w:val="16"/>
      <w:szCs w:val="16"/>
    </w:rPr>
  </w:style>
  <w:style w:type="paragraph" w:styleId="Komentarotekstas">
    <w:name w:val="annotation text"/>
    <w:basedOn w:val="prastasis"/>
    <w:link w:val="KomentarotekstasDiagrama"/>
    <w:uiPriority w:val="99"/>
    <w:semiHidden/>
    <w:unhideWhenUsed/>
    <w:rsid w:val="00207FCB"/>
    <w:rPr>
      <w:sz w:val="20"/>
      <w:szCs w:val="20"/>
    </w:rPr>
  </w:style>
  <w:style w:type="character" w:customStyle="1" w:styleId="KomentarotekstasDiagrama">
    <w:name w:val="Komentaro tekstas Diagrama"/>
    <w:basedOn w:val="Numatytasispastraiposriftas"/>
    <w:link w:val="Komentarotekstas"/>
    <w:uiPriority w:val="99"/>
    <w:semiHidden/>
    <w:rsid w:val="00207FCB"/>
    <w:rPr>
      <w:sz w:val="20"/>
      <w:szCs w:val="20"/>
    </w:rPr>
  </w:style>
  <w:style w:type="paragraph" w:styleId="Komentarotema">
    <w:name w:val="annotation subject"/>
    <w:basedOn w:val="Komentarotekstas"/>
    <w:next w:val="Komentarotekstas"/>
    <w:link w:val="KomentarotemaDiagrama"/>
    <w:uiPriority w:val="99"/>
    <w:semiHidden/>
    <w:unhideWhenUsed/>
    <w:rsid w:val="00207FCB"/>
    <w:rPr>
      <w:b/>
      <w:bCs/>
    </w:rPr>
  </w:style>
  <w:style w:type="character" w:customStyle="1" w:styleId="KomentarotemaDiagrama">
    <w:name w:val="Komentaro tema Diagrama"/>
    <w:basedOn w:val="KomentarotekstasDiagrama"/>
    <w:link w:val="Komentarotema"/>
    <w:uiPriority w:val="99"/>
    <w:semiHidden/>
    <w:rsid w:val="00207FCB"/>
    <w:rPr>
      <w:b/>
      <w:bCs/>
      <w:sz w:val="20"/>
      <w:szCs w:val="20"/>
    </w:rPr>
  </w:style>
  <w:style w:type="character" w:customStyle="1" w:styleId="Antrat4Diagrama">
    <w:name w:val="Antraštė 4 Diagrama"/>
    <w:aliases w:val="Paveikslai Diagrama"/>
    <w:basedOn w:val="Numatytasispastraiposriftas"/>
    <w:link w:val="Antrat4"/>
    <w:uiPriority w:val="9"/>
    <w:rsid w:val="009A09D5"/>
    <w:rPr>
      <w:rFonts w:ascii="Arial" w:eastAsiaTheme="majorEastAsia" w:hAnsi="Arial" w:cstheme="majorBidi"/>
      <w:b/>
      <w:iCs/>
      <w:color w:val="1E4BB0"/>
    </w:rPr>
  </w:style>
  <w:style w:type="character" w:customStyle="1" w:styleId="Antrat5Diagrama">
    <w:name w:val="Antraštė 5 Diagrama"/>
    <w:aliases w:val="Lentelės Diagrama"/>
    <w:basedOn w:val="Numatytasispastraiposriftas"/>
    <w:link w:val="Antrat5"/>
    <w:uiPriority w:val="9"/>
    <w:rsid w:val="009A09D5"/>
    <w:rPr>
      <w:rFonts w:ascii="Arial" w:eastAsiaTheme="majorEastAsia" w:hAnsi="Arial" w:cstheme="majorBidi"/>
      <w:b/>
      <w:color w:val="1E4BB0"/>
    </w:rPr>
  </w:style>
  <w:style w:type="paragraph" w:styleId="Betarp">
    <w:name w:val="No Spacing"/>
    <w:link w:val="BetarpDiagrama"/>
    <w:uiPriority w:val="1"/>
    <w:qFormat/>
    <w:rsid w:val="00E2090F"/>
    <w:pPr>
      <w:spacing w:after="0" w:line="240" w:lineRule="auto"/>
    </w:pPr>
    <w:rPr>
      <w:rFonts w:eastAsiaTheme="minorEastAsia"/>
      <w:lang w:val="en-US"/>
    </w:rPr>
  </w:style>
  <w:style w:type="character" w:customStyle="1" w:styleId="BetarpDiagrama">
    <w:name w:val="Be tarpų Diagrama"/>
    <w:basedOn w:val="Numatytasispastraiposriftas"/>
    <w:link w:val="Betarp"/>
    <w:uiPriority w:val="1"/>
    <w:rsid w:val="00E2090F"/>
    <w:rPr>
      <w:rFonts w:eastAsiaTheme="minorEastAsia"/>
      <w:lang w:val="en-US"/>
    </w:rPr>
  </w:style>
  <w:style w:type="table" w:styleId="2tinkleliolentel5parykinimas">
    <w:name w:val="Grid Table 2 Accent 5"/>
    <w:basedOn w:val="prastojilentel"/>
    <w:uiPriority w:val="47"/>
    <w:rsid w:val="00C007E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4tinkleliolentel5parykinimas">
    <w:name w:val="Grid Table 4 Accent 5"/>
    <w:basedOn w:val="prastojilentel"/>
    <w:uiPriority w:val="49"/>
    <w:rsid w:val="0095421B"/>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Pr>
    <w:tcPr>
      <w:shd w:val="clear" w:color="auto" w:fill="auto"/>
    </w:tc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3tinkleliolentel5parykinimas">
    <w:name w:val="Grid Table 3 Accent 5"/>
    <w:basedOn w:val="prastojilentel"/>
    <w:uiPriority w:val="48"/>
    <w:rsid w:val="005A0DC7"/>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character" w:styleId="Perirtashipersaitas">
    <w:name w:val="FollowedHyperlink"/>
    <w:basedOn w:val="Numatytasispastraiposriftas"/>
    <w:uiPriority w:val="99"/>
    <w:semiHidden/>
    <w:unhideWhenUsed/>
    <w:rsid w:val="00A953C4"/>
    <w:rPr>
      <w:color w:val="954F72" w:themeColor="followedHyperlink"/>
      <w:u w:val="single"/>
    </w:rPr>
  </w:style>
  <w:style w:type="table" w:styleId="6tinkleliolentelspalvinga-1parykinimas">
    <w:name w:val="Grid Table 6 Colorful Accent 1"/>
    <w:basedOn w:val="prastojilentel"/>
    <w:uiPriority w:val="51"/>
    <w:rsid w:val="009608F6"/>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Pagrindinistekstas">
    <w:name w:val="Body Text"/>
    <w:basedOn w:val="prastasis"/>
    <w:link w:val="PagrindinistekstasDiagrama"/>
    <w:uiPriority w:val="1"/>
    <w:qFormat/>
    <w:rsid w:val="000150F7"/>
    <w:pPr>
      <w:widowControl w:val="0"/>
      <w:autoSpaceDE w:val="0"/>
      <w:autoSpaceDN w:val="0"/>
      <w:spacing w:after="200" w:line="276" w:lineRule="auto"/>
      <w:ind w:firstLine="720"/>
    </w:pPr>
    <w:rPr>
      <w:rFonts w:ascii="Times New Roman" w:eastAsia="Calibri" w:hAnsi="Times New Roman" w:cs="Calibri"/>
      <w:sz w:val="24"/>
      <w:szCs w:val="23"/>
    </w:rPr>
  </w:style>
  <w:style w:type="character" w:customStyle="1" w:styleId="PagrindinistekstasDiagrama">
    <w:name w:val="Pagrindinis tekstas Diagrama"/>
    <w:basedOn w:val="Numatytasispastraiposriftas"/>
    <w:link w:val="Pagrindinistekstas"/>
    <w:uiPriority w:val="1"/>
    <w:rsid w:val="000150F7"/>
    <w:rPr>
      <w:rFonts w:ascii="Times New Roman" w:eastAsia="Calibri" w:hAnsi="Times New Roman" w:cs="Calibri"/>
      <w:sz w:val="24"/>
      <w:szCs w:val="23"/>
    </w:rPr>
  </w:style>
  <w:style w:type="table" w:styleId="4tinkleliolentel3parykinimas">
    <w:name w:val="Grid Table 4 Accent 3"/>
    <w:basedOn w:val="prastojilentel"/>
    <w:uiPriority w:val="49"/>
    <w:rsid w:val="00676472"/>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3sraolentel5parykinimas">
    <w:name w:val="List Table 3 Accent 5"/>
    <w:basedOn w:val="prastojilentel"/>
    <w:uiPriority w:val="48"/>
    <w:rsid w:val="00BB41A7"/>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3sraolentel3parykinimas">
    <w:name w:val="List Table 3 Accent 3"/>
    <w:basedOn w:val="prastojilentel"/>
    <w:uiPriority w:val="48"/>
    <w:rsid w:val="00C67233"/>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3paprastojilentel">
    <w:name w:val="Plain Table 3"/>
    <w:basedOn w:val="prastojilentel"/>
    <w:uiPriority w:val="43"/>
    <w:rsid w:val="00F4392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sraolentel3parykinimas">
    <w:name w:val="List Table 4 Accent 3"/>
    <w:basedOn w:val="prastojilentel"/>
    <w:uiPriority w:val="49"/>
    <w:rsid w:val="004645C2"/>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3sraolentel4parykinimas">
    <w:name w:val="List Table 3 Accent 4"/>
    <w:basedOn w:val="prastojilentel"/>
    <w:uiPriority w:val="48"/>
    <w:rsid w:val="00C70BD3"/>
    <w:pPr>
      <w:spacing w:after="0" w:line="240" w:lineRule="auto"/>
    </w:p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3sraolentel2parykinimas">
    <w:name w:val="List Table 3 Accent 2"/>
    <w:basedOn w:val="prastojilentel"/>
    <w:uiPriority w:val="48"/>
    <w:rsid w:val="0030438C"/>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character" w:customStyle="1" w:styleId="A14">
    <w:name w:val="A14"/>
    <w:uiPriority w:val="99"/>
    <w:rsid w:val="000B5B15"/>
    <w:rPr>
      <w:rFonts w:cs="Myriad Pro"/>
      <w:color w:val="000000"/>
      <w:sz w:val="11"/>
      <w:szCs w:val="11"/>
    </w:rPr>
  </w:style>
  <w:style w:type="character" w:customStyle="1" w:styleId="A2">
    <w:name w:val="A2"/>
    <w:uiPriority w:val="99"/>
    <w:rsid w:val="000B5B15"/>
    <w:rPr>
      <w:color w:val="000000"/>
    </w:rPr>
  </w:style>
  <w:style w:type="character" w:customStyle="1" w:styleId="highlight">
    <w:name w:val="highlight"/>
    <w:basedOn w:val="Numatytasispastraiposriftas"/>
    <w:rsid w:val="00843A1D"/>
  </w:style>
  <w:style w:type="paragraph" w:styleId="Pavadinimas">
    <w:name w:val="Title"/>
    <w:aliases w:val="Lentelių dizainas"/>
    <w:basedOn w:val="prastasis"/>
    <w:next w:val="prastasis"/>
    <w:link w:val="PavadinimasDiagrama"/>
    <w:uiPriority w:val="10"/>
    <w:qFormat/>
    <w:rsid w:val="00DE623F"/>
    <w:pPr>
      <w:spacing w:before="0" w:after="0"/>
      <w:ind w:firstLine="0"/>
      <w:contextualSpacing/>
    </w:pPr>
    <w:rPr>
      <w:rFonts w:eastAsiaTheme="majorEastAsia" w:cstheme="majorBidi"/>
      <w:spacing w:val="-10"/>
      <w:kern w:val="28"/>
      <w:sz w:val="20"/>
      <w:szCs w:val="56"/>
    </w:rPr>
  </w:style>
  <w:style w:type="character" w:customStyle="1" w:styleId="PavadinimasDiagrama">
    <w:name w:val="Pavadinimas Diagrama"/>
    <w:aliases w:val="Lentelių dizainas Diagrama"/>
    <w:basedOn w:val="Numatytasispastraiposriftas"/>
    <w:link w:val="Pavadinimas"/>
    <w:uiPriority w:val="10"/>
    <w:rsid w:val="00DE623F"/>
    <w:rPr>
      <w:rFonts w:ascii="Arial" w:eastAsiaTheme="majorEastAsia" w:hAnsi="Arial" w:cstheme="majorBidi"/>
      <w:spacing w:val="-10"/>
      <w:kern w:val="28"/>
      <w:sz w:val="20"/>
      <w:szCs w:val="56"/>
    </w:rPr>
  </w:style>
  <w:style w:type="character" w:customStyle="1" w:styleId="ext">
    <w:name w:val="ext"/>
    <w:basedOn w:val="Numatytasispastraiposriftas"/>
    <w:rsid w:val="00D66FA6"/>
  </w:style>
  <w:style w:type="table" w:styleId="3sraolentel1parykinimas">
    <w:name w:val="List Table 3 Accent 1"/>
    <w:basedOn w:val="prastojilentel"/>
    <w:uiPriority w:val="48"/>
    <w:rsid w:val="008E6E45"/>
    <w:pPr>
      <w:spacing w:after="0" w:line="240" w:lineRule="auto"/>
      <w:jc w:val="center"/>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135587"/>
        <w:insideV w:val="single" w:sz="4" w:space="0" w:color="135587"/>
      </w:tblBorders>
    </w:tblPr>
    <w:tblStylePr w:type="firstRow">
      <w:rPr>
        <w:rFonts w:ascii="Arial" w:hAnsi="Arial"/>
        <w:b/>
        <w:bCs/>
        <w:color w:val="FFFFFF" w:themeColor="background1"/>
        <w:sz w:val="20"/>
      </w:rPr>
      <w:tblPr/>
      <w:tcPr>
        <w:shd w:val="clear" w:color="auto" w:fill="135587"/>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customStyle="1" w:styleId="Tekstas">
    <w:name w:val="Tekstas"/>
    <w:basedOn w:val="prastasis"/>
    <w:link w:val="TekstasDiagrama"/>
    <w:qFormat/>
    <w:rsid w:val="00452743"/>
    <w:pPr>
      <w:spacing w:line="276" w:lineRule="auto"/>
    </w:pPr>
    <w:rPr>
      <w:szCs w:val="20"/>
    </w:rPr>
  </w:style>
  <w:style w:type="character" w:customStyle="1" w:styleId="TekstasDiagrama">
    <w:name w:val="Tekstas Diagrama"/>
    <w:basedOn w:val="Numatytasispastraiposriftas"/>
    <w:link w:val="Tekstas"/>
    <w:rsid w:val="00452743"/>
    <w:rPr>
      <w:rFonts w:ascii="Arial" w:hAnsi="Arial"/>
      <w:szCs w:val="20"/>
    </w:rPr>
  </w:style>
  <w:style w:type="character" w:customStyle="1" w:styleId="style41">
    <w:name w:val="style41"/>
    <w:basedOn w:val="Numatytasispastraiposriftas"/>
    <w:rsid w:val="009A7D2A"/>
  </w:style>
  <w:style w:type="table" w:styleId="4paprastojilentel">
    <w:name w:val="Plain Table 4"/>
    <w:basedOn w:val="prastojilentel"/>
    <w:uiPriority w:val="44"/>
    <w:rsid w:val="004E022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4sraolentel1parykinimas1">
    <w:name w:val="4 sąrašo lentelė – 1 paryškinimas1"/>
    <w:basedOn w:val="prastojilentel"/>
    <w:uiPriority w:val="49"/>
    <w:rsid w:val="005C13EE"/>
    <w:pPr>
      <w:spacing w:after="0" w:line="240" w:lineRule="auto"/>
    </w:pPr>
    <w:rPr>
      <w:rFonts w:eastAsia="Times New Roman"/>
      <w:sz w:val="24"/>
      <w:szCs w:val="24"/>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Paantrat">
    <w:name w:val="Subtitle"/>
    <w:basedOn w:val="prastasis"/>
    <w:next w:val="prastasis"/>
    <w:link w:val="PaantratDiagrama"/>
    <w:uiPriority w:val="11"/>
    <w:qFormat/>
    <w:rsid w:val="005C13EE"/>
    <w:pPr>
      <w:numPr>
        <w:ilvl w:val="1"/>
      </w:numPr>
      <w:spacing w:before="0" w:after="0" w:line="259" w:lineRule="auto"/>
      <w:ind w:firstLine="567"/>
      <w:jc w:val="center"/>
    </w:pPr>
    <w:rPr>
      <w:rFonts w:eastAsiaTheme="minorEastAsia"/>
      <w:b/>
    </w:rPr>
  </w:style>
  <w:style w:type="character" w:customStyle="1" w:styleId="PaantratDiagrama">
    <w:name w:val="Paantraštė Diagrama"/>
    <w:basedOn w:val="Numatytasispastraiposriftas"/>
    <w:link w:val="Paantrat"/>
    <w:uiPriority w:val="11"/>
    <w:rsid w:val="005C13EE"/>
    <w:rPr>
      <w:rFonts w:ascii="Arial" w:eastAsiaTheme="minorEastAsia" w:hAnsi="Arial"/>
      <w:b/>
    </w:rPr>
  </w:style>
  <w:style w:type="paragraph" w:customStyle="1" w:styleId="Paveiksllis">
    <w:name w:val="Paveikslėlis"/>
    <w:basedOn w:val="prastasis"/>
    <w:link w:val="PaveiksllisDiagrama"/>
    <w:qFormat/>
    <w:rsid w:val="003D631A"/>
    <w:pPr>
      <w:spacing w:after="0"/>
      <w:ind w:firstLine="0"/>
      <w:jc w:val="center"/>
    </w:pPr>
    <w:rPr>
      <w:rFonts w:cs="Arial"/>
      <w:b/>
    </w:rPr>
  </w:style>
  <w:style w:type="character" w:customStyle="1" w:styleId="PaveiksllisDiagrama">
    <w:name w:val="Paveikslėlis Diagrama"/>
    <w:basedOn w:val="Numatytasispastraiposriftas"/>
    <w:link w:val="Paveiksllis"/>
    <w:rsid w:val="003D631A"/>
    <w:rPr>
      <w:rFonts w:ascii="Arial" w:hAnsi="Arial" w:cs="Arial"/>
      <w:b/>
    </w:rPr>
  </w:style>
  <w:style w:type="table" w:customStyle="1" w:styleId="3sraolentel1parykinimas1">
    <w:name w:val="3 sąrašo lentelė – 1 paryškinimas1"/>
    <w:basedOn w:val="prastojilentel"/>
    <w:next w:val="3sraolentel1parykinimas"/>
    <w:uiPriority w:val="48"/>
    <w:rsid w:val="000B0492"/>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2">
    <w:name w:val="3 sąrašo lentelė – 1 paryškinimas2"/>
    <w:basedOn w:val="prastojilentel"/>
    <w:next w:val="3sraolentel1parykinimas"/>
    <w:uiPriority w:val="48"/>
    <w:rsid w:val="002D268D"/>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3">
    <w:name w:val="3 sąrašo lentelė – 1 paryškinimas3"/>
    <w:basedOn w:val="prastojilentel"/>
    <w:next w:val="3sraolentel1parykinimas"/>
    <w:uiPriority w:val="48"/>
    <w:rsid w:val="00A37DDA"/>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4">
    <w:name w:val="3 sąrašo lentelė – 1 paryškinimas4"/>
    <w:basedOn w:val="prastojilentel"/>
    <w:next w:val="3sraolentel1parykinimas"/>
    <w:uiPriority w:val="48"/>
    <w:rsid w:val="003E3FA9"/>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3parykinimas1">
    <w:name w:val="3 sąrašo lentelė – 3 paryškinimas1"/>
    <w:basedOn w:val="prastojilentel"/>
    <w:next w:val="3sraolentel3parykinimas"/>
    <w:uiPriority w:val="48"/>
    <w:rsid w:val="00D0515E"/>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Lentelstinklelis1">
    <w:name w:val="Lentelės tinklelis1"/>
    <w:basedOn w:val="prastojilentel"/>
    <w:next w:val="Lentelstinklelis"/>
    <w:uiPriority w:val="39"/>
    <w:rsid w:val="0062291C"/>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sraolentel1parykinimas5">
    <w:name w:val="3 sąrašo lentelė – 1 paryškinimas5"/>
    <w:basedOn w:val="prastojilentel"/>
    <w:next w:val="3sraolentel1parykinimas"/>
    <w:uiPriority w:val="48"/>
    <w:rsid w:val="0062291C"/>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4tinkleliolentel2parykinimas">
    <w:name w:val="Grid Table 4 Accent 2"/>
    <w:basedOn w:val="prastojilentel"/>
    <w:uiPriority w:val="49"/>
    <w:rsid w:val="00EF65AF"/>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3sraolentel1parykinimas6">
    <w:name w:val="3 sąrašo lentelė – 1 paryškinimas6"/>
    <w:basedOn w:val="prastojilentel"/>
    <w:next w:val="3sraolentel1parykinimas"/>
    <w:uiPriority w:val="48"/>
    <w:rsid w:val="00EF65AF"/>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7">
    <w:name w:val="3 sąrašo lentelė – 1 paryškinimas7"/>
    <w:basedOn w:val="prastojilentel"/>
    <w:next w:val="3sraolentel1parykinimas"/>
    <w:uiPriority w:val="48"/>
    <w:rsid w:val="006C2E3A"/>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8">
    <w:name w:val="3 sąrašo lentelė – 1 paryškinimas8"/>
    <w:basedOn w:val="prastojilentel"/>
    <w:next w:val="3sraolentel1parykinimas"/>
    <w:uiPriority w:val="48"/>
    <w:rsid w:val="003865CA"/>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9">
    <w:name w:val="3 sąrašo lentelė – 1 paryškinimas9"/>
    <w:basedOn w:val="prastojilentel"/>
    <w:next w:val="3sraolentel1parykinimas"/>
    <w:uiPriority w:val="48"/>
    <w:rsid w:val="00076571"/>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0">
    <w:name w:val="3 sąrašo lentelė – 1 paryškinimas10"/>
    <w:basedOn w:val="prastojilentel"/>
    <w:next w:val="3sraolentel1parykinimas"/>
    <w:uiPriority w:val="48"/>
    <w:rsid w:val="00C07859"/>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1">
    <w:name w:val="3 sąrašo lentelė – 1 paryškinimas11"/>
    <w:basedOn w:val="prastojilentel"/>
    <w:next w:val="3sraolentel1parykinimas"/>
    <w:uiPriority w:val="48"/>
    <w:rsid w:val="00DF054B"/>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4tinkleliolentel2parykinimas1">
    <w:name w:val="4 tinklelio lentelė – 2 paryškinimas1"/>
    <w:basedOn w:val="prastojilentel"/>
    <w:next w:val="4tinkleliolentel2parykinimas"/>
    <w:uiPriority w:val="49"/>
    <w:rsid w:val="00FD6B2F"/>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3sraolentel1parykinimas12">
    <w:name w:val="3 sąrašo lentelė – 1 paryškinimas12"/>
    <w:basedOn w:val="prastojilentel"/>
    <w:next w:val="3sraolentel1parykinimas"/>
    <w:uiPriority w:val="48"/>
    <w:rsid w:val="00FC451F"/>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3">
    <w:name w:val="3 sąrašo lentelė – 1 paryškinimas13"/>
    <w:basedOn w:val="prastojilentel"/>
    <w:next w:val="3sraolentel1parykinimas"/>
    <w:uiPriority w:val="48"/>
    <w:rsid w:val="006967FD"/>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4">
    <w:name w:val="3 sąrašo lentelė – 1 paryškinimas14"/>
    <w:basedOn w:val="prastojilentel"/>
    <w:next w:val="3sraolentel1parykinimas"/>
    <w:uiPriority w:val="48"/>
    <w:rsid w:val="00040A77"/>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5">
    <w:name w:val="3 sąrašo lentelė – 1 paryškinimas15"/>
    <w:basedOn w:val="prastojilentel"/>
    <w:next w:val="3sraolentel1parykinimas"/>
    <w:uiPriority w:val="48"/>
    <w:rsid w:val="00A2418A"/>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6">
    <w:name w:val="3 sąrašo lentelė – 1 paryškinimas16"/>
    <w:basedOn w:val="prastojilentel"/>
    <w:next w:val="3sraolentel1parykinimas"/>
    <w:uiPriority w:val="48"/>
    <w:rsid w:val="009323DC"/>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7">
    <w:name w:val="3 sąrašo lentelė – 1 paryškinimas17"/>
    <w:basedOn w:val="prastojilentel"/>
    <w:next w:val="3sraolentel1parykinimas"/>
    <w:uiPriority w:val="48"/>
    <w:rsid w:val="00DE4979"/>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8">
    <w:name w:val="3 sąrašo lentelė – 1 paryškinimas18"/>
    <w:basedOn w:val="prastojilentel"/>
    <w:next w:val="3sraolentel1parykinimas"/>
    <w:uiPriority w:val="48"/>
    <w:rsid w:val="00451335"/>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customStyle="1" w:styleId="Lentel">
    <w:name w:val="Lentelė"/>
    <w:basedOn w:val="prastasis"/>
    <w:link w:val="LentelDiagrama"/>
    <w:qFormat/>
    <w:rsid w:val="0012516F"/>
    <w:pPr>
      <w:spacing w:before="240"/>
      <w:ind w:firstLine="0"/>
      <w:jc w:val="center"/>
    </w:pPr>
    <w:rPr>
      <w:rFonts w:eastAsiaTheme="majorEastAsia" w:cstheme="majorBidi"/>
      <w:b/>
      <w:szCs w:val="32"/>
    </w:rPr>
  </w:style>
  <w:style w:type="character" w:customStyle="1" w:styleId="LentelDiagrama">
    <w:name w:val="Lentelė Diagrama"/>
    <w:basedOn w:val="Numatytasispastraiposriftas"/>
    <w:link w:val="Lentel"/>
    <w:rsid w:val="0012516F"/>
    <w:rPr>
      <w:rFonts w:ascii="Arial" w:eastAsiaTheme="majorEastAsia" w:hAnsi="Arial" w:cstheme="majorBidi"/>
      <w:b/>
      <w:szCs w:val="32"/>
    </w:rPr>
  </w:style>
  <w:style w:type="table" w:styleId="4tinkleliolentel6parykinimas">
    <w:name w:val="Grid Table 4 Accent 6"/>
    <w:basedOn w:val="prastojilentel"/>
    <w:uiPriority w:val="49"/>
    <w:rsid w:val="0012516F"/>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3sraolentel1parykinimas19">
    <w:name w:val="3 sąrašo lentelė – 1 paryškinimas19"/>
    <w:basedOn w:val="prastojilentel"/>
    <w:next w:val="3sraolentel1parykinimas"/>
    <w:uiPriority w:val="48"/>
    <w:rsid w:val="00496B63"/>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customStyle="1" w:styleId="CharCharDiagramaDiagramaCharCharDiagramaDiagrama">
    <w:name w:val="Char Char Diagrama Diagrama Char Char Diagrama Diagrama"/>
    <w:basedOn w:val="prastasis"/>
    <w:rsid w:val="008F0800"/>
    <w:pPr>
      <w:widowControl w:val="0"/>
      <w:adjustRightInd w:val="0"/>
      <w:spacing w:before="0" w:after="160" w:line="240" w:lineRule="exact"/>
      <w:ind w:firstLine="0"/>
      <w:textAlignment w:val="baseline"/>
    </w:pPr>
    <w:rPr>
      <w:rFonts w:ascii="Tahoma" w:eastAsia="Times New Roman" w:hAnsi="Tahoma" w:cs="Times New Roman"/>
      <w:sz w:val="20"/>
      <w:szCs w:val="20"/>
      <w:lang w:val="en-US"/>
    </w:rPr>
  </w:style>
  <w:style w:type="paragraph" w:customStyle="1" w:styleId="CharCharDiagramaDiagramaCharCharDiagramaDiagrama0">
    <w:name w:val="Char Char Diagrama Diagrama Char Char Diagrama Diagrama"/>
    <w:basedOn w:val="prastasis"/>
    <w:rsid w:val="009E1729"/>
    <w:pPr>
      <w:widowControl w:val="0"/>
      <w:adjustRightInd w:val="0"/>
      <w:spacing w:before="0" w:after="160" w:line="240" w:lineRule="exact"/>
      <w:ind w:firstLine="0"/>
      <w:textAlignment w:val="baseline"/>
    </w:pPr>
    <w:rPr>
      <w:rFonts w:ascii="Tahoma" w:eastAsia="Times New Roman" w:hAnsi="Tahoma" w:cs="Times New Roman"/>
      <w:sz w:val="20"/>
      <w:szCs w:val="20"/>
      <w:lang w:val="en-US"/>
    </w:rPr>
  </w:style>
  <w:style w:type="character" w:customStyle="1" w:styleId="markedcontent">
    <w:name w:val="markedcontent"/>
    <w:basedOn w:val="Numatytasispastraiposriftas"/>
    <w:rsid w:val="001A7786"/>
  </w:style>
  <w:style w:type="paragraph" w:styleId="Turinioantrat">
    <w:name w:val="TOC Heading"/>
    <w:basedOn w:val="Antrat1"/>
    <w:next w:val="prastasis"/>
    <w:uiPriority w:val="39"/>
    <w:unhideWhenUsed/>
    <w:qFormat/>
    <w:rsid w:val="00C43863"/>
    <w:pPr>
      <w:spacing w:before="240" w:after="0" w:line="259" w:lineRule="auto"/>
      <w:jc w:val="left"/>
      <w:outlineLvl w:val="9"/>
    </w:pPr>
    <w:rPr>
      <w:rFonts w:asciiTheme="majorHAnsi" w:hAnsiTheme="majorHAnsi"/>
      <w:b w:val="0"/>
      <w:caps w:val="0"/>
      <w:color w:val="2F5496" w:themeColor="accent1" w:themeShade="BF"/>
      <w:sz w:val="32"/>
      <w:lang w:eastAsia="lt-LT"/>
    </w:rPr>
  </w:style>
  <w:style w:type="paragraph" w:styleId="Turinys4">
    <w:name w:val="toc 4"/>
    <w:basedOn w:val="prastasis"/>
    <w:next w:val="prastasis"/>
    <w:autoRedefine/>
    <w:uiPriority w:val="39"/>
    <w:unhideWhenUsed/>
    <w:rsid w:val="00C43863"/>
    <w:pPr>
      <w:spacing w:before="0" w:after="100" w:line="259" w:lineRule="auto"/>
      <w:ind w:left="660" w:firstLine="0"/>
      <w:jc w:val="left"/>
    </w:pPr>
    <w:rPr>
      <w:rFonts w:asciiTheme="minorHAnsi" w:eastAsiaTheme="minorEastAsia" w:hAnsiTheme="minorHAnsi"/>
      <w:lang w:eastAsia="lt-LT"/>
    </w:rPr>
  </w:style>
  <w:style w:type="paragraph" w:styleId="Turinys5">
    <w:name w:val="toc 5"/>
    <w:basedOn w:val="prastasis"/>
    <w:next w:val="prastasis"/>
    <w:autoRedefine/>
    <w:uiPriority w:val="39"/>
    <w:unhideWhenUsed/>
    <w:rsid w:val="00C43863"/>
    <w:pPr>
      <w:spacing w:before="0" w:after="100" w:line="259" w:lineRule="auto"/>
      <w:ind w:left="880" w:firstLine="0"/>
      <w:jc w:val="left"/>
    </w:pPr>
    <w:rPr>
      <w:rFonts w:asciiTheme="minorHAnsi" w:eastAsiaTheme="minorEastAsia" w:hAnsiTheme="minorHAnsi"/>
      <w:lang w:eastAsia="lt-LT"/>
    </w:rPr>
  </w:style>
  <w:style w:type="paragraph" w:styleId="Turinys6">
    <w:name w:val="toc 6"/>
    <w:basedOn w:val="prastasis"/>
    <w:next w:val="prastasis"/>
    <w:autoRedefine/>
    <w:uiPriority w:val="39"/>
    <w:unhideWhenUsed/>
    <w:rsid w:val="00C43863"/>
    <w:pPr>
      <w:spacing w:before="0" w:after="100" w:line="259" w:lineRule="auto"/>
      <w:ind w:left="1100" w:firstLine="0"/>
      <w:jc w:val="left"/>
    </w:pPr>
    <w:rPr>
      <w:rFonts w:asciiTheme="minorHAnsi" w:eastAsiaTheme="minorEastAsia" w:hAnsiTheme="minorHAnsi"/>
      <w:lang w:eastAsia="lt-LT"/>
    </w:rPr>
  </w:style>
  <w:style w:type="paragraph" w:styleId="Turinys7">
    <w:name w:val="toc 7"/>
    <w:basedOn w:val="prastasis"/>
    <w:next w:val="prastasis"/>
    <w:autoRedefine/>
    <w:uiPriority w:val="39"/>
    <w:unhideWhenUsed/>
    <w:rsid w:val="00C43863"/>
    <w:pPr>
      <w:spacing w:before="0" w:after="100" w:line="259" w:lineRule="auto"/>
      <w:ind w:left="1320" w:firstLine="0"/>
      <w:jc w:val="left"/>
    </w:pPr>
    <w:rPr>
      <w:rFonts w:asciiTheme="minorHAnsi" w:eastAsiaTheme="minorEastAsia" w:hAnsiTheme="minorHAnsi"/>
      <w:lang w:eastAsia="lt-LT"/>
    </w:rPr>
  </w:style>
  <w:style w:type="paragraph" w:styleId="Turinys8">
    <w:name w:val="toc 8"/>
    <w:basedOn w:val="prastasis"/>
    <w:next w:val="prastasis"/>
    <w:autoRedefine/>
    <w:uiPriority w:val="39"/>
    <w:unhideWhenUsed/>
    <w:rsid w:val="00C43863"/>
    <w:pPr>
      <w:spacing w:before="0" w:after="100" w:line="259" w:lineRule="auto"/>
      <w:ind w:left="1540" w:firstLine="0"/>
      <w:jc w:val="left"/>
    </w:pPr>
    <w:rPr>
      <w:rFonts w:asciiTheme="minorHAnsi" w:eastAsiaTheme="minorEastAsia" w:hAnsiTheme="minorHAnsi"/>
      <w:lang w:eastAsia="lt-LT"/>
    </w:rPr>
  </w:style>
  <w:style w:type="paragraph" w:styleId="Turinys9">
    <w:name w:val="toc 9"/>
    <w:basedOn w:val="prastasis"/>
    <w:next w:val="prastasis"/>
    <w:autoRedefine/>
    <w:uiPriority w:val="39"/>
    <w:unhideWhenUsed/>
    <w:rsid w:val="00C43863"/>
    <w:pPr>
      <w:spacing w:before="0" w:after="100" w:line="259" w:lineRule="auto"/>
      <w:ind w:left="1760" w:firstLine="0"/>
      <w:jc w:val="left"/>
    </w:pPr>
    <w:rPr>
      <w:rFonts w:asciiTheme="minorHAnsi" w:eastAsiaTheme="minorEastAsia" w:hAnsiTheme="minorHAnsi"/>
      <w:lang w:eastAsia="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75309">
      <w:bodyDiv w:val="1"/>
      <w:marLeft w:val="0"/>
      <w:marRight w:val="0"/>
      <w:marTop w:val="0"/>
      <w:marBottom w:val="0"/>
      <w:divBdr>
        <w:top w:val="none" w:sz="0" w:space="0" w:color="auto"/>
        <w:left w:val="none" w:sz="0" w:space="0" w:color="auto"/>
        <w:bottom w:val="none" w:sz="0" w:space="0" w:color="auto"/>
        <w:right w:val="none" w:sz="0" w:space="0" w:color="auto"/>
      </w:divBdr>
    </w:div>
    <w:div w:id="51973318">
      <w:bodyDiv w:val="1"/>
      <w:marLeft w:val="0"/>
      <w:marRight w:val="0"/>
      <w:marTop w:val="0"/>
      <w:marBottom w:val="0"/>
      <w:divBdr>
        <w:top w:val="none" w:sz="0" w:space="0" w:color="auto"/>
        <w:left w:val="none" w:sz="0" w:space="0" w:color="auto"/>
        <w:bottom w:val="none" w:sz="0" w:space="0" w:color="auto"/>
        <w:right w:val="none" w:sz="0" w:space="0" w:color="auto"/>
      </w:divBdr>
    </w:div>
    <w:div w:id="69155747">
      <w:bodyDiv w:val="1"/>
      <w:marLeft w:val="0"/>
      <w:marRight w:val="0"/>
      <w:marTop w:val="0"/>
      <w:marBottom w:val="0"/>
      <w:divBdr>
        <w:top w:val="none" w:sz="0" w:space="0" w:color="auto"/>
        <w:left w:val="none" w:sz="0" w:space="0" w:color="auto"/>
        <w:bottom w:val="none" w:sz="0" w:space="0" w:color="auto"/>
        <w:right w:val="none" w:sz="0" w:space="0" w:color="auto"/>
      </w:divBdr>
    </w:div>
    <w:div w:id="83301554">
      <w:bodyDiv w:val="1"/>
      <w:marLeft w:val="0"/>
      <w:marRight w:val="0"/>
      <w:marTop w:val="0"/>
      <w:marBottom w:val="0"/>
      <w:divBdr>
        <w:top w:val="none" w:sz="0" w:space="0" w:color="auto"/>
        <w:left w:val="none" w:sz="0" w:space="0" w:color="auto"/>
        <w:bottom w:val="none" w:sz="0" w:space="0" w:color="auto"/>
        <w:right w:val="none" w:sz="0" w:space="0" w:color="auto"/>
      </w:divBdr>
    </w:div>
    <w:div w:id="90709179">
      <w:bodyDiv w:val="1"/>
      <w:marLeft w:val="0"/>
      <w:marRight w:val="0"/>
      <w:marTop w:val="0"/>
      <w:marBottom w:val="0"/>
      <w:divBdr>
        <w:top w:val="none" w:sz="0" w:space="0" w:color="auto"/>
        <w:left w:val="none" w:sz="0" w:space="0" w:color="auto"/>
        <w:bottom w:val="none" w:sz="0" w:space="0" w:color="auto"/>
        <w:right w:val="none" w:sz="0" w:space="0" w:color="auto"/>
      </w:divBdr>
    </w:div>
    <w:div w:id="99689406">
      <w:bodyDiv w:val="1"/>
      <w:marLeft w:val="0"/>
      <w:marRight w:val="0"/>
      <w:marTop w:val="0"/>
      <w:marBottom w:val="0"/>
      <w:divBdr>
        <w:top w:val="none" w:sz="0" w:space="0" w:color="auto"/>
        <w:left w:val="none" w:sz="0" w:space="0" w:color="auto"/>
        <w:bottom w:val="none" w:sz="0" w:space="0" w:color="auto"/>
        <w:right w:val="none" w:sz="0" w:space="0" w:color="auto"/>
      </w:divBdr>
    </w:div>
    <w:div w:id="114909258">
      <w:bodyDiv w:val="1"/>
      <w:marLeft w:val="0"/>
      <w:marRight w:val="0"/>
      <w:marTop w:val="0"/>
      <w:marBottom w:val="0"/>
      <w:divBdr>
        <w:top w:val="none" w:sz="0" w:space="0" w:color="auto"/>
        <w:left w:val="none" w:sz="0" w:space="0" w:color="auto"/>
        <w:bottom w:val="none" w:sz="0" w:space="0" w:color="auto"/>
        <w:right w:val="none" w:sz="0" w:space="0" w:color="auto"/>
      </w:divBdr>
    </w:div>
    <w:div w:id="128941850">
      <w:bodyDiv w:val="1"/>
      <w:marLeft w:val="0"/>
      <w:marRight w:val="0"/>
      <w:marTop w:val="0"/>
      <w:marBottom w:val="0"/>
      <w:divBdr>
        <w:top w:val="none" w:sz="0" w:space="0" w:color="auto"/>
        <w:left w:val="none" w:sz="0" w:space="0" w:color="auto"/>
        <w:bottom w:val="none" w:sz="0" w:space="0" w:color="auto"/>
        <w:right w:val="none" w:sz="0" w:space="0" w:color="auto"/>
      </w:divBdr>
      <w:divsChild>
        <w:div w:id="342437951">
          <w:marLeft w:val="0"/>
          <w:marRight w:val="0"/>
          <w:marTop w:val="0"/>
          <w:marBottom w:val="0"/>
          <w:divBdr>
            <w:top w:val="none" w:sz="0" w:space="0" w:color="auto"/>
            <w:left w:val="none" w:sz="0" w:space="0" w:color="auto"/>
            <w:bottom w:val="none" w:sz="0" w:space="0" w:color="auto"/>
            <w:right w:val="none" w:sz="0" w:space="0" w:color="auto"/>
          </w:divBdr>
        </w:div>
      </w:divsChild>
    </w:div>
    <w:div w:id="155000234">
      <w:bodyDiv w:val="1"/>
      <w:marLeft w:val="0"/>
      <w:marRight w:val="0"/>
      <w:marTop w:val="0"/>
      <w:marBottom w:val="0"/>
      <w:divBdr>
        <w:top w:val="none" w:sz="0" w:space="0" w:color="auto"/>
        <w:left w:val="none" w:sz="0" w:space="0" w:color="auto"/>
        <w:bottom w:val="none" w:sz="0" w:space="0" w:color="auto"/>
        <w:right w:val="none" w:sz="0" w:space="0" w:color="auto"/>
      </w:divBdr>
    </w:div>
    <w:div w:id="157889146">
      <w:bodyDiv w:val="1"/>
      <w:marLeft w:val="0"/>
      <w:marRight w:val="0"/>
      <w:marTop w:val="0"/>
      <w:marBottom w:val="0"/>
      <w:divBdr>
        <w:top w:val="none" w:sz="0" w:space="0" w:color="auto"/>
        <w:left w:val="none" w:sz="0" w:space="0" w:color="auto"/>
        <w:bottom w:val="none" w:sz="0" w:space="0" w:color="auto"/>
        <w:right w:val="none" w:sz="0" w:space="0" w:color="auto"/>
      </w:divBdr>
    </w:div>
    <w:div w:id="181478684">
      <w:bodyDiv w:val="1"/>
      <w:marLeft w:val="0"/>
      <w:marRight w:val="0"/>
      <w:marTop w:val="0"/>
      <w:marBottom w:val="0"/>
      <w:divBdr>
        <w:top w:val="none" w:sz="0" w:space="0" w:color="auto"/>
        <w:left w:val="none" w:sz="0" w:space="0" w:color="auto"/>
        <w:bottom w:val="none" w:sz="0" w:space="0" w:color="auto"/>
        <w:right w:val="none" w:sz="0" w:space="0" w:color="auto"/>
      </w:divBdr>
    </w:div>
    <w:div w:id="212691721">
      <w:bodyDiv w:val="1"/>
      <w:marLeft w:val="0"/>
      <w:marRight w:val="0"/>
      <w:marTop w:val="0"/>
      <w:marBottom w:val="0"/>
      <w:divBdr>
        <w:top w:val="none" w:sz="0" w:space="0" w:color="auto"/>
        <w:left w:val="none" w:sz="0" w:space="0" w:color="auto"/>
        <w:bottom w:val="none" w:sz="0" w:space="0" w:color="auto"/>
        <w:right w:val="none" w:sz="0" w:space="0" w:color="auto"/>
      </w:divBdr>
    </w:div>
    <w:div w:id="242297818">
      <w:bodyDiv w:val="1"/>
      <w:marLeft w:val="0"/>
      <w:marRight w:val="0"/>
      <w:marTop w:val="0"/>
      <w:marBottom w:val="0"/>
      <w:divBdr>
        <w:top w:val="none" w:sz="0" w:space="0" w:color="auto"/>
        <w:left w:val="none" w:sz="0" w:space="0" w:color="auto"/>
        <w:bottom w:val="none" w:sz="0" w:space="0" w:color="auto"/>
        <w:right w:val="none" w:sz="0" w:space="0" w:color="auto"/>
      </w:divBdr>
    </w:div>
    <w:div w:id="250626896">
      <w:bodyDiv w:val="1"/>
      <w:marLeft w:val="0"/>
      <w:marRight w:val="0"/>
      <w:marTop w:val="0"/>
      <w:marBottom w:val="0"/>
      <w:divBdr>
        <w:top w:val="none" w:sz="0" w:space="0" w:color="auto"/>
        <w:left w:val="none" w:sz="0" w:space="0" w:color="auto"/>
        <w:bottom w:val="none" w:sz="0" w:space="0" w:color="auto"/>
        <w:right w:val="none" w:sz="0" w:space="0" w:color="auto"/>
      </w:divBdr>
    </w:div>
    <w:div w:id="254442423">
      <w:bodyDiv w:val="1"/>
      <w:marLeft w:val="0"/>
      <w:marRight w:val="0"/>
      <w:marTop w:val="0"/>
      <w:marBottom w:val="0"/>
      <w:divBdr>
        <w:top w:val="none" w:sz="0" w:space="0" w:color="auto"/>
        <w:left w:val="none" w:sz="0" w:space="0" w:color="auto"/>
        <w:bottom w:val="none" w:sz="0" w:space="0" w:color="auto"/>
        <w:right w:val="none" w:sz="0" w:space="0" w:color="auto"/>
      </w:divBdr>
    </w:div>
    <w:div w:id="256910632">
      <w:bodyDiv w:val="1"/>
      <w:marLeft w:val="0"/>
      <w:marRight w:val="0"/>
      <w:marTop w:val="0"/>
      <w:marBottom w:val="0"/>
      <w:divBdr>
        <w:top w:val="none" w:sz="0" w:space="0" w:color="auto"/>
        <w:left w:val="none" w:sz="0" w:space="0" w:color="auto"/>
        <w:bottom w:val="none" w:sz="0" w:space="0" w:color="auto"/>
        <w:right w:val="none" w:sz="0" w:space="0" w:color="auto"/>
      </w:divBdr>
    </w:div>
    <w:div w:id="260379170">
      <w:bodyDiv w:val="1"/>
      <w:marLeft w:val="0"/>
      <w:marRight w:val="0"/>
      <w:marTop w:val="0"/>
      <w:marBottom w:val="0"/>
      <w:divBdr>
        <w:top w:val="none" w:sz="0" w:space="0" w:color="auto"/>
        <w:left w:val="none" w:sz="0" w:space="0" w:color="auto"/>
        <w:bottom w:val="none" w:sz="0" w:space="0" w:color="auto"/>
        <w:right w:val="none" w:sz="0" w:space="0" w:color="auto"/>
      </w:divBdr>
    </w:div>
    <w:div w:id="269053243">
      <w:bodyDiv w:val="1"/>
      <w:marLeft w:val="0"/>
      <w:marRight w:val="0"/>
      <w:marTop w:val="0"/>
      <w:marBottom w:val="0"/>
      <w:divBdr>
        <w:top w:val="none" w:sz="0" w:space="0" w:color="auto"/>
        <w:left w:val="none" w:sz="0" w:space="0" w:color="auto"/>
        <w:bottom w:val="none" w:sz="0" w:space="0" w:color="auto"/>
        <w:right w:val="none" w:sz="0" w:space="0" w:color="auto"/>
      </w:divBdr>
    </w:div>
    <w:div w:id="270476652">
      <w:bodyDiv w:val="1"/>
      <w:marLeft w:val="0"/>
      <w:marRight w:val="0"/>
      <w:marTop w:val="0"/>
      <w:marBottom w:val="0"/>
      <w:divBdr>
        <w:top w:val="none" w:sz="0" w:space="0" w:color="auto"/>
        <w:left w:val="none" w:sz="0" w:space="0" w:color="auto"/>
        <w:bottom w:val="none" w:sz="0" w:space="0" w:color="auto"/>
        <w:right w:val="none" w:sz="0" w:space="0" w:color="auto"/>
      </w:divBdr>
    </w:div>
    <w:div w:id="291255780">
      <w:bodyDiv w:val="1"/>
      <w:marLeft w:val="0"/>
      <w:marRight w:val="0"/>
      <w:marTop w:val="0"/>
      <w:marBottom w:val="0"/>
      <w:divBdr>
        <w:top w:val="none" w:sz="0" w:space="0" w:color="auto"/>
        <w:left w:val="none" w:sz="0" w:space="0" w:color="auto"/>
        <w:bottom w:val="none" w:sz="0" w:space="0" w:color="auto"/>
        <w:right w:val="none" w:sz="0" w:space="0" w:color="auto"/>
      </w:divBdr>
      <w:divsChild>
        <w:div w:id="1736512827">
          <w:marLeft w:val="0"/>
          <w:marRight w:val="0"/>
          <w:marTop w:val="0"/>
          <w:marBottom w:val="0"/>
          <w:divBdr>
            <w:top w:val="none" w:sz="0" w:space="0" w:color="auto"/>
            <w:left w:val="none" w:sz="0" w:space="0" w:color="auto"/>
            <w:bottom w:val="none" w:sz="0" w:space="0" w:color="auto"/>
            <w:right w:val="none" w:sz="0" w:space="0" w:color="auto"/>
          </w:divBdr>
          <w:divsChild>
            <w:div w:id="195246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689494">
      <w:bodyDiv w:val="1"/>
      <w:marLeft w:val="0"/>
      <w:marRight w:val="0"/>
      <w:marTop w:val="0"/>
      <w:marBottom w:val="0"/>
      <w:divBdr>
        <w:top w:val="none" w:sz="0" w:space="0" w:color="auto"/>
        <w:left w:val="none" w:sz="0" w:space="0" w:color="auto"/>
        <w:bottom w:val="none" w:sz="0" w:space="0" w:color="auto"/>
        <w:right w:val="none" w:sz="0" w:space="0" w:color="auto"/>
      </w:divBdr>
    </w:div>
    <w:div w:id="319846647">
      <w:bodyDiv w:val="1"/>
      <w:marLeft w:val="0"/>
      <w:marRight w:val="0"/>
      <w:marTop w:val="0"/>
      <w:marBottom w:val="0"/>
      <w:divBdr>
        <w:top w:val="none" w:sz="0" w:space="0" w:color="auto"/>
        <w:left w:val="none" w:sz="0" w:space="0" w:color="auto"/>
        <w:bottom w:val="none" w:sz="0" w:space="0" w:color="auto"/>
        <w:right w:val="none" w:sz="0" w:space="0" w:color="auto"/>
      </w:divBdr>
    </w:div>
    <w:div w:id="348914893">
      <w:bodyDiv w:val="1"/>
      <w:marLeft w:val="0"/>
      <w:marRight w:val="0"/>
      <w:marTop w:val="0"/>
      <w:marBottom w:val="0"/>
      <w:divBdr>
        <w:top w:val="none" w:sz="0" w:space="0" w:color="auto"/>
        <w:left w:val="none" w:sz="0" w:space="0" w:color="auto"/>
        <w:bottom w:val="none" w:sz="0" w:space="0" w:color="auto"/>
        <w:right w:val="none" w:sz="0" w:space="0" w:color="auto"/>
      </w:divBdr>
    </w:div>
    <w:div w:id="354769678">
      <w:bodyDiv w:val="1"/>
      <w:marLeft w:val="0"/>
      <w:marRight w:val="0"/>
      <w:marTop w:val="0"/>
      <w:marBottom w:val="0"/>
      <w:divBdr>
        <w:top w:val="none" w:sz="0" w:space="0" w:color="auto"/>
        <w:left w:val="none" w:sz="0" w:space="0" w:color="auto"/>
        <w:bottom w:val="none" w:sz="0" w:space="0" w:color="auto"/>
        <w:right w:val="none" w:sz="0" w:space="0" w:color="auto"/>
      </w:divBdr>
    </w:div>
    <w:div w:id="370687499">
      <w:bodyDiv w:val="1"/>
      <w:marLeft w:val="0"/>
      <w:marRight w:val="0"/>
      <w:marTop w:val="0"/>
      <w:marBottom w:val="0"/>
      <w:divBdr>
        <w:top w:val="none" w:sz="0" w:space="0" w:color="auto"/>
        <w:left w:val="none" w:sz="0" w:space="0" w:color="auto"/>
        <w:bottom w:val="none" w:sz="0" w:space="0" w:color="auto"/>
        <w:right w:val="none" w:sz="0" w:space="0" w:color="auto"/>
      </w:divBdr>
    </w:div>
    <w:div w:id="371030716">
      <w:bodyDiv w:val="1"/>
      <w:marLeft w:val="0"/>
      <w:marRight w:val="0"/>
      <w:marTop w:val="0"/>
      <w:marBottom w:val="0"/>
      <w:divBdr>
        <w:top w:val="none" w:sz="0" w:space="0" w:color="auto"/>
        <w:left w:val="none" w:sz="0" w:space="0" w:color="auto"/>
        <w:bottom w:val="none" w:sz="0" w:space="0" w:color="auto"/>
        <w:right w:val="none" w:sz="0" w:space="0" w:color="auto"/>
      </w:divBdr>
    </w:div>
    <w:div w:id="398721451">
      <w:bodyDiv w:val="1"/>
      <w:marLeft w:val="0"/>
      <w:marRight w:val="0"/>
      <w:marTop w:val="0"/>
      <w:marBottom w:val="0"/>
      <w:divBdr>
        <w:top w:val="none" w:sz="0" w:space="0" w:color="auto"/>
        <w:left w:val="none" w:sz="0" w:space="0" w:color="auto"/>
        <w:bottom w:val="none" w:sz="0" w:space="0" w:color="auto"/>
        <w:right w:val="none" w:sz="0" w:space="0" w:color="auto"/>
      </w:divBdr>
    </w:div>
    <w:div w:id="402875870">
      <w:bodyDiv w:val="1"/>
      <w:marLeft w:val="0"/>
      <w:marRight w:val="0"/>
      <w:marTop w:val="0"/>
      <w:marBottom w:val="0"/>
      <w:divBdr>
        <w:top w:val="none" w:sz="0" w:space="0" w:color="auto"/>
        <w:left w:val="none" w:sz="0" w:space="0" w:color="auto"/>
        <w:bottom w:val="none" w:sz="0" w:space="0" w:color="auto"/>
        <w:right w:val="none" w:sz="0" w:space="0" w:color="auto"/>
      </w:divBdr>
    </w:div>
    <w:div w:id="439296159">
      <w:bodyDiv w:val="1"/>
      <w:marLeft w:val="0"/>
      <w:marRight w:val="0"/>
      <w:marTop w:val="0"/>
      <w:marBottom w:val="0"/>
      <w:divBdr>
        <w:top w:val="none" w:sz="0" w:space="0" w:color="auto"/>
        <w:left w:val="none" w:sz="0" w:space="0" w:color="auto"/>
        <w:bottom w:val="none" w:sz="0" w:space="0" w:color="auto"/>
        <w:right w:val="none" w:sz="0" w:space="0" w:color="auto"/>
      </w:divBdr>
    </w:div>
    <w:div w:id="453670481">
      <w:bodyDiv w:val="1"/>
      <w:marLeft w:val="0"/>
      <w:marRight w:val="0"/>
      <w:marTop w:val="0"/>
      <w:marBottom w:val="0"/>
      <w:divBdr>
        <w:top w:val="none" w:sz="0" w:space="0" w:color="auto"/>
        <w:left w:val="none" w:sz="0" w:space="0" w:color="auto"/>
        <w:bottom w:val="none" w:sz="0" w:space="0" w:color="auto"/>
        <w:right w:val="none" w:sz="0" w:space="0" w:color="auto"/>
      </w:divBdr>
    </w:div>
    <w:div w:id="456992232">
      <w:bodyDiv w:val="1"/>
      <w:marLeft w:val="0"/>
      <w:marRight w:val="0"/>
      <w:marTop w:val="0"/>
      <w:marBottom w:val="0"/>
      <w:divBdr>
        <w:top w:val="none" w:sz="0" w:space="0" w:color="auto"/>
        <w:left w:val="none" w:sz="0" w:space="0" w:color="auto"/>
        <w:bottom w:val="none" w:sz="0" w:space="0" w:color="auto"/>
        <w:right w:val="none" w:sz="0" w:space="0" w:color="auto"/>
      </w:divBdr>
    </w:div>
    <w:div w:id="467893304">
      <w:bodyDiv w:val="1"/>
      <w:marLeft w:val="0"/>
      <w:marRight w:val="0"/>
      <w:marTop w:val="0"/>
      <w:marBottom w:val="0"/>
      <w:divBdr>
        <w:top w:val="none" w:sz="0" w:space="0" w:color="auto"/>
        <w:left w:val="none" w:sz="0" w:space="0" w:color="auto"/>
        <w:bottom w:val="none" w:sz="0" w:space="0" w:color="auto"/>
        <w:right w:val="none" w:sz="0" w:space="0" w:color="auto"/>
      </w:divBdr>
    </w:div>
    <w:div w:id="509832965">
      <w:bodyDiv w:val="1"/>
      <w:marLeft w:val="0"/>
      <w:marRight w:val="0"/>
      <w:marTop w:val="0"/>
      <w:marBottom w:val="0"/>
      <w:divBdr>
        <w:top w:val="none" w:sz="0" w:space="0" w:color="auto"/>
        <w:left w:val="none" w:sz="0" w:space="0" w:color="auto"/>
        <w:bottom w:val="none" w:sz="0" w:space="0" w:color="auto"/>
        <w:right w:val="none" w:sz="0" w:space="0" w:color="auto"/>
      </w:divBdr>
    </w:div>
    <w:div w:id="512964444">
      <w:bodyDiv w:val="1"/>
      <w:marLeft w:val="0"/>
      <w:marRight w:val="0"/>
      <w:marTop w:val="0"/>
      <w:marBottom w:val="0"/>
      <w:divBdr>
        <w:top w:val="none" w:sz="0" w:space="0" w:color="auto"/>
        <w:left w:val="none" w:sz="0" w:space="0" w:color="auto"/>
        <w:bottom w:val="none" w:sz="0" w:space="0" w:color="auto"/>
        <w:right w:val="none" w:sz="0" w:space="0" w:color="auto"/>
      </w:divBdr>
    </w:div>
    <w:div w:id="529804681">
      <w:bodyDiv w:val="1"/>
      <w:marLeft w:val="0"/>
      <w:marRight w:val="0"/>
      <w:marTop w:val="0"/>
      <w:marBottom w:val="0"/>
      <w:divBdr>
        <w:top w:val="none" w:sz="0" w:space="0" w:color="auto"/>
        <w:left w:val="none" w:sz="0" w:space="0" w:color="auto"/>
        <w:bottom w:val="none" w:sz="0" w:space="0" w:color="auto"/>
        <w:right w:val="none" w:sz="0" w:space="0" w:color="auto"/>
      </w:divBdr>
    </w:div>
    <w:div w:id="546142089">
      <w:bodyDiv w:val="1"/>
      <w:marLeft w:val="0"/>
      <w:marRight w:val="0"/>
      <w:marTop w:val="0"/>
      <w:marBottom w:val="0"/>
      <w:divBdr>
        <w:top w:val="none" w:sz="0" w:space="0" w:color="auto"/>
        <w:left w:val="none" w:sz="0" w:space="0" w:color="auto"/>
        <w:bottom w:val="none" w:sz="0" w:space="0" w:color="auto"/>
        <w:right w:val="none" w:sz="0" w:space="0" w:color="auto"/>
      </w:divBdr>
    </w:div>
    <w:div w:id="554197991">
      <w:bodyDiv w:val="1"/>
      <w:marLeft w:val="0"/>
      <w:marRight w:val="0"/>
      <w:marTop w:val="0"/>
      <w:marBottom w:val="0"/>
      <w:divBdr>
        <w:top w:val="none" w:sz="0" w:space="0" w:color="auto"/>
        <w:left w:val="none" w:sz="0" w:space="0" w:color="auto"/>
        <w:bottom w:val="none" w:sz="0" w:space="0" w:color="auto"/>
        <w:right w:val="none" w:sz="0" w:space="0" w:color="auto"/>
      </w:divBdr>
    </w:div>
    <w:div w:id="560409316">
      <w:bodyDiv w:val="1"/>
      <w:marLeft w:val="0"/>
      <w:marRight w:val="0"/>
      <w:marTop w:val="0"/>
      <w:marBottom w:val="0"/>
      <w:divBdr>
        <w:top w:val="none" w:sz="0" w:space="0" w:color="auto"/>
        <w:left w:val="none" w:sz="0" w:space="0" w:color="auto"/>
        <w:bottom w:val="none" w:sz="0" w:space="0" w:color="auto"/>
        <w:right w:val="none" w:sz="0" w:space="0" w:color="auto"/>
      </w:divBdr>
    </w:div>
    <w:div w:id="567885828">
      <w:bodyDiv w:val="1"/>
      <w:marLeft w:val="0"/>
      <w:marRight w:val="0"/>
      <w:marTop w:val="0"/>
      <w:marBottom w:val="0"/>
      <w:divBdr>
        <w:top w:val="none" w:sz="0" w:space="0" w:color="auto"/>
        <w:left w:val="none" w:sz="0" w:space="0" w:color="auto"/>
        <w:bottom w:val="none" w:sz="0" w:space="0" w:color="auto"/>
        <w:right w:val="none" w:sz="0" w:space="0" w:color="auto"/>
      </w:divBdr>
    </w:div>
    <w:div w:id="568535707">
      <w:bodyDiv w:val="1"/>
      <w:marLeft w:val="0"/>
      <w:marRight w:val="0"/>
      <w:marTop w:val="0"/>
      <w:marBottom w:val="0"/>
      <w:divBdr>
        <w:top w:val="none" w:sz="0" w:space="0" w:color="auto"/>
        <w:left w:val="none" w:sz="0" w:space="0" w:color="auto"/>
        <w:bottom w:val="none" w:sz="0" w:space="0" w:color="auto"/>
        <w:right w:val="none" w:sz="0" w:space="0" w:color="auto"/>
      </w:divBdr>
    </w:div>
    <w:div w:id="575824464">
      <w:bodyDiv w:val="1"/>
      <w:marLeft w:val="0"/>
      <w:marRight w:val="0"/>
      <w:marTop w:val="0"/>
      <w:marBottom w:val="0"/>
      <w:divBdr>
        <w:top w:val="none" w:sz="0" w:space="0" w:color="auto"/>
        <w:left w:val="none" w:sz="0" w:space="0" w:color="auto"/>
        <w:bottom w:val="none" w:sz="0" w:space="0" w:color="auto"/>
        <w:right w:val="none" w:sz="0" w:space="0" w:color="auto"/>
      </w:divBdr>
    </w:div>
    <w:div w:id="576864477">
      <w:bodyDiv w:val="1"/>
      <w:marLeft w:val="0"/>
      <w:marRight w:val="0"/>
      <w:marTop w:val="0"/>
      <w:marBottom w:val="0"/>
      <w:divBdr>
        <w:top w:val="none" w:sz="0" w:space="0" w:color="auto"/>
        <w:left w:val="none" w:sz="0" w:space="0" w:color="auto"/>
        <w:bottom w:val="none" w:sz="0" w:space="0" w:color="auto"/>
        <w:right w:val="none" w:sz="0" w:space="0" w:color="auto"/>
      </w:divBdr>
    </w:div>
    <w:div w:id="588463661">
      <w:bodyDiv w:val="1"/>
      <w:marLeft w:val="0"/>
      <w:marRight w:val="0"/>
      <w:marTop w:val="0"/>
      <w:marBottom w:val="0"/>
      <w:divBdr>
        <w:top w:val="none" w:sz="0" w:space="0" w:color="auto"/>
        <w:left w:val="none" w:sz="0" w:space="0" w:color="auto"/>
        <w:bottom w:val="none" w:sz="0" w:space="0" w:color="auto"/>
        <w:right w:val="none" w:sz="0" w:space="0" w:color="auto"/>
      </w:divBdr>
    </w:div>
    <w:div w:id="592587619">
      <w:bodyDiv w:val="1"/>
      <w:marLeft w:val="0"/>
      <w:marRight w:val="0"/>
      <w:marTop w:val="0"/>
      <w:marBottom w:val="0"/>
      <w:divBdr>
        <w:top w:val="none" w:sz="0" w:space="0" w:color="auto"/>
        <w:left w:val="none" w:sz="0" w:space="0" w:color="auto"/>
        <w:bottom w:val="none" w:sz="0" w:space="0" w:color="auto"/>
        <w:right w:val="none" w:sz="0" w:space="0" w:color="auto"/>
      </w:divBdr>
    </w:div>
    <w:div w:id="621034061">
      <w:bodyDiv w:val="1"/>
      <w:marLeft w:val="0"/>
      <w:marRight w:val="0"/>
      <w:marTop w:val="0"/>
      <w:marBottom w:val="0"/>
      <w:divBdr>
        <w:top w:val="none" w:sz="0" w:space="0" w:color="auto"/>
        <w:left w:val="none" w:sz="0" w:space="0" w:color="auto"/>
        <w:bottom w:val="none" w:sz="0" w:space="0" w:color="auto"/>
        <w:right w:val="none" w:sz="0" w:space="0" w:color="auto"/>
      </w:divBdr>
    </w:div>
    <w:div w:id="623467104">
      <w:bodyDiv w:val="1"/>
      <w:marLeft w:val="0"/>
      <w:marRight w:val="0"/>
      <w:marTop w:val="0"/>
      <w:marBottom w:val="0"/>
      <w:divBdr>
        <w:top w:val="none" w:sz="0" w:space="0" w:color="auto"/>
        <w:left w:val="none" w:sz="0" w:space="0" w:color="auto"/>
        <w:bottom w:val="none" w:sz="0" w:space="0" w:color="auto"/>
        <w:right w:val="none" w:sz="0" w:space="0" w:color="auto"/>
      </w:divBdr>
    </w:div>
    <w:div w:id="637299713">
      <w:bodyDiv w:val="1"/>
      <w:marLeft w:val="0"/>
      <w:marRight w:val="0"/>
      <w:marTop w:val="0"/>
      <w:marBottom w:val="0"/>
      <w:divBdr>
        <w:top w:val="none" w:sz="0" w:space="0" w:color="auto"/>
        <w:left w:val="none" w:sz="0" w:space="0" w:color="auto"/>
        <w:bottom w:val="none" w:sz="0" w:space="0" w:color="auto"/>
        <w:right w:val="none" w:sz="0" w:space="0" w:color="auto"/>
      </w:divBdr>
    </w:div>
    <w:div w:id="637682801">
      <w:bodyDiv w:val="1"/>
      <w:marLeft w:val="0"/>
      <w:marRight w:val="0"/>
      <w:marTop w:val="0"/>
      <w:marBottom w:val="0"/>
      <w:divBdr>
        <w:top w:val="none" w:sz="0" w:space="0" w:color="auto"/>
        <w:left w:val="none" w:sz="0" w:space="0" w:color="auto"/>
        <w:bottom w:val="none" w:sz="0" w:space="0" w:color="auto"/>
        <w:right w:val="none" w:sz="0" w:space="0" w:color="auto"/>
      </w:divBdr>
    </w:div>
    <w:div w:id="650521162">
      <w:bodyDiv w:val="1"/>
      <w:marLeft w:val="0"/>
      <w:marRight w:val="0"/>
      <w:marTop w:val="0"/>
      <w:marBottom w:val="0"/>
      <w:divBdr>
        <w:top w:val="none" w:sz="0" w:space="0" w:color="auto"/>
        <w:left w:val="none" w:sz="0" w:space="0" w:color="auto"/>
        <w:bottom w:val="none" w:sz="0" w:space="0" w:color="auto"/>
        <w:right w:val="none" w:sz="0" w:space="0" w:color="auto"/>
      </w:divBdr>
    </w:div>
    <w:div w:id="659773741">
      <w:bodyDiv w:val="1"/>
      <w:marLeft w:val="0"/>
      <w:marRight w:val="0"/>
      <w:marTop w:val="0"/>
      <w:marBottom w:val="0"/>
      <w:divBdr>
        <w:top w:val="none" w:sz="0" w:space="0" w:color="auto"/>
        <w:left w:val="none" w:sz="0" w:space="0" w:color="auto"/>
        <w:bottom w:val="none" w:sz="0" w:space="0" w:color="auto"/>
        <w:right w:val="none" w:sz="0" w:space="0" w:color="auto"/>
      </w:divBdr>
    </w:div>
    <w:div w:id="660279476">
      <w:bodyDiv w:val="1"/>
      <w:marLeft w:val="0"/>
      <w:marRight w:val="0"/>
      <w:marTop w:val="0"/>
      <w:marBottom w:val="0"/>
      <w:divBdr>
        <w:top w:val="none" w:sz="0" w:space="0" w:color="auto"/>
        <w:left w:val="none" w:sz="0" w:space="0" w:color="auto"/>
        <w:bottom w:val="none" w:sz="0" w:space="0" w:color="auto"/>
        <w:right w:val="none" w:sz="0" w:space="0" w:color="auto"/>
      </w:divBdr>
    </w:div>
    <w:div w:id="677847649">
      <w:bodyDiv w:val="1"/>
      <w:marLeft w:val="0"/>
      <w:marRight w:val="0"/>
      <w:marTop w:val="0"/>
      <w:marBottom w:val="0"/>
      <w:divBdr>
        <w:top w:val="none" w:sz="0" w:space="0" w:color="auto"/>
        <w:left w:val="none" w:sz="0" w:space="0" w:color="auto"/>
        <w:bottom w:val="none" w:sz="0" w:space="0" w:color="auto"/>
        <w:right w:val="none" w:sz="0" w:space="0" w:color="auto"/>
      </w:divBdr>
    </w:div>
    <w:div w:id="678040308">
      <w:bodyDiv w:val="1"/>
      <w:marLeft w:val="0"/>
      <w:marRight w:val="0"/>
      <w:marTop w:val="0"/>
      <w:marBottom w:val="0"/>
      <w:divBdr>
        <w:top w:val="none" w:sz="0" w:space="0" w:color="auto"/>
        <w:left w:val="none" w:sz="0" w:space="0" w:color="auto"/>
        <w:bottom w:val="none" w:sz="0" w:space="0" w:color="auto"/>
        <w:right w:val="none" w:sz="0" w:space="0" w:color="auto"/>
      </w:divBdr>
    </w:div>
    <w:div w:id="693578939">
      <w:bodyDiv w:val="1"/>
      <w:marLeft w:val="0"/>
      <w:marRight w:val="0"/>
      <w:marTop w:val="0"/>
      <w:marBottom w:val="0"/>
      <w:divBdr>
        <w:top w:val="none" w:sz="0" w:space="0" w:color="auto"/>
        <w:left w:val="none" w:sz="0" w:space="0" w:color="auto"/>
        <w:bottom w:val="none" w:sz="0" w:space="0" w:color="auto"/>
        <w:right w:val="none" w:sz="0" w:space="0" w:color="auto"/>
      </w:divBdr>
    </w:div>
    <w:div w:id="693725272">
      <w:bodyDiv w:val="1"/>
      <w:marLeft w:val="0"/>
      <w:marRight w:val="0"/>
      <w:marTop w:val="0"/>
      <w:marBottom w:val="0"/>
      <w:divBdr>
        <w:top w:val="none" w:sz="0" w:space="0" w:color="auto"/>
        <w:left w:val="none" w:sz="0" w:space="0" w:color="auto"/>
        <w:bottom w:val="none" w:sz="0" w:space="0" w:color="auto"/>
        <w:right w:val="none" w:sz="0" w:space="0" w:color="auto"/>
      </w:divBdr>
    </w:div>
    <w:div w:id="695543599">
      <w:bodyDiv w:val="1"/>
      <w:marLeft w:val="0"/>
      <w:marRight w:val="0"/>
      <w:marTop w:val="0"/>
      <w:marBottom w:val="0"/>
      <w:divBdr>
        <w:top w:val="none" w:sz="0" w:space="0" w:color="auto"/>
        <w:left w:val="none" w:sz="0" w:space="0" w:color="auto"/>
        <w:bottom w:val="none" w:sz="0" w:space="0" w:color="auto"/>
        <w:right w:val="none" w:sz="0" w:space="0" w:color="auto"/>
      </w:divBdr>
    </w:div>
    <w:div w:id="718864531">
      <w:bodyDiv w:val="1"/>
      <w:marLeft w:val="0"/>
      <w:marRight w:val="0"/>
      <w:marTop w:val="0"/>
      <w:marBottom w:val="0"/>
      <w:divBdr>
        <w:top w:val="none" w:sz="0" w:space="0" w:color="auto"/>
        <w:left w:val="none" w:sz="0" w:space="0" w:color="auto"/>
        <w:bottom w:val="none" w:sz="0" w:space="0" w:color="auto"/>
        <w:right w:val="none" w:sz="0" w:space="0" w:color="auto"/>
      </w:divBdr>
    </w:div>
    <w:div w:id="723867363">
      <w:bodyDiv w:val="1"/>
      <w:marLeft w:val="0"/>
      <w:marRight w:val="0"/>
      <w:marTop w:val="0"/>
      <w:marBottom w:val="0"/>
      <w:divBdr>
        <w:top w:val="none" w:sz="0" w:space="0" w:color="auto"/>
        <w:left w:val="none" w:sz="0" w:space="0" w:color="auto"/>
        <w:bottom w:val="none" w:sz="0" w:space="0" w:color="auto"/>
        <w:right w:val="none" w:sz="0" w:space="0" w:color="auto"/>
      </w:divBdr>
    </w:div>
    <w:div w:id="755177029">
      <w:bodyDiv w:val="1"/>
      <w:marLeft w:val="0"/>
      <w:marRight w:val="0"/>
      <w:marTop w:val="0"/>
      <w:marBottom w:val="0"/>
      <w:divBdr>
        <w:top w:val="none" w:sz="0" w:space="0" w:color="auto"/>
        <w:left w:val="none" w:sz="0" w:space="0" w:color="auto"/>
        <w:bottom w:val="none" w:sz="0" w:space="0" w:color="auto"/>
        <w:right w:val="none" w:sz="0" w:space="0" w:color="auto"/>
      </w:divBdr>
    </w:div>
    <w:div w:id="768235047">
      <w:bodyDiv w:val="1"/>
      <w:marLeft w:val="0"/>
      <w:marRight w:val="0"/>
      <w:marTop w:val="0"/>
      <w:marBottom w:val="0"/>
      <w:divBdr>
        <w:top w:val="none" w:sz="0" w:space="0" w:color="auto"/>
        <w:left w:val="none" w:sz="0" w:space="0" w:color="auto"/>
        <w:bottom w:val="none" w:sz="0" w:space="0" w:color="auto"/>
        <w:right w:val="none" w:sz="0" w:space="0" w:color="auto"/>
      </w:divBdr>
    </w:div>
    <w:div w:id="776945178">
      <w:bodyDiv w:val="1"/>
      <w:marLeft w:val="0"/>
      <w:marRight w:val="0"/>
      <w:marTop w:val="0"/>
      <w:marBottom w:val="0"/>
      <w:divBdr>
        <w:top w:val="none" w:sz="0" w:space="0" w:color="auto"/>
        <w:left w:val="none" w:sz="0" w:space="0" w:color="auto"/>
        <w:bottom w:val="none" w:sz="0" w:space="0" w:color="auto"/>
        <w:right w:val="none" w:sz="0" w:space="0" w:color="auto"/>
      </w:divBdr>
    </w:div>
    <w:div w:id="778527602">
      <w:bodyDiv w:val="1"/>
      <w:marLeft w:val="0"/>
      <w:marRight w:val="0"/>
      <w:marTop w:val="0"/>
      <w:marBottom w:val="0"/>
      <w:divBdr>
        <w:top w:val="none" w:sz="0" w:space="0" w:color="auto"/>
        <w:left w:val="none" w:sz="0" w:space="0" w:color="auto"/>
        <w:bottom w:val="none" w:sz="0" w:space="0" w:color="auto"/>
        <w:right w:val="none" w:sz="0" w:space="0" w:color="auto"/>
      </w:divBdr>
    </w:div>
    <w:div w:id="782649787">
      <w:bodyDiv w:val="1"/>
      <w:marLeft w:val="0"/>
      <w:marRight w:val="0"/>
      <w:marTop w:val="0"/>
      <w:marBottom w:val="0"/>
      <w:divBdr>
        <w:top w:val="none" w:sz="0" w:space="0" w:color="auto"/>
        <w:left w:val="none" w:sz="0" w:space="0" w:color="auto"/>
        <w:bottom w:val="none" w:sz="0" w:space="0" w:color="auto"/>
        <w:right w:val="none" w:sz="0" w:space="0" w:color="auto"/>
      </w:divBdr>
    </w:div>
    <w:div w:id="794446916">
      <w:bodyDiv w:val="1"/>
      <w:marLeft w:val="0"/>
      <w:marRight w:val="0"/>
      <w:marTop w:val="0"/>
      <w:marBottom w:val="0"/>
      <w:divBdr>
        <w:top w:val="none" w:sz="0" w:space="0" w:color="auto"/>
        <w:left w:val="none" w:sz="0" w:space="0" w:color="auto"/>
        <w:bottom w:val="none" w:sz="0" w:space="0" w:color="auto"/>
        <w:right w:val="none" w:sz="0" w:space="0" w:color="auto"/>
      </w:divBdr>
    </w:div>
    <w:div w:id="821655905">
      <w:bodyDiv w:val="1"/>
      <w:marLeft w:val="0"/>
      <w:marRight w:val="0"/>
      <w:marTop w:val="0"/>
      <w:marBottom w:val="0"/>
      <w:divBdr>
        <w:top w:val="none" w:sz="0" w:space="0" w:color="auto"/>
        <w:left w:val="none" w:sz="0" w:space="0" w:color="auto"/>
        <w:bottom w:val="none" w:sz="0" w:space="0" w:color="auto"/>
        <w:right w:val="none" w:sz="0" w:space="0" w:color="auto"/>
      </w:divBdr>
    </w:div>
    <w:div w:id="827404171">
      <w:bodyDiv w:val="1"/>
      <w:marLeft w:val="0"/>
      <w:marRight w:val="0"/>
      <w:marTop w:val="0"/>
      <w:marBottom w:val="0"/>
      <w:divBdr>
        <w:top w:val="none" w:sz="0" w:space="0" w:color="auto"/>
        <w:left w:val="none" w:sz="0" w:space="0" w:color="auto"/>
        <w:bottom w:val="none" w:sz="0" w:space="0" w:color="auto"/>
        <w:right w:val="none" w:sz="0" w:space="0" w:color="auto"/>
      </w:divBdr>
    </w:div>
    <w:div w:id="863447168">
      <w:bodyDiv w:val="1"/>
      <w:marLeft w:val="0"/>
      <w:marRight w:val="0"/>
      <w:marTop w:val="0"/>
      <w:marBottom w:val="0"/>
      <w:divBdr>
        <w:top w:val="none" w:sz="0" w:space="0" w:color="auto"/>
        <w:left w:val="none" w:sz="0" w:space="0" w:color="auto"/>
        <w:bottom w:val="none" w:sz="0" w:space="0" w:color="auto"/>
        <w:right w:val="none" w:sz="0" w:space="0" w:color="auto"/>
      </w:divBdr>
    </w:div>
    <w:div w:id="871650388">
      <w:bodyDiv w:val="1"/>
      <w:marLeft w:val="0"/>
      <w:marRight w:val="0"/>
      <w:marTop w:val="0"/>
      <w:marBottom w:val="0"/>
      <w:divBdr>
        <w:top w:val="none" w:sz="0" w:space="0" w:color="auto"/>
        <w:left w:val="none" w:sz="0" w:space="0" w:color="auto"/>
        <w:bottom w:val="none" w:sz="0" w:space="0" w:color="auto"/>
        <w:right w:val="none" w:sz="0" w:space="0" w:color="auto"/>
      </w:divBdr>
    </w:div>
    <w:div w:id="879123074">
      <w:bodyDiv w:val="1"/>
      <w:marLeft w:val="0"/>
      <w:marRight w:val="0"/>
      <w:marTop w:val="0"/>
      <w:marBottom w:val="0"/>
      <w:divBdr>
        <w:top w:val="none" w:sz="0" w:space="0" w:color="auto"/>
        <w:left w:val="none" w:sz="0" w:space="0" w:color="auto"/>
        <w:bottom w:val="none" w:sz="0" w:space="0" w:color="auto"/>
        <w:right w:val="none" w:sz="0" w:space="0" w:color="auto"/>
      </w:divBdr>
    </w:div>
    <w:div w:id="879124433">
      <w:bodyDiv w:val="1"/>
      <w:marLeft w:val="0"/>
      <w:marRight w:val="0"/>
      <w:marTop w:val="0"/>
      <w:marBottom w:val="0"/>
      <w:divBdr>
        <w:top w:val="none" w:sz="0" w:space="0" w:color="auto"/>
        <w:left w:val="none" w:sz="0" w:space="0" w:color="auto"/>
        <w:bottom w:val="none" w:sz="0" w:space="0" w:color="auto"/>
        <w:right w:val="none" w:sz="0" w:space="0" w:color="auto"/>
      </w:divBdr>
    </w:div>
    <w:div w:id="888496003">
      <w:bodyDiv w:val="1"/>
      <w:marLeft w:val="0"/>
      <w:marRight w:val="0"/>
      <w:marTop w:val="0"/>
      <w:marBottom w:val="0"/>
      <w:divBdr>
        <w:top w:val="none" w:sz="0" w:space="0" w:color="auto"/>
        <w:left w:val="none" w:sz="0" w:space="0" w:color="auto"/>
        <w:bottom w:val="none" w:sz="0" w:space="0" w:color="auto"/>
        <w:right w:val="none" w:sz="0" w:space="0" w:color="auto"/>
      </w:divBdr>
    </w:div>
    <w:div w:id="899710969">
      <w:bodyDiv w:val="1"/>
      <w:marLeft w:val="0"/>
      <w:marRight w:val="0"/>
      <w:marTop w:val="0"/>
      <w:marBottom w:val="0"/>
      <w:divBdr>
        <w:top w:val="none" w:sz="0" w:space="0" w:color="auto"/>
        <w:left w:val="none" w:sz="0" w:space="0" w:color="auto"/>
        <w:bottom w:val="none" w:sz="0" w:space="0" w:color="auto"/>
        <w:right w:val="none" w:sz="0" w:space="0" w:color="auto"/>
      </w:divBdr>
    </w:div>
    <w:div w:id="908925365">
      <w:bodyDiv w:val="1"/>
      <w:marLeft w:val="0"/>
      <w:marRight w:val="0"/>
      <w:marTop w:val="0"/>
      <w:marBottom w:val="0"/>
      <w:divBdr>
        <w:top w:val="none" w:sz="0" w:space="0" w:color="auto"/>
        <w:left w:val="none" w:sz="0" w:space="0" w:color="auto"/>
        <w:bottom w:val="none" w:sz="0" w:space="0" w:color="auto"/>
        <w:right w:val="none" w:sz="0" w:space="0" w:color="auto"/>
      </w:divBdr>
    </w:div>
    <w:div w:id="912350589">
      <w:bodyDiv w:val="1"/>
      <w:marLeft w:val="0"/>
      <w:marRight w:val="0"/>
      <w:marTop w:val="0"/>
      <w:marBottom w:val="0"/>
      <w:divBdr>
        <w:top w:val="none" w:sz="0" w:space="0" w:color="auto"/>
        <w:left w:val="none" w:sz="0" w:space="0" w:color="auto"/>
        <w:bottom w:val="none" w:sz="0" w:space="0" w:color="auto"/>
        <w:right w:val="none" w:sz="0" w:space="0" w:color="auto"/>
      </w:divBdr>
    </w:div>
    <w:div w:id="933167293">
      <w:bodyDiv w:val="1"/>
      <w:marLeft w:val="0"/>
      <w:marRight w:val="0"/>
      <w:marTop w:val="0"/>
      <w:marBottom w:val="0"/>
      <w:divBdr>
        <w:top w:val="none" w:sz="0" w:space="0" w:color="auto"/>
        <w:left w:val="none" w:sz="0" w:space="0" w:color="auto"/>
        <w:bottom w:val="none" w:sz="0" w:space="0" w:color="auto"/>
        <w:right w:val="none" w:sz="0" w:space="0" w:color="auto"/>
      </w:divBdr>
    </w:div>
    <w:div w:id="959729781">
      <w:bodyDiv w:val="1"/>
      <w:marLeft w:val="0"/>
      <w:marRight w:val="0"/>
      <w:marTop w:val="0"/>
      <w:marBottom w:val="0"/>
      <w:divBdr>
        <w:top w:val="none" w:sz="0" w:space="0" w:color="auto"/>
        <w:left w:val="none" w:sz="0" w:space="0" w:color="auto"/>
        <w:bottom w:val="none" w:sz="0" w:space="0" w:color="auto"/>
        <w:right w:val="none" w:sz="0" w:space="0" w:color="auto"/>
      </w:divBdr>
    </w:div>
    <w:div w:id="995765974">
      <w:bodyDiv w:val="1"/>
      <w:marLeft w:val="0"/>
      <w:marRight w:val="0"/>
      <w:marTop w:val="0"/>
      <w:marBottom w:val="0"/>
      <w:divBdr>
        <w:top w:val="none" w:sz="0" w:space="0" w:color="auto"/>
        <w:left w:val="none" w:sz="0" w:space="0" w:color="auto"/>
        <w:bottom w:val="none" w:sz="0" w:space="0" w:color="auto"/>
        <w:right w:val="none" w:sz="0" w:space="0" w:color="auto"/>
      </w:divBdr>
    </w:div>
    <w:div w:id="1004551084">
      <w:bodyDiv w:val="1"/>
      <w:marLeft w:val="0"/>
      <w:marRight w:val="0"/>
      <w:marTop w:val="0"/>
      <w:marBottom w:val="0"/>
      <w:divBdr>
        <w:top w:val="none" w:sz="0" w:space="0" w:color="auto"/>
        <w:left w:val="none" w:sz="0" w:space="0" w:color="auto"/>
        <w:bottom w:val="none" w:sz="0" w:space="0" w:color="auto"/>
        <w:right w:val="none" w:sz="0" w:space="0" w:color="auto"/>
      </w:divBdr>
    </w:div>
    <w:div w:id="1006906848">
      <w:bodyDiv w:val="1"/>
      <w:marLeft w:val="0"/>
      <w:marRight w:val="0"/>
      <w:marTop w:val="0"/>
      <w:marBottom w:val="0"/>
      <w:divBdr>
        <w:top w:val="none" w:sz="0" w:space="0" w:color="auto"/>
        <w:left w:val="none" w:sz="0" w:space="0" w:color="auto"/>
        <w:bottom w:val="none" w:sz="0" w:space="0" w:color="auto"/>
        <w:right w:val="none" w:sz="0" w:space="0" w:color="auto"/>
      </w:divBdr>
    </w:div>
    <w:div w:id="1014307551">
      <w:bodyDiv w:val="1"/>
      <w:marLeft w:val="0"/>
      <w:marRight w:val="0"/>
      <w:marTop w:val="0"/>
      <w:marBottom w:val="0"/>
      <w:divBdr>
        <w:top w:val="none" w:sz="0" w:space="0" w:color="auto"/>
        <w:left w:val="none" w:sz="0" w:space="0" w:color="auto"/>
        <w:bottom w:val="none" w:sz="0" w:space="0" w:color="auto"/>
        <w:right w:val="none" w:sz="0" w:space="0" w:color="auto"/>
      </w:divBdr>
    </w:div>
    <w:div w:id="1024985051">
      <w:bodyDiv w:val="1"/>
      <w:marLeft w:val="0"/>
      <w:marRight w:val="0"/>
      <w:marTop w:val="0"/>
      <w:marBottom w:val="0"/>
      <w:divBdr>
        <w:top w:val="none" w:sz="0" w:space="0" w:color="auto"/>
        <w:left w:val="none" w:sz="0" w:space="0" w:color="auto"/>
        <w:bottom w:val="none" w:sz="0" w:space="0" w:color="auto"/>
        <w:right w:val="none" w:sz="0" w:space="0" w:color="auto"/>
      </w:divBdr>
    </w:div>
    <w:div w:id="1027560197">
      <w:bodyDiv w:val="1"/>
      <w:marLeft w:val="0"/>
      <w:marRight w:val="0"/>
      <w:marTop w:val="0"/>
      <w:marBottom w:val="0"/>
      <w:divBdr>
        <w:top w:val="none" w:sz="0" w:space="0" w:color="auto"/>
        <w:left w:val="none" w:sz="0" w:space="0" w:color="auto"/>
        <w:bottom w:val="none" w:sz="0" w:space="0" w:color="auto"/>
        <w:right w:val="none" w:sz="0" w:space="0" w:color="auto"/>
      </w:divBdr>
    </w:div>
    <w:div w:id="1034384003">
      <w:bodyDiv w:val="1"/>
      <w:marLeft w:val="0"/>
      <w:marRight w:val="0"/>
      <w:marTop w:val="0"/>
      <w:marBottom w:val="0"/>
      <w:divBdr>
        <w:top w:val="none" w:sz="0" w:space="0" w:color="auto"/>
        <w:left w:val="none" w:sz="0" w:space="0" w:color="auto"/>
        <w:bottom w:val="none" w:sz="0" w:space="0" w:color="auto"/>
        <w:right w:val="none" w:sz="0" w:space="0" w:color="auto"/>
      </w:divBdr>
    </w:div>
    <w:div w:id="1038353921">
      <w:bodyDiv w:val="1"/>
      <w:marLeft w:val="0"/>
      <w:marRight w:val="0"/>
      <w:marTop w:val="0"/>
      <w:marBottom w:val="0"/>
      <w:divBdr>
        <w:top w:val="none" w:sz="0" w:space="0" w:color="auto"/>
        <w:left w:val="none" w:sz="0" w:space="0" w:color="auto"/>
        <w:bottom w:val="none" w:sz="0" w:space="0" w:color="auto"/>
        <w:right w:val="none" w:sz="0" w:space="0" w:color="auto"/>
      </w:divBdr>
    </w:div>
    <w:div w:id="1043137543">
      <w:bodyDiv w:val="1"/>
      <w:marLeft w:val="0"/>
      <w:marRight w:val="0"/>
      <w:marTop w:val="0"/>
      <w:marBottom w:val="0"/>
      <w:divBdr>
        <w:top w:val="none" w:sz="0" w:space="0" w:color="auto"/>
        <w:left w:val="none" w:sz="0" w:space="0" w:color="auto"/>
        <w:bottom w:val="none" w:sz="0" w:space="0" w:color="auto"/>
        <w:right w:val="none" w:sz="0" w:space="0" w:color="auto"/>
      </w:divBdr>
    </w:div>
    <w:div w:id="1048649694">
      <w:bodyDiv w:val="1"/>
      <w:marLeft w:val="0"/>
      <w:marRight w:val="0"/>
      <w:marTop w:val="0"/>
      <w:marBottom w:val="0"/>
      <w:divBdr>
        <w:top w:val="none" w:sz="0" w:space="0" w:color="auto"/>
        <w:left w:val="none" w:sz="0" w:space="0" w:color="auto"/>
        <w:bottom w:val="none" w:sz="0" w:space="0" w:color="auto"/>
        <w:right w:val="none" w:sz="0" w:space="0" w:color="auto"/>
      </w:divBdr>
    </w:div>
    <w:div w:id="1052850320">
      <w:bodyDiv w:val="1"/>
      <w:marLeft w:val="0"/>
      <w:marRight w:val="0"/>
      <w:marTop w:val="0"/>
      <w:marBottom w:val="0"/>
      <w:divBdr>
        <w:top w:val="none" w:sz="0" w:space="0" w:color="auto"/>
        <w:left w:val="none" w:sz="0" w:space="0" w:color="auto"/>
        <w:bottom w:val="none" w:sz="0" w:space="0" w:color="auto"/>
        <w:right w:val="none" w:sz="0" w:space="0" w:color="auto"/>
      </w:divBdr>
    </w:div>
    <w:div w:id="1054282038">
      <w:bodyDiv w:val="1"/>
      <w:marLeft w:val="0"/>
      <w:marRight w:val="0"/>
      <w:marTop w:val="0"/>
      <w:marBottom w:val="0"/>
      <w:divBdr>
        <w:top w:val="none" w:sz="0" w:space="0" w:color="auto"/>
        <w:left w:val="none" w:sz="0" w:space="0" w:color="auto"/>
        <w:bottom w:val="none" w:sz="0" w:space="0" w:color="auto"/>
        <w:right w:val="none" w:sz="0" w:space="0" w:color="auto"/>
      </w:divBdr>
      <w:divsChild>
        <w:div w:id="852383481">
          <w:marLeft w:val="0"/>
          <w:marRight w:val="0"/>
          <w:marTop w:val="0"/>
          <w:marBottom w:val="0"/>
          <w:divBdr>
            <w:top w:val="none" w:sz="0" w:space="0" w:color="auto"/>
            <w:left w:val="none" w:sz="0" w:space="0" w:color="auto"/>
            <w:bottom w:val="none" w:sz="0" w:space="0" w:color="auto"/>
            <w:right w:val="none" w:sz="0" w:space="0" w:color="auto"/>
          </w:divBdr>
        </w:div>
      </w:divsChild>
    </w:div>
    <w:div w:id="1060984384">
      <w:bodyDiv w:val="1"/>
      <w:marLeft w:val="0"/>
      <w:marRight w:val="0"/>
      <w:marTop w:val="0"/>
      <w:marBottom w:val="0"/>
      <w:divBdr>
        <w:top w:val="none" w:sz="0" w:space="0" w:color="auto"/>
        <w:left w:val="none" w:sz="0" w:space="0" w:color="auto"/>
        <w:bottom w:val="none" w:sz="0" w:space="0" w:color="auto"/>
        <w:right w:val="none" w:sz="0" w:space="0" w:color="auto"/>
      </w:divBdr>
    </w:div>
    <w:div w:id="1062098535">
      <w:bodyDiv w:val="1"/>
      <w:marLeft w:val="0"/>
      <w:marRight w:val="0"/>
      <w:marTop w:val="0"/>
      <w:marBottom w:val="0"/>
      <w:divBdr>
        <w:top w:val="none" w:sz="0" w:space="0" w:color="auto"/>
        <w:left w:val="none" w:sz="0" w:space="0" w:color="auto"/>
        <w:bottom w:val="none" w:sz="0" w:space="0" w:color="auto"/>
        <w:right w:val="none" w:sz="0" w:space="0" w:color="auto"/>
      </w:divBdr>
    </w:div>
    <w:div w:id="1085956183">
      <w:bodyDiv w:val="1"/>
      <w:marLeft w:val="0"/>
      <w:marRight w:val="0"/>
      <w:marTop w:val="0"/>
      <w:marBottom w:val="0"/>
      <w:divBdr>
        <w:top w:val="none" w:sz="0" w:space="0" w:color="auto"/>
        <w:left w:val="none" w:sz="0" w:space="0" w:color="auto"/>
        <w:bottom w:val="none" w:sz="0" w:space="0" w:color="auto"/>
        <w:right w:val="none" w:sz="0" w:space="0" w:color="auto"/>
      </w:divBdr>
    </w:div>
    <w:div w:id="1091705018">
      <w:bodyDiv w:val="1"/>
      <w:marLeft w:val="0"/>
      <w:marRight w:val="0"/>
      <w:marTop w:val="0"/>
      <w:marBottom w:val="0"/>
      <w:divBdr>
        <w:top w:val="none" w:sz="0" w:space="0" w:color="auto"/>
        <w:left w:val="none" w:sz="0" w:space="0" w:color="auto"/>
        <w:bottom w:val="none" w:sz="0" w:space="0" w:color="auto"/>
        <w:right w:val="none" w:sz="0" w:space="0" w:color="auto"/>
      </w:divBdr>
    </w:div>
    <w:div w:id="1108701357">
      <w:bodyDiv w:val="1"/>
      <w:marLeft w:val="0"/>
      <w:marRight w:val="0"/>
      <w:marTop w:val="0"/>
      <w:marBottom w:val="0"/>
      <w:divBdr>
        <w:top w:val="none" w:sz="0" w:space="0" w:color="auto"/>
        <w:left w:val="none" w:sz="0" w:space="0" w:color="auto"/>
        <w:bottom w:val="none" w:sz="0" w:space="0" w:color="auto"/>
        <w:right w:val="none" w:sz="0" w:space="0" w:color="auto"/>
      </w:divBdr>
    </w:div>
    <w:div w:id="1109665975">
      <w:bodyDiv w:val="1"/>
      <w:marLeft w:val="0"/>
      <w:marRight w:val="0"/>
      <w:marTop w:val="0"/>
      <w:marBottom w:val="0"/>
      <w:divBdr>
        <w:top w:val="none" w:sz="0" w:space="0" w:color="auto"/>
        <w:left w:val="none" w:sz="0" w:space="0" w:color="auto"/>
        <w:bottom w:val="none" w:sz="0" w:space="0" w:color="auto"/>
        <w:right w:val="none" w:sz="0" w:space="0" w:color="auto"/>
      </w:divBdr>
    </w:div>
    <w:div w:id="1110079837">
      <w:bodyDiv w:val="1"/>
      <w:marLeft w:val="0"/>
      <w:marRight w:val="0"/>
      <w:marTop w:val="0"/>
      <w:marBottom w:val="0"/>
      <w:divBdr>
        <w:top w:val="none" w:sz="0" w:space="0" w:color="auto"/>
        <w:left w:val="none" w:sz="0" w:space="0" w:color="auto"/>
        <w:bottom w:val="none" w:sz="0" w:space="0" w:color="auto"/>
        <w:right w:val="none" w:sz="0" w:space="0" w:color="auto"/>
      </w:divBdr>
    </w:div>
    <w:div w:id="1111242936">
      <w:bodyDiv w:val="1"/>
      <w:marLeft w:val="0"/>
      <w:marRight w:val="0"/>
      <w:marTop w:val="0"/>
      <w:marBottom w:val="0"/>
      <w:divBdr>
        <w:top w:val="none" w:sz="0" w:space="0" w:color="auto"/>
        <w:left w:val="none" w:sz="0" w:space="0" w:color="auto"/>
        <w:bottom w:val="none" w:sz="0" w:space="0" w:color="auto"/>
        <w:right w:val="none" w:sz="0" w:space="0" w:color="auto"/>
      </w:divBdr>
    </w:div>
    <w:div w:id="1112553549">
      <w:bodyDiv w:val="1"/>
      <w:marLeft w:val="0"/>
      <w:marRight w:val="0"/>
      <w:marTop w:val="0"/>
      <w:marBottom w:val="0"/>
      <w:divBdr>
        <w:top w:val="none" w:sz="0" w:space="0" w:color="auto"/>
        <w:left w:val="none" w:sz="0" w:space="0" w:color="auto"/>
        <w:bottom w:val="none" w:sz="0" w:space="0" w:color="auto"/>
        <w:right w:val="none" w:sz="0" w:space="0" w:color="auto"/>
      </w:divBdr>
    </w:div>
    <w:div w:id="1128818756">
      <w:bodyDiv w:val="1"/>
      <w:marLeft w:val="0"/>
      <w:marRight w:val="0"/>
      <w:marTop w:val="0"/>
      <w:marBottom w:val="0"/>
      <w:divBdr>
        <w:top w:val="none" w:sz="0" w:space="0" w:color="auto"/>
        <w:left w:val="none" w:sz="0" w:space="0" w:color="auto"/>
        <w:bottom w:val="none" w:sz="0" w:space="0" w:color="auto"/>
        <w:right w:val="none" w:sz="0" w:space="0" w:color="auto"/>
      </w:divBdr>
    </w:div>
    <w:div w:id="1130442398">
      <w:bodyDiv w:val="1"/>
      <w:marLeft w:val="0"/>
      <w:marRight w:val="0"/>
      <w:marTop w:val="0"/>
      <w:marBottom w:val="0"/>
      <w:divBdr>
        <w:top w:val="none" w:sz="0" w:space="0" w:color="auto"/>
        <w:left w:val="none" w:sz="0" w:space="0" w:color="auto"/>
        <w:bottom w:val="none" w:sz="0" w:space="0" w:color="auto"/>
        <w:right w:val="none" w:sz="0" w:space="0" w:color="auto"/>
      </w:divBdr>
    </w:div>
    <w:div w:id="1135759456">
      <w:bodyDiv w:val="1"/>
      <w:marLeft w:val="0"/>
      <w:marRight w:val="0"/>
      <w:marTop w:val="0"/>
      <w:marBottom w:val="0"/>
      <w:divBdr>
        <w:top w:val="none" w:sz="0" w:space="0" w:color="auto"/>
        <w:left w:val="none" w:sz="0" w:space="0" w:color="auto"/>
        <w:bottom w:val="none" w:sz="0" w:space="0" w:color="auto"/>
        <w:right w:val="none" w:sz="0" w:space="0" w:color="auto"/>
      </w:divBdr>
    </w:div>
    <w:div w:id="1150711837">
      <w:bodyDiv w:val="1"/>
      <w:marLeft w:val="0"/>
      <w:marRight w:val="0"/>
      <w:marTop w:val="0"/>
      <w:marBottom w:val="0"/>
      <w:divBdr>
        <w:top w:val="none" w:sz="0" w:space="0" w:color="auto"/>
        <w:left w:val="none" w:sz="0" w:space="0" w:color="auto"/>
        <w:bottom w:val="none" w:sz="0" w:space="0" w:color="auto"/>
        <w:right w:val="none" w:sz="0" w:space="0" w:color="auto"/>
      </w:divBdr>
    </w:div>
    <w:div w:id="1174147786">
      <w:bodyDiv w:val="1"/>
      <w:marLeft w:val="0"/>
      <w:marRight w:val="0"/>
      <w:marTop w:val="0"/>
      <w:marBottom w:val="0"/>
      <w:divBdr>
        <w:top w:val="none" w:sz="0" w:space="0" w:color="auto"/>
        <w:left w:val="none" w:sz="0" w:space="0" w:color="auto"/>
        <w:bottom w:val="none" w:sz="0" w:space="0" w:color="auto"/>
        <w:right w:val="none" w:sz="0" w:space="0" w:color="auto"/>
      </w:divBdr>
    </w:div>
    <w:div w:id="1180779801">
      <w:bodyDiv w:val="1"/>
      <w:marLeft w:val="0"/>
      <w:marRight w:val="0"/>
      <w:marTop w:val="0"/>
      <w:marBottom w:val="0"/>
      <w:divBdr>
        <w:top w:val="none" w:sz="0" w:space="0" w:color="auto"/>
        <w:left w:val="none" w:sz="0" w:space="0" w:color="auto"/>
        <w:bottom w:val="none" w:sz="0" w:space="0" w:color="auto"/>
        <w:right w:val="none" w:sz="0" w:space="0" w:color="auto"/>
      </w:divBdr>
    </w:div>
    <w:div w:id="1184592710">
      <w:bodyDiv w:val="1"/>
      <w:marLeft w:val="0"/>
      <w:marRight w:val="0"/>
      <w:marTop w:val="0"/>
      <w:marBottom w:val="0"/>
      <w:divBdr>
        <w:top w:val="none" w:sz="0" w:space="0" w:color="auto"/>
        <w:left w:val="none" w:sz="0" w:space="0" w:color="auto"/>
        <w:bottom w:val="none" w:sz="0" w:space="0" w:color="auto"/>
        <w:right w:val="none" w:sz="0" w:space="0" w:color="auto"/>
      </w:divBdr>
    </w:div>
    <w:div w:id="1194609182">
      <w:bodyDiv w:val="1"/>
      <w:marLeft w:val="0"/>
      <w:marRight w:val="0"/>
      <w:marTop w:val="0"/>
      <w:marBottom w:val="0"/>
      <w:divBdr>
        <w:top w:val="none" w:sz="0" w:space="0" w:color="auto"/>
        <w:left w:val="none" w:sz="0" w:space="0" w:color="auto"/>
        <w:bottom w:val="none" w:sz="0" w:space="0" w:color="auto"/>
        <w:right w:val="none" w:sz="0" w:space="0" w:color="auto"/>
      </w:divBdr>
    </w:div>
    <w:div w:id="1224025899">
      <w:bodyDiv w:val="1"/>
      <w:marLeft w:val="0"/>
      <w:marRight w:val="0"/>
      <w:marTop w:val="0"/>
      <w:marBottom w:val="0"/>
      <w:divBdr>
        <w:top w:val="none" w:sz="0" w:space="0" w:color="auto"/>
        <w:left w:val="none" w:sz="0" w:space="0" w:color="auto"/>
        <w:bottom w:val="none" w:sz="0" w:space="0" w:color="auto"/>
        <w:right w:val="none" w:sz="0" w:space="0" w:color="auto"/>
      </w:divBdr>
    </w:div>
    <w:div w:id="1249273103">
      <w:bodyDiv w:val="1"/>
      <w:marLeft w:val="0"/>
      <w:marRight w:val="0"/>
      <w:marTop w:val="0"/>
      <w:marBottom w:val="0"/>
      <w:divBdr>
        <w:top w:val="none" w:sz="0" w:space="0" w:color="auto"/>
        <w:left w:val="none" w:sz="0" w:space="0" w:color="auto"/>
        <w:bottom w:val="none" w:sz="0" w:space="0" w:color="auto"/>
        <w:right w:val="none" w:sz="0" w:space="0" w:color="auto"/>
      </w:divBdr>
    </w:div>
    <w:div w:id="1278289450">
      <w:bodyDiv w:val="1"/>
      <w:marLeft w:val="0"/>
      <w:marRight w:val="0"/>
      <w:marTop w:val="0"/>
      <w:marBottom w:val="0"/>
      <w:divBdr>
        <w:top w:val="none" w:sz="0" w:space="0" w:color="auto"/>
        <w:left w:val="none" w:sz="0" w:space="0" w:color="auto"/>
        <w:bottom w:val="none" w:sz="0" w:space="0" w:color="auto"/>
        <w:right w:val="none" w:sz="0" w:space="0" w:color="auto"/>
      </w:divBdr>
    </w:div>
    <w:div w:id="1287927917">
      <w:bodyDiv w:val="1"/>
      <w:marLeft w:val="0"/>
      <w:marRight w:val="0"/>
      <w:marTop w:val="0"/>
      <w:marBottom w:val="0"/>
      <w:divBdr>
        <w:top w:val="none" w:sz="0" w:space="0" w:color="auto"/>
        <w:left w:val="none" w:sz="0" w:space="0" w:color="auto"/>
        <w:bottom w:val="none" w:sz="0" w:space="0" w:color="auto"/>
        <w:right w:val="none" w:sz="0" w:space="0" w:color="auto"/>
      </w:divBdr>
    </w:div>
    <w:div w:id="1301152501">
      <w:bodyDiv w:val="1"/>
      <w:marLeft w:val="0"/>
      <w:marRight w:val="0"/>
      <w:marTop w:val="0"/>
      <w:marBottom w:val="0"/>
      <w:divBdr>
        <w:top w:val="none" w:sz="0" w:space="0" w:color="auto"/>
        <w:left w:val="none" w:sz="0" w:space="0" w:color="auto"/>
        <w:bottom w:val="none" w:sz="0" w:space="0" w:color="auto"/>
        <w:right w:val="none" w:sz="0" w:space="0" w:color="auto"/>
      </w:divBdr>
    </w:div>
    <w:div w:id="1335182517">
      <w:bodyDiv w:val="1"/>
      <w:marLeft w:val="0"/>
      <w:marRight w:val="0"/>
      <w:marTop w:val="0"/>
      <w:marBottom w:val="0"/>
      <w:divBdr>
        <w:top w:val="none" w:sz="0" w:space="0" w:color="auto"/>
        <w:left w:val="none" w:sz="0" w:space="0" w:color="auto"/>
        <w:bottom w:val="none" w:sz="0" w:space="0" w:color="auto"/>
        <w:right w:val="none" w:sz="0" w:space="0" w:color="auto"/>
      </w:divBdr>
    </w:div>
    <w:div w:id="1358772051">
      <w:bodyDiv w:val="1"/>
      <w:marLeft w:val="0"/>
      <w:marRight w:val="0"/>
      <w:marTop w:val="0"/>
      <w:marBottom w:val="0"/>
      <w:divBdr>
        <w:top w:val="none" w:sz="0" w:space="0" w:color="auto"/>
        <w:left w:val="none" w:sz="0" w:space="0" w:color="auto"/>
        <w:bottom w:val="none" w:sz="0" w:space="0" w:color="auto"/>
        <w:right w:val="none" w:sz="0" w:space="0" w:color="auto"/>
      </w:divBdr>
    </w:div>
    <w:div w:id="1410925090">
      <w:bodyDiv w:val="1"/>
      <w:marLeft w:val="0"/>
      <w:marRight w:val="0"/>
      <w:marTop w:val="0"/>
      <w:marBottom w:val="0"/>
      <w:divBdr>
        <w:top w:val="none" w:sz="0" w:space="0" w:color="auto"/>
        <w:left w:val="none" w:sz="0" w:space="0" w:color="auto"/>
        <w:bottom w:val="none" w:sz="0" w:space="0" w:color="auto"/>
        <w:right w:val="none" w:sz="0" w:space="0" w:color="auto"/>
      </w:divBdr>
    </w:div>
    <w:div w:id="1432242961">
      <w:bodyDiv w:val="1"/>
      <w:marLeft w:val="0"/>
      <w:marRight w:val="0"/>
      <w:marTop w:val="0"/>
      <w:marBottom w:val="0"/>
      <w:divBdr>
        <w:top w:val="none" w:sz="0" w:space="0" w:color="auto"/>
        <w:left w:val="none" w:sz="0" w:space="0" w:color="auto"/>
        <w:bottom w:val="none" w:sz="0" w:space="0" w:color="auto"/>
        <w:right w:val="none" w:sz="0" w:space="0" w:color="auto"/>
      </w:divBdr>
    </w:div>
    <w:div w:id="1434934005">
      <w:bodyDiv w:val="1"/>
      <w:marLeft w:val="0"/>
      <w:marRight w:val="0"/>
      <w:marTop w:val="0"/>
      <w:marBottom w:val="0"/>
      <w:divBdr>
        <w:top w:val="none" w:sz="0" w:space="0" w:color="auto"/>
        <w:left w:val="none" w:sz="0" w:space="0" w:color="auto"/>
        <w:bottom w:val="none" w:sz="0" w:space="0" w:color="auto"/>
        <w:right w:val="none" w:sz="0" w:space="0" w:color="auto"/>
      </w:divBdr>
    </w:div>
    <w:div w:id="1452243481">
      <w:bodyDiv w:val="1"/>
      <w:marLeft w:val="0"/>
      <w:marRight w:val="0"/>
      <w:marTop w:val="0"/>
      <w:marBottom w:val="0"/>
      <w:divBdr>
        <w:top w:val="none" w:sz="0" w:space="0" w:color="auto"/>
        <w:left w:val="none" w:sz="0" w:space="0" w:color="auto"/>
        <w:bottom w:val="none" w:sz="0" w:space="0" w:color="auto"/>
        <w:right w:val="none" w:sz="0" w:space="0" w:color="auto"/>
      </w:divBdr>
    </w:div>
    <w:div w:id="1453939736">
      <w:bodyDiv w:val="1"/>
      <w:marLeft w:val="0"/>
      <w:marRight w:val="0"/>
      <w:marTop w:val="0"/>
      <w:marBottom w:val="0"/>
      <w:divBdr>
        <w:top w:val="none" w:sz="0" w:space="0" w:color="auto"/>
        <w:left w:val="none" w:sz="0" w:space="0" w:color="auto"/>
        <w:bottom w:val="none" w:sz="0" w:space="0" w:color="auto"/>
        <w:right w:val="none" w:sz="0" w:space="0" w:color="auto"/>
      </w:divBdr>
    </w:div>
    <w:div w:id="1454709874">
      <w:bodyDiv w:val="1"/>
      <w:marLeft w:val="0"/>
      <w:marRight w:val="0"/>
      <w:marTop w:val="0"/>
      <w:marBottom w:val="0"/>
      <w:divBdr>
        <w:top w:val="none" w:sz="0" w:space="0" w:color="auto"/>
        <w:left w:val="none" w:sz="0" w:space="0" w:color="auto"/>
        <w:bottom w:val="none" w:sz="0" w:space="0" w:color="auto"/>
        <w:right w:val="none" w:sz="0" w:space="0" w:color="auto"/>
      </w:divBdr>
      <w:divsChild>
        <w:div w:id="857696155">
          <w:marLeft w:val="0"/>
          <w:marRight w:val="0"/>
          <w:marTop w:val="0"/>
          <w:marBottom w:val="0"/>
          <w:divBdr>
            <w:top w:val="none" w:sz="0" w:space="0" w:color="auto"/>
            <w:left w:val="none" w:sz="0" w:space="0" w:color="auto"/>
            <w:bottom w:val="none" w:sz="0" w:space="0" w:color="auto"/>
            <w:right w:val="none" w:sz="0" w:space="0" w:color="auto"/>
          </w:divBdr>
          <w:divsChild>
            <w:div w:id="188922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356784">
      <w:bodyDiv w:val="1"/>
      <w:marLeft w:val="0"/>
      <w:marRight w:val="0"/>
      <w:marTop w:val="0"/>
      <w:marBottom w:val="0"/>
      <w:divBdr>
        <w:top w:val="none" w:sz="0" w:space="0" w:color="auto"/>
        <w:left w:val="none" w:sz="0" w:space="0" w:color="auto"/>
        <w:bottom w:val="none" w:sz="0" w:space="0" w:color="auto"/>
        <w:right w:val="none" w:sz="0" w:space="0" w:color="auto"/>
      </w:divBdr>
    </w:div>
    <w:div w:id="1487936701">
      <w:bodyDiv w:val="1"/>
      <w:marLeft w:val="0"/>
      <w:marRight w:val="0"/>
      <w:marTop w:val="0"/>
      <w:marBottom w:val="0"/>
      <w:divBdr>
        <w:top w:val="none" w:sz="0" w:space="0" w:color="auto"/>
        <w:left w:val="none" w:sz="0" w:space="0" w:color="auto"/>
        <w:bottom w:val="none" w:sz="0" w:space="0" w:color="auto"/>
        <w:right w:val="none" w:sz="0" w:space="0" w:color="auto"/>
      </w:divBdr>
    </w:div>
    <w:div w:id="1488090854">
      <w:bodyDiv w:val="1"/>
      <w:marLeft w:val="0"/>
      <w:marRight w:val="0"/>
      <w:marTop w:val="0"/>
      <w:marBottom w:val="0"/>
      <w:divBdr>
        <w:top w:val="none" w:sz="0" w:space="0" w:color="auto"/>
        <w:left w:val="none" w:sz="0" w:space="0" w:color="auto"/>
        <w:bottom w:val="none" w:sz="0" w:space="0" w:color="auto"/>
        <w:right w:val="none" w:sz="0" w:space="0" w:color="auto"/>
      </w:divBdr>
    </w:div>
    <w:div w:id="1509639847">
      <w:bodyDiv w:val="1"/>
      <w:marLeft w:val="0"/>
      <w:marRight w:val="0"/>
      <w:marTop w:val="0"/>
      <w:marBottom w:val="0"/>
      <w:divBdr>
        <w:top w:val="none" w:sz="0" w:space="0" w:color="auto"/>
        <w:left w:val="none" w:sz="0" w:space="0" w:color="auto"/>
        <w:bottom w:val="none" w:sz="0" w:space="0" w:color="auto"/>
        <w:right w:val="none" w:sz="0" w:space="0" w:color="auto"/>
      </w:divBdr>
    </w:div>
    <w:div w:id="1523594487">
      <w:bodyDiv w:val="1"/>
      <w:marLeft w:val="0"/>
      <w:marRight w:val="0"/>
      <w:marTop w:val="0"/>
      <w:marBottom w:val="0"/>
      <w:divBdr>
        <w:top w:val="none" w:sz="0" w:space="0" w:color="auto"/>
        <w:left w:val="none" w:sz="0" w:space="0" w:color="auto"/>
        <w:bottom w:val="none" w:sz="0" w:space="0" w:color="auto"/>
        <w:right w:val="none" w:sz="0" w:space="0" w:color="auto"/>
      </w:divBdr>
    </w:div>
    <w:div w:id="1537741161">
      <w:bodyDiv w:val="1"/>
      <w:marLeft w:val="0"/>
      <w:marRight w:val="0"/>
      <w:marTop w:val="0"/>
      <w:marBottom w:val="0"/>
      <w:divBdr>
        <w:top w:val="none" w:sz="0" w:space="0" w:color="auto"/>
        <w:left w:val="none" w:sz="0" w:space="0" w:color="auto"/>
        <w:bottom w:val="none" w:sz="0" w:space="0" w:color="auto"/>
        <w:right w:val="none" w:sz="0" w:space="0" w:color="auto"/>
      </w:divBdr>
    </w:div>
    <w:div w:id="1546870321">
      <w:bodyDiv w:val="1"/>
      <w:marLeft w:val="0"/>
      <w:marRight w:val="0"/>
      <w:marTop w:val="0"/>
      <w:marBottom w:val="0"/>
      <w:divBdr>
        <w:top w:val="none" w:sz="0" w:space="0" w:color="auto"/>
        <w:left w:val="none" w:sz="0" w:space="0" w:color="auto"/>
        <w:bottom w:val="none" w:sz="0" w:space="0" w:color="auto"/>
        <w:right w:val="none" w:sz="0" w:space="0" w:color="auto"/>
      </w:divBdr>
    </w:div>
    <w:div w:id="1547445540">
      <w:bodyDiv w:val="1"/>
      <w:marLeft w:val="0"/>
      <w:marRight w:val="0"/>
      <w:marTop w:val="0"/>
      <w:marBottom w:val="0"/>
      <w:divBdr>
        <w:top w:val="none" w:sz="0" w:space="0" w:color="auto"/>
        <w:left w:val="none" w:sz="0" w:space="0" w:color="auto"/>
        <w:bottom w:val="none" w:sz="0" w:space="0" w:color="auto"/>
        <w:right w:val="none" w:sz="0" w:space="0" w:color="auto"/>
      </w:divBdr>
    </w:div>
    <w:div w:id="1549220443">
      <w:bodyDiv w:val="1"/>
      <w:marLeft w:val="0"/>
      <w:marRight w:val="0"/>
      <w:marTop w:val="0"/>
      <w:marBottom w:val="0"/>
      <w:divBdr>
        <w:top w:val="none" w:sz="0" w:space="0" w:color="auto"/>
        <w:left w:val="none" w:sz="0" w:space="0" w:color="auto"/>
        <w:bottom w:val="none" w:sz="0" w:space="0" w:color="auto"/>
        <w:right w:val="none" w:sz="0" w:space="0" w:color="auto"/>
      </w:divBdr>
    </w:div>
    <w:div w:id="1556770312">
      <w:bodyDiv w:val="1"/>
      <w:marLeft w:val="0"/>
      <w:marRight w:val="0"/>
      <w:marTop w:val="0"/>
      <w:marBottom w:val="0"/>
      <w:divBdr>
        <w:top w:val="none" w:sz="0" w:space="0" w:color="auto"/>
        <w:left w:val="none" w:sz="0" w:space="0" w:color="auto"/>
        <w:bottom w:val="none" w:sz="0" w:space="0" w:color="auto"/>
        <w:right w:val="none" w:sz="0" w:space="0" w:color="auto"/>
      </w:divBdr>
    </w:div>
    <w:div w:id="1570308878">
      <w:bodyDiv w:val="1"/>
      <w:marLeft w:val="0"/>
      <w:marRight w:val="0"/>
      <w:marTop w:val="0"/>
      <w:marBottom w:val="0"/>
      <w:divBdr>
        <w:top w:val="none" w:sz="0" w:space="0" w:color="auto"/>
        <w:left w:val="none" w:sz="0" w:space="0" w:color="auto"/>
        <w:bottom w:val="none" w:sz="0" w:space="0" w:color="auto"/>
        <w:right w:val="none" w:sz="0" w:space="0" w:color="auto"/>
      </w:divBdr>
    </w:div>
    <w:div w:id="1573005586">
      <w:bodyDiv w:val="1"/>
      <w:marLeft w:val="0"/>
      <w:marRight w:val="0"/>
      <w:marTop w:val="0"/>
      <w:marBottom w:val="0"/>
      <w:divBdr>
        <w:top w:val="none" w:sz="0" w:space="0" w:color="auto"/>
        <w:left w:val="none" w:sz="0" w:space="0" w:color="auto"/>
        <w:bottom w:val="none" w:sz="0" w:space="0" w:color="auto"/>
        <w:right w:val="none" w:sz="0" w:space="0" w:color="auto"/>
      </w:divBdr>
    </w:div>
    <w:div w:id="1574780202">
      <w:bodyDiv w:val="1"/>
      <w:marLeft w:val="0"/>
      <w:marRight w:val="0"/>
      <w:marTop w:val="0"/>
      <w:marBottom w:val="0"/>
      <w:divBdr>
        <w:top w:val="none" w:sz="0" w:space="0" w:color="auto"/>
        <w:left w:val="none" w:sz="0" w:space="0" w:color="auto"/>
        <w:bottom w:val="none" w:sz="0" w:space="0" w:color="auto"/>
        <w:right w:val="none" w:sz="0" w:space="0" w:color="auto"/>
      </w:divBdr>
    </w:div>
    <w:div w:id="1577784505">
      <w:bodyDiv w:val="1"/>
      <w:marLeft w:val="0"/>
      <w:marRight w:val="0"/>
      <w:marTop w:val="0"/>
      <w:marBottom w:val="0"/>
      <w:divBdr>
        <w:top w:val="none" w:sz="0" w:space="0" w:color="auto"/>
        <w:left w:val="none" w:sz="0" w:space="0" w:color="auto"/>
        <w:bottom w:val="none" w:sz="0" w:space="0" w:color="auto"/>
        <w:right w:val="none" w:sz="0" w:space="0" w:color="auto"/>
      </w:divBdr>
    </w:div>
    <w:div w:id="1586303907">
      <w:bodyDiv w:val="1"/>
      <w:marLeft w:val="0"/>
      <w:marRight w:val="0"/>
      <w:marTop w:val="0"/>
      <w:marBottom w:val="0"/>
      <w:divBdr>
        <w:top w:val="none" w:sz="0" w:space="0" w:color="auto"/>
        <w:left w:val="none" w:sz="0" w:space="0" w:color="auto"/>
        <w:bottom w:val="none" w:sz="0" w:space="0" w:color="auto"/>
        <w:right w:val="none" w:sz="0" w:space="0" w:color="auto"/>
      </w:divBdr>
      <w:divsChild>
        <w:div w:id="2111850687">
          <w:marLeft w:val="0"/>
          <w:marRight w:val="0"/>
          <w:marTop w:val="0"/>
          <w:marBottom w:val="0"/>
          <w:divBdr>
            <w:top w:val="none" w:sz="0" w:space="0" w:color="auto"/>
            <w:left w:val="none" w:sz="0" w:space="0" w:color="auto"/>
            <w:bottom w:val="none" w:sz="0" w:space="0" w:color="auto"/>
            <w:right w:val="none" w:sz="0" w:space="0" w:color="auto"/>
          </w:divBdr>
        </w:div>
      </w:divsChild>
    </w:div>
    <w:div w:id="1587222794">
      <w:bodyDiv w:val="1"/>
      <w:marLeft w:val="0"/>
      <w:marRight w:val="0"/>
      <w:marTop w:val="0"/>
      <w:marBottom w:val="0"/>
      <w:divBdr>
        <w:top w:val="none" w:sz="0" w:space="0" w:color="auto"/>
        <w:left w:val="none" w:sz="0" w:space="0" w:color="auto"/>
        <w:bottom w:val="none" w:sz="0" w:space="0" w:color="auto"/>
        <w:right w:val="none" w:sz="0" w:space="0" w:color="auto"/>
      </w:divBdr>
    </w:div>
    <w:div w:id="1588802474">
      <w:bodyDiv w:val="1"/>
      <w:marLeft w:val="0"/>
      <w:marRight w:val="0"/>
      <w:marTop w:val="0"/>
      <w:marBottom w:val="0"/>
      <w:divBdr>
        <w:top w:val="none" w:sz="0" w:space="0" w:color="auto"/>
        <w:left w:val="none" w:sz="0" w:space="0" w:color="auto"/>
        <w:bottom w:val="none" w:sz="0" w:space="0" w:color="auto"/>
        <w:right w:val="none" w:sz="0" w:space="0" w:color="auto"/>
      </w:divBdr>
    </w:div>
    <w:div w:id="1592347113">
      <w:bodyDiv w:val="1"/>
      <w:marLeft w:val="0"/>
      <w:marRight w:val="0"/>
      <w:marTop w:val="0"/>
      <w:marBottom w:val="0"/>
      <w:divBdr>
        <w:top w:val="none" w:sz="0" w:space="0" w:color="auto"/>
        <w:left w:val="none" w:sz="0" w:space="0" w:color="auto"/>
        <w:bottom w:val="none" w:sz="0" w:space="0" w:color="auto"/>
        <w:right w:val="none" w:sz="0" w:space="0" w:color="auto"/>
      </w:divBdr>
    </w:div>
    <w:div w:id="1616327783">
      <w:bodyDiv w:val="1"/>
      <w:marLeft w:val="0"/>
      <w:marRight w:val="0"/>
      <w:marTop w:val="0"/>
      <w:marBottom w:val="0"/>
      <w:divBdr>
        <w:top w:val="none" w:sz="0" w:space="0" w:color="auto"/>
        <w:left w:val="none" w:sz="0" w:space="0" w:color="auto"/>
        <w:bottom w:val="none" w:sz="0" w:space="0" w:color="auto"/>
        <w:right w:val="none" w:sz="0" w:space="0" w:color="auto"/>
      </w:divBdr>
    </w:div>
    <w:div w:id="1628775526">
      <w:bodyDiv w:val="1"/>
      <w:marLeft w:val="0"/>
      <w:marRight w:val="0"/>
      <w:marTop w:val="0"/>
      <w:marBottom w:val="0"/>
      <w:divBdr>
        <w:top w:val="none" w:sz="0" w:space="0" w:color="auto"/>
        <w:left w:val="none" w:sz="0" w:space="0" w:color="auto"/>
        <w:bottom w:val="none" w:sz="0" w:space="0" w:color="auto"/>
        <w:right w:val="none" w:sz="0" w:space="0" w:color="auto"/>
      </w:divBdr>
    </w:div>
    <w:div w:id="1633557129">
      <w:bodyDiv w:val="1"/>
      <w:marLeft w:val="0"/>
      <w:marRight w:val="0"/>
      <w:marTop w:val="0"/>
      <w:marBottom w:val="0"/>
      <w:divBdr>
        <w:top w:val="none" w:sz="0" w:space="0" w:color="auto"/>
        <w:left w:val="none" w:sz="0" w:space="0" w:color="auto"/>
        <w:bottom w:val="none" w:sz="0" w:space="0" w:color="auto"/>
        <w:right w:val="none" w:sz="0" w:space="0" w:color="auto"/>
      </w:divBdr>
    </w:div>
    <w:div w:id="1640921267">
      <w:bodyDiv w:val="1"/>
      <w:marLeft w:val="0"/>
      <w:marRight w:val="0"/>
      <w:marTop w:val="0"/>
      <w:marBottom w:val="0"/>
      <w:divBdr>
        <w:top w:val="none" w:sz="0" w:space="0" w:color="auto"/>
        <w:left w:val="none" w:sz="0" w:space="0" w:color="auto"/>
        <w:bottom w:val="none" w:sz="0" w:space="0" w:color="auto"/>
        <w:right w:val="none" w:sz="0" w:space="0" w:color="auto"/>
      </w:divBdr>
    </w:div>
    <w:div w:id="1649241289">
      <w:bodyDiv w:val="1"/>
      <w:marLeft w:val="0"/>
      <w:marRight w:val="0"/>
      <w:marTop w:val="0"/>
      <w:marBottom w:val="0"/>
      <w:divBdr>
        <w:top w:val="none" w:sz="0" w:space="0" w:color="auto"/>
        <w:left w:val="none" w:sz="0" w:space="0" w:color="auto"/>
        <w:bottom w:val="none" w:sz="0" w:space="0" w:color="auto"/>
        <w:right w:val="none" w:sz="0" w:space="0" w:color="auto"/>
      </w:divBdr>
    </w:div>
    <w:div w:id="1662151380">
      <w:bodyDiv w:val="1"/>
      <w:marLeft w:val="0"/>
      <w:marRight w:val="0"/>
      <w:marTop w:val="0"/>
      <w:marBottom w:val="0"/>
      <w:divBdr>
        <w:top w:val="none" w:sz="0" w:space="0" w:color="auto"/>
        <w:left w:val="none" w:sz="0" w:space="0" w:color="auto"/>
        <w:bottom w:val="none" w:sz="0" w:space="0" w:color="auto"/>
        <w:right w:val="none" w:sz="0" w:space="0" w:color="auto"/>
      </w:divBdr>
    </w:div>
    <w:div w:id="1666854899">
      <w:bodyDiv w:val="1"/>
      <w:marLeft w:val="0"/>
      <w:marRight w:val="0"/>
      <w:marTop w:val="0"/>
      <w:marBottom w:val="0"/>
      <w:divBdr>
        <w:top w:val="none" w:sz="0" w:space="0" w:color="auto"/>
        <w:left w:val="none" w:sz="0" w:space="0" w:color="auto"/>
        <w:bottom w:val="none" w:sz="0" w:space="0" w:color="auto"/>
        <w:right w:val="none" w:sz="0" w:space="0" w:color="auto"/>
      </w:divBdr>
    </w:div>
    <w:div w:id="1678343420">
      <w:bodyDiv w:val="1"/>
      <w:marLeft w:val="0"/>
      <w:marRight w:val="0"/>
      <w:marTop w:val="0"/>
      <w:marBottom w:val="0"/>
      <w:divBdr>
        <w:top w:val="none" w:sz="0" w:space="0" w:color="auto"/>
        <w:left w:val="none" w:sz="0" w:space="0" w:color="auto"/>
        <w:bottom w:val="none" w:sz="0" w:space="0" w:color="auto"/>
        <w:right w:val="none" w:sz="0" w:space="0" w:color="auto"/>
      </w:divBdr>
    </w:div>
    <w:div w:id="1683899571">
      <w:bodyDiv w:val="1"/>
      <w:marLeft w:val="0"/>
      <w:marRight w:val="0"/>
      <w:marTop w:val="0"/>
      <w:marBottom w:val="0"/>
      <w:divBdr>
        <w:top w:val="none" w:sz="0" w:space="0" w:color="auto"/>
        <w:left w:val="none" w:sz="0" w:space="0" w:color="auto"/>
        <w:bottom w:val="none" w:sz="0" w:space="0" w:color="auto"/>
        <w:right w:val="none" w:sz="0" w:space="0" w:color="auto"/>
      </w:divBdr>
    </w:div>
    <w:div w:id="1685595777">
      <w:bodyDiv w:val="1"/>
      <w:marLeft w:val="0"/>
      <w:marRight w:val="0"/>
      <w:marTop w:val="0"/>
      <w:marBottom w:val="0"/>
      <w:divBdr>
        <w:top w:val="none" w:sz="0" w:space="0" w:color="auto"/>
        <w:left w:val="none" w:sz="0" w:space="0" w:color="auto"/>
        <w:bottom w:val="none" w:sz="0" w:space="0" w:color="auto"/>
        <w:right w:val="none" w:sz="0" w:space="0" w:color="auto"/>
      </w:divBdr>
      <w:divsChild>
        <w:div w:id="2043552029">
          <w:marLeft w:val="0"/>
          <w:marRight w:val="0"/>
          <w:marTop w:val="0"/>
          <w:marBottom w:val="0"/>
          <w:divBdr>
            <w:top w:val="none" w:sz="0" w:space="0" w:color="auto"/>
            <w:left w:val="none" w:sz="0" w:space="0" w:color="auto"/>
            <w:bottom w:val="none" w:sz="0" w:space="0" w:color="auto"/>
            <w:right w:val="none" w:sz="0" w:space="0" w:color="auto"/>
          </w:divBdr>
        </w:div>
      </w:divsChild>
    </w:div>
    <w:div w:id="1744330670">
      <w:bodyDiv w:val="1"/>
      <w:marLeft w:val="0"/>
      <w:marRight w:val="0"/>
      <w:marTop w:val="0"/>
      <w:marBottom w:val="0"/>
      <w:divBdr>
        <w:top w:val="none" w:sz="0" w:space="0" w:color="auto"/>
        <w:left w:val="none" w:sz="0" w:space="0" w:color="auto"/>
        <w:bottom w:val="none" w:sz="0" w:space="0" w:color="auto"/>
        <w:right w:val="none" w:sz="0" w:space="0" w:color="auto"/>
      </w:divBdr>
    </w:div>
    <w:div w:id="1754274232">
      <w:bodyDiv w:val="1"/>
      <w:marLeft w:val="0"/>
      <w:marRight w:val="0"/>
      <w:marTop w:val="0"/>
      <w:marBottom w:val="0"/>
      <w:divBdr>
        <w:top w:val="none" w:sz="0" w:space="0" w:color="auto"/>
        <w:left w:val="none" w:sz="0" w:space="0" w:color="auto"/>
        <w:bottom w:val="none" w:sz="0" w:space="0" w:color="auto"/>
        <w:right w:val="none" w:sz="0" w:space="0" w:color="auto"/>
      </w:divBdr>
    </w:div>
    <w:div w:id="1760371916">
      <w:bodyDiv w:val="1"/>
      <w:marLeft w:val="0"/>
      <w:marRight w:val="0"/>
      <w:marTop w:val="0"/>
      <w:marBottom w:val="0"/>
      <w:divBdr>
        <w:top w:val="none" w:sz="0" w:space="0" w:color="auto"/>
        <w:left w:val="none" w:sz="0" w:space="0" w:color="auto"/>
        <w:bottom w:val="none" w:sz="0" w:space="0" w:color="auto"/>
        <w:right w:val="none" w:sz="0" w:space="0" w:color="auto"/>
      </w:divBdr>
    </w:div>
    <w:div w:id="1771899033">
      <w:bodyDiv w:val="1"/>
      <w:marLeft w:val="0"/>
      <w:marRight w:val="0"/>
      <w:marTop w:val="0"/>
      <w:marBottom w:val="0"/>
      <w:divBdr>
        <w:top w:val="none" w:sz="0" w:space="0" w:color="auto"/>
        <w:left w:val="none" w:sz="0" w:space="0" w:color="auto"/>
        <w:bottom w:val="none" w:sz="0" w:space="0" w:color="auto"/>
        <w:right w:val="none" w:sz="0" w:space="0" w:color="auto"/>
      </w:divBdr>
    </w:div>
    <w:div w:id="1786803311">
      <w:bodyDiv w:val="1"/>
      <w:marLeft w:val="0"/>
      <w:marRight w:val="0"/>
      <w:marTop w:val="0"/>
      <w:marBottom w:val="0"/>
      <w:divBdr>
        <w:top w:val="none" w:sz="0" w:space="0" w:color="auto"/>
        <w:left w:val="none" w:sz="0" w:space="0" w:color="auto"/>
        <w:bottom w:val="none" w:sz="0" w:space="0" w:color="auto"/>
        <w:right w:val="none" w:sz="0" w:space="0" w:color="auto"/>
      </w:divBdr>
    </w:div>
    <w:div w:id="1787235264">
      <w:bodyDiv w:val="1"/>
      <w:marLeft w:val="0"/>
      <w:marRight w:val="0"/>
      <w:marTop w:val="0"/>
      <w:marBottom w:val="0"/>
      <w:divBdr>
        <w:top w:val="none" w:sz="0" w:space="0" w:color="auto"/>
        <w:left w:val="none" w:sz="0" w:space="0" w:color="auto"/>
        <w:bottom w:val="none" w:sz="0" w:space="0" w:color="auto"/>
        <w:right w:val="none" w:sz="0" w:space="0" w:color="auto"/>
      </w:divBdr>
    </w:div>
    <w:div w:id="1789934116">
      <w:bodyDiv w:val="1"/>
      <w:marLeft w:val="0"/>
      <w:marRight w:val="0"/>
      <w:marTop w:val="0"/>
      <w:marBottom w:val="0"/>
      <w:divBdr>
        <w:top w:val="none" w:sz="0" w:space="0" w:color="auto"/>
        <w:left w:val="none" w:sz="0" w:space="0" w:color="auto"/>
        <w:bottom w:val="none" w:sz="0" w:space="0" w:color="auto"/>
        <w:right w:val="none" w:sz="0" w:space="0" w:color="auto"/>
      </w:divBdr>
    </w:div>
    <w:div w:id="1804106874">
      <w:bodyDiv w:val="1"/>
      <w:marLeft w:val="0"/>
      <w:marRight w:val="0"/>
      <w:marTop w:val="0"/>
      <w:marBottom w:val="0"/>
      <w:divBdr>
        <w:top w:val="none" w:sz="0" w:space="0" w:color="auto"/>
        <w:left w:val="none" w:sz="0" w:space="0" w:color="auto"/>
        <w:bottom w:val="none" w:sz="0" w:space="0" w:color="auto"/>
        <w:right w:val="none" w:sz="0" w:space="0" w:color="auto"/>
      </w:divBdr>
    </w:div>
    <w:div w:id="1805582942">
      <w:bodyDiv w:val="1"/>
      <w:marLeft w:val="0"/>
      <w:marRight w:val="0"/>
      <w:marTop w:val="0"/>
      <w:marBottom w:val="0"/>
      <w:divBdr>
        <w:top w:val="none" w:sz="0" w:space="0" w:color="auto"/>
        <w:left w:val="none" w:sz="0" w:space="0" w:color="auto"/>
        <w:bottom w:val="none" w:sz="0" w:space="0" w:color="auto"/>
        <w:right w:val="none" w:sz="0" w:space="0" w:color="auto"/>
      </w:divBdr>
    </w:div>
    <w:div w:id="1813130132">
      <w:bodyDiv w:val="1"/>
      <w:marLeft w:val="0"/>
      <w:marRight w:val="0"/>
      <w:marTop w:val="0"/>
      <w:marBottom w:val="0"/>
      <w:divBdr>
        <w:top w:val="none" w:sz="0" w:space="0" w:color="auto"/>
        <w:left w:val="none" w:sz="0" w:space="0" w:color="auto"/>
        <w:bottom w:val="none" w:sz="0" w:space="0" w:color="auto"/>
        <w:right w:val="none" w:sz="0" w:space="0" w:color="auto"/>
      </w:divBdr>
    </w:div>
    <w:div w:id="1818183323">
      <w:bodyDiv w:val="1"/>
      <w:marLeft w:val="0"/>
      <w:marRight w:val="0"/>
      <w:marTop w:val="0"/>
      <w:marBottom w:val="0"/>
      <w:divBdr>
        <w:top w:val="none" w:sz="0" w:space="0" w:color="auto"/>
        <w:left w:val="none" w:sz="0" w:space="0" w:color="auto"/>
        <w:bottom w:val="none" w:sz="0" w:space="0" w:color="auto"/>
        <w:right w:val="none" w:sz="0" w:space="0" w:color="auto"/>
      </w:divBdr>
    </w:div>
    <w:div w:id="1819225542">
      <w:bodyDiv w:val="1"/>
      <w:marLeft w:val="0"/>
      <w:marRight w:val="0"/>
      <w:marTop w:val="0"/>
      <w:marBottom w:val="0"/>
      <w:divBdr>
        <w:top w:val="none" w:sz="0" w:space="0" w:color="auto"/>
        <w:left w:val="none" w:sz="0" w:space="0" w:color="auto"/>
        <w:bottom w:val="none" w:sz="0" w:space="0" w:color="auto"/>
        <w:right w:val="none" w:sz="0" w:space="0" w:color="auto"/>
      </w:divBdr>
    </w:div>
    <w:div w:id="1822965335">
      <w:bodyDiv w:val="1"/>
      <w:marLeft w:val="0"/>
      <w:marRight w:val="0"/>
      <w:marTop w:val="0"/>
      <w:marBottom w:val="0"/>
      <w:divBdr>
        <w:top w:val="none" w:sz="0" w:space="0" w:color="auto"/>
        <w:left w:val="none" w:sz="0" w:space="0" w:color="auto"/>
        <w:bottom w:val="none" w:sz="0" w:space="0" w:color="auto"/>
        <w:right w:val="none" w:sz="0" w:space="0" w:color="auto"/>
      </w:divBdr>
    </w:div>
    <w:div w:id="1823892069">
      <w:bodyDiv w:val="1"/>
      <w:marLeft w:val="0"/>
      <w:marRight w:val="0"/>
      <w:marTop w:val="0"/>
      <w:marBottom w:val="0"/>
      <w:divBdr>
        <w:top w:val="none" w:sz="0" w:space="0" w:color="auto"/>
        <w:left w:val="none" w:sz="0" w:space="0" w:color="auto"/>
        <w:bottom w:val="none" w:sz="0" w:space="0" w:color="auto"/>
        <w:right w:val="none" w:sz="0" w:space="0" w:color="auto"/>
      </w:divBdr>
    </w:div>
    <w:div w:id="1828395885">
      <w:bodyDiv w:val="1"/>
      <w:marLeft w:val="0"/>
      <w:marRight w:val="0"/>
      <w:marTop w:val="0"/>
      <w:marBottom w:val="0"/>
      <w:divBdr>
        <w:top w:val="none" w:sz="0" w:space="0" w:color="auto"/>
        <w:left w:val="none" w:sz="0" w:space="0" w:color="auto"/>
        <w:bottom w:val="none" w:sz="0" w:space="0" w:color="auto"/>
        <w:right w:val="none" w:sz="0" w:space="0" w:color="auto"/>
      </w:divBdr>
    </w:div>
    <w:div w:id="1847866835">
      <w:bodyDiv w:val="1"/>
      <w:marLeft w:val="0"/>
      <w:marRight w:val="0"/>
      <w:marTop w:val="0"/>
      <w:marBottom w:val="0"/>
      <w:divBdr>
        <w:top w:val="none" w:sz="0" w:space="0" w:color="auto"/>
        <w:left w:val="none" w:sz="0" w:space="0" w:color="auto"/>
        <w:bottom w:val="none" w:sz="0" w:space="0" w:color="auto"/>
        <w:right w:val="none" w:sz="0" w:space="0" w:color="auto"/>
      </w:divBdr>
    </w:div>
    <w:div w:id="1862010381">
      <w:bodyDiv w:val="1"/>
      <w:marLeft w:val="0"/>
      <w:marRight w:val="0"/>
      <w:marTop w:val="0"/>
      <w:marBottom w:val="0"/>
      <w:divBdr>
        <w:top w:val="none" w:sz="0" w:space="0" w:color="auto"/>
        <w:left w:val="none" w:sz="0" w:space="0" w:color="auto"/>
        <w:bottom w:val="none" w:sz="0" w:space="0" w:color="auto"/>
        <w:right w:val="none" w:sz="0" w:space="0" w:color="auto"/>
      </w:divBdr>
    </w:div>
    <w:div w:id="1865551884">
      <w:bodyDiv w:val="1"/>
      <w:marLeft w:val="0"/>
      <w:marRight w:val="0"/>
      <w:marTop w:val="0"/>
      <w:marBottom w:val="0"/>
      <w:divBdr>
        <w:top w:val="none" w:sz="0" w:space="0" w:color="auto"/>
        <w:left w:val="none" w:sz="0" w:space="0" w:color="auto"/>
        <w:bottom w:val="none" w:sz="0" w:space="0" w:color="auto"/>
        <w:right w:val="none" w:sz="0" w:space="0" w:color="auto"/>
      </w:divBdr>
    </w:div>
    <w:div w:id="1875344357">
      <w:bodyDiv w:val="1"/>
      <w:marLeft w:val="0"/>
      <w:marRight w:val="0"/>
      <w:marTop w:val="0"/>
      <w:marBottom w:val="0"/>
      <w:divBdr>
        <w:top w:val="none" w:sz="0" w:space="0" w:color="auto"/>
        <w:left w:val="none" w:sz="0" w:space="0" w:color="auto"/>
        <w:bottom w:val="none" w:sz="0" w:space="0" w:color="auto"/>
        <w:right w:val="none" w:sz="0" w:space="0" w:color="auto"/>
      </w:divBdr>
    </w:div>
    <w:div w:id="1876114058">
      <w:bodyDiv w:val="1"/>
      <w:marLeft w:val="0"/>
      <w:marRight w:val="0"/>
      <w:marTop w:val="0"/>
      <w:marBottom w:val="0"/>
      <w:divBdr>
        <w:top w:val="none" w:sz="0" w:space="0" w:color="auto"/>
        <w:left w:val="none" w:sz="0" w:space="0" w:color="auto"/>
        <w:bottom w:val="none" w:sz="0" w:space="0" w:color="auto"/>
        <w:right w:val="none" w:sz="0" w:space="0" w:color="auto"/>
      </w:divBdr>
    </w:div>
    <w:div w:id="1881430516">
      <w:bodyDiv w:val="1"/>
      <w:marLeft w:val="0"/>
      <w:marRight w:val="0"/>
      <w:marTop w:val="0"/>
      <w:marBottom w:val="0"/>
      <w:divBdr>
        <w:top w:val="none" w:sz="0" w:space="0" w:color="auto"/>
        <w:left w:val="none" w:sz="0" w:space="0" w:color="auto"/>
        <w:bottom w:val="none" w:sz="0" w:space="0" w:color="auto"/>
        <w:right w:val="none" w:sz="0" w:space="0" w:color="auto"/>
      </w:divBdr>
    </w:div>
    <w:div w:id="1896316000">
      <w:bodyDiv w:val="1"/>
      <w:marLeft w:val="0"/>
      <w:marRight w:val="0"/>
      <w:marTop w:val="0"/>
      <w:marBottom w:val="0"/>
      <w:divBdr>
        <w:top w:val="none" w:sz="0" w:space="0" w:color="auto"/>
        <w:left w:val="none" w:sz="0" w:space="0" w:color="auto"/>
        <w:bottom w:val="none" w:sz="0" w:space="0" w:color="auto"/>
        <w:right w:val="none" w:sz="0" w:space="0" w:color="auto"/>
      </w:divBdr>
    </w:div>
    <w:div w:id="1904364052">
      <w:bodyDiv w:val="1"/>
      <w:marLeft w:val="0"/>
      <w:marRight w:val="0"/>
      <w:marTop w:val="0"/>
      <w:marBottom w:val="0"/>
      <w:divBdr>
        <w:top w:val="none" w:sz="0" w:space="0" w:color="auto"/>
        <w:left w:val="none" w:sz="0" w:space="0" w:color="auto"/>
        <w:bottom w:val="none" w:sz="0" w:space="0" w:color="auto"/>
        <w:right w:val="none" w:sz="0" w:space="0" w:color="auto"/>
      </w:divBdr>
    </w:div>
    <w:div w:id="1931891196">
      <w:bodyDiv w:val="1"/>
      <w:marLeft w:val="0"/>
      <w:marRight w:val="0"/>
      <w:marTop w:val="0"/>
      <w:marBottom w:val="0"/>
      <w:divBdr>
        <w:top w:val="none" w:sz="0" w:space="0" w:color="auto"/>
        <w:left w:val="none" w:sz="0" w:space="0" w:color="auto"/>
        <w:bottom w:val="none" w:sz="0" w:space="0" w:color="auto"/>
        <w:right w:val="none" w:sz="0" w:space="0" w:color="auto"/>
      </w:divBdr>
    </w:div>
    <w:div w:id="1932734672">
      <w:bodyDiv w:val="1"/>
      <w:marLeft w:val="0"/>
      <w:marRight w:val="0"/>
      <w:marTop w:val="0"/>
      <w:marBottom w:val="0"/>
      <w:divBdr>
        <w:top w:val="none" w:sz="0" w:space="0" w:color="auto"/>
        <w:left w:val="none" w:sz="0" w:space="0" w:color="auto"/>
        <w:bottom w:val="none" w:sz="0" w:space="0" w:color="auto"/>
        <w:right w:val="none" w:sz="0" w:space="0" w:color="auto"/>
      </w:divBdr>
    </w:div>
    <w:div w:id="1957173087">
      <w:bodyDiv w:val="1"/>
      <w:marLeft w:val="0"/>
      <w:marRight w:val="0"/>
      <w:marTop w:val="0"/>
      <w:marBottom w:val="0"/>
      <w:divBdr>
        <w:top w:val="none" w:sz="0" w:space="0" w:color="auto"/>
        <w:left w:val="none" w:sz="0" w:space="0" w:color="auto"/>
        <w:bottom w:val="none" w:sz="0" w:space="0" w:color="auto"/>
        <w:right w:val="none" w:sz="0" w:space="0" w:color="auto"/>
      </w:divBdr>
    </w:div>
    <w:div w:id="1959331101">
      <w:bodyDiv w:val="1"/>
      <w:marLeft w:val="0"/>
      <w:marRight w:val="0"/>
      <w:marTop w:val="0"/>
      <w:marBottom w:val="0"/>
      <w:divBdr>
        <w:top w:val="none" w:sz="0" w:space="0" w:color="auto"/>
        <w:left w:val="none" w:sz="0" w:space="0" w:color="auto"/>
        <w:bottom w:val="none" w:sz="0" w:space="0" w:color="auto"/>
        <w:right w:val="none" w:sz="0" w:space="0" w:color="auto"/>
      </w:divBdr>
    </w:div>
    <w:div w:id="1980303538">
      <w:bodyDiv w:val="1"/>
      <w:marLeft w:val="0"/>
      <w:marRight w:val="0"/>
      <w:marTop w:val="0"/>
      <w:marBottom w:val="0"/>
      <w:divBdr>
        <w:top w:val="none" w:sz="0" w:space="0" w:color="auto"/>
        <w:left w:val="none" w:sz="0" w:space="0" w:color="auto"/>
        <w:bottom w:val="none" w:sz="0" w:space="0" w:color="auto"/>
        <w:right w:val="none" w:sz="0" w:space="0" w:color="auto"/>
      </w:divBdr>
    </w:div>
    <w:div w:id="1998874549">
      <w:bodyDiv w:val="1"/>
      <w:marLeft w:val="0"/>
      <w:marRight w:val="0"/>
      <w:marTop w:val="0"/>
      <w:marBottom w:val="0"/>
      <w:divBdr>
        <w:top w:val="none" w:sz="0" w:space="0" w:color="auto"/>
        <w:left w:val="none" w:sz="0" w:space="0" w:color="auto"/>
        <w:bottom w:val="none" w:sz="0" w:space="0" w:color="auto"/>
        <w:right w:val="none" w:sz="0" w:space="0" w:color="auto"/>
      </w:divBdr>
      <w:divsChild>
        <w:div w:id="621228479">
          <w:marLeft w:val="0"/>
          <w:marRight w:val="0"/>
          <w:marTop w:val="0"/>
          <w:marBottom w:val="0"/>
          <w:divBdr>
            <w:top w:val="none" w:sz="0" w:space="0" w:color="auto"/>
            <w:left w:val="none" w:sz="0" w:space="0" w:color="auto"/>
            <w:bottom w:val="none" w:sz="0" w:space="0" w:color="auto"/>
            <w:right w:val="none" w:sz="0" w:space="0" w:color="auto"/>
          </w:divBdr>
        </w:div>
      </w:divsChild>
    </w:div>
    <w:div w:id="2004309305">
      <w:bodyDiv w:val="1"/>
      <w:marLeft w:val="0"/>
      <w:marRight w:val="0"/>
      <w:marTop w:val="0"/>
      <w:marBottom w:val="0"/>
      <w:divBdr>
        <w:top w:val="none" w:sz="0" w:space="0" w:color="auto"/>
        <w:left w:val="none" w:sz="0" w:space="0" w:color="auto"/>
        <w:bottom w:val="none" w:sz="0" w:space="0" w:color="auto"/>
        <w:right w:val="none" w:sz="0" w:space="0" w:color="auto"/>
      </w:divBdr>
    </w:div>
    <w:div w:id="2057654105">
      <w:bodyDiv w:val="1"/>
      <w:marLeft w:val="0"/>
      <w:marRight w:val="0"/>
      <w:marTop w:val="0"/>
      <w:marBottom w:val="0"/>
      <w:divBdr>
        <w:top w:val="none" w:sz="0" w:space="0" w:color="auto"/>
        <w:left w:val="none" w:sz="0" w:space="0" w:color="auto"/>
        <w:bottom w:val="none" w:sz="0" w:space="0" w:color="auto"/>
        <w:right w:val="none" w:sz="0" w:space="0" w:color="auto"/>
      </w:divBdr>
    </w:div>
    <w:div w:id="2075466995">
      <w:bodyDiv w:val="1"/>
      <w:marLeft w:val="0"/>
      <w:marRight w:val="0"/>
      <w:marTop w:val="0"/>
      <w:marBottom w:val="0"/>
      <w:divBdr>
        <w:top w:val="none" w:sz="0" w:space="0" w:color="auto"/>
        <w:left w:val="none" w:sz="0" w:space="0" w:color="auto"/>
        <w:bottom w:val="none" w:sz="0" w:space="0" w:color="auto"/>
        <w:right w:val="none" w:sz="0" w:space="0" w:color="auto"/>
      </w:divBdr>
    </w:div>
    <w:div w:id="2089838211">
      <w:bodyDiv w:val="1"/>
      <w:marLeft w:val="0"/>
      <w:marRight w:val="0"/>
      <w:marTop w:val="0"/>
      <w:marBottom w:val="0"/>
      <w:divBdr>
        <w:top w:val="none" w:sz="0" w:space="0" w:color="auto"/>
        <w:left w:val="none" w:sz="0" w:space="0" w:color="auto"/>
        <w:bottom w:val="none" w:sz="0" w:space="0" w:color="auto"/>
        <w:right w:val="none" w:sz="0" w:space="0" w:color="auto"/>
      </w:divBdr>
    </w:div>
    <w:div w:id="2102294538">
      <w:bodyDiv w:val="1"/>
      <w:marLeft w:val="0"/>
      <w:marRight w:val="0"/>
      <w:marTop w:val="0"/>
      <w:marBottom w:val="0"/>
      <w:divBdr>
        <w:top w:val="none" w:sz="0" w:space="0" w:color="auto"/>
        <w:left w:val="none" w:sz="0" w:space="0" w:color="auto"/>
        <w:bottom w:val="none" w:sz="0" w:space="0" w:color="auto"/>
        <w:right w:val="none" w:sz="0" w:space="0" w:color="auto"/>
      </w:divBdr>
    </w:div>
    <w:div w:id="2121491109">
      <w:bodyDiv w:val="1"/>
      <w:marLeft w:val="0"/>
      <w:marRight w:val="0"/>
      <w:marTop w:val="0"/>
      <w:marBottom w:val="0"/>
      <w:divBdr>
        <w:top w:val="none" w:sz="0" w:space="0" w:color="auto"/>
        <w:left w:val="none" w:sz="0" w:space="0" w:color="auto"/>
        <w:bottom w:val="none" w:sz="0" w:space="0" w:color="auto"/>
        <w:right w:val="none" w:sz="0" w:space="0" w:color="auto"/>
      </w:divBdr>
    </w:div>
    <w:div w:id="2142258276">
      <w:bodyDiv w:val="1"/>
      <w:marLeft w:val="0"/>
      <w:marRight w:val="0"/>
      <w:marTop w:val="0"/>
      <w:marBottom w:val="0"/>
      <w:divBdr>
        <w:top w:val="none" w:sz="0" w:space="0" w:color="auto"/>
        <w:left w:val="none" w:sz="0" w:space="0" w:color="auto"/>
        <w:bottom w:val="none" w:sz="0" w:space="0" w:color="auto"/>
        <w:right w:val="none" w:sz="0" w:space="0" w:color="auto"/>
      </w:divBdr>
    </w:div>
    <w:div w:id="2142988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chart" Target="charts/chart16.xml"/><Relationship Id="rId21" Type="http://schemas.openxmlformats.org/officeDocument/2006/relationships/image" Target="media/image6.png"/><Relationship Id="rId34" Type="http://schemas.openxmlformats.org/officeDocument/2006/relationships/chart" Target="charts/chart11.xml"/><Relationship Id="rId42" Type="http://schemas.openxmlformats.org/officeDocument/2006/relationships/chart" Target="charts/chart19.xml"/><Relationship Id="rId47" Type="http://schemas.openxmlformats.org/officeDocument/2006/relationships/diagramQuickStyle" Target="diagrams/quickStyle1.xml"/><Relationship Id="rId50" Type="http://schemas.openxmlformats.org/officeDocument/2006/relationships/header" Target="header1.xml"/><Relationship Id="rId55"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egitra.lt" TargetMode="External"/><Relationship Id="rId29" Type="http://schemas.openxmlformats.org/officeDocument/2006/relationships/image" Target="media/image12.png"/><Relationship Id="rId11" Type="http://schemas.openxmlformats.org/officeDocument/2006/relationships/image" Target="media/image4.png"/><Relationship Id="rId24" Type="http://schemas.openxmlformats.org/officeDocument/2006/relationships/chart" Target="charts/chart8.xml"/><Relationship Id="rId32" Type="http://schemas.openxmlformats.org/officeDocument/2006/relationships/chart" Target="charts/chart9.xml"/><Relationship Id="rId37" Type="http://schemas.openxmlformats.org/officeDocument/2006/relationships/chart" Target="charts/chart14.xml"/><Relationship Id="rId40" Type="http://schemas.openxmlformats.org/officeDocument/2006/relationships/chart" Target="charts/chart17.xml"/><Relationship Id="rId45" Type="http://schemas.openxmlformats.org/officeDocument/2006/relationships/diagramData" Target="diagrams/data1.xml"/><Relationship Id="rId53" Type="http://schemas.openxmlformats.org/officeDocument/2006/relationships/footer" Target="footer2.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chart" Target="charts/chart6.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3.xml"/><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chart" Target="charts/chart12.xml"/><Relationship Id="rId43" Type="http://schemas.openxmlformats.org/officeDocument/2006/relationships/chart" Target="charts/chart20.xml"/><Relationship Id="rId48" Type="http://schemas.openxmlformats.org/officeDocument/2006/relationships/diagramColors" Target="diagrams/colors1.xml"/><Relationship Id="rId56" Type="http://schemas.openxmlformats.org/officeDocument/2006/relationships/header" Target="header5.xml"/><Relationship Id="rId8" Type="http://schemas.openxmlformats.org/officeDocument/2006/relationships/image" Target="media/image1.tiff"/><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5.xml"/><Relationship Id="rId25" Type="http://schemas.openxmlformats.org/officeDocument/2006/relationships/image" Target="media/image8.png"/><Relationship Id="rId33" Type="http://schemas.openxmlformats.org/officeDocument/2006/relationships/chart" Target="charts/chart10.xml"/><Relationship Id="rId38" Type="http://schemas.openxmlformats.org/officeDocument/2006/relationships/chart" Target="charts/chart15.xml"/><Relationship Id="rId46" Type="http://schemas.openxmlformats.org/officeDocument/2006/relationships/diagramLayout" Target="diagrams/layout1.xml"/><Relationship Id="rId20" Type="http://schemas.openxmlformats.org/officeDocument/2006/relationships/chart" Target="charts/chart7.xml"/><Relationship Id="rId41" Type="http://schemas.openxmlformats.org/officeDocument/2006/relationships/chart" Target="charts/chart18.xml"/><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hyperlink" Target="http://elektrodegalines.lt/" TargetMode="External"/><Relationship Id="rId28" Type="http://schemas.openxmlformats.org/officeDocument/2006/relationships/image" Target="media/image11.png"/><Relationship Id="rId36" Type="http://schemas.openxmlformats.org/officeDocument/2006/relationships/chart" Target="charts/chart13.xml"/><Relationship Id="rId49" Type="http://schemas.microsoft.com/office/2007/relationships/diagramDrawing" Target="diagrams/drawing1.xml"/><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4.png"/><Relationship Id="rId44" Type="http://schemas.openxmlformats.org/officeDocument/2006/relationships/chart" Target="charts/chart21.xml"/><Relationship Id="rId52" Type="http://schemas.openxmlformats.org/officeDocument/2006/relationships/header" Target="header2.xml"/></Relationships>
</file>

<file path=word/_rels/footnotes.xml.rels><?xml version="1.0" encoding="UTF-8" standalone="yes"?>
<Relationships xmlns="http://schemas.openxmlformats.org/package/2006/relationships"><Relationship Id="rId3" Type="http://schemas.openxmlformats.org/officeDocument/2006/relationships/hyperlink" Target="https://lsta.lt/wp-content/uploads/2019/05/EHP-overview-LSTA-2019.pdf" TargetMode="External"/><Relationship Id="rId2" Type="http://schemas.openxmlformats.org/officeDocument/2006/relationships/hyperlink" Target="https://lsta.lt/wp-content/uploads/2020/05/45754-L%C5%A0TA-%C5%A0ilumin%C4%97-technika-Nr-78-FINAL.pdf" TargetMode="External"/><Relationship Id="rId1" Type="http://schemas.openxmlformats.org/officeDocument/2006/relationships/hyperlink" Target="http://biokuras.lt/uploads/new_assigned_files/6.%20Egidijus%20Zvicievicius.%20Sekcija%20A.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_rels/header3.xml.rels><?xml version="1.0" encoding="UTF-8" standalone="yes"?>
<Relationships xmlns="http://schemas.openxmlformats.org/package/2006/relationships"><Relationship Id="rId1" Type="http://schemas.openxmlformats.org/officeDocument/2006/relationships/image" Target="media/image20.png"/></Relationships>
</file>

<file path=word/_rels/header4.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png"/></Relationships>
</file>

<file path=word/_rels/header5.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1.xml"/><Relationship Id="rId1" Type="http://schemas.microsoft.com/office/2011/relationships/chartStyle" Target="style2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Knyga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'Gyventojų prognozė'!$C$9</c:f>
              <c:strCache>
                <c:ptCount val="1"/>
                <c:pt idx="0">
                  <c:v>Labiausiai tikėtinas scenarijus</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cat>
            <c:numRef>
              <c:f>'Gyventojų prognozė'!$D$8:$AB$8</c:f>
              <c:numCache>
                <c:formatCode>General</c:formatCode>
                <c:ptCount val="25"/>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pt idx="14">
                  <c:v>2031</c:v>
                </c:pt>
                <c:pt idx="15">
                  <c:v>2032</c:v>
                </c:pt>
                <c:pt idx="16">
                  <c:v>2033</c:v>
                </c:pt>
                <c:pt idx="17">
                  <c:v>2034</c:v>
                </c:pt>
                <c:pt idx="18">
                  <c:v>2034</c:v>
                </c:pt>
                <c:pt idx="19">
                  <c:v>2035</c:v>
                </c:pt>
                <c:pt idx="20">
                  <c:v>2036</c:v>
                </c:pt>
                <c:pt idx="21">
                  <c:v>2037</c:v>
                </c:pt>
                <c:pt idx="22">
                  <c:v>2038</c:v>
                </c:pt>
                <c:pt idx="23">
                  <c:v>2039</c:v>
                </c:pt>
                <c:pt idx="24">
                  <c:v>2040</c:v>
                </c:pt>
              </c:numCache>
            </c:numRef>
          </c:cat>
          <c:val>
            <c:numRef>
              <c:f>'Gyventojų prognozė'!$D$9:$AB$9</c:f>
              <c:numCache>
                <c:formatCode>General</c:formatCode>
                <c:ptCount val="25"/>
                <c:pt idx="0">
                  <c:v>36417</c:v>
                </c:pt>
                <c:pt idx="1">
                  <c:v>35734</c:v>
                </c:pt>
                <c:pt idx="2">
                  <c:v>35445</c:v>
                </c:pt>
                <c:pt idx="3">
                  <c:v>35328</c:v>
                </c:pt>
                <c:pt idx="4">
                  <c:v>35182</c:v>
                </c:pt>
                <c:pt idx="5">
                  <c:v>34879.434800000003</c:v>
                </c:pt>
                <c:pt idx="6">
                  <c:v>34579.471660720003</c:v>
                </c:pt>
                <c:pt idx="7">
                  <c:v>34282.088204437809</c:v>
                </c:pt>
                <c:pt idx="8">
                  <c:v>33987.262245879647</c:v>
                </c:pt>
                <c:pt idx="9">
                  <c:v>33694.971790565083</c:v>
                </c:pt>
                <c:pt idx="10">
                  <c:v>33405.195033166223</c:v>
                </c:pt>
                <c:pt idx="11">
                  <c:v>33117.910355880995</c:v>
                </c:pt>
                <c:pt idx="12">
                  <c:v>32833.096326820421</c:v>
                </c:pt>
                <c:pt idx="13">
                  <c:v>32550.731698409767</c:v>
                </c:pt>
                <c:pt idx="14">
                  <c:v>32270.795405803445</c:v>
                </c:pt>
                <c:pt idx="15">
                  <c:v>31993.266565313534</c:v>
                </c:pt>
                <c:pt idx="16">
                  <c:v>31718.124472851836</c:v>
                </c:pt>
                <c:pt idx="17">
                  <c:v>31445.348602385311</c:v>
                </c:pt>
                <c:pt idx="18">
                  <c:v>31174.918604404796</c:v>
                </c:pt>
                <c:pt idx="19">
                  <c:v>30906.814304406915</c:v>
                </c:pt>
                <c:pt idx="20">
                  <c:v>30641.015701389017</c:v>
                </c:pt>
                <c:pt idx="21">
                  <c:v>30377.502966357071</c:v>
                </c:pt>
                <c:pt idx="22">
                  <c:v>30116.256440846402</c:v>
                </c:pt>
                <c:pt idx="23">
                  <c:v>29857.256635455124</c:v>
                </c:pt>
                <c:pt idx="24">
                  <c:v>29600.484228390211</c:v>
                </c:pt>
              </c:numCache>
            </c:numRef>
          </c:val>
          <c:smooth val="0"/>
          <c:extLst>
            <c:ext xmlns:c16="http://schemas.microsoft.com/office/drawing/2014/chart" uri="{C3380CC4-5D6E-409C-BE32-E72D297353CC}">
              <c16:uniqueId val="{00000000-B05C-4B93-BEBA-78830A7949DD}"/>
            </c:ext>
          </c:extLst>
        </c:ser>
        <c:ser>
          <c:idx val="1"/>
          <c:order val="1"/>
          <c:tx>
            <c:strRef>
              <c:f>'Gyventojų prognozė'!$C$10</c:f>
              <c:strCache>
                <c:ptCount val="1"/>
                <c:pt idx="0">
                  <c:v>Optimistinis scenarijus</c:v>
                </c:pt>
              </c:strCache>
            </c:strRef>
          </c:tx>
          <c:spPr>
            <a:ln w="34925" cap="rnd">
              <a:solidFill>
                <a:srgbClr val="FF0000"/>
              </a:solidFill>
              <a:round/>
            </a:ln>
            <a:effectLst>
              <a:outerShdw blurRad="57150" dist="19050" dir="5400000" algn="ctr" rotWithShape="0">
                <a:srgbClr val="000000">
                  <a:alpha val="63000"/>
                </a:srgbClr>
              </a:outerShdw>
            </a:effectLst>
          </c:spPr>
          <c:marker>
            <c:symbol val="none"/>
          </c:marker>
          <c:cat>
            <c:numRef>
              <c:f>'Gyventojų prognozė'!$D$8:$AB$8</c:f>
              <c:numCache>
                <c:formatCode>General</c:formatCode>
                <c:ptCount val="25"/>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pt idx="14">
                  <c:v>2031</c:v>
                </c:pt>
                <c:pt idx="15">
                  <c:v>2032</c:v>
                </c:pt>
                <c:pt idx="16">
                  <c:v>2033</c:v>
                </c:pt>
                <c:pt idx="17">
                  <c:v>2034</c:v>
                </c:pt>
                <c:pt idx="18">
                  <c:v>2034</c:v>
                </c:pt>
                <c:pt idx="19">
                  <c:v>2035</c:v>
                </c:pt>
                <c:pt idx="20">
                  <c:v>2036</c:v>
                </c:pt>
                <c:pt idx="21">
                  <c:v>2037</c:v>
                </c:pt>
                <c:pt idx="22">
                  <c:v>2038</c:v>
                </c:pt>
                <c:pt idx="23">
                  <c:v>2039</c:v>
                </c:pt>
                <c:pt idx="24">
                  <c:v>2040</c:v>
                </c:pt>
              </c:numCache>
            </c:numRef>
          </c:cat>
          <c:val>
            <c:numRef>
              <c:f>'Gyventojų prognozė'!$D$10:$AB$10</c:f>
              <c:numCache>
                <c:formatCode>General</c:formatCode>
                <c:ptCount val="25"/>
                <c:pt idx="4">
                  <c:v>35182</c:v>
                </c:pt>
                <c:pt idx="5">
                  <c:v>35065.899400000002</c:v>
                </c:pt>
                <c:pt idx="6">
                  <c:v>34950.181931980005</c:v>
                </c:pt>
                <c:pt idx="7">
                  <c:v>34834.846331604473</c:v>
                </c:pt>
                <c:pt idx="8">
                  <c:v>34719.891338710178</c:v>
                </c:pt>
                <c:pt idx="9">
                  <c:v>34605.315697292433</c:v>
                </c:pt>
                <c:pt idx="10">
                  <c:v>34491.118155491371</c:v>
                </c:pt>
                <c:pt idx="11">
                  <c:v>34377.297465578253</c:v>
                </c:pt>
                <c:pt idx="12">
                  <c:v>34263.852383941841</c:v>
                </c:pt>
                <c:pt idx="13">
                  <c:v>34150.78167107483</c:v>
                </c:pt>
                <c:pt idx="14">
                  <c:v>34038.084091560282</c:v>
                </c:pt>
                <c:pt idx="15">
                  <c:v>33925.758414058131</c:v>
                </c:pt>
                <c:pt idx="16">
                  <c:v>33813.803411291738</c:v>
                </c:pt>
                <c:pt idx="17">
                  <c:v>33702.217860034478</c:v>
                </c:pt>
                <c:pt idx="18">
                  <c:v>33591.000541096364</c:v>
                </c:pt>
                <c:pt idx="19">
                  <c:v>33480.150239310744</c:v>
                </c:pt>
                <c:pt idx="20">
                  <c:v>33369.665743521022</c:v>
                </c:pt>
                <c:pt idx="21">
                  <c:v>33259.545846567402</c:v>
                </c:pt>
                <c:pt idx="22">
                  <c:v>33149.789345273726</c:v>
                </c:pt>
                <c:pt idx="23">
                  <c:v>33040.39504043432</c:v>
                </c:pt>
                <c:pt idx="24">
                  <c:v>32931.361736800885</c:v>
                </c:pt>
              </c:numCache>
            </c:numRef>
          </c:val>
          <c:smooth val="0"/>
          <c:extLst>
            <c:ext xmlns:c16="http://schemas.microsoft.com/office/drawing/2014/chart" uri="{C3380CC4-5D6E-409C-BE32-E72D297353CC}">
              <c16:uniqueId val="{00000001-B05C-4B93-BEBA-78830A7949DD}"/>
            </c:ext>
          </c:extLst>
        </c:ser>
        <c:ser>
          <c:idx val="2"/>
          <c:order val="2"/>
          <c:tx>
            <c:strRef>
              <c:f>'Gyventojų prognozė'!$C$11</c:f>
              <c:strCache>
                <c:ptCount val="1"/>
                <c:pt idx="0">
                  <c:v>Pesimistinis scenarijus</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cat>
            <c:numRef>
              <c:f>'Gyventojų prognozė'!$D$8:$AB$8</c:f>
              <c:numCache>
                <c:formatCode>General</c:formatCode>
                <c:ptCount val="25"/>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pt idx="14">
                  <c:v>2031</c:v>
                </c:pt>
                <c:pt idx="15">
                  <c:v>2032</c:v>
                </c:pt>
                <c:pt idx="16">
                  <c:v>2033</c:v>
                </c:pt>
                <c:pt idx="17">
                  <c:v>2034</c:v>
                </c:pt>
                <c:pt idx="18">
                  <c:v>2034</c:v>
                </c:pt>
                <c:pt idx="19">
                  <c:v>2035</c:v>
                </c:pt>
                <c:pt idx="20">
                  <c:v>2036</c:v>
                </c:pt>
                <c:pt idx="21">
                  <c:v>2037</c:v>
                </c:pt>
                <c:pt idx="22">
                  <c:v>2038</c:v>
                </c:pt>
                <c:pt idx="23">
                  <c:v>2039</c:v>
                </c:pt>
                <c:pt idx="24">
                  <c:v>2040</c:v>
                </c:pt>
              </c:numCache>
            </c:numRef>
          </c:cat>
          <c:val>
            <c:numRef>
              <c:f>'Gyventojų prognozė'!$D$11:$AB$11</c:f>
              <c:numCache>
                <c:formatCode>General</c:formatCode>
                <c:ptCount val="25"/>
                <c:pt idx="4">
                  <c:v>35182</c:v>
                </c:pt>
                <c:pt idx="5">
                  <c:v>34520.578399999999</c:v>
                </c:pt>
                <c:pt idx="6">
                  <c:v>33871.591526079996</c:v>
                </c:pt>
                <c:pt idx="7">
                  <c:v>33234.805605389694</c:v>
                </c:pt>
                <c:pt idx="8">
                  <c:v>32609.99126000837</c:v>
                </c:pt>
                <c:pt idx="9">
                  <c:v>31996.923424320212</c:v>
                </c:pt>
                <c:pt idx="10">
                  <c:v>31395.381263942993</c:v>
                </c:pt>
                <c:pt idx="11">
                  <c:v>30805.148096180863</c:v>
                </c:pt>
                <c:pt idx="12">
                  <c:v>30226.011311972663</c:v>
                </c:pt>
                <c:pt idx="13">
                  <c:v>29657.762299307578</c:v>
                </c:pt>
                <c:pt idx="14">
                  <c:v>29100.196368080597</c:v>
                </c:pt>
                <c:pt idx="15">
                  <c:v>28553.112676360681</c:v>
                </c:pt>
                <c:pt idx="16">
                  <c:v>28016.314158045101</c:v>
                </c:pt>
                <c:pt idx="17">
                  <c:v>27489.607451873853</c:v>
                </c:pt>
                <c:pt idx="18">
                  <c:v>26972.802831778627</c:v>
                </c:pt>
                <c:pt idx="19">
                  <c:v>26465.714138541189</c:v>
                </c:pt>
                <c:pt idx="20">
                  <c:v>25968.158712736615</c:v>
                </c:pt>
                <c:pt idx="21">
                  <c:v>25479.957328937166</c:v>
                </c:pt>
                <c:pt idx="22">
                  <c:v>25000.934131153146</c:v>
                </c:pt>
                <c:pt idx="23">
                  <c:v>24530.916569487468</c:v>
                </c:pt>
                <c:pt idx="24">
                  <c:v>24069.735337981103</c:v>
                </c:pt>
              </c:numCache>
            </c:numRef>
          </c:val>
          <c:smooth val="0"/>
          <c:extLst>
            <c:ext xmlns:c16="http://schemas.microsoft.com/office/drawing/2014/chart" uri="{C3380CC4-5D6E-409C-BE32-E72D297353CC}">
              <c16:uniqueId val="{00000002-B05C-4B93-BEBA-78830A7949DD}"/>
            </c:ext>
          </c:extLst>
        </c:ser>
        <c:dLbls>
          <c:showLegendKey val="0"/>
          <c:showVal val="0"/>
          <c:showCatName val="0"/>
          <c:showSerName val="0"/>
          <c:showPercent val="0"/>
          <c:showBubbleSize val="0"/>
        </c:dLbls>
        <c:smooth val="0"/>
        <c:axId val="785300352"/>
        <c:axId val="785299104"/>
      </c:lineChart>
      <c:catAx>
        <c:axId val="7853003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85299104"/>
        <c:crosses val="autoZero"/>
        <c:auto val="1"/>
        <c:lblAlgn val="ctr"/>
        <c:lblOffset val="100"/>
        <c:noMultiLvlLbl val="0"/>
      </c:catAx>
      <c:valAx>
        <c:axId val="785299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85300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B4B4-45B3-B667-C7E6A35DF867}"/>
              </c:ext>
            </c:extLst>
          </c:dPt>
          <c:dPt>
            <c:idx val="1"/>
            <c:bubble3D val="0"/>
            <c:explosion val="18"/>
            <c:spPr>
              <a:solidFill>
                <a:srgbClr val="E4000E"/>
              </a:solidFill>
              <a:ln>
                <a:noFill/>
              </a:ln>
              <a:effectLst/>
            </c:spPr>
            <c:extLst>
              <c:ext xmlns:c16="http://schemas.microsoft.com/office/drawing/2014/chart" uri="{C3380CC4-5D6E-409C-BE32-E72D297353CC}">
                <c16:uniqueId val="{00000003-B4B4-45B3-B667-C7E6A35DF867}"/>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B4B4-45B3-B667-C7E6A35DF867}"/>
              </c:ext>
            </c:extLst>
          </c:dPt>
          <c:dPt>
            <c:idx val="3"/>
            <c:bubble3D val="0"/>
            <c:explosion val="7"/>
            <c:spPr>
              <a:solidFill>
                <a:srgbClr val="1E4BB0"/>
              </a:solidFill>
              <a:ln>
                <a:noFill/>
              </a:ln>
              <a:effectLst/>
            </c:spPr>
            <c:extLst>
              <c:ext xmlns:c16="http://schemas.microsoft.com/office/drawing/2014/chart" uri="{C3380CC4-5D6E-409C-BE32-E72D297353CC}">
                <c16:uniqueId val="{00000007-B4B4-45B3-B667-C7E6A35DF867}"/>
              </c:ext>
            </c:extLst>
          </c:dPt>
          <c:dPt>
            <c:idx val="4"/>
            <c:bubble3D val="0"/>
            <c:explosion val="1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B4B4-45B3-B667-C7E6A35DF867}"/>
              </c:ext>
            </c:extLst>
          </c:dPt>
          <c:dLbls>
            <c:dLbl>
              <c:idx val="1"/>
              <c:layout>
                <c:manualLayout>
                  <c:x val="-1.0185067526415994E-16"/>
                  <c:y val="-0.1296296296296296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325255905511811"/>
                      <c:h val="0.25583078156897054"/>
                    </c:manualLayout>
                  </c15:layout>
                </c:ext>
                <c:ext xmlns:c16="http://schemas.microsoft.com/office/drawing/2014/chart" uri="{C3380CC4-5D6E-409C-BE32-E72D297353CC}">
                  <c16:uniqueId val="{00000003-B4B4-45B3-B667-C7E6A35DF867}"/>
                </c:ext>
              </c:extLst>
            </c:dLbl>
            <c:dLbl>
              <c:idx val="2"/>
              <c:layout>
                <c:manualLayout>
                  <c:x val="0.10833333333333334"/>
                  <c:y val="-2.314814814814814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4B4-45B3-B667-C7E6A35DF867}"/>
                </c:ext>
              </c:extLst>
            </c:dLbl>
            <c:dLbl>
              <c:idx val="3"/>
              <c:layout>
                <c:manualLayout>
                  <c:x val="-2.777777777777779E-2"/>
                  <c:y val="-8.4875562720133283E-1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4B4-45B3-B667-C7E6A35DF867}"/>
                </c:ext>
              </c:extLst>
            </c:dLbl>
            <c:dLbl>
              <c:idx val="4"/>
              <c:layout>
                <c:manualLayout>
                  <c:x val="-9.166666666666666E-2"/>
                  <c:y val="4.629629629629629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4B4-45B3-B667-C7E6A35DF86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Lapas7!$N$1:$N$5</c:f>
              <c:strCache>
                <c:ptCount val="5"/>
                <c:pt idx="0">
                  <c:v>Biokuro</c:v>
                </c:pt>
                <c:pt idx="1">
                  <c:v>Saulės energijos karštam vandeniui ruošti</c:v>
                </c:pt>
                <c:pt idx="2">
                  <c:v>Saulės energijos elektrai gaminti</c:v>
                </c:pt>
                <c:pt idx="3">
                  <c:v>Vėjo energijos</c:v>
                </c:pt>
                <c:pt idx="4">
                  <c:v>Geoterminės energijos</c:v>
                </c:pt>
              </c:strCache>
            </c:strRef>
          </c:cat>
          <c:val>
            <c:numRef>
              <c:f>Lapas7!$O$1:$O$5</c:f>
              <c:numCache>
                <c:formatCode>0%</c:formatCode>
                <c:ptCount val="5"/>
                <c:pt idx="0">
                  <c:v>0.20454545454545456</c:v>
                </c:pt>
                <c:pt idx="1">
                  <c:v>0.57954545454545459</c:v>
                </c:pt>
                <c:pt idx="2">
                  <c:v>0.68181818181818177</c:v>
                </c:pt>
                <c:pt idx="3">
                  <c:v>0.80681818181818177</c:v>
                </c:pt>
                <c:pt idx="4">
                  <c:v>0.28409090909090912</c:v>
                </c:pt>
              </c:numCache>
            </c:numRef>
          </c:val>
          <c:extLst>
            <c:ext xmlns:c16="http://schemas.microsoft.com/office/drawing/2014/chart" uri="{C3380CC4-5D6E-409C-BE32-E72D297353CC}">
              <c16:uniqueId val="{0000000A-B4B4-45B3-B667-C7E6A35DF867}"/>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105664916885387"/>
          <c:y val="9.3663604549431317E-2"/>
          <c:w val="0.34233114610673665"/>
          <c:h val="0.57055191017789442"/>
        </c:manualLayout>
      </c:layout>
      <c:pieChart>
        <c:varyColors val="1"/>
        <c:ser>
          <c:idx val="0"/>
          <c:order val="0"/>
          <c:dPt>
            <c:idx val="0"/>
            <c:bubble3D val="0"/>
            <c:explosion val="15"/>
            <c:spPr>
              <a:solidFill>
                <a:srgbClr val="E4000E"/>
              </a:solidFill>
              <a:ln>
                <a:noFill/>
              </a:ln>
              <a:effectLst/>
            </c:spPr>
            <c:extLst>
              <c:ext xmlns:c16="http://schemas.microsoft.com/office/drawing/2014/chart" uri="{C3380CC4-5D6E-409C-BE32-E72D297353CC}">
                <c16:uniqueId val="{00000001-CCC7-4F2B-9F42-0F2B1192E3D6}"/>
              </c:ext>
            </c:extLst>
          </c:dPt>
          <c:dPt>
            <c:idx val="1"/>
            <c:bubble3D val="0"/>
            <c:spPr>
              <a:solidFill>
                <a:schemeClr val="accent1">
                  <a:lumMod val="50000"/>
                </a:schemeClr>
              </a:solidFill>
              <a:ln>
                <a:noFill/>
              </a:ln>
              <a:effectLst/>
            </c:spPr>
            <c:extLst>
              <c:ext xmlns:c16="http://schemas.microsoft.com/office/drawing/2014/chart" uri="{C3380CC4-5D6E-409C-BE32-E72D297353CC}">
                <c16:uniqueId val="{00000003-CCC7-4F2B-9F42-0F2B1192E3D6}"/>
              </c:ext>
            </c:extLst>
          </c:dPt>
          <c:dPt>
            <c:idx val="2"/>
            <c:bubble3D val="0"/>
            <c:explosion val="6"/>
            <c:spPr>
              <a:solidFill>
                <a:srgbClr val="1E4BB0"/>
              </a:solidFill>
              <a:ln>
                <a:noFill/>
              </a:ln>
              <a:effectLst/>
            </c:spPr>
            <c:extLst>
              <c:ext xmlns:c16="http://schemas.microsoft.com/office/drawing/2014/chart" uri="{C3380CC4-5D6E-409C-BE32-E72D297353CC}">
                <c16:uniqueId val="{00000005-CCC7-4F2B-9F42-0F2B1192E3D6}"/>
              </c:ext>
            </c:extLst>
          </c:dPt>
          <c:dPt>
            <c:idx val="3"/>
            <c:bubble3D val="0"/>
            <c:spPr>
              <a:solidFill>
                <a:schemeClr val="bg1">
                  <a:lumMod val="65000"/>
                </a:schemeClr>
              </a:solidFill>
              <a:ln>
                <a:noFill/>
              </a:ln>
              <a:effectLst/>
            </c:spPr>
            <c:extLst>
              <c:ext xmlns:c16="http://schemas.microsoft.com/office/drawing/2014/chart" uri="{C3380CC4-5D6E-409C-BE32-E72D297353CC}">
                <c16:uniqueId val="{00000007-CCC7-4F2B-9F42-0F2B1192E3D6}"/>
              </c:ext>
            </c:extLst>
          </c:dPt>
          <c:dLbls>
            <c:dLbl>
              <c:idx val="0"/>
              <c:layout>
                <c:manualLayout>
                  <c:x val="1.9444444444444445E-2"/>
                  <c:y val="0"/>
                </c:manualLayout>
              </c:layout>
              <c:tx>
                <c:rich>
                  <a:bodyPr/>
                  <a:lstStyle/>
                  <a:p>
                    <a:fld id="{E5B7DD9E-159D-4A89-AA31-F84D583C2F33}"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CCC7-4F2B-9F42-0F2B1192E3D6}"/>
                </c:ext>
              </c:extLst>
            </c:dLbl>
            <c:dLbl>
              <c:idx val="1"/>
              <c:layout>
                <c:manualLayout>
                  <c:x val="3.6111111111111108E-2"/>
                  <c:y val="1.3888888888888888E-2"/>
                </c:manualLayout>
              </c:layout>
              <c:tx>
                <c:rich>
                  <a:bodyPr/>
                  <a:lstStyle/>
                  <a:p>
                    <a:fld id="{ED08BE3F-3FF1-464B-B680-240D192D7BAA}"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CCC7-4F2B-9F42-0F2B1192E3D6}"/>
                </c:ext>
              </c:extLst>
            </c:dLbl>
            <c:dLbl>
              <c:idx val="2"/>
              <c:layout>
                <c:manualLayout>
                  <c:x val="-2.2222222222222223E-2"/>
                  <c:y val="-4.6296296296296294E-3"/>
                </c:manualLayout>
              </c:layout>
              <c:tx>
                <c:rich>
                  <a:bodyPr/>
                  <a:lstStyle/>
                  <a:p>
                    <a:fld id="{6C355F64-34E6-46E8-9F44-C404FB0607C9}"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CC7-4F2B-9F42-0F2B1192E3D6}"/>
                </c:ext>
              </c:extLst>
            </c:dLbl>
            <c:dLbl>
              <c:idx val="3"/>
              <c:layout>
                <c:manualLayout>
                  <c:x val="-1.9444444444444497E-2"/>
                  <c:y val="-1.3888888888888888E-2"/>
                </c:manualLayout>
              </c:layout>
              <c:tx>
                <c:rich>
                  <a:bodyPr/>
                  <a:lstStyle/>
                  <a:p>
                    <a:fld id="{A511A62E-78AE-4388-AC56-2289DC602A6D}"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CCC7-4F2B-9F42-0F2B1192E3D6}"/>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Lapas7!$V$1:$V$4</c:f>
              <c:strCache>
                <c:ptCount val="4"/>
                <c:pt idx="0">
                  <c:v>Negalvoju</c:v>
                </c:pt>
                <c:pt idx="1">
                  <c:v>Taip, nesvarbu, kiek padidėtų išlaidos</c:v>
                </c:pt>
                <c:pt idx="2">
                  <c:v>Ne, net jei išlaidos už energiją padidėtų tik simboliškai</c:v>
                </c:pt>
                <c:pt idx="3">
                  <c:v>Taip, jei išlaidos už energiją padidėtų iki 10 proc.</c:v>
                </c:pt>
              </c:strCache>
            </c:strRef>
          </c:cat>
          <c:val>
            <c:numRef>
              <c:f>Lapas7!$W$1:$W$4</c:f>
              <c:numCache>
                <c:formatCode>0.00%</c:formatCode>
                <c:ptCount val="4"/>
                <c:pt idx="0">
                  <c:v>0.40899999999999997</c:v>
                </c:pt>
                <c:pt idx="1">
                  <c:v>3.4200000000000001E-2</c:v>
                </c:pt>
                <c:pt idx="2">
                  <c:v>0.36359999999999998</c:v>
                </c:pt>
                <c:pt idx="3">
                  <c:v>0.19320000000000001</c:v>
                </c:pt>
              </c:numCache>
            </c:numRef>
          </c:val>
          <c:extLst>
            <c:ext xmlns:c16="http://schemas.microsoft.com/office/drawing/2014/chart" uri="{C3380CC4-5D6E-409C-BE32-E72D297353CC}">
              <c16:uniqueId val="{00000008-CCC7-4F2B-9F42-0F2B1192E3D6}"/>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61096810014135"/>
          <c:y val="4.1666666666666664E-2"/>
          <c:w val="0.35681973046638399"/>
          <c:h val="0.82465004374453188"/>
        </c:manualLayout>
      </c:layout>
      <c:pieChart>
        <c:varyColors val="1"/>
        <c:ser>
          <c:idx val="0"/>
          <c:order val="0"/>
          <c:dPt>
            <c:idx val="0"/>
            <c:bubble3D val="0"/>
            <c:explosion val="6"/>
            <c:spPr>
              <a:solidFill>
                <a:schemeClr val="accent1">
                  <a:lumMod val="50000"/>
                </a:schemeClr>
              </a:solidFill>
              <a:ln w="19050">
                <a:solidFill>
                  <a:schemeClr val="lt1"/>
                </a:solidFill>
              </a:ln>
              <a:effectLst/>
            </c:spPr>
            <c:extLst>
              <c:ext xmlns:c16="http://schemas.microsoft.com/office/drawing/2014/chart" uri="{C3380CC4-5D6E-409C-BE32-E72D297353CC}">
                <c16:uniqueId val="{00000001-0720-4D24-A09C-E4A4EC4CCE0A}"/>
              </c:ext>
            </c:extLst>
          </c:dPt>
          <c:dPt>
            <c:idx val="1"/>
            <c:bubble3D val="0"/>
            <c:explosion val="10"/>
            <c:spPr>
              <a:solidFill>
                <a:srgbClr val="1E4BB0"/>
              </a:solidFill>
              <a:ln w="19050">
                <a:solidFill>
                  <a:schemeClr val="lt1"/>
                </a:solidFill>
              </a:ln>
              <a:effectLst/>
            </c:spPr>
            <c:extLst>
              <c:ext xmlns:c16="http://schemas.microsoft.com/office/drawing/2014/chart" uri="{C3380CC4-5D6E-409C-BE32-E72D297353CC}">
                <c16:uniqueId val="{00000003-0720-4D24-A09C-E4A4EC4CCE0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720-4D24-A09C-E4A4EC4CCE0A}"/>
              </c:ext>
            </c:extLst>
          </c:dPt>
          <c:dPt>
            <c:idx val="3"/>
            <c:bubble3D val="0"/>
            <c:explosion val="18"/>
            <c:spPr>
              <a:solidFill>
                <a:srgbClr val="E4000E"/>
              </a:solidFill>
              <a:ln w="19050">
                <a:solidFill>
                  <a:schemeClr val="lt1"/>
                </a:solidFill>
              </a:ln>
              <a:effectLst/>
            </c:spPr>
            <c:extLst>
              <c:ext xmlns:c16="http://schemas.microsoft.com/office/drawing/2014/chart" uri="{C3380CC4-5D6E-409C-BE32-E72D297353CC}">
                <c16:uniqueId val="{00000007-0720-4D24-A09C-E4A4EC4CCE0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720-4D24-A09C-E4A4EC4CCE0A}"/>
              </c:ext>
            </c:extLst>
          </c:dPt>
          <c:dLbls>
            <c:dLbl>
              <c:idx val="0"/>
              <c:layout>
                <c:manualLayout>
                  <c:x val="2.0032051282051284E-2"/>
                  <c:y val="-4.6296296296296719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720-4D24-A09C-E4A4EC4CCE0A}"/>
                </c:ext>
              </c:extLst>
            </c:dLbl>
            <c:dLbl>
              <c:idx val="2"/>
              <c:layout>
                <c:manualLayout>
                  <c:x val="-0.10817307692307694"/>
                  <c:y val="0.12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720-4D24-A09C-E4A4EC4CCE0A}"/>
                </c:ext>
              </c:extLst>
            </c:dLbl>
            <c:dLbl>
              <c:idx val="3"/>
              <c:layout>
                <c:manualLayout>
                  <c:x val="-9.5152243589743599E-2"/>
                  <c:y val="1.8226888304218036E-7"/>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5232908086008482"/>
                      <c:h val="0.3041918197725284"/>
                    </c:manualLayout>
                  </c15:layout>
                </c:ext>
                <c:ext xmlns:c16="http://schemas.microsoft.com/office/drawing/2014/chart" uri="{C3380CC4-5D6E-409C-BE32-E72D297353CC}">
                  <c16:uniqueId val="{00000007-0720-4D24-A09C-E4A4EC4CCE0A}"/>
                </c:ext>
              </c:extLst>
            </c:dLbl>
            <c:dLbl>
              <c:idx val="4"/>
              <c:layout>
                <c:manualLayout>
                  <c:x val="0.27443910256410259"/>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720-4D24-A09C-E4A4EC4CCE0A}"/>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Lapas7!$AC$1:$AC$5</c:f>
              <c:strCache>
                <c:ptCount val="5"/>
                <c:pt idx="0">
                  <c:v>Bent 50 proc. subsidija</c:v>
                </c:pt>
                <c:pt idx="1">
                  <c:v>100 proc. subsidija</c:v>
                </c:pt>
                <c:pt idx="2">
                  <c:v>Kitos parinktys</c:v>
                </c:pt>
                <c:pt idx="3">
                  <c:v>Atleidimas nuo dalies dabar egzistuojančių mokamų mokesčių tuo laikotarpiu, per kurį investicijos atsipirktų</c:v>
                </c:pt>
                <c:pt idx="4">
                  <c:v>Lengvatinė paskola</c:v>
                </c:pt>
              </c:strCache>
            </c:strRef>
          </c:cat>
          <c:val>
            <c:numRef>
              <c:f>Lapas7!$AD$1:$AD$5</c:f>
              <c:numCache>
                <c:formatCode>0%</c:formatCode>
                <c:ptCount val="5"/>
                <c:pt idx="0">
                  <c:v>0.375</c:v>
                </c:pt>
                <c:pt idx="1">
                  <c:v>0.38636363636363635</c:v>
                </c:pt>
                <c:pt idx="2">
                  <c:v>3.4090909090909088E-2</c:v>
                </c:pt>
                <c:pt idx="3">
                  <c:v>0.14772727272727273</c:v>
                </c:pt>
                <c:pt idx="4">
                  <c:v>5.6818181818181816E-2</c:v>
                </c:pt>
              </c:numCache>
            </c:numRef>
          </c:val>
          <c:extLst>
            <c:ext xmlns:c16="http://schemas.microsoft.com/office/drawing/2014/chart" uri="{C3380CC4-5D6E-409C-BE32-E72D297353CC}">
              <c16:uniqueId val="{0000000A-0720-4D24-A09C-E4A4EC4CCE0A}"/>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explosion val="7"/>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7F42-4052-A4A8-1A3986DCD8A2}"/>
              </c:ext>
            </c:extLst>
          </c:dPt>
          <c:dPt>
            <c:idx val="1"/>
            <c:bubble3D val="0"/>
            <c:spPr>
              <a:solidFill>
                <a:srgbClr val="E4000E"/>
              </a:solidFill>
              <a:ln>
                <a:noFill/>
              </a:ln>
              <a:effectLst/>
            </c:spPr>
            <c:extLst>
              <c:ext xmlns:c16="http://schemas.microsoft.com/office/drawing/2014/chart" uri="{C3380CC4-5D6E-409C-BE32-E72D297353CC}">
                <c16:uniqueId val="{00000003-7F42-4052-A4A8-1A3986DCD8A2}"/>
              </c:ext>
            </c:extLst>
          </c:dPt>
          <c:dPt>
            <c:idx val="2"/>
            <c:bubble3D val="0"/>
            <c:explosion val="9"/>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7F42-4052-A4A8-1A3986DCD8A2}"/>
              </c:ext>
            </c:extLst>
          </c:dPt>
          <c:dPt>
            <c:idx val="3"/>
            <c:bubble3D val="0"/>
            <c:spPr>
              <a:solidFill>
                <a:srgbClr val="1E4BB0"/>
              </a:solidFill>
              <a:ln>
                <a:noFill/>
              </a:ln>
              <a:effectLst/>
            </c:spPr>
            <c:extLst>
              <c:ext xmlns:c16="http://schemas.microsoft.com/office/drawing/2014/chart" uri="{C3380CC4-5D6E-409C-BE32-E72D297353CC}">
                <c16:uniqueId val="{00000007-7F42-4052-A4A8-1A3986DCD8A2}"/>
              </c:ext>
            </c:extLst>
          </c:dPt>
          <c:dPt>
            <c:idx val="4"/>
            <c:bubble3D val="0"/>
            <c:explosion val="13"/>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7F42-4052-A4A8-1A3986DCD8A2}"/>
              </c:ext>
            </c:extLst>
          </c:dPt>
          <c:dLbls>
            <c:dLbl>
              <c:idx val="0"/>
              <c:layout>
                <c:manualLayout>
                  <c:x val="3.3333333333333333E-2"/>
                  <c:y val="4.629629629629629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F42-4052-A4A8-1A3986DCD8A2}"/>
                </c:ext>
              </c:extLst>
            </c:dLbl>
            <c:dLbl>
              <c:idx val="1"/>
              <c:layout>
                <c:manualLayout>
                  <c:x val="4.4444444444444446E-2"/>
                  <c:y val="-2.314814814814831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F42-4052-A4A8-1A3986DCD8A2}"/>
                </c:ext>
              </c:extLst>
            </c:dLbl>
            <c:dLbl>
              <c:idx val="2"/>
              <c:layout>
                <c:manualLayout>
                  <c:x val="-6.1111111111111109E-2"/>
                  <c:y val="-9.259259259259258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F42-4052-A4A8-1A3986DCD8A2}"/>
                </c:ext>
              </c:extLst>
            </c:dLbl>
            <c:dLbl>
              <c:idx val="3"/>
              <c:layout>
                <c:manualLayout>
                  <c:x val="-5.8333333333333334E-2"/>
                  <c:y val="-9.259259259259258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F42-4052-A4A8-1A3986DCD8A2}"/>
                </c:ext>
              </c:extLst>
            </c:dLbl>
            <c:dLbl>
              <c:idx val="4"/>
              <c:layout>
                <c:manualLayout>
                  <c:x val="-5.2777777777777778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F42-4052-A4A8-1A3986DCD8A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Lapas7!$AL$1:$AL$5</c:f>
              <c:strCache>
                <c:ptCount val="5"/>
                <c:pt idx="0">
                  <c:v>Naudojamos energiją taupančios lemputės</c:v>
                </c:pt>
                <c:pt idx="1">
                  <c:v>Įstayti langai, kurių mažas šilumos laidumas</c:v>
                </c:pt>
                <c:pt idx="2">
                  <c:v>Įrengti radiatorių termostatiniai ventiliai</c:v>
                </c:pt>
                <c:pt idx="3">
                  <c:v>Apšiltintas pastato stogas</c:v>
                </c:pt>
                <c:pt idx="4">
                  <c:v>Apšiltintos išorinės pastato sienos</c:v>
                </c:pt>
              </c:strCache>
            </c:strRef>
          </c:cat>
          <c:val>
            <c:numRef>
              <c:f>Lapas7!$AM$1:$AM$5</c:f>
              <c:numCache>
                <c:formatCode>0.00%</c:formatCode>
                <c:ptCount val="5"/>
                <c:pt idx="0">
                  <c:v>0.86360000000000003</c:v>
                </c:pt>
                <c:pt idx="1">
                  <c:v>0.78410000000000002</c:v>
                </c:pt>
                <c:pt idx="2">
                  <c:v>0.36359999999999998</c:v>
                </c:pt>
                <c:pt idx="3">
                  <c:v>0.53410000000000002</c:v>
                </c:pt>
                <c:pt idx="4">
                  <c:v>0.64770000000000005</c:v>
                </c:pt>
              </c:numCache>
            </c:numRef>
          </c:val>
          <c:extLst>
            <c:ext xmlns:c16="http://schemas.microsoft.com/office/drawing/2014/chart" uri="{C3380CC4-5D6E-409C-BE32-E72D297353CC}">
              <c16:uniqueId val="{0000000A-7F42-4052-A4A8-1A3986DCD8A2}"/>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explosion val="8"/>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F175-41AA-9A3F-4F0A736E48DF}"/>
              </c:ext>
            </c:extLst>
          </c:dPt>
          <c:dPt>
            <c:idx val="1"/>
            <c:bubble3D val="0"/>
            <c:spPr>
              <a:solidFill>
                <a:srgbClr val="E4000E"/>
              </a:solidFill>
              <a:ln>
                <a:noFill/>
              </a:ln>
              <a:effectLst/>
            </c:spPr>
            <c:extLst>
              <c:ext xmlns:c16="http://schemas.microsoft.com/office/drawing/2014/chart" uri="{C3380CC4-5D6E-409C-BE32-E72D297353CC}">
                <c16:uniqueId val="{00000003-F175-41AA-9A3F-4F0A736E48DF}"/>
              </c:ext>
            </c:extLst>
          </c:dPt>
          <c:dPt>
            <c:idx val="2"/>
            <c:bubble3D val="0"/>
            <c:explosion val="8"/>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F175-41AA-9A3F-4F0A736E48DF}"/>
              </c:ext>
            </c:extLst>
          </c:dPt>
          <c:dPt>
            <c:idx val="3"/>
            <c:bubble3D val="0"/>
            <c:spPr>
              <a:solidFill>
                <a:srgbClr val="1E4BB0"/>
              </a:solidFill>
              <a:ln>
                <a:noFill/>
              </a:ln>
              <a:effectLst/>
            </c:spPr>
            <c:extLst>
              <c:ext xmlns:c16="http://schemas.microsoft.com/office/drawing/2014/chart" uri="{C3380CC4-5D6E-409C-BE32-E72D297353CC}">
                <c16:uniqueId val="{00000007-F175-41AA-9A3F-4F0A736E48DF}"/>
              </c:ext>
            </c:extLst>
          </c:dPt>
          <c:dLbls>
            <c:dLbl>
              <c:idx val="0"/>
              <c:layout>
                <c:manualLayout>
                  <c:x val="0.05"/>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175-41AA-9A3F-4F0A736E48DF}"/>
                </c:ext>
              </c:extLst>
            </c:dLbl>
            <c:dLbl>
              <c:idx val="1"/>
              <c:layout>
                <c:manualLayout>
                  <c:x val="5.5555555555555455E-2"/>
                  <c:y val="-1.388888888888893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175-41AA-9A3F-4F0A736E48DF}"/>
                </c:ext>
              </c:extLst>
            </c:dLbl>
            <c:dLbl>
              <c:idx val="2"/>
              <c:layout>
                <c:manualLayout>
                  <c:x val="4.1666666666666567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175-41AA-9A3F-4F0A736E48DF}"/>
                </c:ext>
              </c:extLst>
            </c:dLbl>
            <c:dLbl>
              <c:idx val="3"/>
              <c:layout>
                <c:manualLayout>
                  <c:x val="-3.3333333333333333E-2"/>
                  <c:y val="-9.2592592592593021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175-41AA-9A3F-4F0A736E48D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Lapas7!$AS$1:$AS$4</c:f>
              <c:strCache>
                <c:ptCount val="4"/>
                <c:pt idx="0">
                  <c:v>Ne</c:v>
                </c:pt>
                <c:pt idx="1">
                  <c:v>Nesidomiu</c:v>
                </c:pt>
                <c:pt idx="2">
                  <c:v>Pakanka</c:v>
                </c:pt>
                <c:pt idx="3">
                  <c:v>Galima rasti, bet galėtų būti ir daugiau</c:v>
                </c:pt>
              </c:strCache>
            </c:strRef>
          </c:cat>
          <c:val>
            <c:numRef>
              <c:f>Lapas7!$AT$1:$AT$4</c:f>
              <c:numCache>
                <c:formatCode>0.00%</c:formatCode>
                <c:ptCount val="4"/>
                <c:pt idx="0">
                  <c:v>0.159</c:v>
                </c:pt>
                <c:pt idx="1">
                  <c:v>0.125</c:v>
                </c:pt>
                <c:pt idx="2">
                  <c:v>0.26150000000000001</c:v>
                </c:pt>
                <c:pt idx="3">
                  <c:v>0.45450000000000002</c:v>
                </c:pt>
              </c:numCache>
            </c:numRef>
          </c:val>
          <c:extLst>
            <c:ext xmlns:c16="http://schemas.microsoft.com/office/drawing/2014/chart" uri="{C3380CC4-5D6E-409C-BE32-E72D297353CC}">
              <c16:uniqueId val="{00000008-F175-41AA-9A3F-4F0A736E48DF}"/>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explosion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469E-446C-86FB-F2BC50F4E2A1}"/>
              </c:ext>
            </c:extLst>
          </c:dPt>
          <c:dPt>
            <c:idx val="1"/>
            <c:bubble3D val="0"/>
            <c:spPr>
              <a:solidFill>
                <a:srgbClr val="E4000E"/>
              </a:solidFill>
              <a:ln>
                <a:noFill/>
              </a:ln>
              <a:effectLst/>
            </c:spPr>
            <c:extLst>
              <c:ext xmlns:c16="http://schemas.microsoft.com/office/drawing/2014/chart" uri="{C3380CC4-5D6E-409C-BE32-E72D297353CC}">
                <c16:uniqueId val="{00000003-469E-446C-86FB-F2BC50F4E2A1}"/>
              </c:ext>
            </c:extLst>
          </c:dPt>
          <c:dPt>
            <c:idx val="2"/>
            <c:bubble3D val="0"/>
            <c:explosion val="7"/>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469E-446C-86FB-F2BC50F4E2A1}"/>
              </c:ext>
            </c:extLst>
          </c:dPt>
          <c:dPt>
            <c:idx val="3"/>
            <c:bubble3D val="0"/>
            <c:spPr>
              <a:solidFill>
                <a:srgbClr val="1E4BB0"/>
              </a:solidFill>
              <a:ln>
                <a:noFill/>
              </a:ln>
              <a:effectLst/>
            </c:spPr>
            <c:extLst>
              <c:ext xmlns:c16="http://schemas.microsoft.com/office/drawing/2014/chart" uri="{C3380CC4-5D6E-409C-BE32-E72D297353CC}">
                <c16:uniqueId val="{00000007-469E-446C-86FB-F2BC50F4E2A1}"/>
              </c:ext>
            </c:extLst>
          </c:dPt>
          <c:dLbls>
            <c:dLbl>
              <c:idx val="0"/>
              <c:layout>
                <c:manualLayout>
                  <c:x val="4.4444444444444342E-2"/>
                  <c:y val="-5.555555555555555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69E-446C-86FB-F2BC50F4E2A1}"/>
                </c:ext>
              </c:extLst>
            </c:dLbl>
            <c:dLbl>
              <c:idx val="2"/>
              <c:layout>
                <c:manualLayout>
                  <c:x val="-5.8333333333333348E-2"/>
                  <c:y val="4.6296296296295444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2778587051618546"/>
                      <c:h val="0.32214311752697578"/>
                    </c:manualLayout>
                  </c15:layout>
                </c:ext>
                <c:ext xmlns:c16="http://schemas.microsoft.com/office/drawing/2014/chart" uri="{C3380CC4-5D6E-409C-BE32-E72D297353CC}">
                  <c16:uniqueId val="{00000005-469E-446C-86FB-F2BC50F4E2A1}"/>
                </c:ext>
              </c:extLst>
            </c:dLbl>
            <c:dLbl>
              <c:idx val="3"/>
              <c:layout>
                <c:manualLayout>
                  <c:x val="-0.1583332239720035"/>
                  <c:y val="4.6296296296296294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9078587051618549"/>
                      <c:h val="0.32214311752697578"/>
                    </c:manualLayout>
                  </c15:layout>
                </c:ext>
                <c:ext xmlns:c16="http://schemas.microsoft.com/office/drawing/2014/chart" uri="{C3380CC4-5D6E-409C-BE32-E72D297353CC}">
                  <c16:uniqueId val="{00000007-469E-446C-86FB-F2BC50F4E2A1}"/>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Lapas7!$AZ$1:$AZ$4</c:f>
              <c:strCache>
                <c:ptCount val="4"/>
                <c:pt idx="0">
                  <c:v>Apie finansavimo galimybes</c:v>
                </c:pt>
                <c:pt idx="1">
                  <c:v>Kita</c:v>
                </c:pt>
                <c:pt idx="2">
                  <c:v>Apie AIE naudojančių technologijų įsirengimo niuansus</c:v>
                </c:pt>
                <c:pt idx="3">
                  <c:v>Teisės aktų, reglamentuojačių AIE naudojimą, santraukos ir (arba) išaiškinimai</c:v>
                </c:pt>
              </c:strCache>
            </c:strRef>
          </c:cat>
          <c:val>
            <c:numRef>
              <c:f>Lapas7!$BA$1:$BA$4</c:f>
              <c:numCache>
                <c:formatCode>0.00%</c:formatCode>
                <c:ptCount val="4"/>
                <c:pt idx="0">
                  <c:v>0.45450000000000002</c:v>
                </c:pt>
                <c:pt idx="1">
                  <c:v>2.2800000000000001E-2</c:v>
                </c:pt>
                <c:pt idx="2">
                  <c:v>0.3977</c:v>
                </c:pt>
                <c:pt idx="3" formatCode="0%">
                  <c:v>0.125</c:v>
                </c:pt>
              </c:numCache>
            </c:numRef>
          </c:val>
          <c:extLst>
            <c:ext xmlns:c16="http://schemas.microsoft.com/office/drawing/2014/chart" uri="{C3380CC4-5D6E-409C-BE32-E72D297353CC}">
              <c16:uniqueId val="{00000008-469E-446C-86FB-F2BC50F4E2A1}"/>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explosion val="13"/>
            <c:spPr>
              <a:solidFill>
                <a:srgbClr val="E4000E"/>
              </a:solidFill>
              <a:ln>
                <a:noFill/>
              </a:ln>
              <a:effectLst/>
            </c:spPr>
            <c:extLst>
              <c:ext xmlns:c16="http://schemas.microsoft.com/office/drawing/2014/chart" uri="{C3380CC4-5D6E-409C-BE32-E72D297353CC}">
                <c16:uniqueId val="{00000001-E793-43F5-9ECF-422C92BD719D}"/>
              </c:ext>
            </c:extLst>
          </c:dPt>
          <c:dPt>
            <c:idx val="1"/>
            <c:bubble3D val="0"/>
            <c:explosion val="1"/>
            <c:spPr>
              <a:solidFill>
                <a:srgbClr val="1E4BB0"/>
              </a:solidFill>
              <a:ln>
                <a:noFill/>
              </a:ln>
              <a:effectLst/>
            </c:spPr>
            <c:extLst>
              <c:ext xmlns:c16="http://schemas.microsoft.com/office/drawing/2014/chart" uri="{C3380CC4-5D6E-409C-BE32-E72D297353CC}">
                <c16:uniqueId val="{00000003-E793-43F5-9ECF-422C92BD719D}"/>
              </c:ext>
            </c:extLst>
          </c:dPt>
          <c:dPt>
            <c:idx val="2"/>
            <c:bubble3D val="0"/>
            <c:explosion val="9"/>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E793-43F5-9ECF-422C92BD719D}"/>
              </c:ext>
            </c:extLst>
          </c:dPt>
          <c:dLbls>
            <c:dLbl>
              <c:idx val="0"/>
              <c:layout>
                <c:manualLayout>
                  <c:x val="0.11913932633420812"/>
                  <c:y val="9.2592592592592587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1399562554680665"/>
                      <c:h val="0.27079031787693203"/>
                    </c:manualLayout>
                  </c15:layout>
                </c:ext>
                <c:ext xmlns:c16="http://schemas.microsoft.com/office/drawing/2014/chart" uri="{C3380CC4-5D6E-409C-BE32-E72D297353CC}">
                  <c16:uniqueId val="{00000001-E793-43F5-9ECF-422C92BD719D}"/>
                </c:ext>
              </c:extLst>
            </c:dLbl>
            <c:dLbl>
              <c:idx val="1"/>
              <c:layout>
                <c:manualLayout>
                  <c:x val="0.21666666666666667"/>
                  <c:y val="-4.166666666666683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793-43F5-9ECF-422C92BD719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Lapas7!$BF$1:$BF$3</c:f>
              <c:strCache>
                <c:ptCount val="3"/>
                <c:pt idx="0">
                  <c:v>Specialiuose renginiuose, pavyzdžiui, per energijos dienas</c:v>
                </c:pt>
                <c:pt idx="1">
                  <c:v>Vietos spaudoje</c:v>
                </c:pt>
                <c:pt idx="2">
                  <c:v>Kita</c:v>
                </c:pt>
              </c:strCache>
            </c:strRef>
          </c:cat>
          <c:val>
            <c:numRef>
              <c:f>Lapas7!$BG$1:$BG$3</c:f>
              <c:numCache>
                <c:formatCode>0.00%</c:formatCode>
                <c:ptCount val="3"/>
                <c:pt idx="0">
                  <c:v>9.0899999999999995E-2</c:v>
                </c:pt>
                <c:pt idx="1">
                  <c:v>0.30680000000000002</c:v>
                </c:pt>
                <c:pt idx="2">
                  <c:v>0.1023</c:v>
                </c:pt>
              </c:numCache>
            </c:numRef>
          </c:val>
          <c:extLst>
            <c:ext xmlns:c16="http://schemas.microsoft.com/office/drawing/2014/chart" uri="{C3380CC4-5D6E-409C-BE32-E72D297353CC}">
              <c16:uniqueId val="{00000006-E793-43F5-9ECF-422C92BD719D}"/>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Transportas, tne</a:t>
            </a:r>
            <a:endParaRPr lang="lt-LT"/>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barChart>
        <c:barDir val="col"/>
        <c:grouping val="stacked"/>
        <c:varyColors val="0"/>
        <c:ser>
          <c:idx val="0"/>
          <c:order val="0"/>
          <c:tx>
            <c:strRef>
              <c:f>'Pokytis 2021-2030'!$C$4</c:f>
              <c:strCache>
                <c:ptCount val="1"/>
                <c:pt idx="0">
                  <c:v>Dyzelinas</c:v>
                </c:pt>
              </c:strCache>
            </c:strRef>
          </c:tx>
          <c:spPr>
            <a:solidFill>
              <a:srgbClr val="1E4BB0"/>
            </a:solidFill>
            <a:ln>
              <a:noFill/>
            </a:ln>
            <a:effectLst/>
          </c:spPr>
          <c:invertIfNegative val="0"/>
          <c:cat>
            <c:numRef>
              <c:f>'Pokytis 2021-2030'!$D$3:$N$3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2021-2030'!$D$4:$N$4</c:f>
              <c:numCache>
                <c:formatCode>0.0</c:formatCode>
                <c:ptCount val="11"/>
                <c:pt idx="0">
                  <c:v>2073.9422562642276</c:v>
                </c:pt>
                <c:pt idx="1">
                  <c:v>2070.3750755834531</c:v>
                </c:pt>
                <c:pt idx="2">
                  <c:v>2066.8140304534495</c:v>
                </c:pt>
                <c:pt idx="3">
                  <c:v>2063.2591103210698</c:v>
                </c:pt>
                <c:pt idx="4">
                  <c:v>2059.7103046513175</c:v>
                </c:pt>
                <c:pt idx="5">
                  <c:v>2056.1676029273171</c:v>
                </c:pt>
                <c:pt idx="6">
                  <c:v>2052.630994650282</c:v>
                </c:pt>
                <c:pt idx="7">
                  <c:v>2049.1004693394834</c:v>
                </c:pt>
                <c:pt idx="8">
                  <c:v>2045.5760165322195</c:v>
                </c:pt>
                <c:pt idx="9">
                  <c:v>2042.057625783784</c:v>
                </c:pt>
                <c:pt idx="10">
                  <c:v>2038.5452866674359</c:v>
                </c:pt>
              </c:numCache>
            </c:numRef>
          </c:val>
          <c:extLst>
            <c:ext xmlns:c16="http://schemas.microsoft.com/office/drawing/2014/chart" uri="{C3380CC4-5D6E-409C-BE32-E72D297353CC}">
              <c16:uniqueId val="{00000000-0090-4AFE-8640-96CE83BA7184}"/>
            </c:ext>
          </c:extLst>
        </c:ser>
        <c:ser>
          <c:idx val="1"/>
          <c:order val="1"/>
          <c:tx>
            <c:strRef>
              <c:f>'Pokytis 2021-2030'!$C$5</c:f>
              <c:strCache>
                <c:ptCount val="1"/>
                <c:pt idx="0">
                  <c:v>Benzinas</c:v>
                </c:pt>
              </c:strCache>
            </c:strRef>
          </c:tx>
          <c:spPr>
            <a:solidFill>
              <a:srgbClr val="E4000E"/>
            </a:solidFill>
            <a:ln>
              <a:noFill/>
            </a:ln>
            <a:effectLst/>
          </c:spPr>
          <c:invertIfNegative val="0"/>
          <c:cat>
            <c:numRef>
              <c:f>'Pokytis 2021-2030'!$D$3:$N$3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2021-2030'!$D$5:$N$5</c:f>
              <c:numCache>
                <c:formatCode>0.0</c:formatCode>
                <c:ptCount val="11"/>
                <c:pt idx="0">
                  <c:v>312.90627307440297</c:v>
                </c:pt>
                <c:pt idx="1">
                  <c:v>312.36807428471502</c:v>
                </c:pt>
                <c:pt idx="2">
                  <c:v>311.83080119694529</c:v>
                </c:pt>
                <c:pt idx="3">
                  <c:v>311.29445221888653</c:v>
                </c:pt>
                <c:pt idx="4">
                  <c:v>310.75902576107006</c:v>
                </c:pt>
                <c:pt idx="5">
                  <c:v>310.22452023676101</c:v>
                </c:pt>
                <c:pt idx="6">
                  <c:v>309.69093406195378</c:v>
                </c:pt>
                <c:pt idx="7">
                  <c:v>309.15826565536725</c:v>
                </c:pt>
                <c:pt idx="8">
                  <c:v>308.62651343843999</c:v>
                </c:pt>
                <c:pt idx="9">
                  <c:v>308.09567583532589</c:v>
                </c:pt>
                <c:pt idx="10">
                  <c:v>307.56575127288914</c:v>
                </c:pt>
              </c:numCache>
            </c:numRef>
          </c:val>
          <c:extLst>
            <c:ext xmlns:c16="http://schemas.microsoft.com/office/drawing/2014/chart" uri="{C3380CC4-5D6E-409C-BE32-E72D297353CC}">
              <c16:uniqueId val="{00000001-0090-4AFE-8640-96CE83BA7184}"/>
            </c:ext>
          </c:extLst>
        </c:ser>
        <c:ser>
          <c:idx val="2"/>
          <c:order val="2"/>
          <c:tx>
            <c:strRef>
              <c:f>'Pokytis 2021-2030'!$C$6</c:f>
              <c:strCache>
                <c:ptCount val="1"/>
                <c:pt idx="0">
                  <c:v>Suskystintos naftos dujos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numRef>
              <c:f>'Pokytis 2021-2030'!$D$3:$N$3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2021-2030'!$D$6:$N$6</c:f>
              <c:numCache>
                <c:formatCode>0.0</c:formatCode>
                <c:ptCount val="11"/>
                <c:pt idx="0">
                  <c:v>107.84680719805814</c:v>
                </c:pt>
                <c:pt idx="1">
                  <c:v>107.66131068967748</c:v>
                </c:pt>
                <c:pt idx="2">
                  <c:v>107.47613323529123</c:v>
                </c:pt>
                <c:pt idx="3">
                  <c:v>107.29127428612652</c:v>
                </c:pt>
                <c:pt idx="4">
                  <c:v>107.10673329435438</c:v>
                </c:pt>
                <c:pt idx="5">
                  <c:v>106.92250971308809</c:v>
                </c:pt>
                <c:pt idx="6">
                  <c:v>106.73860299638157</c:v>
                </c:pt>
                <c:pt idx="7">
                  <c:v>106.55501259922779</c:v>
                </c:pt>
                <c:pt idx="8">
                  <c:v>106.37173797755712</c:v>
                </c:pt>
                <c:pt idx="9">
                  <c:v>106.18877858823572</c:v>
                </c:pt>
                <c:pt idx="10">
                  <c:v>106.00613388906396</c:v>
                </c:pt>
              </c:numCache>
            </c:numRef>
          </c:val>
          <c:extLst>
            <c:ext xmlns:c16="http://schemas.microsoft.com/office/drawing/2014/chart" uri="{C3380CC4-5D6E-409C-BE32-E72D297353CC}">
              <c16:uniqueId val="{00000002-0090-4AFE-8640-96CE83BA7184}"/>
            </c:ext>
          </c:extLst>
        </c:ser>
        <c:dLbls>
          <c:showLegendKey val="0"/>
          <c:showVal val="0"/>
          <c:showCatName val="0"/>
          <c:showSerName val="0"/>
          <c:showPercent val="0"/>
          <c:showBubbleSize val="0"/>
        </c:dLbls>
        <c:gapWidth val="150"/>
        <c:overlap val="100"/>
        <c:axId val="1709723887"/>
        <c:axId val="1709724303"/>
      </c:barChart>
      <c:catAx>
        <c:axId val="1709723887"/>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709724303"/>
        <c:crosses val="autoZero"/>
        <c:auto val="1"/>
        <c:lblAlgn val="ctr"/>
        <c:lblOffset val="100"/>
        <c:noMultiLvlLbl val="0"/>
      </c:catAx>
      <c:valAx>
        <c:axId val="1709724303"/>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709723887"/>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lt-LT"/>
              <a:t>Žemės ūkis, tne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barChart>
        <c:barDir val="col"/>
        <c:grouping val="stacked"/>
        <c:varyColors val="0"/>
        <c:ser>
          <c:idx val="0"/>
          <c:order val="0"/>
          <c:tx>
            <c:strRef>
              <c:f>'Pokytis 2021-2030'!$C$17</c:f>
              <c:strCache>
                <c:ptCount val="1"/>
                <c:pt idx="0">
                  <c:v>Elektros energija</c:v>
                </c:pt>
              </c:strCache>
            </c:strRef>
          </c:tx>
          <c:spPr>
            <a:solidFill>
              <a:schemeClr val="bg1">
                <a:lumMod val="65000"/>
              </a:schemeClr>
            </a:solidFill>
            <a:ln>
              <a:noFill/>
            </a:ln>
            <a:effectLst/>
          </c:spPr>
          <c:invertIfNegative val="0"/>
          <c:cat>
            <c:numRef>
              <c:f>'Pokytis 2021-2030'!$D$16:$N$16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2021-2030'!$D$17:$N$17</c:f>
              <c:numCache>
                <c:formatCode>0.0</c:formatCode>
                <c:ptCount val="11"/>
                <c:pt idx="0" formatCode="General">
                  <c:v>189.85</c:v>
                </c:pt>
                <c:pt idx="1">
                  <c:v>194.7861</c:v>
                </c:pt>
                <c:pt idx="2">
                  <c:v>201.0192552</c:v>
                </c:pt>
                <c:pt idx="3">
                  <c:v>207.45187136640001</c:v>
                </c:pt>
                <c:pt idx="4">
                  <c:v>214.09033125012482</c:v>
                </c:pt>
                <c:pt idx="5">
                  <c:v>220.94122185012881</c:v>
                </c:pt>
                <c:pt idx="6">
                  <c:v>228.01134094933295</c:v>
                </c:pt>
                <c:pt idx="7">
                  <c:v>235.30770385971161</c:v>
                </c:pt>
                <c:pt idx="8">
                  <c:v>242.83755038322238</c:v>
                </c:pt>
                <c:pt idx="9">
                  <c:v>250.60835199548549</c:v>
                </c:pt>
                <c:pt idx="10">
                  <c:v>258.62781925934104</c:v>
                </c:pt>
              </c:numCache>
            </c:numRef>
          </c:val>
          <c:extLst>
            <c:ext xmlns:c16="http://schemas.microsoft.com/office/drawing/2014/chart" uri="{C3380CC4-5D6E-409C-BE32-E72D297353CC}">
              <c16:uniqueId val="{00000000-64E5-4E58-B787-ADB359BD0CC1}"/>
            </c:ext>
          </c:extLst>
        </c:ser>
        <c:ser>
          <c:idx val="1"/>
          <c:order val="1"/>
          <c:tx>
            <c:strRef>
              <c:f>'Pokytis 2021-2030'!$C$18</c:f>
              <c:strCache>
                <c:ptCount val="1"/>
                <c:pt idx="0">
                  <c:v>Biokuras (mediena)</c:v>
                </c:pt>
              </c:strCache>
            </c:strRef>
          </c:tx>
          <c:spPr>
            <a:solidFill>
              <a:srgbClr val="E4000E"/>
            </a:solidFill>
            <a:ln>
              <a:noFill/>
            </a:ln>
            <a:effectLst/>
          </c:spPr>
          <c:invertIfNegative val="0"/>
          <c:cat>
            <c:numRef>
              <c:f>'Pokytis 2021-2030'!$D$16:$N$16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2021-2030'!$D$18:$N$18</c:f>
              <c:numCache>
                <c:formatCode>0.0</c:formatCode>
                <c:ptCount val="11"/>
                <c:pt idx="0" formatCode="General">
                  <c:v>114.29</c:v>
                </c:pt>
                <c:pt idx="1">
                  <c:v>115.77577000000001</c:v>
                </c:pt>
                <c:pt idx="2">
                  <c:v>117.62818232000001</c:v>
                </c:pt>
                <c:pt idx="3">
                  <c:v>119.51023323712</c:v>
                </c:pt>
                <c:pt idx="4">
                  <c:v>121.42239696891393</c:v>
                </c:pt>
                <c:pt idx="5">
                  <c:v>123.36515532041655</c:v>
                </c:pt>
                <c:pt idx="6">
                  <c:v>125.33899780554322</c:v>
                </c:pt>
                <c:pt idx="7">
                  <c:v>127.34442177043191</c:v>
                </c:pt>
                <c:pt idx="8">
                  <c:v>129.38193251875882</c:v>
                </c:pt>
                <c:pt idx="9">
                  <c:v>131.45204343905897</c:v>
                </c:pt>
                <c:pt idx="10">
                  <c:v>133.55527613408393</c:v>
                </c:pt>
              </c:numCache>
            </c:numRef>
          </c:val>
          <c:extLst>
            <c:ext xmlns:c16="http://schemas.microsoft.com/office/drawing/2014/chart" uri="{C3380CC4-5D6E-409C-BE32-E72D297353CC}">
              <c16:uniqueId val="{00000001-64E5-4E58-B787-ADB359BD0CC1}"/>
            </c:ext>
          </c:extLst>
        </c:ser>
        <c:ser>
          <c:idx val="2"/>
          <c:order val="2"/>
          <c:tx>
            <c:strRef>
              <c:f>'Pokytis 2021-2030'!$C$19</c:f>
              <c:strCache>
                <c:ptCount val="1"/>
                <c:pt idx="0">
                  <c:v>Gamtines dujos</c:v>
                </c:pt>
              </c:strCache>
            </c:strRef>
          </c:tx>
          <c:spPr>
            <a:solidFill>
              <a:srgbClr val="1E4BB0"/>
            </a:solidFill>
            <a:ln>
              <a:noFill/>
            </a:ln>
            <a:effectLst/>
          </c:spPr>
          <c:invertIfNegative val="0"/>
          <c:cat>
            <c:numRef>
              <c:f>'Pokytis 2021-2030'!$D$16:$N$16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2021-2030'!$D$19:$N$19</c:f>
              <c:numCache>
                <c:formatCode>0.0</c:formatCode>
                <c:ptCount val="11"/>
                <c:pt idx="0" formatCode="General">
                  <c:v>639.57000000000005</c:v>
                </c:pt>
                <c:pt idx="1">
                  <c:v>647.88441</c:v>
                </c:pt>
                <c:pt idx="2">
                  <c:v>658.25056056000005</c:v>
                </c:pt>
                <c:pt idx="3">
                  <c:v>668.78256952896004</c:v>
                </c:pt>
                <c:pt idx="4">
                  <c:v>679.48309064142336</c:v>
                </c:pt>
                <c:pt idx="5">
                  <c:v>690.35482009168618</c:v>
                </c:pt>
                <c:pt idx="6">
                  <c:v>701.40049721315313</c:v>
                </c:pt>
                <c:pt idx="7">
                  <c:v>712.62290516856353</c:v>
                </c:pt>
                <c:pt idx="8">
                  <c:v>724.02487165126058</c:v>
                </c:pt>
                <c:pt idx="9">
                  <c:v>735.60926959768074</c:v>
                </c:pt>
                <c:pt idx="10">
                  <c:v>747.37901791124364</c:v>
                </c:pt>
              </c:numCache>
            </c:numRef>
          </c:val>
          <c:extLst>
            <c:ext xmlns:c16="http://schemas.microsoft.com/office/drawing/2014/chart" uri="{C3380CC4-5D6E-409C-BE32-E72D297353CC}">
              <c16:uniqueId val="{00000002-64E5-4E58-B787-ADB359BD0CC1}"/>
            </c:ext>
          </c:extLst>
        </c:ser>
        <c:dLbls>
          <c:showLegendKey val="0"/>
          <c:showVal val="0"/>
          <c:showCatName val="0"/>
          <c:showSerName val="0"/>
          <c:showPercent val="0"/>
          <c:showBubbleSize val="0"/>
        </c:dLbls>
        <c:gapWidth val="150"/>
        <c:overlap val="100"/>
        <c:axId val="581363376"/>
        <c:axId val="581365456"/>
      </c:barChart>
      <c:catAx>
        <c:axId val="58136337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581365456"/>
        <c:crosses val="autoZero"/>
        <c:auto val="1"/>
        <c:lblAlgn val="ctr"/>
        <c:lblOffset val="100"/>
        <c:noMultiLvlLbl val="0"/>
      </c:catAx>
      <c:valAx>
        <c:axId val="58136545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581363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Pramon</a:t>
            </a:r>
            <a:r>
              <a:rPr lang="lt-LT"/>
              <a:t>ės sektorius tne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barChart>
        <c:barDir val="col"/>
        <c:grouping val="stacked"/>
        <c:varyColors val="0"/>
        <c:ser>
          <c:idx val="0"/>
          <c:order val="0"/>
          <c:tx>
            <c:strRef>
              <c:f>'Pokytis 2021-2030'!$C$47</c:f>
              <c:strCache>
                <c:ptCount val="1"/>
                <c:pt idx="0">
                  <c:v>Biokuras (mediena)</c:v>
                </c:pt>
              </c:strCache>
            </c:strRef>
          </c:tx>
          <c:spPr>
            <a:solidFill>
              <a:srgbClr val="E4000E"/>
            </a:solidFill>
            <a:ln>
              <a:noFill/>
            </a:ln>
            <a:effectLst/>
          </c:spPr>
          <c:invertIfNegative val="0"/>
          <c:cat>
            <c:numRef>
              <c:f>'Pokytis 2021-2030'!$D$46:$N$46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2021-2030'!$D$47:$N$47</c:f>
              <c:numCache>
                <c:formatCode>0.0</c:formatCode>
                <c:ptCount val="11"/>
                <c:pt idx="0">
                  <c:v>1385.57</c:v>
                </c:pt>
                <c:pt idx="1">
                  <c:v>1403.58241</c:v>
                </c:pt>
                <c:pt idx="2">
                  <c:v>1426.03972856</c:v>
                </c:pt>
                <c:pt idx="3">
                  <c:v>1448.8563642169599</c:v>
                </c:pt>
                <c:pt idx="4">
                  <c:v>1472.0380660444314</c:v>
                </c:pt>
                <c:pt idx="5">
                  <c:v>1495.5906751011423</c:v>
                </c:pt>
                <c:pt idx="6">
                  <c:v>1519.5201259027606</c:v>
                </c:pt>
                <c:pt idx="7">
                  <c:v>1543.8324479172047</c:v>
                </c:pt>
                <c:pt idx="8">
                  <c:v>1568.5337670838801</c:v>
                </c:pt>
                <c:pt idx="9">
                  <c:v>1593.6303073572221</c:v>
                </c:pt>
                <c:pt idx="10">
                  <c:v>1619.1283922749376</c:v>
                </c:pt>
              </c:numCache>
            </c:numRef>
          </c:val>
          <c:extLst>
            <c:ext xmlns:c16="http://schemas.microsoft.com/office/drawing/2014/chart" uri="{C3380CC4-5D6E-409C-BE32-E72D297353CC}">
              <c16:uniqueId val="{00000000-5D15-47C4-8DD1-3B2CB6BA6236}"/>
            </c:ext>
          </c:extLst>
        </c:ser>
        <c:ser>
          <c:idx val="1"/>
          <c:order val="1"/>
          <c:tx>
            <c:strRef>
              <c:f>'Pokytis 2021-2030'!$C$48</c:f>
              <c:strCache>
                <c:ptCount val="1"/>
                <c:pt idx="0">
                  <c:v>Elektros energija</c:v>
                </c:pt>
              </c:strCache>
            </c:strRef>
          </c:tx>
          <c:spPr>
            <a:solidFill>
              <a:schemeClr val="accent1">
                <a:lumMod val="50000"/>
              </a:schemeClr>
            </a:solidFill>
            <a:ln>
              <a:noFill/>
            </a:ln>
            <a:effectLst/>
          </c:spPr>
          <c:invertIfNegative val="0"/>
          <c:cat>
            <c:numRef>
              <c:f>'Pokytis 2021-2030'!$D$46:$N$46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2021-2030'!$D$48:$N$48</c:f>
              <c:numCache>
                <c:formatCode>0.0</c:formatCode>
                <c:ptCount val="11"/>
                <c:pt idx="0">
                  <c:v>1784.32</c:v>
                </c:pt>
                <c:pt idx="1">
                  <c:v>1830.7123199999999</c:v>
                </c:pt>
                <c:pt idx="2">
                  <c:v>1889.29511424</c:v>
                </c:pt>
                <c:pt idx="3">
                  <c:v>1949.75255789568</c:v>
                </c:pt>
                <c:pt idx="4">
                  <c:v>2012.1446397483417</c:v>
                </c:pt>
                <c:pt idx="5">
                  <c:v>2076.5332682202884</c:v>
                </c:pt>
                <c:pt idx="6">
                  <c:v>2142.9823328033376</c:v>
                </c:pt>
                <c:pt idx="7">
                  <c:v>2211.5577674530446</c:v>
                </c:pt>
                <c:pt idx="8">
                  <c:v>2282.327616011542</c:v>
                </c:pt>
                <c:pt idx="9">
                  <c:v>2355.3620997239113</c:v>
                </c:pt>
                <c:pt idx="10">
                  <c:v>2430.7336869150763</c:v>
                </c:pt>
              </c:numCache>
            </c:numRef>
          </c:val>
          <c:extLst>
            <c:ext xmlns:c16="http://schemas.microsoft.com/office/drawing/2014/chart" uri="{C3380CC4-5D6E-409C-BE32-E72D297353CC}">
              <c16:uniqueId val="{00000001-5D15-47C4-8DD1-3B2CB6BA6236}"/>
            </c:ext>
          </c:extLst>
        </c:ser>
        <c:ser>
          <c:idx val="2"/>
          <c:order val="2"/>
          <c:tx>
            <c:strRef>
              <c:f>'Pokytis 2021-2030'!$C$49</c:f>
              <c:strCache>
                <c:ptCount val="1"/>
                <c:pt idx="0">
                  <c:v>SND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numRef>
              <c:f>'Pokytis 2021-2030'!$D$46:$N$46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2021-2030'!$D$49:$N$49</c:f>
              <c:numCache>
                <c:formatCode>0.0</c:formatCode>
                <c:ptCount val="11"/>
                <c:pt idx="0" formatCode="General">
                  <c:v>31.65</c:v>
                </c:pt>
                <c:pt idx="1">
                  <c:v>32.061450000000001</c:v>
                </c:pt>
                <c:pt idx="2">
                  <c:v>32.47824885</c:v>
                </c:pt>
                <c:pt idx="3">
                  <c:v>32.900466085049999</c:v>
                </c:pt>
                <c:pt idx="4">
                  <c:v>33.328172144155651</c:v>
                </c:pt>
                <c:pt idx="5">
                  <c:v>33.761438382029674</c:v>
                </c:pt>
                <c:pt idx="6">
                  <c:v>34.200337080996057</c:v>
                </c:pt>
                <c:pt idx="7">
                  <c:v>34.644941463049008</c:v>
                </c:pt>
                <c:pt idx="8">
                  <c:v>35.095325702068642</c:v>
                </c:pt>
                <c:pt idx="9">
                  <c:v>35.551564936195533</c:v>
                </c:pt>
                <c:pt idx="10">
                  <c:v>36.013735280366078</c:v>
                </c:pt>
              </c:numCache>
            </c:numRef>
          </c:val>
          <c:extLst>
            <c:ext xmlns:c16="http://schemas.microsoft.com/office/drawing/2014/chart" uri="{C3380CC4-5D6E-409C-BE32-E72D297353CC}">
              <c16:uniqueId val="{00000002-5D15-47C4-8DD1-3B2CB6BA6236}"/>
            </c:ext>
          </c:extLst>
        </c:ser>
        <c:ser>
          <c:idx val="3"/>
          <c:order val="3"/>
          <c:tx>
            <c:strRef>
              <c:f>'Pokytis 2021-2030'!$C$50</c:f>
              <c:strCache>
                <c:ptCount val="1"/>
                <c:pt idx="0">
                  <c:v>Gamtines dujos</c:v>
                </c:pt>
              </c:strCache>
            </c:strRef>
          </c:tx>
          <c:spPr>
            <a:solidFill>
              <a:srgbClr val="1E4BB0"/>
            </a:solidFill>
            <a:ln>
              <a:noFill/>
            </a:ln>
            <a:effectLst/>
          </c:spPr>
          <c:invertIfNegative val="0"/>
          <c:cat>
            <c:numRef>
              <c:f>'Pokytis 2021-2030'!$D$46:$N$46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2021-2030'!$D$50:$N$50</c:f>
              <c:numCache>
                <c:formatCode>0.0</c:formatCode>
                <c:ptCount val="11"/>
                <c:pt idx="0" formatCode="General">
                  <c:v>3346.87</c:v>
                </c:pt>
                <c:pt idx="1">
                  <c:v>3390.3793099999998</c:v>
                </c:pt>
                <c:pt idx="2">
                  <c:v>3434.4542410299996</c:v>
                </c:pt>
                <c:pt idx="3">
                  <c:v>3479.1021461633895</c:v>
                </c:pt>
                <c:pt idx="4">
                  <c:v>3524.3304740635135</c:v>
                </c:pt>
                <c:pt idx="5">
                  <c:v>3570.1467702263394</c:v>
                </c:pt>
                <c:pt idx="6">
                  <c:v>3616.558678239282</c:v>
                </c:pt>
                <c:pt idx="7">
                  <c:v>3663.5739410563929</c:v>
                </c:pt>
                <c:pt idx="8">
                  <c:v>3711.200402290126</c:v>
                </c:pt>
                <c:pt idx="9">
                  <c:v>3759.4460075198976</c:v>
                </c:pt>
                <c:pt idx="10">
                  <c:v>3808.3188056176564</c:v>
                </c:pt>
              </c:numCache>
            </c:numRef>
          </c:val>
          <c:extLst>
            <c:ext xmlns:c16="http://schemas.microsoft.com/office/drawing/2014/chart" uri="{C3380CC4-5D6E-409C-BE32-E72D297353CC}">
              <c16:uniqueId val="{00000003-5D15-47C4-8DD1-3B2CB6BA6236}"/>
            </c:ext>
          </c:extLst>
        </c:ser>
        <c:dLbls>
          <c:showLegendKey val="0"/>
          <c:showVal val="0"/>
          <c:showCatName val="0"/>
          <c:showSerName val="0"/>
          <c:showPercent val="0"/>
          <c:showBubbleSize val="0"/>
        </c:dLbls>
        <c:gapWidth val="150"/>
        <c:overlap val="100"/>
        <c:axId val="1116614240"/>
        <c:axId val="1116614656"/>
      </c:barChart>
      <c:catAx>
        <c:axId val="111661424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116614656"/>
        <c:crosses val="autoZero"/>
        <c:auto val="1"/>
        <c:lblAlgn val="ctr"/>
        <c:lblOffset val="100"/>
        <c:noMultiLvlLbl val="0"/>
      </c:catAx>
      <c:valAx>
        <c:axId val="1116614656"/>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116614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Gyvenamosios paskirties pastatai savivaldyb</a:t>
            </a:r>
            <a:r>
              <a:rPr lang="lt-LT"/>
              <a:t>ėje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pieChart>
        <c:varyColors val="1"/>
        <c:ser>
          <c:idx val="0"/>
          <c:order val="0"/>
          <c:dPt>
            <c:idx val="0"/>
            <c:bubble3D val="0"/>
            <c:explosion val="14"/>
            <c:spPr>
              <a:solidFill>
                <a:srgbClr val="1E4BB0"/>
              </a:solidFill>
              <a:ln>
                <a:noFill/>
              </a:ln>
              <a:effectLst/>
            </c:spPr>
            <c:extLst>
              <c:ext xmlns:c16="http://schemas.microsoft.com/office/drawing/2014/chart" uri="{C3380CC4-5D6E-409C-BE32-E72D297353CC}">
                <c16:uniqueId val="{00000001-AE35-4AFE-BD94-346C413E60F5}"/>
              </c:ext>
            </c:extLst>
          </c:dPt>
          <c:dPt>
            <c:idx val="1"/>
            <c:bubble3D val="0"/>
            <c:explosion val="14"/>
            <c:spPr>
              <a:solidFill>
                <a:srgbClr val="E4000E"/>
              </a:solidFill>
              <a:ln>
                <a:noFill/>
              </a:ln>
              <a:effectLst/>
            </c:spPr>
            <c:extLst>
              <c:ext xmlns:c16="http://schemas.microsoft.com/office/drawing/2014/chart" uri="{C3380CC4-5D6E-409C-BE32-E72D297353CC}">
                <c16:uniqueId val="{00000003-AE35-4AFE-BD94-346C413E60F5}"/>
              </c:ext>
            </c:extLst>
          </c:dPt>
          <c:dPt>
            <c:idx val="2"/>
            <c:bubble3D val="0"/>
            <c:explosion val="21"/>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AE35-4AFE-BD94-346C413E60F5}"/>
              </c:ext>
            </c:extLst>
          </c:dPt>
          <c:dLbls>
            <c:dLbl>
              <c:idx val="0"/>
              <c:layout>
                <c:manualLayout>
                  <c:x val="1.5167930660888328E-2"/>
                  <c:y val="2.7027027027027029E-2"/>
                </c:manualLayout>
              </c:layout>
              <c:tx>
                <c:rich>
                  <a:bodyPr/>
                  <a:lstStyle/>
                  <a:p>
                    <a:fld id="{8D38121A-6F45-41DF-ABAE-C6A8952B022B}"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E35-4AFE-BD94-346C413E60F5}"/>
                </c:ext>
              </c:extLst>
            </c:dLbl>
            <c:dLbl>
              <c:idx val="1"/>
              <c:layout>
                <c:manualLayout>
                  <c:x val="-3.0335861321776816E-2"/>
                  <c:y val="3.1531531531531529E-2"/>
                </c:manualLayout>
              </c:layout>
              <c:tx>
                <c:rich>
                  <a:bodyPr/>
                  <a:lstStyle/>
                  <a:p>
                    <a:fld id="{1E38792A-5659-4F7D-871E-905CB6479567}"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E35-4AFE-BD94-346C413E60F5}"/>
                </c:ext>
              </c:extLst>
            </c:dLbl>
            <c:dLbl>
              <c:idx val="2"/>
              <c:layout>
                <c:manualLayout>
                  <c:x val="0.11917659804983741"/>
                  <c:y val="0.11711711711711711"/>
                </c:manualLayout>
              </c:layout>
              <c:tx>
                <c:rich>
                  <a:bodyPr/>
                  <a:lstStyle/>
                  <a:p>
                    <a:fld id="{857898E1-A951-4B74-9344-7C4262E950B7}"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E35-4AFE-BD94-346C413E60F5}"/>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Lapas1!$A$1:$A$3</c:f>
              <c:strCache>
                <c:ptCount val="3"/>
                <c:pt idx="0">
                  <c:v>1-2 butų gyvenamieji namai</c:v>
                </c:pt>
                <c:pt idx="1">
                  <c:v>3 ir daugiau butų (daugiabučiai) gyvenamieji namai</c:v>
                </c:pt>
                <c:pt idx="2">
                  <c:v>Gyvenamieji namai įvairioms soc. Grupėms</c:v>
                </c:pt>
              </c:strCache>
            </c:strRef>
          </c:cat>
          <c:val>
            <c:numRef>
              <c:f>Lapas1!$B$1:$B$3</c:f>
              <c:numCache>
                <c:formatCode>0.00%</c:formatCode>
                <c:ptCount val="3"/>
                <c:pt idx="0">
                  <c:v>0.83660000000000001</c:v>
                </c:pt>
                <c:pt idx="1">
                  <c:v>0.14610000000000001</c:v>
                </c:pt>
                <c:pt idx="2">
                  <c:v>1.7299999999999999E-2</c:v>
                </c:pt>
              </c:numCache>
            </c:numRef>
          </c:val>
          <c:extLst>
            <c:ext xmlns:c16="http://schemas.microsoft.com/office/drawing/2014/chart" uri="{C3380CC4-5D6E-409C-BE32-E72D297353CC}">
              <c16:uniqueId val="{00000006-AE35-4AFE-BD94-346C413E60F5}"/>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lt-LT"/>
              <a:t>Namų ūkiai, tne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barChart>
        <c:barDir val="col"/>
        <c:grouping val="stacked"/>
        <c:varyColors val="0"/>
        <c:ser>
          <c:idx val="0"/>
          <c:order val="0"/>
          <c:tx>
            <c:strRef>
              <c:f>'Pokytis 2021-2030'!$C$24</c:f>
              <c:strCache>
                <c:ptCount val="1"/>
                <c:pt idx="0">
                  <c:v>Biokuras (mediena)</c:v>
                </c:pt>
              </c:strCache>
            </c:strRef>
          </c:tx>
          <c:spPr>
            <a:solidFill>
              <a:srgbClr val="1E4BB0"/>
            </a:soli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2021-2030'!$D$24:$N$24</c:f>
              <c:numCache>
                <c:formatCode>0.0</c:formatCode>
                <c:ptCount val="11"/>
                <c:pt idx="0">
                  <c:v>13814.253940815208</c:v>
                </c:pt>
                <c:pt idx="1">
                  <c:v>13754.852648869703</c:v>
                </c:pt>
                <c:pt idx="2">
                  <c:v>13695.706782479563</c:v>
                </c:pt>
                <c:pt idx="3">
                  <c:v>13636.815243314901</c:v>
                </c:pt>
                <c:pt idx="4">
                  <c:v>13578.176937768647</c:v>
                </c:pt>
                <c:pt idx="5">
                  <c:v>13519.790776936241</c:v>
                </c:pt>
                <c:pt idx="6">
                  <c:v>13461.655676595416</c:v>
                </c:pt>
                <c:pt idx="7">
                  <c:v>13403.770557186055</c:v>
                </c:pt>
                <c:pt idx="8">
                  <c:v>13346.134343790156</c:v>
                </c:pt>
                <c:pt idx="9">
                  <c:v>13288.745966111859</c:v>
                </c:pt>
                <c:pt idx="10">
                  <c:v>13231.604358457578</c:v>
                </c:pt>
              </c:numCache>
            </c:numRef>
          </c:val>
          <c:extLst>
            <c:ext xmlns:c16="http://schemas.microsoft.com/office/drawing/2014/chart" uri="{C3380CC4-5D6E-409C-BE32-E72D297353CC}">
              <c16:uniqueId val="{00000000-15AD-41A8-B2FE-7A47B321351E}"/>
            </c:ext>
          </c:extLst>
        </c:ser>
        <c:ser>
          <c:idx val="1"/>
          <c:order val="1"/>
          <c:tx>
            <c:strRef>
              <c:f>'Pokytis 2021-2030'!$C$25</c:f>
              <c:strCache>
                <c:ptCount val="1"/>
                <c:pt idx="0">
                  <c:v>Elektros energija</c:v>
                </c:pt>
              </c:strCache>
            </c:strRef>
          </c:tx>
          <c:spPr>
            <a:solidFill>
              <a:srgbClr val="E4000E"/>
            </a:soli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2021-2030'!$D$25:$N$25</c:f>
              <c:numCache>
                <c:formatCode>0.0</c:formatCode>
                <c:ptCount val="11"/>
                <c:pt idx="0">
                  <c:v>3668.76</c:v>
                </c:pt>
                <c:pt idx="1">
                  <c:v>3652.984332</c:v>
                </c:pt>
                <c:pt idx="2">
                  <c:v>3637.2764993723999</c:v>
                </c:pt>
                <c:pt idx="3">
                  <c:v>3621.6362104250984</c:v>
                </c:pt>
                <c:pt idx="4">
                  <c:v>3606.0631747202706</c:v>
                </c:pt>
                <c:pt idx="5">
                  <c:v>3590.5571030689734</c:v>
                </c:pt>
                <c:pt idx="6">
                  <c:v>3575.117707525777</c:v>
                </c:pt>
                <c:pt idx="7">
                  <c:v>3559.7447013834162</c:v>
                </c:pt>
                <c:pt idx="8">
                  <c:v>3544.4377991674673</c:v>
                </c:pt>
                <c:pt idx="9">
                  <c:v>3529.1967166310474</c:v>
                </c:pt>
                <c:pt idx="10">
                  <c:v>3514.0211707495337</c:v>
                </c:pt>
              </c:numCache>
            </c:numRef>
          </c:val>
          <c:extLst>
            <c:ext xmlns:c16="http://schemas.microsoft.com/office/drawing/2014/chart" uri="{C3380CC4-5D6E-409C-BE32-E72D297353CC}">
              <c16:uniqueId val="{00000001-15AD-41A8-B2FE-7A47B321351E}"/>
            </c:ext>
          </c:extLst>
        </c:ser>
        <c:ser>
          <c:idx val="2"/>
          <c:order val="2"/>
          <c:tx>
            <c:strRef>
              <c:f>'Pokytis 2021-2030'!$C$26</c:f>
              <c:strCache>
                <c:ptCount val="1"/>
                <c:pt idx="0">
                  <c:v>Gamtinės dujos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2021-2030'!$D$26:$N$26</c:f>
              <c:numCache>
                <c:formatCode>0.0</c:formatCode>
                <c:ptCount val="11"/>
                <c:pt idx="0">
                  <c:v>2205.08</c:v>
                </c:pt>
                <c:pt idx="1">
                  <c:v>2195.598156</c:v>
                </c:pt>
                <c:pt idx="2">
                  <c:v>2186.1570839291999</c:v>
                </c:pt>
                <c:pt idx="3">
                  <c:v>2176.7566084683044</c:v>
                </c:pt>
                <c:pt idx="4">
                  <c:v>2167.3965550518906</c:v>
                </c:pt>
                <c:pt idx="5">
                  <c:v>2158.0767498651676</c:v>
                </c:pt>
                <c:pt idx="6">
                  <c:v>2148.7970198407475</c:v>
                </c:pt>
                <c:pt idx="7">
                  <c:v>2139.5571926554321</c:v>
                </c:pt>
                <c:pt idx="8">
                  <c:v>2130.3570967270139</c:v>
                </c:pt>
                <c:pt idx="9">
                  <c:v>2121.1965612110876</c:v>
                </c:pt>
                <c:pt idx="10">
                  <c:v>2112.0754159978801</c:v>
                </c:pt>
              </c:numCache>
            </c:numRef>
          </c:val>
          <c:extLst>
            <c:ext xmlns:c16="http://schemas.microsoft.com/office/drawing/2014/chart" uri="{C3380CC4-5D6E-409C-BE32-E72D297353CC}">
              <c16:uniqueId val="{00000002-15AD-41A8-B2FE-7A47B321351E}"/>
            </c:ext>
          </c:extLst>
        </c:ser>
        <c:ser>
          <c:idx val="3"/>
          <c:order val="3"/>
          <c:tx>
            <c:strRef>
              <c:f>'Pokytis 2021-2030'!$C$27</c:f>
              <c:strCache>
                <c:ptCount val="1"/>
                <c:pt idx="0">
                  <c:v>Anglys ir durpės</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2021-2030'!$D$27:$N$27</c:f>
              <c:numCache>
                <c:formatCode>0.0</c:formatCode>
                <c:ptCount val="11"/>
                <c:pt idx="0">
                  <c:v>1123.7401522682778</c:v>
                </c:pt>
                <c:pt idx="1">
                  <c:v>1118.9080696135243</c:v>
                </c:pt>
                <c:pt idx="2">
                  <c:v>1114.0967649141862</c:v>
                </c:pt>
                <c:pt idx="3">
                  <c:v>1109.3061488250553</c:v>
                </c:pt>
                <c:pt idx="4">
                  <c:v>1104.5361323851075</c:v>
                </c:pt>
                <c:pt idx="5">
                  <c:v>1099.7866270158515</c:v>
                </c:pt>
                <c:pt idx="6">
                  <c:v>1095.0575445196835</c:v>
                </c:pt>
                <c:pt idx="7">
                  <c:v>1090.3487970782489</c:v>
                </c:pt>
                <c:pt idx="8">
                  <c:v>1085.6602972508124</c:v>
                </c:pt>
                <c:pt idx="9">
                  <c:v>1080.9919579726338</c:v>
                </c:pt>
                <c:pt idx="10">
                  <c:v>1076.3436925533515</c:v>
                </c:pt>
              </c:numCache>
            </c:numRef>
          </c:val>
          <c:extLst>
            <c:ext xmlns:c16="http://schemas.microsoft.com/office/drawing/2014/chart" uri="{C3380CC4-5D6E-409C-BE32-E72D297353CC}">
              <c16:uniqueId val="{00000003-15AD-41A8-B2FE-7A47B321351E}"/>
            </c:ext>
          </c:extLst>
        </c:ser>
        <c:ser>
          <c:idx val="4"/>
          <c:order val="4"/>
          <c:tx>
            <c:strRef>
              <c:f>'Pokytis 2021-2030'!$C$28</c:f>
              <c:strCache>
                <c:ptCount val="1"/>
                <c:pt idx="0">
                  <c:v>Šilumos energija (CŠT)</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2021-2030'!$D$28:$N$28</c:f>
              <c:numCache>
                <c:formatCode>0.0</c:formatCode>
                <c:ptCount val="11"/>
                <c:pt idx="0">
                  <c:v>526.19099999999992</c:v>
                </c:pt>
                <c:pt idx="1">
                  <c:v>511.08837869999996</c:v>
                </c:pt>
                <c:pt idx="2">
                  <c:v>496.05069867159</c:v>
                </c:pt>
                <c:pt idx="3">
                  <c:v>481.07768066730216</c:v>
                </c:pt>
                <c:pt idx="4">
                  <c:v>453.32904664043275</c:v>
                </c:pt>
                <c:pt idx="5">
                  <c:v>425.69973173987887</c:v>
                </c:pt>
                <c:pt idx="6">
                  <c:v>398.18922289339736</c:v>
                </c:pt>
                <c:pt idx="7">
                  <c:v>370.79700923495574</c:v>
                </c:pt>
                <c:pt idx="8">
                  <c:v>343.52258209524541</c:v>
                </c:pt>
                <c:pt idx="9">
                  <c:v>316.36543499223586</c:v>
                </c:pt>
                <c:pt idx="10">
                  <c:v>289.32506362176923</c:v>
                </c:pt>
              </c:numCache>
            </c:numRef>
          </c:val>
          <c:extLst>
            <c:ext xmlns:c16="http://schemas.microsoft.com/office/drawing/2014/chart" uri="{C3380CC4-5D6E-409C-BE32-E72D297353CC}">
              <c16:uniqueId val="{00000004-15AD-41A8-B2FE-7A47B321351E}"/>
            </c:ext>
          </c:extLst>
        </c:ser>
        <c:ser>
          <c:idx val="5"/>
          <c:order val="5"/>
          <c:tx>
            <c:strRef>
              <c:f>'Pokytis 2021-2030'!$C$29</c:f>
              <c:strCache>
                <c:ptCount val="1"/>
                <c:pt idx="0">
                  <c:v>Aplinkos šiluminė energija</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2021-2030'!$D$29:$N$29</c:f>
              <c:numCache>
                <c:formatCode>0.0</c:formatCode>
                <c:ptCount val="11"/>
                <c:pt idx="0">
                  <c:v>697.49388761479315</c:v>
                </c:pt>
                <c:pt idx="1">
                  <c:v>694.49466389804957</c:v>
                </c:pt>
                <c:pt idx="2">
                  <c:v>691.50833684328791</c:v>
                </c:pt>
                <c:pt idx="3">
                  <c:v>688.53485099486181</c:v>
                </c:pt>
                <c:pt idx="4">
                  <c:v>685.57415113558386</c:v>
                </c:pt>
                <c:pt idx="5">
                  <c:v>682.62618228570091</c:v>
                </c:pt>
                <c:pt idx="6">
                  <c:v>679.69088970187238</c:v>
                </c:pt>
                <c:pt idx="7">
                  <c:v>676.76821887615438</c:v>
                </c:pt>
                <c:pt idx="8">
                  <c:v>673.85811553498695</c:v>
                </c:pt>
                <c:pt idx="9">
                  <c:v>670.96052563818648</c:v>
                </c:pt>
                <c:pt idx="10">
                  <c:v>668.0753953779423</c:v>
                </c:pt>
              </c:numCache>
            </c:numRef>
          </c:val>
          <c:extLst>
            <c:ext xmlns:c16="http://schemas.microsoft.com/office/drawing/2014/chart" uri="{C3380CC4-5D6E-409C-BE32-E72D297353CC}">
              <c16:uniqueId val="{00000005-15AD-41A8-B2FE-7A47B321351E}"/>
            </c:ext>
          </c:extLst>
        </c:ser>
        <c:ser>
          <c:idx val="6"/>
          <c:order val="6"/>
          <c:tx>
            <c:strRef>
              <c:f>'Pokytis 2021-2030'!$C$30</c:f>
              <c:strCache>
                <c:ptCount val="1"/>
                <c:pt idx="0">
                  <c:v>Skystas kuras</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2021-2030'!$D$30:$N$30</c:f>
              <c:numCache>
                <c:formatCode>0.0</c:formatCode>
                <c:ptCount val="11"/>
                <c:pt idx="0">
                  <c:v>619.994566768705</c:v>
                </c:pt>
                <c:pt idx="1">
                  <c:v>617.32859013159953</c:v>
                </c:pt>
                <c:pt idx="2">
                  <c:v>614.67407719403366</c:v>
                </c:pt>
                <c:pt idx="3">
                  <c:v>612.0309786620993</c:v>
                </c:pt>
                <c:pt idx="4">
                  <c:v>609.39924545385225</c:v>
                </c:pt>
                <c:pt idx="5">
                  <c:v>606.77882869840073</c:v>
                </c:pt>
                <c:pt idx="6">
                  <c:v>604.16967973499766</c:v>
                </c:pt>
                <c:pt idx="7">
                  <c:v>601.57175011213712</c:v>
                </c:pt>
                <c:pt idx="8">
                  <c:v>598.98499158665493</c:v>
                </c:pt>
                <c:pt idx="9">
                  <c:v>596.40935612283226</c:v>
                </c:pt>
                <c:pt idx="10">
                  <c:v>593.84479589150408</c:v>
                </c:pt>
              </c:numCache>
            </c:numRef>
          </c:val>
          <c:extLst>
            <c:ext xmlns:c16="http://schemas.microsoft.com/office/drawing/2014/chart" uri="{C3380CC4-5D6E-409C-BE32-E72D297353CC}">
              <c16:uniqueId val="{00000006-15AD-41A8-B2FE-7A47B321351E}"/>
            </c:ext>
          </c:extLst>
        </c:ser>
        <c:ser>
          <c:idx val="7"/>
          <c:order val="7"/>
          <c:tx>
            <c:strRef>
              <c:f>'Pokytis 2021-2030'!$C$31</c:f>
              <c:strCache>
                <c:ptCount val="1"/>
                <c:pt idx="0">
                  <c:v>Kitos kuro ir energijos rūšys</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2021-2030'!$D$31:$N$31</c:f>
              <c:numCache>
                <c:formatCode>0.0</c:formatCode>
                <c:ptCount val="11"/>
                <c:pt idx="0">
                  <c:v>523.12041571109489</c:v>
                </c:pt>
                <c:pt idx="1">
                  <c:v>520.87099792353717</c:v>
                </c:pt>
                <c:pt idx="2">
                  <c:v>518.63125263246593</c:v>
                </c:pt>
                <c:pt idx="3">
                  <c:v>516.40113824614627</c:v>
                </c:pt>
                <c:pt idx="4">
                  <c:v>514.18061335168784</c:v>
                </c:pt>
                <c:pt idx="5">
                  <c:v>511.96963671427557</c:v>
                </c:pt>
                <c:pt idx="6">
                  <c:v>509.7681672764042</c:v>
                </c:pt>
                <c:pt idx="7">
                  <c:v>507.57616415711567</c:v>
                </c:pt>
                <c:pt idx="8">
                  <c:v>505.39358665124007</c:v>
                </c:pt>
                <c:pt idx="9">
                  <c:v>503.22039422863975</c:v>
                </c:pt>
                <c:pt idx="10">
                  <c:v>501.05654653345658</c:v>
                </c:pt>
              </c:numCache>
            </c:numRef>
          </c:val>
          <c:extLst>
            <c:ext xmlns:c16="http://schemas.microsoft.com/office/drawing/2014/chart" uri="{C3380CC4-5D6E-409C-BE32-E72D297353CC}">
              <c16:uniqueId val="{00000007-15AD-41A8-B2FE-7A47B321351E}"/>
            </c:ext>
          </c:extLst>
        </c:ser>
        <c:ser>
          <c:idx val="8"/>
          <c:order val="8"/>
          <c:tx>
            <c:strRef>
              <c:f>'Pokytis 2021-2030'!$C$32</c:f>
              <c:strCache>
                <c:ptCount val="1"/>
                <c:pt idx="0">
                  <c:v>Suskystintos naftos dujos</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2021-2030'!$D$32:$N$32</c:f>
              <c:numCache>
                <c:formatCode>0.0</c:formatCode>
                <c:ptCount val="11"/>
                <c:pt idx="0">
                  <c:v>19.374830211522031</c:v>
                </c:pt>
                <c:pt idx="1">
                  <c:v>19.291518441612485</c:v>
                </c:pt>
                <c:pt idx="2">
                  <c:v>19.208564912313552</c:v>
                </c:pt>
                <c:pt idx="3">
                  <c:v>19.125968083190603</c:v>
                </c:pt>
                <c:pt idx="4">
                  <c:v>19.043726420432883</c:v>
                </c:pt>
                <c:pt idx="5">
                  <c:v>18.961838396825023</c:v>
                </c:pt>
                <c:pt idx="6">
                  <c:v>18.880302491718677</c:v>
                </c:pt>
                <c:pt idx="7">
                  <c:v>18.799117191004285</c:v>
                </c:pt>
                <c:pt idx="8">
                  <c:v>18.718280987082967</c:v>
                </c:pt>
                <c:pt idx="9">
                  <c:v>18.637792378838508</c:v>
                </c:pt>
                <c:pt idx="10">
                  <c:v>18.557649871609502</c:v>
                </c:pt>
              </c:numCache>
            </c:numRef>
          </c:val>
          <c:extLst>
            <c:ext xmlns:c16="http://schemas.microsoft.com/office/drawing/2014/chart" uri="{C3380CC4-5D6E-409C-BE32-E72D297353CC}">
              <c16:uniqueId val="{00000008-15AD-41A8-B2FE-7A47B321351E}"/>
            </c:ext>
          </c:extLst>
        </c:ser>
        <c:dLbls>
          <c:showLegendKey val="0"/>
          <c:showVal val="0"/>
          <c:showCatName val="0"/>
          <c:showSerName val="0"/>
          <c:showPercent val="0"/>
          <c:showBubbleSize val="0"/>
        </c:dLbls>
        <c:gapWidth val="150"/>
        <c:overlap val="100"/>
        <c:axId val="126664239"/>
        <c:axId val="126674639"/>
      </c:barChart>
      <c:catAx>
        <c:axId val="126664239"/>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26674639"/>
        <c:crosses val="autoZero"/>
        <c:auto val="1"/>
        <c:lblAlgn val="ctr"/>
        <c:lblOffset val="100"/>
        <c:noMultiLvlLbl val="0"/>
      </c:catAx>
      <c:valAx>
        <c:axId val="126674639"/>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266642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lt-LT"/>
              <a:t>Paslaugų sektorius, tne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barChart>
        <c:barDir val="col"/>
        <c:grouping val="stacked"/>
        <c:varyColors val="0"/>
        <c:ser>
          <c:idx val="0"/>
          <c:order val="0"/>
          <c:tx>
            <c:strRef>
              <c:f>'Pokytis 2021-2030'!$C$37</c:f>
              <c:strCache>
                <c:ptCount val="1"/>
                <c:pt idx="0">
                  <c:v>Biokuras (mediena)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numRef>
              <c:f>'Pokytis 2021-2030'!$D$36:$N$36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2021-2030'!$D$37:$N$37</c:f>
              <c:numCache>
                <c:formatCode>0.0</c:formatCode>
                <c:ptCount val="11"/>
                <c:pt idx="0">
                  <c:v>0</c:v>
                </c:pt>
                <c:pt idx="1">
                  <c:v>0</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0-64DA-4AEB-A3E9-DC55BF340018}"/>
            </c:ext>
          </c:extLst>
        </c:ser>
        <c:ser>
          <c:idx val="1"/>
          <c:order val="1"/>
          <c:tx>
            <c:strRef>
              <c:f>'Pokytis 2021-2030'!$C$38</c:f>
              <c:strCache>
                <c:ptCount val="1"/>
                <c:pt idx="0">
                  <c:v>Elektros energija</c:v>
                </c:pt>
              </c:strCache>
            </c:strRef>
          </c:tx>
          <c:spPr>
            <a:solidFill>
              <a:srgbClr val="1E4BB0"/>
            </a:solidFill>
            <a:ln>
              <a:noFill/>
            </a:ln>
            <a:effectLst/>
          </c:spPr>
          <c:invertIfNegative val="0"/>
          <c:cat>
            <c:numRef>
              <c:f>'Pokytis 2021-2030'!$D$36:$N$36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2021-2030'!$D$38:$N$38</c:f>
              <c:numCache>
                <c:formatCode>0.0</c:formatCode>
                <c:ptCount val="11"/>
                <c:pt idx="0">
                  <c:v>3200.35</c:v>
                </c:pt>
                <c:pt idx="1">
                  <c:v>3194.8453979999999</c:v>
                </c:pt>
                <c:pt idx="2">
                  <c:v>3189.3502639154399</c:v>
                </c:pt>
                <c:pt idx="3">
                  <c:v>3183.8645814615052</c:v>
                </c:pt>
                <c:pt idx="4">
                  <c:v>3178.3883343813914</c:v>
                </c:pt>
                <c:pt idx="5">
                  <c:v>3172.9215064462555</c:v>
                </c:pt>
                <c:pt idx="6">
                  <c:v>3167.4640814551681</c:v>
                </c:pt>
                <c:pt idx="7">
                  <c:v>3162.0160432350654</c:v>
                </c:pt>
                <c:pt idx="8">
                  <c:v>3156.5773756407011</c:v>
                </c:pt>
                <c:pt idx="9">
                  <c:v>3151.1480625545992</c:v>
                </c:pt>
                <c:pt idx="10">
                  <c:v>3145.7280878870051</c:v>
                </c:pt>
              </c:numCache>
            </c:numRef>
          </c:val>
          <c:extLst>
            <c:ext xmlns:c16="http://schemas.microsoft.com/office/drawing/2014/chart" uri="{C3380CC4-5D6E-409C-BE32-E72D297353CC}">
              <c16:uniqueId val="{00000001-64DA-4AEB-A3E9-DC55BF340018}"/>
            </c:ext>
          </c:extLst>
        </c:ser>
        <c:ser>
          <c:idx val="2"/>
          <c:order val="2"/>
          <c:tx>
            <c:strRef>
              <c:f>'Pokytis 2021-2030'!$C$39</c:f>
              <c:strCache>
                <c:ptCount val="1"/>
                <c:pt idx="0">
                  <c:v>Šilumos energija (CŠT)</c:v>
                </c:pt>
              </c:strCache>
            </c:strRef>
          </c:tx>
          <c:spPr>
            <a:solidFill>
              <a:srgbClr val="E4000E"/>
            </a:solidFill>
            <a:ln>
              <a:noFill/>
            </a:ln>
            <a:effectLst/>
          </c:spPr>
          <c:invertIfNegative val="0"/>
          <c:cat>
            <c:numRef>
              <c:f>'Pokytis 2021-2030'!$D$36:$N$36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2021-2030'!$D$39:$N$39</c:f>
              <c:numCache>
                <c:formatCode>0.0</c:formatCode>
                <c:ptCount val="11"/>
                <c:pt idx="0">
                  <c:v>720.74879999999985</c:v>
                </c:pt>
                <c:pt idx="1">
                  <c:v>719.50911206399985</c:v>
                </c:pt>
                <c:pt idx="2">
                  <c:v>718.27155639124976</c:v>
                </c:pt>
                <c:pt idx="3">
                  <c:v>717.03612931425675</c:v>
                </c:pt>
                <c:pt idx="4">
                  <c:v>715.80282717183627</c:v>
                </c:pt>
                <c:pt idx="5">
                  <c:v>714.57164630910074</c:v>
                </c:pt>
                <c:pt idx="6">
                  <c:v>713.34258307744904</c:v>
                </c:pt>
                <c:pt idx="7">
                  <c:v>712.11563383455587</c:v>
                </c:pt>
                <c:pt idx="8">
                  <c:v>710.89079494436044</c:v>
                </c:pt>
                <c:pt idx="9">
                  <c:v>709.66806277705609</c:v>
                </c:pt>
                <c:pt idx="10">
                  <c:v>708.44743370907952</c:v>
                </c:pt>
              </c:numCache>
            </c:numRef>
          </c:val>
          <c:extLst>
            <c:ext xmlns:c16="http://schemas.microsoft.com/office/drawing/2014/chart" uri="{C3380CC4-5D6E-409C-BE32-E72D297353CC}">
              <c16:uniqueId val="{00000002-64DA-4AEB-A3E9-DC55BF340018}"/>
            </c:ext>
          </c:extLst>
        </c:ser>
        <c:ser>
          <c:idx val="3"/>
          <c:order val="3"/>
          <c:tx>
            <c:strRef>
              <c:f>'Pokytis 2021-2030'!$C$40</c:f>
              <c:strCache>
                <c:ptCount val="1"/>
                <c:pt idx="0">
                  <c:v>Anglys ir durpės</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numRef>
              <c:f>'Pokytis 2021-2030'!$D$36:$N$36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2021-2030'!$D$40:$N$40</c:f>
              <c:numCache>
                <c:formatCode>0.0</c:formatCode>
                <c:ptCount val="11"/>
                <c:pt idx="0">
                  <c:v>8.2240297769635635</c:v>
                </c:pt>
                <c:pt idx="1">
                  <c:v>8.2098844457471856</c:v>
                </c:pt>
                <c:pt idx="2">
                  <c:v>8.1957634445004999</c:v>
                </c:pt>
                <c:pt idx="3">
                  <c:v>8.1816667313759588</c:v>
                </c:pt>
                <c:pt idx="4">
                  <c:v>8.1675942645979926</c:v>
                </c:pt>
                <c:pt idx="5">
                  <c:v>8.1535460024628836</c:v>
                </c:pt>
                <c:pt idx="6">
                  <c:v>8.1395219033386468</c:v>
                </c:pt>
                <c:pt idx="7">
                  <c:v>8.1255219256649038</c:v>
                </c:pt>
                <c:pt idx="8">
                  <c:v>8.1115460279527607</c:v>
                </c:pt>
                <c:pt idx="9">
                  <c:v>8.0975941687846813</c:v>
                </c:pt>
                <c:pt idx="10">
                  <c:v>8.0836663068143721</c:v>
                </c:pt>
              </c:numCache>
            </c:numRef>
          </c:val>
          <c:extLst>
            <c:ext xmlns:c16="http://schemas.microsoft.com/office/drawing/2014/chart" uri="{C3380CC4-5D6E-409C-BE32-E72D297353CC}">
              <c16:uniqueId val="{00000003-64DA-4AEB-A3E9-DC55BF340018}"/>
            </c:ext>
          </c:extLst>
        </c:ser>
        <c:ser>
          <c:idx val="4"/>
          <c:order val="4"/>
          <c:tx>
            <c:strRef>
              <c:f>'Pokytis 2021-2030'!$C$41</c:f>
              <c:strCache>
                <c:ptCount val="1"/>
                <c:pt idx="0">
                  <c:v>Gamtines dujos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numRef>
              <c:f>'Pokytis 2021-2030'!$D$36:$N$36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2021-2030'!$D$41:$N$41</c:f>
              <c:numCache>
                <c:formatCode>0.0</c:formatCode>
                <c:ptCount val="11"/>
                <c:pt idx="0" formatCode="0.00">
                  <c:v>80.13221999999999</c:v>
                </c:pt>
                <c:pt idx="1">
                  <c:v>79.994392581599996</c:v>
                </c:pt>
                <c:pt idx="2">
                  <c:v>79.856802226359648</c:v>
                </c:pt>
                <c:pt idx="3">
                  <c:v>79.719448526530314</c:v>
                </c:pt>
                <c:pt idx="4">
                  <c:v>79.582331075064687</c:v>
                </c:pt>
                <c:pt idx="5">
                  <c:v>79.445449465615582</c:v>
                </c:pt>
                <c:pt idx="6">
                  <c:v>79.308803292534719</c:v>
                </c:pt>
                <c:pt idx="7">
                  <c:v>79.172392150871559</c:v>
                </c:pt>
                <c:pt idx="8">
                  <c:v>79.036215636372063</c:v>
                </c:pt>
                <c:pt idx="9">
                  <c:v>78.900273345477501</c:v>
                </c:pt>
                <c:pt idx="10">
                  <c:v>78.764564875323273</c:v>
                </c:pt>
              </c:numCache>
            </c:numRef>
          </c:val>
          <c:extLst>
            <c:ext xmlns:c16="http://schemas.microsoft.com/office/drawing/2014/chart" uri="{C3380CC4-5D6E-409C-BE32-E72D297353CC}">
              <c16:uniqueId val="{00000004-64DA-4AEB-A3E9-DC55BF340018}"/>
            </c:ext>
          </c:extLst>
        </c:ser>
        <c:dLbls>
          <c:showLegendKey val="0"/>
          <c:showVal val="0"/>
          <c:showCatName val="0"/>
          <c:showSerName val="0"/>
          <c:showPercent val="0"/>
          <c:showBubbleSize val="0"/>
        </c:dLbls>
        <c:gapWidth val="150"/>
        <c:overlap val="100"/>
        <c:axId val="1211302783"/>
        <c:axId val="1211303199"/>
      </c:barChart>
      <c:catAx>
        <c:axId val="1211302783"/>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211303199"/>
        <c:crosses val="autoZero"/>
        <c:auto val="1"/>
        <c:lblAlgn val="ctr"/>
        <c:lblOffset val="100"/>
        <c:noMultiLvlLbl val="0"/>
      </c:catAx>
      <c:valAx>
        <c:axId val="1211303199"/>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2113027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Gyvenamojo ploto pasiskirstymas pagal statybos metus</a:t>
            </a:r>
            <a:endParaRPr lang="lt-LT"/>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pieChart>
        <c:varyColors val="1"/>
        <c:ser>
          <c:idx val="0"/>
          <c:order val="0"/>
          <c:explosion val="4"/>
          <c:dPt>
            <c:idx val="0"/>
            <c:bubble3D val="0"/>
            <c:explosion val="16"/>
            <c:spPr>
              <a:solidFill>
                <a:schemeClr val="bg1">
                  <a:lumMod val="65000"/>
                </a:schemeClr>
              </a:solidFill>
              <a:ln>
                <a:noFill/>
              </a:ln>
              <a:effectLst/>
            </c:spPr>
            <c:extLst>
              <c:ext xmlns:c16="http://schemas.microsoft.com/office/drawing/2014/chart" uri="{C3380CC4-5D6E-409C-BE32-E72D297353CC}">
                <c16:uniqueId val="{00000001-11BD-439B-8910-04D0147B63FD}"/>
              </c:ext>
            </c:extLst>
          </c:dPt>
          <c:dPt>
            <c:idx val="1"/>
            <c:bubble3D val="0"/>
            <c:explosion val="11"/>
            <c:spPr>
              <a:solidFill>
                <a:schemeClr val="accent1">
                  <a:lumMod val="50000"/>
                </a:schemeClr>
              </a:solidFill>
              <a:ln>
                <a:noFill/>
              </a:ln>
              <a:effectLst/>
            </c:spPr>
            <c:extLst>
              <c:ext xmlns:c16="http://schemas.microsoft.com/office/drawing/2014/chart" uri="{C3380CC4-5D6E-409C-BE32-E72D297353CC}">
                <c16:uniqueId val="{00000003-11BD-439B-8910-04D0147B63FD}"/>
              </c:ext>
            </c:extLst>
          </c:dPt>
          <c:dPt>
            <c:idx val="2"/>
            <c:bubble3D val="0"/>
            <c:explosion val="8"/>
            <c:spPr>
              <a:solidFill>
                <a:srgbClr val="1E4BB0"/>
              </a:solidFill>
              <a:ln>
                <a:noFill/>
              </a:ln>
              <a:effectLst/>
            </c:spPr>
            <c:extLst>
              <c:ext xmlns:c16="http://schemas.microsoft.com/office/drawing/2014/chart" uri="{C3380CC4-5D6E-409C-BE32-E72D297353CC}">
                <c16:uniqueId val="{00000005-11BD-439B-8910-04D0147B63FD}"/>
              </c:ext>
            </c:extLst>
          </c:dPt>
          <c:dPt>
            <c:idx val="3"/>
            <c:bubble3D val="0"/>
            <c:spPr>
              <a:solidFill>
                <a:srgbClr val="E4000E"/>
              </a:solidFill>
              <a:ln>
                <a:noFill/>
              </a:ln>
              <a:effectLst/>
            </c:spPr>
            <c:extLst>
              <c:ext xmlns:c16="http://schemas.microsoft.com/office/drawing/2014/chart" uri="{C3380CC4-5D6E-409C-BE32-E72D297353CC}">
                <c16:uniqueId val="{00000007-11BD-439B-8910-04D0147B63FD}"/>
              </c:ext>
            </c:extLst>
          </c:dPt>
          <c:dLbls>
            <c:dLbl>
              <c:idx val="0"/>
              <c:layout>
                <c:manualLayout>
                  <c:x val="3.9812313379781035E-2"/>
                  <c:y val="-1.9006889997624139E-2"/>
                </c:manualLayout>
              </c:layout>
              <c:tx>
                <c:rich>
                  <a:bodyPr/>
                  <a:lstStyle/>
                  <a:p>
                    <a:fld id="{3FD9F8B3-CCCC-40FE-AF09-840216D29969}"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1BD-439B-8910-04D0147B63FD}"/>
                </c:ext>
              </c:extLst>
            </c:dLbl>
            <c:dLbl>
              <c:idx val="1"/>
              <c:layout>
                <c:manualLayout>
                  <c:x val="2.8437366699843595E-2"/>
                  <c:y val="-9.503444998812156E-3"/>
                </c:manualLayout>
              </c:layout>
              <c:tx>
                <c:rich>
                  <a:bodyPr/>
                  <a:lstStyle/>
                  <a:p>
                    <a:fld id="{8CA235D0-68E0-4B7D-A771-3A8A8016FD36}"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1BD-439B-8910-04D0147B63FD}"/>
                </c:ext>
              </c:extLst>
            </c:dLbl>
            <c:dLbl>
              <c:idx val="2"/>
              <c:layout>
                <c:manualLayout>
                  <c:x val="-0.15640551684913981"/>
                  <c:y val="-4.751722499406209E-3"/>
                </c:manualLayout>
              </c:layout>
              <c:tx>
                <c:rich>
                  <a:bodyPr/>
                  <a:lstStyle/>
                  <a:p>
                    <a:fld id="{CDA75914-138F-4051-81C2-510E0735342B}"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1BD-439B-8910-04D0147B63FD}"/>
                </c:ext>
              </c:extLst>
            </c:dLbl>
            <c:dLbl>
              <c:idx val="3"/>
              <c:layout>
                <c:manualLayout>
                  <c:x val="-3.4124840039812365E-2"/>
                  <c:y val="-1.4255167498218105E-2"/>
                </c:manualLayout>
              </c:layout>
              <c:tx>
                <c:rich>
                  <a:bodyPr/>
                  <a:lstStyle/>
                  <a:p>
                    <a:fld id="{E09A1BB1-7637-4434-AE4C-D73D8313B166}"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11BD-439B-8910-04D0147B63F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Lapas2!$A$1:$A$4</c:f>
              <c:strCache>
                <c:ptCount val="4"/>
                <c:pt idx="0">
                  <c:v>iki 1940 </c:v>
                </c:pt>
                <c:pt idx="1">
                  <c:v>1941-1960</c:v>
                </c:pt>
                <c:pt idx="2">
                  <c:v>1961-1990</c:v>
                </c:pt>
                <c:pt idx="3">
                  <c:v>po 1991</c:v>
                </c:pt>
              </c:strCache>
            </c:strRef>
          </c:cat>
          <c:val>
            <c:numRef>
              <c:f>Lapas2!$B$1:$B$4</c:f>
              <c:numCache>
                <c:formatCode>0.00%</c:formatCode>
                <c:ptCount val="4"/>
                <c:pt idx="0">
                  <c:v>0.14069999999999999</c:v>
                </c:pt>
                <c:pt idx="1">
                  <c:v>7.3099999999999998E-2</c:v>
                </c:pt>
                <c:pt idx="2">
                  <c:v>0.57469999999999999</c:v>
                </c:pt>
                <c:pt idx="3">
                  <c:v>0.21149999999999999</c:v>
                </c:pt>
              </c:numCache>
            </c:numRef>
          </c:val>
          <c:extLst>
            <c:ext xmlns:c16="http://schemas.microsoft.com/office/drawing/2014/chart" uri="{C3380CC4-5D6E-409C-BE32-E72D297353CC}">
              <c16:uniqueId val="{00000008-11BD-439B-8910-04D0147B63FD}"/>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Gyvenamojo ploto pasiskirstymas pagal statybines med</a:t>
            </a:r>
            <a:r>
              <a:rPr lang="lt-LT"/>
              <a:t>žiagas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pieChart>
        <c:varyColors val="1"/>
        <c:ser>
          <c:idx val="0"/>
          <c:order val="0"/>
          <c:dPt>
            <c:idx val="0"/>
            <c:bubble3D val="0"/>
            <c:spPr>
              <a:solidFill>
                <a:srgbClr val="1E4BB0"/>
              </a:solidFill>
              <a:ln>
                <a:noFill/>
              </a:ln>
              <a:effectLst/>
            </c:spPr>
            <c:extLst>
              <c:ext xmlns:c16="http://schemas.microsoft.com/office/drawing/2014/chart" uri="{C3380CC4-5D6E-409C-BE32-E72D297353CC}">
                <c16:uniqueId val="{00000001-8492-416D-A850-86980BC4F8D1}"/>
              </c:ext>
            </c:extLst>
          </c:dPt>
          <c:dPt>
            <c:idx val="1"/>
            <c:bubble3D val="0"/>
            <c:explosion val="11"/>
            <c:spPr>
              <a:solidFill>
                <a:schemeClr val="accent2">
                  <a:lumMod val="50000"/>
                </a:schemeClr>
              </a:solidFill>
              <a:ln>
                <a:noFill/>
              </a:ln>
              <a:effectLst/>
            </c:spPr>
            <c:extLst>
              <c:ext xmlns:c16="http://schemas.microsoft.com/office/drawing/2014/chart" uri="{C3380CC4-5D6E-409C-BE32-E72D297353CC}">
                <c16:uniqueId val="{00000003-8492-416D-A850-86980BC4F8D1}"/>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8492-416D-A850-86980BC4F8D1}"/>
              </c:ext>
            </c:extLst>
          </c:dPt>
          <c:dPt>
            <c:idx val="3"/>
            <c:bubble3D val="0"/>
            <c:explosion val="21"/>
            <c:spPr>
              <a:solidFill>
                <a:srgbClr val="E4000E"/>
              </a:solidFill>
              <a:ln>
                <a:noFill/>
              </a:ln>
              <a:effectLst/>
            </c:spPr>
            <c:extLst>
              <c:ext xmlns:c16="http://schemas.microsoft.com/office/drawing/2014/chart" uri="{C3380CC4-5D6E-409C-BE32-E72D297353CC}">
                <c16:uniqueId val="{00000007-8492-416D-A850-86980BC4F8D1}"/>
              </c:ext>
            </c:extLst>
          </c:dPt>
          <c:dPt>
            <c:idx val="4"/>
            <c:bubble3D val="0"/>
            <c:explosion val="13"/>
            <c:spPr>
              <a:solidFill>
                <a:schemeClr val="accent1">
                  <a:lumMod val="50000"/>
                </a:schemeClr>
              </a:solidFill>
              <a:ln>
                <a:solidFill>
                  <a:schemeClr val="accent1">
                    <a:lumMod val="75000"/>
                  </a:schemeClr>
                </a:solidFill>
              </a:ln>
              <a:effectLst/>
            </c:spPr>
            <c:extLst>
              <c:ext xmlns:c16="http://schemas.microsoft.com/office/drawing/2014/chart" uri="{C3380CC4-5D6E-409C-BE32-E72D297353CC}">
                <c16:uniqueId val="{00000009-8492-416D-A850-86980BC4F8D1}"/>
              </c:ext>
            </c:extLst>
          </c:dPt>
          <c:dLbls>
            <c:dLbl>
              <c:idx val="0"/>
              <c:tx>
                <c:rich>
                  <a:bodyPr/>
                  <a:lstStyle/>
                  <a:p>
                    <a:fld id="{3538666B-A985-4784-B188-EEBC3EBBB356}" type="PERCENTAGE">
                      <a:rPr lang="en-US" baseline="0"/>
                      <a:pPr/>
                      <a:t>[PROCENTAI]</a:t>
                    </a:fld>
                    <a:endParaRPr lang="lt-LT"/>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8492-416D-A850-86980BC4F8D1}"/>
                </c:ext>
              </c:extLst>
            </c:dLbl>
            <c:dLbl>
              <c:idx val="1"/>
              <c:layout>
                <c:manualLayout>
                  <c:x val="1.6666666666666614E-2"/>
                  <c:y val="6.9444444444444448E-2"/>
                </c:manualLayout>
              </c:layout>
              <c:tx>
                <c:rich>
                  <a:bodyPr/>
                  <a:lstStyle/>
                  <a:p>
                    <a:fld id="{0718CECB-871E-48D5-BBAC-CDBFA581CC57}"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8492-416D-A850-86980BC4F8D1}"/>
                </c:ext>
              </c:extLst>
            </c:dLbl>
            <c:dLbl>
              <c:idx val="2"/>
              <c:layout>
                <c:manualLayout>
                  <c:x val="-8.6111111111111138E-2"/>
                  <c:y val="-0.12037037037037046"/>
                </c:manualLayout>
              </c:layout>
              <c:tx>
                <c:rich>
                  <a:bodyPr/>
                  <a:lstStyle/>
                  <a:p>
                    <a:fld id="{DE2C27C5-4888-454C-B56F-2FD3DD63BAC1}"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8492-416D-A850-86980BC4F8D1}"/>
                </c:ext>
              </c:extLst>
            </c:dLbl>
            <c:dLbl>
              <c:idx val="3"/>
              <c:tx>
                <c:rich>
                  <a:bodyPr/>
                  <a:lstStyle/>
                  <a:p>
                    <a:fld id="{94322A6F-2ED3-4803-8F54-43E15F891B37}" type="PERCENTAGE">
                      <a:rPr lang="en-US" baseline="0"/>
                      <a:pPr/>
                      <a:t>[PROCENTAI]</a:t>
                    </a:fld>
                    <a:endParaRPr lang="lt-LT"/>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8492-416D-A850-86980BC4F8D1}"/>
                </c:ext>
              </c:extLst>
            </c:dLbl>
            <c:dLbl>
              <c:idx val="4"/>
              <c:tx>
                <c:rich>
                  <a:bodyPr/>
                  <a:lstStyle/>
                  <a:p>
                    <a:fld id="{C0B37032-7D19-4841-9E49-1738B456F01D}" type="PERCENTAGE">
                      <a:rPr lang="en-US" baseline="0"/>
                      <a:pPr/>
                      <a:t>[PROCENTAI]</a:t>
                    </a:fld>
                    <a:endParaRPr lang="lt-LT"/>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8492-416D-A850-86980BC4F8D1}"/>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Lapas3!$A$1:$A$5</c:f>
              <c:strCache>
                <c:ptCount val="5"/>
                <c:pt idx="0">
                  <c:v>Plytų ir blokelių</c:v>
                </c:pt>
                <c:pt idx="1">
                  <c:v>Gelžbetonio plokščių</c:v>
                </c:pt>
                <c:pt idx="2">
                  <c:v>Monolitinio betono</c:v>
                </c:pt>
                <c:pt idx="3">
                  <c:v>Rąstų</c:v>
                </c:pt>
                <c:pt idx="4">
                  <c:v>Kita</c:v>
                </c:pt>
              </c:strCache>
            </c:strRef>
          </c:cat>
          <c:val>
            <c:numRef>
              <c:f>Lapas3!$B$1:$B$5</c:f>
              <c:numCache>
                <c:formatCode>0.00%</c:formatCode>
                <c:ptCount val="5"/>
                <c:pt idx="0">
                  <c:v>0.60589999999999999</c:v>
                </c:pt>
                <c:pt idx="1">
                  <c:v>2.58E-2</c:v>
                </c:pt>
                <c:pt idx="2">
                  <c:v>6.4000000000000003E-3</c:v>
                </c:pt>
                <c:pt idx="3">
                  <c:v>0.30249999999999999</c:v>
                </c:pt>
                <c:pt idx="4">
                  <c:v>5.9400000000000001E-2</c:v>
                </c:pt>
              </c:numCache>
            </c:numRef>
          </c:val>
          <c:extLst>
            <c:ext xmlns:c16="http://schemas.microsoft.com/office/drawing/2014/chart" uri="{C3380CC4-5D6E-409C-BE32-E72D297353CC}">
              <c16:uniqueId val="{0000000A-8492-416D-A850-86980BC4F8D1}"/>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lt-LT"/>
              <a:t>Šilumos gamybai naudojamo kuro struktūra</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pieChart>
        <c:varyColors val="1"/>
        <c:ser>
          <c:idx val="0"/>
          <c:order val="0"/>
          <c:dPt>
            <c:idx val="0"/>
            <c:bubble3D val="0"/>
            <c:explosion val="6"/>
            <c:spPr>
              <a:solidFill>
                <a:srgbClr val="E4000E"/>
              </a:solidFill>
              <a:ln>
                <a:noFill/>
              </a:ln>
              <a:effectLst/>
            </c:spPr>
            <c:extLst>
              <c:ext xmlns:c16="http://schemas.microsoft.com/office/drawing/2014/chart" uri="{C3380CC4-5D6E-409C-BE32-E72D297353CC}">
                <c16:uniqueId val="{00000001-0C40-4ECF-A8D0-B921ED975107}"/>
              </c:ext>
            </c:extLst>
          </c:dPt>
          <c:dPt>
            <c:idx val="1"/>
            <c:bubble3D val="0"/>
            <c:explosion val="13"/>
            <c:spPr>
              <a:solidFill>
                <a:srgbClr val="1E4BB0"/>
              </a:solidFill>
              <a:ln>
                <a:noFill/>
              </a:ln>
              <a:effectLst/>
            </c:spPr>
            <c:extLst>
              <c:ext xmlns:c16="http://schemas.microsoft.com/office/drawing/2014/chart" uri="{C3380CC4-5D6E-409C-BE32-E72D297353CC}">
                <c16:uniqueId val="{00000003-0C40-4ECF-A8D0-B921ED975107}"/>
              </c:ext>
            </c:extLst>
          </c:dPt>
          <c:dPt>
            <c:idx val="2"/>
            <c:bubble3D val="0"/>
            <c:explosion val="1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0C40-4ECF-A8D0-B921ED975107}"/>
              </c:ext>
            </c:extLst>
          </c:dPt>
          <c:dPt>
            <c:idx val="3"/>
            <c:bubble3D val="0"/>
            <c:spPr>
              <a:solidFill>
                <a:schemeClr val="accent1">
                  <a:lumMod val="50000"/>
                </a:schemeClr>
              </a:solidFill>
              <a:ln>
                <a:noFill/>
              </a:ln>
              <a:effectLst/>
            </c:spPr>
            <c:extLst>
              <c:ext xmlns:c16="http://schemas.microsoft.com/office/drawing/2014/chart" uri="{C3380CC4-5D6E-409C-BE32-E72D297353CC}">
                <c16:uniqueId val="{00000007-0C40-4ECF-A8D0-B921ED975107}"/>
              </c:ext>
            </c:extLst>
          </c:dPt>
          <c:dLbls>
            <c:dLbl>
              <c:idx val="0"/>
              <c:layout>
                <c:manualLayout>
                  <c:x val="1.9444444444444344E-2"/>
                  <c:y val="-9.2592592592592587E-3"/>
                </c:manualLayout>
              </c:layout>
              <c:tx>
                <c:rich>
                  <a:bodyPr/>
                  <a:lstStyle/>
                  <a:p>
                    <a:fld id="{1EFBE365-6FBA-4D19-B22D-D2BFD6BA090A}"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C40-4ECF-A8D0-B921ED975107}"/>
                </c:ext>
              </c:extLst>
            </c:dLbl>
            <c:dLbl>
              <c:idx val="1"/>
              <c:layout>
                <c:manualLayout>
                  <c:x val="-1.9444444444444497E-2"/>
                  <c:y val="-1.6975112544026657E-16"/>
                </c:manualLayout>
              </c:layout>
              <c:tx>
                <c:rich>
                  <a:bodyPr/>
                  <a:lstStyle/>
                  <a:p>
                    <a:fld id="{C1799C0B-0783-408C-A9B1-53B7F2654917}"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C40-4ECF-A8D0-B921ED975107}"/>
                </c:ext>
              </c:extLst>
            </c:dLbl>
            <c:dLbl>
              <c:idx val="2"/>
              <c:layout>
                <c:manualLayout>
                  <c:x val="-3.0555555555555607E-2"/>
                  <c:y val="-9.2592592592593021E-3"/>
                </c:manualLayout>
              </c:layout>
              <c:tx>
                <c:rich>
                  <a:bodyPr/>
                  <a:lstStyle/>
                  <a:p>
                    <a:fld id="{2849E370-811B-41DF-8BDE-C6E88D97B5FB}"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C40-4ECF-A8D0-B921ED975107}"/>
                </c:ext>
              </c:extLst>
            </c:dLbl>
            <c:dLbl>
              <c:idx val="3"/>
              <c:layout>
                <c:manualLayout>
                  <c:x val="7.4999999999999997E-2"/>
                  <c:y val="-2.3148148148148192E-2"/>
                </c:manualLayout>
              </c:layout>
              <c:tx>
                <c:rich>
                  <a:bodyPr/>
                  <a:lstStyle/>
                  <a:p>
                    <a:fld id="{20F95335-C8F2-4154-B77C-4EA571554961}"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0C40-4ECF-A8D0-B921ED97510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Lapas4!$A$1:$A$4</c:f>
              <c:strCache>
                <c:ptCount val="4"/>
                <c:pt idx="0">
                  <c:v>Biokuras</c:v>
                </c:pt>
                <c:pt idx="1">
                  <c:v>Gamtinės dujos </c:v>
                </c:pt>
                <c:pt idx="2">
                  <c:v>SND</c:v>
                </c:pt>
                <c:pt idx="3">
                  <c:v>Aeroterminė šiluma</c:v>
                </c:pt>
              </c:strCache>
            </c:strRef>
          </c:cat>
          <c:val>
            <c:numRef>
              <c:f>Lapas4!$B$1:$B$4</c:f>
              <c:numCache>
                <c:formatCode>0.00%</c:formatCode>
                <c:ptCount val="4"/>
                <c:pt idx="0">
                  <c:v>0.35570000000000002</c:v>
                </c:pt>
                <c:pt idx="1">
                  <c:v>0.59019999999999995</c:v>
                </c:pt>
                <c:pt idx="2">
                  <c:v>4.5199999999999997E-2</c:v>
                </c:pt>
                <c:pt idx="3">
                  <c:v>8.8999999999999999E-3</c:v>
                </c:pt>
              </c:numCache>
            </c:numRef>
          </c:val>
          <c:extLst>
            <c:ext xmlns:c16="http://schemas.microsoft.com/office/drawing/2014/chart" uri="{C3380CC4-5D6E-409C-BE32-E72D297353CC}">
              <c16:uniqueId val="{00000008-0C40-4ECF-A8D0-B921ED975107}"/>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Suvartotos</a:t>
            </a:r>
            <a:r>
              <a:rPr lang="en-US" baseline="0"/>
              <a:t> energijos pasiskirstymas pagal sektorius</a:t>
            </a:r>
            <a:endParaRPr lang="lt-LT"/>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pieChart>
        <c:varyColors val="1"/>
        <c:ser>
          <c:idx val="0"/>
          <c:order val="0"/>
          <c:dPt>
            <c:idx val="0"/>
            <c:bubble3D val="0"/>
            <c:explosion val="15"/>
            <c:spPr>
              <a:solidFill>
                <a:schemeClr val="accent1">
                  <a:lumMod val="50000"/>
                </a:schemeClr>
              </a:solidFill>
              <a:ln>
                <a:noFill/>
              </a:ln>
              <a:effectLst/>
            </c:spPr>
            <c:extLst>
              <c:ext xmlns:c16="http://schemas.microsoft.com/office/drawing/2014/chart" uri="{C3380CC4-5D6E-409C-BE32-E72D297353CC}">
                <c16:uniqueId val="{00000001-6B61-434D-A6A3-85468610B123}"/>
              </c:ext>
            </c:extLst>
          </c:dPt>
          <c:dPt>
            <c:idx val="1"/>
            <c:bubble3D val="0"/>
            <c:explosion val="9"/>
            <c:spPr>
              <a:solidFill>
                <a:srgbClr val="E4000E"/>
              </a:solidFill>
              <a:ln>
                <a:noFill/>
              </a:ln>
              <a:effectLst/>
            </c:spPr>
            <c:extLst>
              <c:ext xmlns:c16="http://schemas.microsoft.com/office/drawing/2014/chart" uri="{C3380CC4-5D6E-409C-BE32-E72D297353CC}">
                <c16:uniqueId val="{00000003-6B61-434D-A6A3-85468610B123}"/>
              </c:ext>
            </c:extLst>
          </c:dPt>
          <c:dPt>
            <c:idx val="2"/>
            <c:bubble3D val="0"/>
            <c:explosion val="1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6B61-434D-A6A3-85468610B123}"/>
              </c:ext>
            </c:extLst>
          </c:dPt>
          <c:dPt>
            <c:idx val="3"/>
            <c:bubble3D val="0"/>
            <c:spPr>
              <a:solidFill>
                <a:srgbClr val="1E4BB0"/>
              </a:solidFill>
              <a:ln>
                <a:noFill/>
              </a:ln>
              <a:effectLst/>
            </c:spPr>
            <c:extLst>
              <c:ext xmlns:c16="http://schemas.microsoft.com/office/drawing/2014/chart" uri="{C3380CC4-5D6E-409C-BE32-E72D297353CC}">
                <c16:uniqueId val="{00000007-6B61-434D-A6A3-85468610B123}"/>
              </c:ext>
            </c:extLst>
          </c:dPt>
          <c:dPt>
            <c:idx val="4"/>
            <c:bubble3D val="0"/>
            <c:explosion val="28"/>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6B61-434D-A6A3-85468610B123}"/>
              </c:ext>
            </c:extLst>
          </c:dPt>
          <c:dPt>
            <c:idx val="5"/>
            <c:bubble3D val="0"/>
            <c:spPr>
              <a:solidFill>
                <a:schemeClr val="accent3">
                  <a:lumMod val="50000"/>
                </a:schemeClr>
              </a:solidFill>
              <a:ln>
                <a:noFill/>
              </a:ln>
              <a:effectLst/>
            </c:spPr>
            <c:extLst>
              <c:ext xmlns:c16="http://schemas.microsoft.com/office/drawing/2014/chart" uri="{C3380CC4-5D6E-409C-BE32-E72D297353CC}">
                <c16:uniqueId val="{0000000B-6B61-434D-A6A3-85468610B123}"/>
              </c:ext>
            </c:extLst>
          </c:dPt>
          <c:dLbls>
            <c:dLbl>
              <c:idx val="0"/>
              <c:layout>
                <c:manualLayout>
                  <c:x val="5.5555555555555552E-2"/>
                  <c:y val="-4.2437781360066642E-17"/>
                </c:manualLayout>
              </c:layout>
              <c:tx>
                <c:rich>
                  <a:bodyPr/>
                  <a:lstStyle/>
                  <a:p>
                    <a:fld id="{F82C5AF5-FC5C-4D87-BCA0-AFC5051CEF9A}"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B61-434D-A6A3-85468610B123}"/>
                </c:ext>
              </c:extLst>
            </c:dLbl>
            <c:dLbl>
              <c:idx val="1"/>
              <c:layout>
                <c:manualLayout>
                  <c:x val="2.5000000000000001E-2"/>
                  <c:y val="-9.2592592592592587E-3"/>
                </c:manualLayout>
              </c:layout>
              <c:tx>
                <c:rich>
                  <a:bodyPr/>
                  <a:lstStyle/>
                  <a:p>
                    <a:fld id="{5C0ED8F6-CD87-4A84-B48C-8785D76CD6B1}"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B61-434D-A6A3-85468610B123}"/>
                </c:ext>
              </c:extLst>
            </c:dLbl>
            <c:dLbl>
              <c:idx val="2"/>
              <c:layout>
                <c:manualLayout>
                  <c:x val="2.7777777777777776E-2"/>
                  <c:y val="-4.6296296296297144E-3"/>
                </c:manualLayout>
              </c:layout>
              <c:tx>
                <c:rich>
                  <a:bodyPr/>
                  <a:lstStyle/>
                  <a:p>
                    <a:fld id="{C2913FB3-1CF2-48AB-8677-8A3148D451B0}"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B61-434D-A6A3-85468610B123}"/>
                </c:ext>
              </c:extLst>
            </c:dLbl>
            <c:dLbl>
              <c:idx val="3"/>
              <c:layout>
                <c:manualLayout>
                  <c:x val="-2.7777777777778286E-3"/>
                  <c:y val="2.3148148148148147E-2"/>
                </c:manualLayout>
              </c:layout>
              <c:tx>
                <c:rich>
                  <a:bodyPr/>
                  <a:lstStyle/>
                  <a:p>
                    <a:fld id="{7A854387-7CBA-490C-A8F4-7F9238D6390B}"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6B61-434D-A6A3-85468610B123}"/>
                </c:ext>
              </c:extLst>
            </c:dLbl>
            <c:dLbl>
              <c:idx val="4"/>
              <c:layout>
                <c:manualLayout>
                  <c:x val="-2.5000000000000001E-2"/>
                  <c:y val="2.7777777777777735E-2"/>
                </c:manualLayout>
              </c:layout>
              <c:tx>
                <c:rich>
                  <a:bodyPr/>
                  <a:lstStyle/>
                  <a:p>
                    <a:fld id="{799B0EB8-E983-4B45-9983-3449402C41F5}"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6B61-434D-A6A3-85468610B123}"/>
                </c:ext>
              </c:extLst>
            </c:dLbl>
            <c:dLbl>
              <c:idx val="5"/>
              <c:layout>
                <c:manualLayout>
                  <c:x val="5.5555555555555558E-3"/>
                  <c:y val="-3.2407407407407447E-2"/>
                </c:manualLayout>
              </c:layout>
              <c:tx>
                <c:rich>
                  <a:bodyPr/>
                  <a:lstStyle/>
                  <a:p>
                    <a:fld id="{CE0FDFB4-F966-48A2-90F6-109FC68497DC}"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6B61-434D-A6A3-85468610B123}"/>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Lapas5!$A$1:$A$6</c:f>
              <c:strCache>
                <c:ptCount val="6"/>
                <c:pt idx="0">
                  <c:v>Transportas</c:v>
                </c:pt>
                <c:pt idx="1">
                  <c:v>Pramonė</c:v>
                </c:pt>
                <c:pt idx="2">
                  <c:v>Žemės ūkis</c:v>
                </c:pt>
                <c:pt idx="3">
                  <c:v>Namų ūkiai</c:v>
                </c:pt>
                <c:pt idx="4">
                  <c:v>Paslaugų sektorius</c:v>
                </c:pt>
                <c:pt idx="5">
                  <c:v>Energijos nuostoliai </c:v>
                </c:pt>
              </c:strCache>
            </c:strRef>
          </c:cat>
          <c:val>
            <c:numRef>
              <c:f>Lapas5!$B$1:$B$6</c:f>
              <c:numCache>
                <c:formatCode>0.00%</c:formatCode>
                <c:ptCount val="6"/>
                <c:pt idx="0">
                  <c:v>6.5100000000000005E-2</c:v>
                </c:pt>
                <c:pt idx="1">
                  <c:v>0.1711</c:v>
                </c:pt>
                <c:pt idx="2">
                  <c:v>2.46E-2</c:v>
                </c:pt>
                <c:pt idx="3">
                  <c:v>0.60609999999999997</c:v>
                </c:pt>
                <c:pt idx="4">
                  <c:v>0.1047</c:v>
                </c:pt>
                <c:pt idx="5">
                  <c:v>2.8399999999999998E-2</c:v>
                </c:pt>
              </c:numCache>
            </c:numRef>
          </c:val>
          <c:extLst>
            <c:ext xmlns:c16="http://schemas.microsoft.com/office/drawing/2014/chart" uri="{C3380CC4-5D6E-409C-BE32-E72D297353CC}">
              <c16:uniqueId val="{0000000C-6B61-434D-A6A3-85468610B123}"/>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Suvartotos energijos kuro r</a:t>
            </a:r>
            <a:r>
              <a:rPr lang="lt-LT"/>
              <a:t>ūšys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pieChart>
        <c:varyColors val="1"/>
        <c:ser>
          <c:idx val="0"/>
          <c:order val="0"/>
          <c:dPt>
            <c:idx val="0"/>
            <c:bubble3D val="0"/>
            <c:spPr>
              <a:solidFill>
                <a:schemeClr val="accent4">
                  <a:lumMod val="50000"/>
                </a:schemeClr>
              </a:solidFill>
              <a:ln>
                <a:noFill/>
              </a:ln>
              <a:effectLst/>
            </c:spPr>
            <c:extLst>
              <c:ext xmlns:c16="http://schemas.microsoft.com/office/drawing/2014/chart" uri="{C3380CC4-5D6E-409C-BE32-E72D297353CC}">
                <c16:uniqueId val="{00000001-E1D9-4EBB-B07C-B1F8EAB0E425}"/>
              </c:ext>
            </c:extLst>
          </c:dPt>
          <c:dPt>
            <c:idx val="1"/>
            <c:bubble3D val="0"/>
            <c:spPr>
              <a:solidFill>
                <a:schemeClr val="accent6">
                  <a:lumMod val="50000"/>
                </a:schemeClr>
              </a:solidFill>
              <a:ln>
                <a:noFill/>
              </a:ln>
              <a:effectLst/>
            </c:spPr>
            <c:extLst>
              <c:ext xmlns:c16="http://schemas.microsoft.com/office/drawing/2014/chart" uri="{C3380CC4-5D6E-409C-BE32-E72D297353CC}">
                <c16:uniqueId val="{00000003-E1D9-4EBB-B07C-B1F8EAB0E425}"/>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E1D9-4EBB-B07C-B1F8EAB0E425}"/>
              </c:ext>
            </c:extLst>
          </c:dPt>
          <c:dPt>
            <c:idx val="3"/>
            <c:bubble3D val="0"/>
            <c:explosion val="17"/>
            <c:spPr>
              <a:solidFill>
                <a:schemeClr val="accent1">
                  <a:lumMod val="50000"/>
                </a:schemeClr>
              </a:solidFill>
              <a:ln>
                <a:noFill/>
              </a:ln>
              <a:effectLst/>
            </c:spPr>
            <c:extLst>
              <c:ext xmlns:c16="http://schemas.microsoft.com/office/drawing/2014/chart" uri="{C3380CC4-5D6E-409C-BE32-E72D297353CC}">
                <c16:uniqueId val="{00000007-E1D9-4EBB-B07C-B1F8EAB0E425}"/>
              </c:ext>
            </c:extLst>
          </c:dPt>
          <c:dPt>
            <c:idx val="4"/>
            <c:bubble3D val="0"/>
            <c:explosion val="27"/>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E1D9-4EBB-B07C-B1F8EAB0E425}"/>
              </c:ext>
            </c:extLst>
          </c:dPt>
          <c:dPt>
            <c:idx val="5"/>
            <c:bubble3D val="0"/>
            <c:explosion val="10"/>
            <c:spPr>
              <a:solidFill>
                <a:schemeClr val="accent5">
                  <a:lumMod val="60000"/>
                  <a:lumOff val="40000"/>
                </a:schemeClr>
              </a:solidFill>
              <a:ln>
                <a:noFill/>
              </a:ln>
              <a:effectLst/>
            </c:spPr>
            <c:extLst>
              <c:ext xmlns:c16="http://schemas.microsoft.com/office/drawing/2014/chart" uri="{C3380CC4-5D6E-409C-BE32-E72D297353CC}">
                <c16:uniqueId val="{0000000B-E1D9-4EBB-B07C-B1F8EAB0E425}"/>
              </c:ext>
            </c:extLst>
          </c:dPt>
          <c:dPt>
            <c:idx val="6"/>
            <c:bubble3D val="0"/>
            <c:explosion val="10"/>
            <c:spPr>
              <a:solidFill>
                <a:srgbClr val="1E4BB0"/>
              </a:solidFill>
              <a:ln>
                <a:noFill/>
              </a:ln>
              <a:effectLst/>
            </c:spPr>
            <c:extLst>
              <c:ext xmlns:c16="http://schemas.microsoft.com/office/drawing/2014/chart" uri="{C3380CC4-5D6E-409C-BE32-E72D297353CC}">
                <c16:uniqueId val="{0000000D-E1D9-4EBB-B07C-B1F8EAB0E425}"/>
              </c:ext>
            </c:extLst>
          </c:dPt>
          <c:dPt>
            <c:idx val="7"/>
            <c:bubble3D val="0"/>
            <c:explosion val="9"/>
            <c:spPr>
              <a:solidFill>
                <a:srgbClr val="E4000E"/>
              </a:solidFill>
              <a:ln>
                <a:noFill/>
              </a:ln>
              <a:effectLst/>
            </c:spPr>
            <c:extLst>
              <c:ext xmlns:c16="http://schemas.microsoft.com/office/drawing/2014/chart" uri="{C3380CC4-5D6E-409C-BE32-E72D297353CC}">
                <c16:uniqueId val="{0000000F-E1D9-4EBB-B07C-B1F8EAB0E425}"/>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11-E1D9-4EBB-B07C-B1F8EAB0E425}"/>
              </c:ext>
            </c:extLst>
          </c:dPt>
          <c:dPt>
            <c:idx val="9"/>
            <c:bubble3D val="0"/>
            <c:explosion val="15"/>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13-E1D9-4EBB-B07C-B1F8EAB0E425}"/>
              </c:ext>
            </c:extLst>
          </c:dPt>
          <c:dLbls>
            <c:dLbl>
              <c:idx val="0"/>
              <c:delete val="1"/>
              <c:extLst>
                <c:ext xmlns:c15="http://schemas.microsoft.com/office/drawing/2012/chart" uri="{CE6537A1-D6FC-4f65-9D91-7224C49458BB}"/>
                <c:ext xmlns:c16="http://schemas.microsoft.com/office/drawing/2014/chart" uri="{C3380CC4-5D6E-409C-BE32-E72D297353CC}">
                  <c16:uniqueId val="{00000001-E1D9-4EBB-B07C-B1F8EAB0E425}"/>
                </c:ext>
              </c:extLst>
            </c:dLbl>
            <c:dLbl>
              <c:idx val="1"/>
              <c:delete val="1"/>
              <c:extLst>
                <c:ext xmlns:c15="http://schemas.microsoft.com/office/drawing/2012/chart" uri="{CE6537A1-D6FC-4f65-9D91-7224C49458BB}"/>
                <c:ext xmlns:c16="http://schemas.microsoft.com/office/drawing/2014/chart" uri="{C3380CC4-5D6E-409C-BE32-E72D297353CC}">
                  <c16:uniqueId val="{00000003-E1D9-4EBB-B07C-B1F8EAB0E425}"/>
                </c:ext>
              </c:extLst>
            </c:dLbl>
            <c:dLbl>
              <c:idx val="2"/>
              <c:delete val="1"/>
              <c:extLst>
                <c:ext xmlns:c15="http://schemas.microsoft.com/office/drawing/2012/chart" uri="{CE6537A1-D6FC-4f65-9D91-7224C49458BB}"/>
                <c:ext xmlns:c16="http://schemas.microsoft.com/office/drawing/2014/chart" uri="{C3380CC4-5D6E-409C-BE32-E72D297353CC}">
                  <c16:uniqueId val="{00000005-E1D9-4EBB-B07C-B1F8EAB0E425}"/>
                </c:ext>
              </c:extLst>
            </c:dLbl>
            <c:dLbl>
              <c:idx val="3"/>
              <c:layout>
                <c:manualLayout>
                  <c:x val="1.1111111111111112E-2"/>
                  <c:y val="-9.2592592592592813E-3"/>
                </c:manualLayout>
              </c:layout>
              <c:tx>
                <c:rich>
                  <a:bodyPr/>
                  <a:lstStyle/>
                  <a:p>
                    <a:fld id="{687B1C00-BDD5-412A-9F66-72495B0E3EC2}"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E1D9-4EBB-B07C-B1F8EAB0E425}"/>
                </c:ext>
              </c:extLst>
            </c:dLbl>
            <c:dLbl>
              <c:idx val="4"/>
              <c:layout>
                <c:manualLayout>
                  <c:x val="6.1111111111111109E-2"/>
                  <c:y val="4.1666666666666644E-2"/>
                </c:manualLayout>
              </c:layout>
              <c:tx>
                <c:rich>
                  <a:bodyPr/>
                  <a:lstStyle/>
                  <a:p>
                    <a:fld id="{B12B5626-0CD5-4869-A625-67A42F11A896}"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1D9-4EBB-B07C-B1F8EAB0E425}"/>
                </c:ext>
              </c:extLst>
            </c:dLbl>
            <c:dLbl>
              <c:idx val="5"/>
              <c:layout>
                <c:manualLayout>
                  <c:x val="4.9999999999999899E-2"/>
                  <c:y val="8.7962962962962923E-2"/>
                </c:manualLayout>
              </c:layout>
              <c:tx>
                <c:rich>
                  <a:bodyPr/>
                  <a:lstStyle/>
                  <a:p>
                    <a:fld id="{B95BE787-9076-48EF-8C29-CDE713EA43C5}"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E1D9-4EBB-B07C-B1F8EAB0E425}"/>
                </c:ext>
              </c:extLst>
            </c:dLbl>
            <c:dLbl>
              <c:idx val="6"/>
              <c:layout>
                <c:manualLayout>
                  <c:x val="8.0555555555555561E-2"/>
                  <c:y val="-2.3148148148148147E-2"/>
                </c:manualLayout>
              </c:layout>
              <c:tx>
                <c:rich>
                  <a:bodyPr/>
                  <a:lstStyle/>
                  <a:p>
                    <a:fld id="{892184C8-0FDE-4A17-85E9-121237135AFE}"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E1D9-4EBB-B07C-B1F8EAB0E425}"/>
                </c:ext>
              </c:extLst>
            </c:dLbl>
            <c:dLbl>
              <c:idx val="7"/>
              <c:layout>
                <c:manualLayout>
                  <c:x val="-2.5000000000000001E-2"/>
                  <c:y val="1.8518518518518517E-2"/>
                </c:manualLayout>
              </c:layout>
              <c:tx>
                <c:rich>
                  <a:bodyPr/>
                  <a:lstStyle/>
                  <a:p>
                    <a:fld id="{761CB2B5-F397-4D68-9B79-0ED21E4BED58}"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E1D9-4EBB-B07C-B1F8EAB0E425}"/>
                </c:ext>
              </c:extLst>
            </c:dLbl>
            <c:dLbl>
              <c:idx val="8"/>
              <c:delete val="1"/>
              <c:extLst>
                <c:ext xmlns:c15="http://schemas.microsoft.com/office/drawing/2012/chart" uri="{CE6537A1-D6FC-4f65-9D91-7224C49458BB}"/>
                <c:ext xmlns:c16="http://schemas.microsoft.com/office/drawing/2014/chart" uri="{C3380CC4-5D6E-409C-BE32-E72D297353CC}">
                  <c16:uniqueId val="{00000011-E1D9-4EBB-B07C-B1F8EAB0E425}"/>
                </c:ext>
              </c:extLst>
            </c:dLbl>
            <c:dLbl>
              <c:idx val="9"/>
              <c:layout>
                <c:manualLayout>
                  <c:x val="-0.1361111111111111"/>
                  <c:y val="3.2407407407407406E-2"/>
                </c:manualLayout>
              </c:layout>
              <c:tx>
                <c:rich>
                  <a:bodyPr/>
                  <a:lstStyle/>
                  <a:p>
                    <a:fld id="{77CF2865-E92E-4952-84E0-F1E92F067A58}"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E1D9-4EBB-B07C-B1F8EAB0E425}"/>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Lapas6!$A$1:$A$10</c:f>
              <c:strCache>
                <c:ptCount val="10"/>
                <c:pt idx="0">
                  <c:v>Benzinas</c:v>
                </c:pt>
                <c:pt idx="1">
                  <c:v>Dyzelinas</c:v>
                </c:pt>
                <c:pt idx="2">
                  <c:v>SND</c:v>
                </c:pt>
                <c:pt idx="3">
                  <c:v>Anglys ir durpės</c:v>
                </c:pt>
                <c:pt idx="4">
                  <c:v>Gamtinės dujos</c:v>
                </c:pt>
                <c:pt idx="5">
                  <c:v>Skystasis kuras</c:v>
                </c:pt>
                <c:pt idx="6">
                  <c:v>Biokuras (mediena)</c:v>
                </c:pt>
                <c:pt idx="7">
                  <c:v>Elektros energija </c:v>
                </c:pt>
                <c:pt idx="8">
                  <c:v>Aplinkos šiluminė energija </c:v>
                </c:pt>
                <c:pt idx="9">
                  <c:v>Kitos kuro ir energijos rūšys</c:v>
                </c:pt>
              </c:strCache>
            </c:strRef>
          </c:cat>
          <c:val>
            <c:numRef>
              <c:f>Lapas6!$B$1:$B$10</c:f>
              <c:numCache>
                <c:formatCode>0%</c:formatCode>
                <c:ptCount val="10"/>
                <c:pt idx="0">
                  <c:v>1.2266814607994393E-3</c:v>
                </c:pt>
                <c:pt idx="1">
                  <c:v>1.1030043920697064E-2</c:v>
                </c:pt>
                <c:pt idx="2">
                  <c:v>6.906122021109554E-3</c:v>
                </c:pt>
                <c:pt idx="3">
                  <c:v>4.6580337255590597E-2</c:v>
                </c:pt>
                <c:pt idx="4">
                  <c:v>5.097870228917542E-2</c:v>
                </c:pt>
                <c:pt idx="5">
                  <c:v>2.1750912976714849E-2</c:v>
                </c:pt>
                <c:pt idx="6">
                  <c:v>0.58555557834463257</c:v>
                </c:pt>
                <c:pt idx="7">
                  <c:v>0.23314951180837296</c:v>
                </c:pt>
                <c:pt idx="8">
                  <c:v>2.4469777098804199E-2</c:v>
                </c:pt>
                <c:pt idx="9">
                  <c:v>1.8352332824103153E-2</c:v>
                </c:pt>
              </c:numCache>
            </c:numRef>
          </c:val>
          <c:extLst>
            <c:ext xmlns:c16="http://schemas.microsoft.com/office/drawing/2014/chart" uri="{C3380CC4-5D6E-409C-BE32-E72D297353CC}">
              <c16:uniqueId val="{00000014-E1D9-4EBB-B07C-B1F8EAB0E425}"/>
            </c:ext>
          </c:extLst>
        </c:ser>
        <c:dLbls>
          <c:showLegendKey val="0"/>
          <c:showVal val="0"/>
          <c:showCatName val="0"/>
          <c:showSerName val="0"/>
          <c:showPercent val="0"/>
          <c:showBubbleSize val="0"/>
          <c:showLeaderLines val="0"/>
        </c:dLbls>
        <c:firstSliceAng val="0"/>
      </c:pieChart>
      <c:spPr>
        <a:noFill/>
        <a:ln>
          <a:noFill/>
        </a:ln>
        <a:effectLst/>
      </c:spPr>
    </c:plotArea>
    <c:legend>
      <c:legendPos val="b"/>
      <c:legendEntry>
        <c:idx val="0"/>
        <c:delete val="1"/>
      </c:legendEntry>
      <c:legendEntry>
        <c:idx val="1"/>
        <c:delete val="1"/>
      </c:legendEntry>
      <c:legendEntry>
        <c:idx val="2"/>
        <c:delete val="1"/>
      </c:legendEntry>
      <c:legendEntry>
        <c:idx val="8"/>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C314-4442-87DE-0A79C2256993}"/>
              </c:ext>
            </c:extLst>
          </c:dPt>
          <c:dPt>
            <c:idx val="1"/>
            <c:bubble3D val="0"/>
            <c:spPr>
              <a:solidFill>
                <a:schemeClr val="accent1">
                  <a:lumMod val="50000"/>
                </a:schemeClr>
              </a:solidFill>
              <a:ln>
                <a:noFill/>
              </a:ln>
              <a:effectLst/>
            </c:spPr>
            <c:extLst>
              <c:ext xmlns:c16="http://schemas.microsoft.com/office/drawing/2014/chart" uri="{C3380CC4-5D6E-409C-BE32-E72D297353CC}">
                <c16:uniqueId val="{00000003-C314-4442-87DE-0A79C2256993}"/>
              </c:ext>
            </c:extLst>
          </c:dPt>
          <c:dPt>
            <c:idx val="2"/>
            <c:bubble3D val="0"/>
            <c:explosion val="8"/>
            <c:spPr>
              <a:solidFill>
                <a:srgbClr val="1E4BB0"/>
              </a:solidFill>
              <a:ln>
                <a:noFill/>
              </a:ln>
              <a:effectLst/>
            </c:spPr>
            <c:extLst>
              <c:ext xmlns:c16="http://schemas.microsoft.com/office/drawing/2014/chart" uri="{C3380CC4-5D6E-409C-BE32-E72D297353CC}">
                <c16:uniqueId val="{00000005-C314-4442-87DE-0A79C2256993}"/>
              </c:ext>
            </c:extLst>
          </c:dPt>
          <c:dPt>
            <c:idx val="3"/>
            <c:bubble3D val="0"/>
            <c:explosion val="15"/>
            <c:spPr>
              <a:solidFill>
                <a:srgbClr val="E4000E"/>
              </a:solidFill>
              <a:ln>
                <a:noFill/>
              </a:ln>
              <a:effectLst/>
            </c:spPr>
            <c:extLst>
              <c:ext xmlns:c16="http://schemas.microsoft.com/office/drawing/2014/chart" uri="{C3380CC4-5D6E-409C-BE32-E72D297353CC}">
                <c16:uniqueId val="{00000007-C314-4442-87DE-0A79C2256993}"/>
              </c:ext>
            </c:extLst>
          </c:dPt>
          <c:dPt>
            <c:idx val="4"/>
            <c:bubble3D val="0"/>
            <c:explosion val="15"/>
            <c:spPr>
              <a:solidFill>
                <a:schemeClr val="bg1">
                  <a:lumMod val="50000"/>
                </a:schemeClr>
              </a:solidFill>
              <a:ln>
                <a:noFill/>
              </a:ln>
              <a:effectLst/>
            </c:spPr>
            <c:extLst>
              <c:ext xmlns:c16="http://schemas.microsoft.com/office/drawing/2014/chart" uri="{C3380CC4-5D6E-409C-BE32-E72D297353CC}">
                <c16:uniqueId val="{00000009-C314-4442-87DE-0A79C2256993}"/>
              </c:ext>
            </c:extLst>
          </c:dPt>
          <c:dLbls>
            <c:dLbl>
              <c:idx val="0"/>
              <c:delete val="1"/>
              <c:extLst>
                <c:ext xmlns:c15="http://schemas.microsoft.com/office/drawing/2012/chart" uri="{CE6537A1-D6FC-4f65-9D91-7224C49458BB}"/>
                <c:ext xmlns:c16="http://schemas.microsoft.com/office/drawing/2014/chart" uri="{C3380CC4-5D6E-409C-BE32-E72D297353CC}">
                  <c16:uniqueId val="{00000001-C314-4442-87DE-0A79C2256993}"/>
                </c:ext>
              </c:extLst>
            </c:dLbl>
            <c:dLbl>
              <c:idx val="1"/>
              <c:delete val="1"/>
              <c:extLst>
                <c:ext xmlns:c15="http://schemas.microsoft.com/office/drawing/2012/chart" uri="{CE6537A1-D6FC-4f65-9D91-7224C49458BB}"/>
                <c:ext xmlns:c16="http://schemas.microsoft.com/office/drawing/2014/chart" uri="{C3380CC4-5D6E-409C-BE32-E72D297353CC}">
                  <c16:uniqueId val="{00000003-C314-4442-87DE-0A79C2256993}"/>
                </c:ext>
              </c:extLst>
            </c:dLbl>
            <c:dLbl>
              <c:idx val="2"/>
              <c:tx>
                <c:rich>
                  <a:bodyPr/>
                  <a:lstStyle/>
                  <a:p>
                    <a:fld id="{C7849F22-3A75-43DD-81D2-8BF5FBD6FDFE}" type="PERCENTAGE">
                      <a:rPr lang="en-US" baseline="0"/>
                      <a:pPr/>
                      <a:t>[PROCENTAI]</a:t>
                    </a:fld>
                    <a:endParaRPr lang="lt-LT"/>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314-4442-87DE-0A79C2256993}"/>
                </c:ext>
              </c:extLst>
            </c:dLbl>
            <c:dLbl>
              <c:idx val="3"/>
              <c:layout>
                <c:manualLayout>
                  <c:x val="-8.8888888888888892E-2"/>
                  <c:y val="4.6296296296296273E-2"/>
                </c:manualLayout>
              </c:layout>
              <c:tx>
                <c:rich>
                  <a:bodyPr/>
                  <a:lstStyle/>
                  <a:p>
                    <a:fld id="{0939E516-BFAE-40C1-88CB-4059F6F8F527}"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C314-4442-87DE-0A79C2256993}"/>
                </c:ext>
              </c:extLst>
            </c:dLbl>
            <c:dLbl>
              <c:idx val="4"/>
              <c:layout>
                <c:manualLayout>
                  <c:x val="0.21388888888888888"/>
                  <c:y val="4.629629629629619E-3"/>
                </c:manualLayout>
              </c:layout>
              <c:tx>
                <c:rich>
                  <a:bodyPr/>
                  <a:lstStyle/>
                  <a:p>
                    <a:fld id="{75DD0FE4-F1FE-464F-9C1B-C708E83CA001}"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C314-4442-87DE-0A79C2256993}"/>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('3.5. Skyrius AIE'!$L$3:$L$4,'3.5. Skyrius AIE'!$L$9:$L$11)</c:f>
              <c:strCache>
                <c:ptCount val="5"/>
                <c:pt idx="0">
                  <c:v>Benzinas</c:v>
                </c:pt>
                <c:pt idx="1">
                  <c:v>Dyzelinas</c:v>
                </c:pt>
                <c:pt idx="2">
                  <c:v>Biokuras (mediena)</c:v>
                </c:pt>
                <c:pt idx="3">
                  <c:v>Elektros energija </c:v>
                </c:pt>
                <c:pt idx="4">
                  <c:v>Aplinkos šiluminė energija (šilumos siurbliai)</c:v>
                </c:pt>
              </c:strCache>
            </c:strRef>
          </c:cat>
          <c:val>
            <c:numRef>
              <c:f>('3.5. Skyrius AIE'!$M$3:$M$4,'3.5. Skyrius AIE'!$M$9:$M$11)</c:f>
              <c:numCache>
                <c:formatCode>0.00%</c:formatCode>
                <c:ptCount val="5"/>
                <c:pt idx="0">
                  <c:v>1.1072809758180745E-3</c:v>
                </c:pt>
                <c:pt idx="1">
                  <c:v>6.8942651609711879E-3</c:v>
                </c:pt>
                <c:pt idx="2">
                  <c:v>0.82109140675794123</c:v>
                </c:pt>
                <c:pt idx="3">
                  <c:v>0.10519899536605434</c:v>
                </c:pt>
                <c:pt idx="4">
                  <c:v>3.7397281984452135E-2</c:v>
                </c:pt>
              </c:numCache>
            </c:numRef>
          </c:val>
          <c:extLst>
            <c:ext xmlns:c16="http://schemas.microsoft.com/office/drawing/2014/chart" uri="{C3380CC4-5D6E-409C-BE32-E72D297353CC}">
              <c16:uniqueId val="{0000000A-C314-4442-87DE-0A79C2256993}"/>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b"/>
      <c:legendEntry>
        <c:idx val="0"/>
        <c:delete val="1"/>
      </c:legendEntry>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1E4BB0"/>
              </a:solidFill>
              <a:ln>
                <a:noFill/>
              </a:ln>
              <a:effectLst/>
            </c:spPr>
            <c:extLst>
              <c:ext xmlns:c16="http://schemas.microsoft.com/office/drawing/2014/chart" uri="{C3380CC4-5D6E-409C-BE32-E72D297353CC}">
                <c16:uniqueId val="{00000001-873A-4CBE-86E6-A03380E1647F}"/>
              </c:ext>
            </c:extLst>
          </c:dPt>
          <c:dPt>
            <c:idx val="1"/>
            <c:bubble3D val="0"/>
            <c:explosion val="15"/>
            <c:spPr>
              <a:solidFill>
                <a:srgbClr val="E4000E"/>
              </a:solidFill>
              <a:ln>
                <a:noFill/>
              </a:ln>
              <a:effectLst/>
            </c:spPr>
            <c:extLst>
              <c:ext xmlns:c16="http://schemas.microsoft.com/office/drawing/2014/chart" uri="{C3380CC4-5D6E-409C-BE32-E72D297353CC}">
                <c16:uniqueId val="{00000003-873A-4CBE-86E6-A03380E1647F}"/>
              </c:ext>
            </c:extLst>
          </c:dPt>
          <c:dPt>
            <c:idx val="2"/>
            <c:bubble3D val="0"/>
            <c:explosion val="7"/>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873A-4CBE-86E6-A03380E1647F}"/>
              </c:ext>
            </c:extLst>
          </c:dPt>
          <c:dPt>
            <c:idx val="3"/>
            <c:bubble3D val="0"/>
            <c:explosion val="14"/>
            <c:spPr>
              <a:solidFill>
                <a:schemeClr val="accent1">
                  <a:lumMod val="50000"/>
                </a:schemeClr>
              </a:solidFill>
              <a:ln>
                <a:noFill/>
              </a:ln>
              <a:effectLst/>
            </c:spPr>
            <c:extLst>
              <c:ext xmlns:c16="http://schemas.microsoft.com/office/drawing/2014/chart" uri="{C3380CC4-5D6E-409C-BE32-E72D297353CC}">
                <c16:uniqueId val="{00000007-873A-4CBE-86E6-A03380E1647F}"/>
              </c:ext>
            </c:extLst>
          </c:dPt>
          <c:dLbls>
            <c:dLbl>
              <c:idx val="0"/>
              <c:layout>
                <c:manualLayout>
                  <c:x val="3.0555555555555454E-2"/>
                  <c:y val="-4.629629629629629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73A-4CBE-86E6-A03380E1647F}"/>
                </c:ext>
              </c:extLst>
            </c:dLbl>
            <c:dLbl>
              <c:idx val="2"/>
              <c:layout>
                <c:manualLayout>
                  <c:x val="-9.1666666666666688E-2"/>
                  <c:y val="1.388888888888888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73A-4CBE-86E6-A03380E1647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Lapas7!$A$1:$A$4</c:f>
              <c:strCache>
                <c:ptCount val="4"/>
                <c:pt idx="0">
                  <c:v>Nenaudoju</c:v>
                </c:pt>
                <c:pt idx="1">
                  <c:v>Biokurą</c:v>
                </c:pt>
                <c:pt idx="2">
                  <c:v>Saulės energiją elektrai gaminti</c:v>
                </c:pt>
                <c:pt idx="3">
                  <c:v>Kita</c:v>
                </c:pt>
              </c:strCache>
            </c:strRef>
          </c:cat>
          <c:val>
            <c:numRef>
              <c:f>Lapas7!$B$1:$B$4</c:f>
              <c:numCache>
                <c:formatCode>0.00%</c:formatCode>
                <c:ptCount val="4"/>
                <c:pt idx="0">
                  <c:v>0.52270000000000005</c:v>
                </c:pt>
                <c:pt idx="1">
                  <c:v>0.2954</c:v>
                </c:pt>
                <c:pt idx="2">
                  <c:v>6.8099999999999994E-2</c:v>
                </c:pt>
                <c:pt idx="3">
                  <c:v>0.1138</c:v>
                </c:pt>
              </c:numCache>
            </c:numRef>
          </c:val>
          <c:extLst>
            <c:ext xmlns:c16="http://schemas.microsoft.com/office/drawing/2014/chart" uri="{C3380CC4-5D6E-409C-BE32-E72D297353CC}">
              <c16:uniqueId val="{00000008-873A-4CBE-86E6-A03380E1647F}"/>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4.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5.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6.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7.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8.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9.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0.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1.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eg"/><Relationship Id="rId1" Type="http://schemas.openxmlformats.org/officeDocument/2006/relationships/image" Target="../media/image15.jpeg"/><Relationship Id="rId5" Type="http://schemas.openxmlformats.org/officeDocument/2006/relationships/image" Target="../media/image19.jpeg"/><Relationship Id="rId4" Type="http://schemas.openxmlformats.org/officeDocument/2006/relationships/image" Target="../media/image18.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eg"/><Relationship Id="rId1" Type="http://schemas.openxmlformats.org/officeDocument/2006/relationships/image" Target="../media/image15.jpeg"/><Relationship Id="rId5" Type="http://schemas.openxmlformats.org/officeDocument/2006/relationships/image" Target="../media/image19.jpeg"/><Relationship Id="rId4" Type="http://schemas.openxmlformats.org/officeDocument/2006/relationships/image" Target="../media/image18.jpeg"/></Relationships>
</file>

<file path=word/diagrams/colors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FFE87B7-C8D3-4758-B7CB-CF80A00F9EA4}" type="doc">
      <dgm:prSet loTypeId="urn:microsoft.com/office/officeart/2008/layout/BendingPictureCaptionList" loCatId="picture" qsTypeId="urn:microsoft.com/office/officeart/2005/8/quickstyle/simple5" qsCatId="simple" csTypeId="urn:microsoft.com/office/officeart/2005/8/colors/accent1_4" csCatId="accent1" phldr="1"/>
      <dgm:spPr/>
      <dgm:t>
        <a:bodyPr/>
        <a:lstStyle/>
        <a:p>
          <a:endParaRPr lang="lt-LT"/>
        </a:p>
      </dgm:t>
    </dgm:pt>
    <dgm:pt modelId="{1D82B883-D60D-4F9D-B6A5-5EE2E59710D6}">
      <dgm:prSet phldrT="[Tekstas]" custT="1"/>
      <dgm:spPr/>
      <dgm:t>
        <a:bodyPr/>
        <a:lstStyle/>
        <a:p>
          <a:pPr algn="ctr"/>
          <a:r>
            <a:rPr lang="en-US" sz="1000" b="1">
              <a:latin typeface="Arial" panose="020B0604020202020204" pitchFamily="34" charset="0"/>
              <a:cs typeface="Arial" panose="020B0604020202020204" pitchFamily="34" charset="0"/>
            </a:rPr>
            <a:t>2021–2022</a:t>
          </a:r>
          <a:r>
            <a:rPr lang="lt-LT" sz="1000" b="1">
              <a:latin typeface="Arial" panose="020B0604020202020204" pitchFamily="34" charset="0"/>
              <a:cs typeface="Arial" panose="020B0604020202020204" pitchFamily="34" charset="0"/>
            </a:rPr>
            <a:t> </a:t>
          </a:r>
        </a:p>
        <a:p>
          <a:pPr algn="ctr"/>
          <a:r>
            <a:rPr lang="en-US" sz="1000" b="1">
              <a:latin typeface="Arial" panose="020B0604020202020204" pitchFamily="34" charset="0"/>
              <a:cs typeface="Arial" panose="020B0604020202020204" pitchFamily="34" charset="0"/>
            </a:rPr>
            <a:t>48,72</a:t>
          </a:r>
          <a:r>
            <a:rPr lang="lt-LT" sz="1000" b="1">
              <a:latin typeface="Arial" panose="020B0604020202020204" pitchFamily="34" charset="0"/>
              <a:cs typeface="Arial" panose="020B0604020202020204" pitchFamily="34" charset="0"/>
            </a:rPr>
            <a:t> proc.</a:t>
          </a:r>
        </a:p>
      </dgm:t>
    </dgm:pt>
    <dgm:pt modelId="{C8F756F3-AB25-409E-B789-0313902A6823}" type="parTrans" cxnId="{FF2ED544-7851-4D47-8DB4-2CE1A197D2D7}">
      <dgm:prSet/>
      <dgm:spPr/>
      <dgm:t>
        <a:bodyPr/>
        <a:lstStyle/>
        <a:p>
          <a:pPr algn="ctr"/>
          <a:endParaRPr lang="lt-LT" sz="1000">
            <a:latin typeface="Arial" panose="020B0604020202020204" pitchFamily="34" charset="0"/>
            <a:cs typeface="Arial" panose="020B0604020202020204" pitchFamily="34" charset="0"/>
          </a:endParaRPr>
        </a:p>
      </dgm:t>
    </dgm:pt>
    <dgm:pt modelId="{D1079B54-C958-48C9-85D3-2D13A4EACFAC}" type="sibTrans" cxnId="{FF2ED544-7851-4D47-8DB4-2CE1A197D2D7}">
      <dgm:prSet custT="1"/>
      <dgm:spPr/>
      <dgm:t>
        <a:bodyPr/>
        <a:lstStyle/>
        <a:p>
          <a:pPr algn="ctr"/>
          <a:endParaRPr lang="lt-LT" sz="1000">
            <a:latin typeface="Arial" panose="020B0604020202020204" pitchFamily="34" charset="0"/>
            <a:cs typeface="Arial" panose="020B0604020202020204" pitchFamily="34" charset="0"/>
          </a:endParaRPr>
        </a:p>
      </dgm:t>
    </dgm:pt>
    <dgm:pt modelId="{EE76D8E3-2E26-4ED9-9492-E65A4B85A79D}">
      <dgm:prSet phldrT="[Tekstas]" custT="1"/>
      <dgm:spPr/>
      <dgm:t>
        <a:bodyPr/>
        <a:lstStyle/>
        <a:p>
          <a:pPr algn="ctr"/>
          <a:r>
            <a:rPr lang="en-US" sz="1000" b="1">
              <a:latin typeface="Arial" panose="020B0604020202020204" pitchFamily="34" charset="0"/>
              <a:cs typeface="Arial" panose="020B0604020202020204" pitchFamily="34" charset="0"/>
            </a:rPr>
            <a:t>2023–2024</a:t>
          </a:r>
          <a:r>
            <a:rPr lang="lt-LT" sz="1000" b="1">
              <a:latin typeface="Arial" panose="020B0604020202020204" pitchFamily="34" charset="0"/>
              <a:cs typeface="Arial" panose="020B0604020202020204" pitchFamily="34" charset="0"/>
            </a:rPr>
            <a:t> </a:t>
          </a:r>
        </a:p>
        <a:p>
          <a:pPr algn="ctr"/>
          <a:r>
            <a:rPr lang="en-US" sz="1000" b="1">
              <a:latin typeface="Arial" panose="020B0604020202020204" pitchFamily="34" charset="0"/>
              <a:cs typeface="Arial" panose="020B0604020202020204" pitchFamily="34" charset="0"/>
            </a:rPr>
            <a:t>51,17</a:t>
          </a:r>
          <a:r>
            <a:rPr lang="lt-LT" sz="1000" b="1">
              <a:latin typeface="Arial" panose="020B0604020202020204" pitchFamily="34" charset="0"/>
              <a:cs typeface="Arial" panose="020B0604020202020204" pitchFamily="34" charset="0"/>
            </a:rPr>
            <a:t> proc.</a:t>
          </a:r>
        </a:p>
      </dgm:t>
    </dgm:pt>
    <dgm:pt modelId="{B94099A4-67EB-48D0-85DE-AB15AACC82FD}" type="parTrans" cxnId="{E6D23471-6835-4EC1-A3A0-8B9AF9CCD3CF}">
      <dgm:prSet/>
      <dgm:spPr/>
      <dgm:t>
        <a:bodyPr/>
        <a:lstStyle/>
        <a:p>
          <a:pPr algn="ctr"/>
          <a:endParaRPr lang="lt-LT" sz="1000">
            <a:latin typeface="Arial" panose="020B0604020202020204" pitchFamily="34" charset="0"/>
            <a:cs typeface="Arial" panose="020B0604020202020204" pitchFamily="34" charset="0"/>
          </a:endParaRPr>
        </a:p>
      </dgm:t>
    </dgm:pt>
    <dgm:pt modelId="{F3A17632-35F2-4900-9E0D-D438D0740A5A}" type="sibTrans" cxnId="{E6D23471-6835-4EC1-A3A0-8B9AF9CCD3CF}">
      <dgm:prSet custT="1"/>
      <dgm:spPr/>
      <dgm:t>
        <a:bodyPr/>
        <a:lstStyle/>
        <a:p>
          <a:pPr algn="ctr"/>
          <a:endParaRPr lang="lt-LT" sz="1000">
            <a:latin typeface="Arial" panose="020B0604020202020204" pitchFamily="34" charset="0"/>
            <a:cs typeface="Arial" panose="020B0604020202020204" pitchFamily="34" charset="0"/>
          </a:endParaRPr>
        </a:p>
      </dgm:t>
    </dgm:pt>
    <dgm:pt modelId="{AD9F8405-8B9B-4A47-B9F9-B73AD16AC565}">
      <dgm:prSet phldrT="[Tekstas]" custT="1"/>
      <dgm:spPr/>
      <dgm:t>
        <a:bodyPr/>
        <a:lstStyle/>
        <a:p>
          <a:pPr algn="ctr"/>
          <a:r>
            <a:rPr lang="en-US" sz="1000" b="1">
              <a:latin typeface="Arial" panose="020B0604020202020204" pitchFamily="34" charset="0"/>
              <a:cs typeface="Arial" panose="020B0604020202020204" pitchFamily="34" charset="0"/>
            </a:rPr>
            <a:t>2025–2026</a:t>
          </a:r>
          <a:r>
            <a:rPr lang="lt-LT" sz="1000" b="1">
              <a:latin typeface="Arial" panose="020B0604020202020204" pitchFamily="34" charset="0"/>
              <a:cs typeface="Arial" panose="020B0604020202020204" pitchFamily="34" charset="0"/>
            </a:rPr>
            <a:t> </a:t>
          </a:r>
        </a:p>
        <a:p>
          <a:pPr algn="ctr"/>
          <a:r>
            <a:rPr lang="en-US" sz="1000" b="1">
              <a:latin typeface="Arial" panose="020B0604020202020204" pitchFamily="34" charset="0"/>
              <a:cs typeface="Arial" panose="020B0604020202020204" pitchFamily="34" charset="0"/>
            </a:rPr>
            <a:t>53,63</a:t>
          </a:r>
          <a:r>
            <a:rPr lang="lt-LT" sz="1000" b="1">
              <a:latin typeface="Arial" panose="020B0604020202020204" pitchFamily="34" charset="0"/>
              <a:cs typeface="Arial" panose="020B0604020202020204" pitchFamily="34" charset="0"/>
            </a:rPr>
            <a:t> proc.</a:t>
          </a:r>
        </a:p>
      </dgm:t>
    </dgm:pt>
    <dgm:pt modelId="{9F74A94D-2191-4076-8374-23C599B74391}" type="parTrans" cxnId="{0E2D4002-47B3-4375-B08E-58C64E0C1008}">
      <dgm:prSet/>
      <dgm:spPr/>
      <dgm:t>
        <a:bodyPr/>
        <a:lstStyle/>
        <a:p>
          <a:pPr algn="ctr"/>
          <a:endParaRPr lang="lt-LT" sz="1000">
            <a:latin typeface="Arial" panose="020B0604020202020204" pitchFamily="34" charset="0"/>
            <a:cs typeface="Arial" panose="020B0604020202020204" pitchFamily="34" charset="0"/>
          </a:endParaRPr>
        </a:p>
      </dgm:t>
    </dgm:pt>
    <dgm:pt modelId="{77511A96-9BAE-4A67-87A5-6ED06E51AF4D}" type="sibTrans" cxnId="{0E2D4002-47B3-4375-B08E-58C64E0C1008}">
      <dgm:prSet custT="1"/>
      <dgm:spPr/>
      <dgm:t>
        <a:bodyPr/>
        <a:lstStyle/>
        <a:p>
          <a:pPr algn="ctr"/>
          <a:endParaRPr lang="lt-LT" sz="1000">
            <a:latin typeface="Arial" panose="020B0604020202020204" pitchFamily="34" charset="0"/>
            <a:cs typeface="Arial" panose="020B0604020202020204" pitchFamily="34" charset="0"/>
          </a:endParaRPr>
        </a:p>
      </dgm:t>
    </dgm:pt>
    <dgm:pt modelId="{714B6E30-84D2-4EB0-AD9F-19008F51C171}">
      <dgm:prSet phldrT="[Tekstas]" custT="1"/>
      <dgm:spPr/>
      <dgm:t>
        <a:bodyPr/>
        <a:lstStyle/>
        <a:p>
          <a:pPr algn="ctr"/>
          <a:r>
            <a:rPr lang="en-US" sz="1000" b="1">
              <a:latin typeface="Arial" panose="020B0604020202020204" pitchFamily="34" charset="0"/>
              <a:cs typeface="Arial" panose="020B0604020202020204" pitchFamily="34" charset="0"/>
            </a:rPr>
            <a:t>2027–2028</a:t>
          </a:r>
          <a:r>
            <a:rPr lang="lt-LT" sz="1000" b="1">
              <a:latin typeface="Arial" panose="020B0604020202020204" pitchFamily="34" charset="0"/>
              <a:cs typeface="Arial" panose="020B0604020202020204" pitchFamily="34" charset="0"/>
            </a:rPr>
            <a:t> </a:t>
          </a:r>
        </a:p>
        <a:p>
          <a:pPr algn="ctr"/>
          <a:r>
            <a:rPr lang="en-US" sz="1000" b="1">
              <a:latin typeface="Arial" panose="020B0604020202020204" pitchFamily="34" charset="0"/>
              <a:cs typeface="Arial" panose="020B0604020202020204" pitchFamily="34" charset="0"/>
            </a:rPr>
            <a:t>56,08</a:t>
          </a:r>
          <a:r>
            <a:rPr lang="lt-LT" sz="1000" b="1">
              <a:latin typeface="Arial" panose="020B0604020202020204" pitchFamily="34" charset="0"/>
              <a:cs typeface="Arial" panose="020B0604020202020204" pitchFamily="34" charset="0"/>
            </a:rPr>
            <a:t> proc.</a:t>
          </a:r>
        </a:p>
      </dgm:t>
    </dgm:pt>
    <dgm:pt modelId="{4DFCB9F8-3406-4528-BBC1-477523DBE8A7}" type="parTrans" cxnId="{C7A2874B-0D4B-492D-9F94-2F25DB979AAF}">
      <dgm:prSet/>
      <dgm:spPr/>
      <dgm:t>
        <a:bodyPr/>
        <a:lstStyle/>
        <a:p>
          <a:pPr algn="ctr"/>
          <a:endParaRPr lang="lt-LT" sz="1000">
            <a:latin typeface="Arial" panose="020B0604020202020204" pitchFamily="34" charset="0"/>
            <a:cs typeface="Arial" panose="020B0604020202020204" pitchFamily="34" charset="0"/>
          </a:endParaRPr>
        </a:p>
      </dgm:t>
    </dgm:pt>
    <dgm:pt modelId="{80F8ADFC-8DA9-4569-AC3A-325BB5787209}" type="sibTrans" cxnId="{C7A2874B-0D4B-492D-9F94-2F25DB979AAF}">
      <dgm:prSet custT="1"/>
      <dgm:spPr/>
      <dgm:t>
        <a:bodyPr/>
        <a:lstStyle/>
        <a:p>
          <a:pPr algn="ctr"/>
          <a:endParaRPr lang="lt-LT" sz="1000">
            <a:latin typeface="Arial" panose="020B0604020202020204" pitchFamily="34" charset="0"/>
            <a:cs typeface="Arial" panose="020B0604020202020204" pitchFamily="34" charset="0"/>
          </a:endParaRPr>
        </a:p>
      </dgm:t>
    </dgm:pt>
    <dgm:pt modelId="{5F425D65-083D-49D7-B021-CF1194EE40AC}">
      <dgm:prSet phldrT="[Tekstas]" custT="1"/>
      <dgm:spPr/>
      <dgm:t>
        <a:bodyPr/>
        <a:lstStyle/>
        <a:p>
          <a:pPr algn="ctr"/>
          <a:r>
            <a:rPr lang="en-US" sz="1000" b="1">
              <a:latin typeface="Arial" panose="020B0604020202020204" pitchFamily="34" charset="0"/>
              <a:cs typeface="Arial" panose="020B0604020202020204" pitchFamily="34" charset="0"/>
            </a:rPr>
            <a:t>2030</a:t>
          </a:r>
          <a:r>
            <a:rPr lang="lt-LT" sz="1000" b="1">
              <a:latin typeface="Arial" panose="020B0604020202020204" pitchFamily="34" charset="0"/>
              <a:cs typeface="Arial" panose="020B0604020202020204" pitchFamily="34" charset="0"/>
            </a:rPr>
            <a:t> </a:t>
          </a:r>
        </a:p>
        <a:p>
          <a:pPr algn="ctr"/>
          <a:r>
            <a:rPr lang="en-US" sz="1000" b="1">
              <a:latin typeface="Arial" panose="020B0604020202020204" pitchFamily="34" charset="0"/>
              <a:cs typeface="Arial" panose="020B0604020202020204" pitchFamily="34" charset="0"/>
            </a:rPr>
            <a:t>58,53</a:t>
          </a:r>
          <a:r>
            <a:rPr lang="lt-LT" sz="1000" b="1">
              <a:latin typeface="Arial" panose="020B0604020202020204" pitchFamily="34" charset="0"/>
              <a:cs typeface="Arial" panose="020B0604020202020204" pitchFamily="34" charset="0"/>
            </a:rPr>
            <a:t> proc.</a:t>
          </a:r>
        </a:p>
      </dgm:t>
    </dgm:pt>
    <dgm:pt modelId="{A3F3810E-3B89-46B3-B7E2-8901D0395540}" type="parTrans" cxnId="{866773AA-33C3-4A69-B813-1E3680739F08}">
      <dgm:prSet/>
      <dgm:spPr/>
      <dgm:t>
        <a:bodyPr/>
        <a:lstStyle/>
        <a:p>
          <a:pPr algn="ctr"/>
          <a:endParaRPr lang="lt-LT" sz="1000">
            <a:latin typeface="Arial" panose="020B0604020202020204" pitchFamily="34" charset="0"/>
            <a:cs typeface="Arial" panose="020B0604020202020204" pitchFamily="34" charset="0"/>
          </a:endParaRPr>
        </a:p>
      </dgm:t>
    </dgm:pt>
    <dgm:pt modelId="{84250E67-CF74-479B-B86E-B216BC089922}" type="sibTrans" cxnId="{866773AA-33C3-4A69-B813-1E3680739F08}">
      <dgm:prSet/>
      <dgm:spPr/>
      <dgm:t>
        <a:bodyPr/>
        <a:lstStyle/>
        <a:p>
          <a:pPr algn="ctr"/>
          <a:endParaRPr lang="lt-LT" sz="1000">
            <a:latin typeface="Arial" panose="020B0604020202020204" pitchFamily="34" charset="0"/>
            <a:cs typeface="Arial" panose="020B0604020202020204" pitchFamily="34" charset="0"/>
          </a:endParaRPr>
        </a:p>
      </dgm:t>
    </dgm:pt>
    <dgm:pt modelId="{1C8C1B13-D4F6-4615-99FC-51941F75C1E9}" type="pres">
      <dgm:prSet presAssocID="{CFFE87B7-C8D3-4758-B7CB-CF80A00F9EA4}" presName="Name0" presStyleCnt="0">
        <dgm:presLayoutVars>
          <dgm:dir/>
          <dgm:resizeHandles val="exact"/>
        </dgm:presLayoutVars>
      </dgm:prSet>
      <dgm:spPr/>
    </dgm:pt>
    <dgm:pt modelId="{A7935139-BC90-4D62-877E-EB36BC60736B}" type="pres">
      <dgm:prSet presAssocID="{1D82B883-D60D-4F9D-B6A5-5EE2E59710D6}" presName="composite" presStyleCnt="0"/>
      <dgm:spPr/>
    </dgm:pt>
    <dgm:pt modelId="{CA22079C-4289-43E2-923C-BE801D7DA21F}" type="pres">
      <dgm:prSet presAssocID="{1D82B883-D60D-4F9D-B6A5-5EE2E59710D6}" presName="rect1" presStyleLbl="bgImgPlace1" presStyleIdx="0" presStyleCnt="5"/>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27000" r="-27000"/>
          </a:stretch>
        </a:blipFill>
      </dgm:spPr>
      <dgm:extLst>
        <a:ext uri="{E40237B7-FDA0-4F09-8148-C483321AD2D9}">
          <dgm14:cNvPr xmlns:dgm14="http://schemas.microsoft.com/office/drawing/2010/diagram" id="0" name="" descr="Wind farm at twilight"/>
        </a:ext>
      </dgm:extLst>
    </dgm:pt>
    <dgm:pt modelId="{6E22DAB9-44A6-4239-9206-E0E3F85625B7}" type="pres">
      <dgm:prSet presAssocID="{1D82B883-D60D-4F9D-B6A5-5EE2E59710D6}" presName="wedgeRectCallout1" presStyleLbl="node1" presStyleIdx="0" presStyleCnt="5">
        <dgm:presLayoutVars>
          <dgm:bulletEnabled val="1"/>
        </dgm:presLayoutVars>
      </dgm:prSet>
      <dgm:spPr/>
    </dgm:pt>
    <dgm:pt modelId="{ACCC378D-3023-4DB5-A6CD-DD07FF24ED4F}" type="pres">
      <dgm:prSet presAssocID="{D1079B54-C958-48C9-85D3-2D13A4EACFAC}" presName="sibTrans" presStyleCnt="0"/>
      <dgm:spPr/>
    </dgm:pt>
    <dgm:pt modelId="{A04B8B92-FFFB-429D-92EC-C991877E4AD1}" type="pres">
      <dgm:prSet presAssocID="{EE76D8E3-2E26-4ED9-9492-E65A4B85A79D}" presName="composite" presStyleCnt="0"/>
      <dgm:spPr/>
    </dgm:pt>
    <dgm:pt modelId="{BB721DBF-4034-46DE-AF1F-35D716FB442D}" type="pres">
      <dgm:prSet presAssocID="{EE76D8E3-2E26-4ED9-9492-E65A4B85A79D}" presName="rect1" presStyleLbl="bgImgPlace1" presStyleIdx="1" presStyleCnt="5"/>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25000" r="-25000"/>
          </a:stretch>
        </a:blipFill>
      </dgm:spPr>
      <dgm:extLst>
        <a:ext uri="{E40237B7-FDA0-4F09-8148-C483321AD2D9}">
          <dgm14:cNvPr xmlns:dgm14="http://schemas.microsoft.com/office/drawing/2010/diagram" id="0" name="" descr="Close up of a solar panel"/>
        </a:ext>
      </dgm:extLst>
    </dgm:pt>
    <dgm:pt modelId="{92C1DFDD-5AEA-4627-BFEA-1F7DB44DD05E}" type="pres">
      <dgm:prSet presAssocID="{EE76D8E3-2E26-4ED9-9492-E65A4B85A79D}" presName="wedgeRectCallout1" presStyleLbl="node1" presStyleIdx="1" presStyleCnt="5">
        <dgm:presLayoutVars>
          <dgm:bulletEnabled val="1"/>
        </dgm:presLayoutVars>
      </dgm:prSet>
      <dgm:spPr/>
    </dgm:pt>
    <dgm:pt modelId="{192664E0-62AA-49A8-B3E3-44EA99094CBB}" type="pres">
      <dgm:prSet presAssocID="{F3A17632-35F2-4900-9E0D-D438D0740A5A}" presName="sibTrans" presStyleCnt="0"/>
      <dgm:spPr/>
    </dgm:pt>
    <dgm:pt modelId="{CC48CF89-CE10-494E-9355-31515D93F05A}" type="pres">
      <dgm:prSet presAssocID="{AD9F8405-8B9B-4A47-B9F9-B73AD16AC565}" presName="composite" presStyleCnt="0"/>
      <dgm:spPr/>
    </dgm:pt>
    <dgm:pt modelId="{2DA54824-637C-4D27-8E11-59BBD5BA908F}" type="pres">
      <dgm:prSet presAssocID="{AD9F8405-8B9B-4A47-B9F9-B73AD16AC565}" presName="rect1" presStyleLbl="bgImgPlace1" presStyleIdx="2" presStyleCnt="5"/>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25000" r="-25000"/>
          </a:stretch>
        </a:blipFill>
      </dgm:spPr>
      <dgm:extLst>
        <a:ext uri="{E40237B7-FDA0-4F09-8148-C483321AD2D9}">
          <dgm14:cNvPr xmlns:dgm14="http://schemas.microsoft.com/office/drawing/2010/diagram" id="0" name="" descr="Light bulb on green grass"/>
        </a:ext>
      </dgm:extLst>
    </dgm:pt>
    <dgm:pt modelId="{B50BD230-BAF5-4377-A15F-88C4F5BE6062}" type="pres">
      <dgm:prSet presAssocID="{AD9F8405-8B9B-4A47-B9F9-B73AD16AC565}" presName="wedgeRectCallout1" presStyleLbl="node1" presStyleIdx="2" presStyleCnt="5">
        <dgm:presLayoutVars>
          <dgm:bulletEnabled val="1"/>
        </dgm:presLayoutVars>
      </dgm:prSet>
      <dgm:spPr/>
    </dgm:pt>
    <dgm:pt modelId="{FE12415A-7779-4F89-B165-491718F2BBD8}" type="pres">
      <dgm:prSet presAssocID="{77511A96-9BAE-4A67-87A5-6ED06E51AF4D}" presName="sibTrans" presStyleCnt="0"/>
      <dgm:spPr/>
    </dgm:pt>
    <dgm:pt modelId="{684B3C4D-E0D1-42EE-A432-DF9AB92E6DEB}" type="pres">
      <dgm:prSet presAssocID="{714B6E30-84D2-4EB0-AD9F-19008F51C171}" presName="composite" presStyleCnt="0"/>
      <dgm:spPr/>
    </dgm:pt>
    <dgm:pt modelId="{83AD50D4-6DF0-4B5E-A7BC-E4B81D5A75C1}" type="pres">
      <dgm:prSet presAssocID="{714B6E30-84D2-4EB0-AD9F-19008F51C171}" presName="rect1" presStyleLbl="bgImgPlace1" presStyleIdx="3" presStyleCnt="5"/>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25000" r="-25000"/>
          </a:stretch>
        </a:blipFill>
      </dgm:spPr>
      <dgm:extLst>
        <a:ext uri="{E40237B7-FDA0-4F09-8148-C483321AD2D9}">
          <dgm14:cNvPr xmlns:dgm14="http://schemas.microsoft.com/office/drawing/2010/diagram" id="0" name="" descr="A growing plant"/>
        </a:ext>
      </dgm:extLst>
    </dgm:pt>
    <dgm:pt modelId="{18511A43-C6BF-4EAF-BEA2-945E767C8278}" type="pres">
      <dgm:prSet presAssocID="{714B6E30-84D2-4EB0-AD9F-19008F51C171}" presName="wedgeRectCallout1" presStyleLbl="node1" presStyleIdx="3" presStyleCnt="5">
        <dgm:presLayoutVars>
          <dgm:bulletEnabled val="1"/>
        </dgm:presLayoutVars>
      </dgm:prSet>
      <dgm:spPr/>
    </dgm:pt>
    <dgm:pt modelId="{A9E10495-0396-43A9-A629-0124BD74412F}" type="pres">
      <dgm:prSet presAssocID="{80F8ADFC-8DA9-4569-AC3A-325BB5787209}" presName="sibTrans" presStyleCnt="0"/>
      <dgm:spPr/>
    </dgm:pt>
    <dgm:pt modelId="{427B896D-8AF6-4C3F-9388-2BCBDF5FD874}" type="pres">
      <dgm:prSet presAssocID="{5F425D65-083D-49D7-B021-CF1194EE40AC}" presName="composite" presStyleCnt="0"/>
      <dgm:spPr/>
    </dgm:pt>
    <dgm:pt modelId="{7E1F72F4-4587-46B0-A74F-DE93D42CFE82}" type="pres">
      <dgm:prSet presAssocID="{5F425D65-083D-49D7-B021-CF1194EE40AC}" presName="rect1" presStyleLbl="bgImgPlace1" presStyleIdx="4" presStyleCnt="5"/>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l="-25000" r="-25000"/>
          </a:stretch>
        </a:blipFill>
      </dgm:spPr>
      <dgm:extLst>
        <a:ext uri="{E40237B7-FDA0-4F09-8148-C483321AD2D9}">
          <dgm14:cNvPr xmlns:dgm14="http://schemas.microsoft.com/office/drawing/2010/diagram" id="0" name="" descr="Scientist examining plants in laboratory"/>
        </a:ext>
      </dgm:extLst>
    </dgm:pt>
    <dgm:pt modelId="{68CEA084-CE9A-4608-9058-1BCE7104A779}" type="pres">
      <dgm:prSet presAssocID="{5F425D65-083D-49D7-B021-CF1194EE40AC}" presName="wedgeRectCallout1" presStyleLbl="node1" presStyleIdx="4" presStyleCnt="5">
        <dgm:presLayoutVars>
          <dgm:bulletEnabled val="1"/>
        </dgm:presLayoutVars>
      </dgm:prSet>
      <dgm:spPr/>
    </dgm:pt>
  </dgm:ptLst>
  <dgm:cxnLst>
    <dgm:cxn modelId="{0E2D4002-47B3-4375-B08E-58C64E0C1008}" srcId="{CFFE87B7-C8D3-4758-B7CB-CF80A00F9EA4}" destId="{AD9F8405-8B9B-4A47-B9F9-B73AD16AC565}" srcOrd="2" destOrd="0" parTransId="{9F74A94D-2191-4076-8374-23C599B74391}" sibTransId="{77511A96-9BAE-4A67-87A5-6ED06E51AF4D}"/>
    <dgm:cxn modelId="{309A2922-E7CE-4DE8-8C6F-0D9DFCBA4A4A}" type="presOf" srcId="{CFFE87B7-C8D3-4758-B7CB-CF80A00F9EA4}" destId="{1C8C1B13-D4F6-4615-99FC-51941F75C1E9}" srcOrd="0" destOrd="0" presId="urn:microsoft.com/office/officeart/2008/layout/BendingPictureCaptionList"/>
    <dgm:cxn modelId="{F92F5A3E-2456-4848-BC2B-C754E61A21CA}" type="presOf" srcId="{1D82B883-D60D-4F9D-B6A5-5EE2E59710D6}" destId="{6E22DAB9-44A6-4239-9206-E0E3F85625B7}" srcOrd="0" destOrd="0" presId="urn:microsoft.com/office/officeart/2008/layout/BendingPictureCaptionList"/>
    <dgm:cxn modelId="{FF2ED544-7851-4D47-8DB4-2CE1A197D2D7}" srcId="{CFFE87B7-C8D3-4758-B7CB-CF80A00F9EA4}" destId="{1D82B883-D60D-4F9D-B6A5-5EE2E59710D6}" srcOrd="0" destOrd="0" parTransId="{C8F756F3-AB25-409E-B789-0313902A6823}" sibTransId="{D1079B54-C958-48C9-85D3-2D13A4EACFAC}"/>
    <dgm:cxn modelId="{C7A2874B-0D4B-492D-9F94-2F25DB979AAF}" srcId="{CFFE87B7-C8D3-4758-B7CB-CF80A00F9EA4}" destId="{714B6E30-84D2-4EB0-AD9F-19008F51C171}" srcOrd="3" destOrd="0" parTransId="{4DFCB9F8-3406-4528-BBC1-477523DBE8A7}" sibTransId="{80F8ADFC-8DA9-4569-AC3A-325BB5787209}"/>
    <dgm:cxn modelId="{E6D23471-6835-4EC1-A3A0-8B9AF9CCD3CF}" srcId="{CFFE87B7-C8D3-4758-B7CB-CF80A00F9EA4}" destId="{EE76D8E3-2E26-4ED9-9492-E65A4B85A79D}" srcOrd="1" destOrd="0" parTransId="{B94099A4-67EB-48D0-85DE-AB15AACC82FD}" sibTransId="{F3A17632-35F2-4900-9E0D-D438D0740A5A}"/>
    <dgm:cxn modelId="{6F45E480-3464-4681-B10C-3BE020716FC8}" type="presOf" srcId="{5F425D65-083D-49D7-B021-CF1194EE40AC}" destId="{68CEA084-CE9A-4608-9058-1BCE7104A779}" srcOrd="0" destOrd="0" presId="urn:microsoft.com/office/officeart/2008/layout/BendingPictureCaptionList"/>
    <dgm:cxn modelId="{DCA2C390-C7FF-4874-90CD-C374BD102C46}" type="presOf" srcId="{714B6E30-84D2-4EB0-AD9F-19008F51C171}" destId="{18511A43-C6BF-4EAF-BEA2-945E767C8278}" srcOrd="0" destOrd="0" presId="urn:microsoft.com/office/officeart/2008/layout/BendingPictureCaptionList"/>
    <dgm:cxn modelId="{866773AA-33C3-4A69-B813-1E3680739F08}" srcId="{CFFE87B7-C8D3-4758-B7CB-CF80A00F9EA4}" destId="{5F425D65-083D-49D7-B021-CF1194EE40AC}" srcOrd="4" destOrd="0" parTransId="{A3F3810E-3B89-46B3-B7E2-8901D0395540}" sibTransId="{84250E67-CF74-479B-B86E-B216BC089922}"/>
    <dgm:cxn modelId="{94EB8DE4-4B90-4149-A5F8-FD5D86010A5E}" type="presOf" srcId="{EE76D8E3-2E26-4ED9-9492-E65A4B85A79D}" destId="{92C1DFDD-5AEA-4627-BFEA-1F7DB44DD05E}" srcOrd="0" destOrd="0" presId="urn:microsoft.com/office/officeart/2008/layout/BendingPictureCaptionList"/>
    <dgm:cxn modelId="{EC62EDFC-5BDC-4289-AC41-25391954A93C}" type="presOf" srcId="{AD9F8405-8B9B-4A47-B9F9-B73AD16AC565}" destId="{B50BD230-BAF5-4377-A15F-88C4F5BE6062}" srcOrd="0" destOrd="0" presId="urn:microsoft.com/office/officeart/2008/layout/BendingPictureCaptionList"/>
    <dgm:cxn modelId="{09B93C4E-DEA0-4B04-8E37-D0070C87142D}" type="presParOf" srcId="{1C8C1B13-D4F6-4615-99FC-51941F75C1E9}" destId="{A7935139-BC90-4D62-877E-EB36BC60736B}" srcOrd="0" destOrd="0" presId="urn:microsoft.com/office/officeart/2008/layout/BendingPictureCaptionList"/>
    <dgm:cxn modelId="{A20BDE0E-D251-40C0-B455-3A5A4343DF92}" type="presParOf" srcId="{A7935139-BC90-4D62-877E-EB36BC60736B}" destId="{CA22079C-4289-43E2-923C-BE801D7DA21F}" srcOrd="0" destOrd="0" presId="urn:microsoft.com/office/officeart/2008/layout/BendingPictureCaptionList"/>
    <dgm:cxn modelId="{41D11D3D-31A1-44F4-B991-41E2C0A80CD8}" type="presParOf" srcId="{A7935139-BC90-4D62-877E-EB36BC60736B}" destId="{6E22DAB9-44A6-4239-9206-E0E3F85625B7}" srcOrd="1" destOrd="0" presId="urn:microsoft.com/office/officeart/2008/layout/BendingPictureCaptionList"/>
    <dgm:cxn modelId="{E9BAFD60-5886-4579-8D8F-7DA779A42123}" type="presParOf" srcId="{1C8C1B13-D4F6-4615-99FC-51941F75C1E9}" destId="{ACCC378D-3023-4DB5-A6CD-DD07FF24ED4F}" srcOrd="1" destOrd="0" presId="urn:microsoft.com/office/officeart/2008/layout/BendingPictureCaptionList"/>
    <dgm:cxn modelId="{BDB9C6BE-5C5B-41C9-B099-E45E8C5A5958}" type="presParOf" srcId="{1C8C1B13-D4F6-4615-99FC-51941F75C1E9}" destId="{A04B8B92-FFFB-429D-92EC-C991877E4AD1}" srcOrd="2" destOrd="0" presId="urn:microsoft.com/office/officeart/2008/layout/BendingPictureCaptionList"/>
    <dgm:cxn modelId="{864374C3-791B-4E1B-835D-764CB1237684}" type="presParOf" srcId="{A04B8B92-FFFB-429D-92EC-C991877E4AD1}" destId="{BB721DBF-4034-46DE-AF1F-35D716FB442D}" srcOrd="0" destOrd="0" presId="urn:microsoft.com/office/officeart/2008/layout/BendingPictureCaptionList"/>
    <dgm:cxn modelId="{24111667-0BF3-44AF-8218-1A4C01FE2436}" type="presParOf" srcId="{A04B8B92-FFFB-429D-92EC-C991877E4AD1}" destId="{92C1DFDD-5AEA-4627-BFEA-1F7DB44DD05E}" srcOrd="1" destOrd="0" presId="urn:microsoft.com/office/officeart/2008/layout/BendingPictureCaptionList"/>
    <dgm:cxn modelId="{6BE8B3AC-01E6-404D-B11D-E6931AD09FC8}" type="presParOf" srcId="{1C8C1B13-D4F6-4615-99FC-51941F75C1E9}" destId="{192664E0-62AA-49A8-B3E3-44EA99094CBB}" srcOrd="3" destOrd="0" presId="urn:microsoft.com/office/officeart/2008/layout/BendingPictureCaptionList"/>
    <dgm:cxn modelId="{90656894-8F0E-4746-BA31-8928CB8DAE99}" type="presParOf" srcId="{1C8C1B13-D4F6-4615-99FC-51941F75C1E9}" destId="{CC48CF89-CE10-494E-9355-31515D93F05A}" srcOrd="4" destOrd="0" presId="urn:microsoft.com/office/officeart/2008/layout/BendingPictureCaptionList"/>
    <dgm:cxn modelId="{AB358E5F-1DA7-4245-BE24-EFCD8B2B179F}" type="presParOf" srcId="{CC48CF89-CE10-494E-9355-31515D93F05A}" destId="{2DA54824-637C-4D27-8E11-59BBD5BA908F}" srcOrd="0" destOrd="0" presId="urn:microsoft.com/office/officeart/2008/layout/BendingPictureCaptionList"/>
    <dgm:cxn modelId="{4ECB1B64-F5A0-4AE3-BD2F-913A7E1B870C}" type="presParOf" srcId="{CC48CF89-CE10-494E-9355-31515D93F05A}" destId="{B50BD230-BAF5-4377-A15F-88C4F5BE6062}" srcOrd="1" destOrd="0" presId="urn:microsoft.com/office/officeart/2008/layout/BendingPictureCaptionList"/>
    <dgm:cxn modelId="{232A0170-632A-41F3-A534-C3955DB212C9}" type="presParOf" srcId="{1C8C1B13-D4F6-4615-99FC-51941F75C1E9}" destId="{FE12415A-7779-4F89-B165-491718F2BBD8}" srcOrd="5" destOrd="0" presId="urn:microsoft.com/office/officeart/2008/layout/BendingPictureCaptionList"/>
    <dgm:cxn modelId="{01C68B1A-18B5-42E2-9BA2-BBF9153559ED}" type="presParOf" srcId="{1C8C1B13-D4F6-4615-99FC-51941F75C1E9}" destId="{684B3C4D-E0D1-42EE-A432-DF9AB92E6DEB}" srcOrd="6" destOrd="0" presId="urn:microsoft.com/office/officeart/2008/layout/BendingPictureCaptionList"/>
    <dgm:cxn modelId="{D49B7232-220F-4B5C-9023-4C0C93B58D73}" type="presParOf" srcId="{684B3C4D-E0D1-42EE-A432-DF9AB92E6DEB}" destId="{83AD50D4-6DF0-4B5E-A7BC-E4B81D5A75C1}" srcOrd="0" destOrd="0" presId="urn:microsoft.com/office/officeart/2008/layout/BendingPictureCaptionList"/>
    <dgm:cxn modelId="{4CDF0B9D-6103-41CD-A5DA-436065080880}" type="presParOf" srcId="{684B3C4D-E0D1-42EE-A432-DF9AB92E6DEB}" destId="{18511A43-C6BF-4EAF-BEA2-945E767C8278}" srcOrd="1" destOrd="0" presId="urn:microsoft.com/office/officeart/2008/layout/BendingPictureCaptionList"/>
    <dgm:cxn modelId="{CE743105-E2C0-4B69-80D2-993DDFE1BDB3}" type="presParOf" srcId="{1C8C1B13-D4F6-4615-99FC-51941F75C1E9}" destId="{A9E10495-0396-43A9-A629-0124BD74412F}" srcOrd="7" destOrd="0" presId="urn:microsoft.com/office/officeart/2008/layout/BendingPictureCaptionList"/>
    <dgm:cxn modelId="{83A72BD3-9D5D-48F7-A858-0D6ADAE672E5}" type="presParOf" srcId="{1C8C1B13-D4F6-4615-99FC-51941F75C1E9}" destId="{427B896D-8AF6-4C3F-9388-2BCBDF5FD874}" srcOrd="8" destOrd="0" presId="urn:microsoft.com/office/officeart/2008/layout/BendingPictureCaptionList"/>
    <dgm:cxn modelId="{E5660A3E-7A18-4B13-8E48-1D5963BBEB37}" type="presParOf" srcId="{427B896D-8AF6-4C3F-9388-2BCBDF5FD874}" destId="{7E1F72F4-4587-46B0-A74F-DE93D42CFE82}" srcOrd="0" destOrd="0" presId="urn:microsoft.com/office/officeart/2008/layout/BendingPictureCaptionList"/>
    <dgm:cxn modelId="{D9C51A2F-9A87-4B27-9897-A5E5143AE9EC}" type="presParOf" srcId="{427B896D-8AF6-4C3F-9388-2BCBDF5FD874}" destId="{68CEA084-CE9A-4608-9058-1BCE7104A779}" srcOrd="1" destOrd="0" presId="urn:microsoft.com/office/officeart/2008/layout/BendingPictureCaptionList"/>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22079C-4289-43E2-923C-BE801D7DA21F}">
      <dsp:nvSpPr>
        <dsp:cNvPr id="0" name=""/>
        <dsp:cNvSpPr/>
      </dsp:nvSpPr>
      <dsp:spPr>
        <a:xfrm>
          <a:off x="2197" y="63071"/>
          <a:ext cx="1189576" cy="951660"/>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27000" r="-27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6E22DAB9-44A6-4239-9206-E0E3F85625B7}">
      <dsp:nvSpPr>
        <dsp:cNvPr id="0" name=""/>
        <dsp:cNvSpPr/>
      </dsp:nvSpPr>
      <dsp:spPr>
        <a:xfrm>
          <a:off x="109258" y="919566"/>
          <a:ext cx="1058722" cy="333081"/>
        </a:xfrm>
        <a:prstGeom prst="wedgeRectCallout">
          <a:avLst>
            <a:gd name="adj1" fmla="val 20250"/>
            <a:gd name="adj2" fmla="val -60700"/>
          </a:avLst>
        </a:prstGeom>
        <a:gradFill rotWithShape="0">
          <a:gsLst>
            <a:gs pos="0">
              <a:schemeClr val="accent1">
                <a:shade val="50000"/>
                <a:hueOff val="0"/>
                <a:satOff val="0"/>
                <a:lumOff val="0"/>
                <a:alphaOff val="0"/>
                <a:satMod val="103000"/>
                <a:lumMod val="102000"/>
                <a:tint val="94000"/>
              </a:schemeClr>
            </a:gs>
            <a:gs pos="50000">
              <a:schemeClr val="accent1">
                <a:shade val="50000"/>
                <a:hueOff val="0"/>
                <a:satOff val="0"/>
                <a:lumOff val="0"/>
                <a:alphaOff val="0"/>
                <a:satMod val="110000"/>
                <a:lumMod val="100000"/>
                <a:shade val="100000"/>
              </a:schemeClr>
            </a:gs>
            <a:gs pos="100000">
              <a:schemeClr val="accent1">
                <a:shade val="5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2021–2022</a:t>
          </a:r>
          <a:r>
            <a:rPr lang="lt-LT" sz="1000" b="1" kern="1200">
              <a:latin typeface="Arial" panose="020B0604020202020204" pitchFamily="34" charset="0"/>
              <a:cs typeface="Arial" panose="020B0604020202020204" pitchFamily="34" charset="0"/>
            </a:rPr>
            <a:t> </a:t>
          </a:r>
        </a:p>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48,72</a:t>
          </a:r>
          <a:r>
            <a:rPr lang="lt-LT" sz="1000" b="1" kern="1200">
              <a:latin typeface="Arial" panose="020B0604020202020204" pitchFamily="34" charset="0"/>
              <a:cs typeface="Arial" panose="020B0604020202020204" pitchFamily="34" charset="0"/>
            </a:rPr>
            <a:t> proc.</a:t>
          </a:r>
        </a:p>
      </dsp:txBody>
      <dsp:txXfrm>
        <a:off x="109258" y="919566"/>
        <a:ext cx="1058722" cy="333081"/>
      </dsp:txXfrm>
    </dsp:sp>
    <dsp:sp modelId="{BB721DBF-4034-46DE-AF1F-35D716FB442D}">
      <dsp:nvSpPr>
        <dsp:cNvPr id="0" name=""/>
        <dsp:cNvSpPr/>
      </dsp:nvSpPr>
      <dsp:spPr>
        <a:xfrm>
          <a:off x="1310730" y="63071"/>
          <a:ext cx="1189576" cy="951660"/>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25000" r="-25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2C1DFDD-5AEA-4627-BFEA-1F7DB44DD05E}">
      <dsp:nvSpPr>
        <dsp:cNvPr id="0" name=""/>
        <dsp:cNvSpPr/>
      </dsp:nvSpPr>
      <dsp:spPr>
        <a:xfrm>
          <a:off x="1417792" y="919566"/>
          <a:ext cx="1058722" cy="333081"/>
        </a:xfrm>
        <a:prstGeom prst="wedgeRectCallout">
          <a:avLst>
            <a:gd name="adj1" fmla="val 20250"/>
            <a:gd name="adj2" fmla="val -60700"/>
          </a:avLst>
        </a:prstGeom>
        <a:gradFill rotWithShape="0">
          <a:gsLst>
            <a:gs pos="0">
              <a:schemeClr val="accent1">
                <a:shade val="50000"/>
                <a:hueOff val="160997"/>
                <a:satOff val="-3921"/>
                <a:lumOff val="17158"/>
                <a:alphaOff val="0"/>
                <a:satMod val="103000"/>
                <a:lumMod val="102000"/>
                <a:tint val="94000"/>
              </a:schemeClr>
            </a:gs>
            <a:gs pos="50000">
              <a:schemeClr val="accent1">
                <a:shade val="50000"/>
                <a:hueOff val="160997"/>
                <a:satOff val="-3921"/>
                <a:lumOff val="17158"/>
                <a:alphaOff val="0"/>
                <a:satMod val="110000"/>
                <a:lumMod val="100000"/>
                <a:shade val="100000"/>
              </a:schemeClr>
            </a:gs>
            <a:gs pos="100000">
              <a:schemeClr val="accent1">
                <a:shade val="50000"/>
                <a:hueOff val="160997"/>
                <a:satOff val="-3921"/>
                <a:lumOff val="1715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2023–2024</a:t>
          </a:r>
          <a:r>
            <a:rPr lang="lt-LT" sz="1000" b="1" kern="1200">
              <a:latin typeface="Arial" panose="020B0604020202020204" pitchFamily="34" charset="0"/>
              <a:cs typeface="Arial" panose="020B0604020202020204" pitchFamily="34" charset="0"/>
            </a:rPr>
            <a:t> </a:t>
          </a:r>
        </a:p>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51,17</a:t>
          </a:r>
          <a:r>
            <a:rPr lang="lt-LT" sz="1000" b="1" kern="1200">
              <a:latin typeface="Arial" panose="020B0604020202020204" pitchFamily="34" charset="0"/>
              <a:cs typeface="Arial" panose="020B0604020202020204" pitchFamily="34" charset="0"/>
            </a:rPr>
            <a:t> proc.</a:t>
          </a:r>
        </a:p>
      </dsp:txBody>
      <dsp:txXfrm>
        <a:off x="1417792" y="919566"/>
        <a:ext cx="1058722" cy="333081"/>
      </dsp:txXfrm>
    </dsp:sp>
    <dsp:sp modelId="{2DA54824-637C-4D27-8E11-59BBD5BA908F}">
      <dsp:nvSpPr>
        <dsp:cNvPr id="0" name=""/>
        <dsp:cNvSpPr/>
      </dsp:nvSpPr>
      <dsp:spPr>
        <a:xfrm>
          <a:off x="2619264" y="63071"/>
          <a:ext cx="1189576" cy="951660"/>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25000" r="-25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B50BD230-BAF5-4377-A15F-88C4F5BE6062}">
      <dsp:nvSpPr>
        <dsp:cNvPr id="0" name=""/>
        <dsp:cNvSpPr/>
      </dsp:nvSpPr>
      <dsp:spPr>
        <a:xfrm>
          <a:off x="2726326" y="919566"/>
          <a:ext cx="1058722" cy="333081"/>
        </a:xfrm>
        <a:prstGeom prst="wedgeRectCallout">
          <a:avLst>
            <a:gd name="adj1" fmla="val 20250"/>
            <a:gd name="adj2" fmla="val -60700"/>
          </a:avLst>
        </a:prstGeom>
        <a:gradFill rotWithShape="0">
          <a:gsLst>
            <a:gs pos="0">
              <a:schemeClr val="accent1">
                <a:shade val="50000"/>
                <a:hueOff val="321995"/>
                <a:satOff val="-7842"/>
                <a:lumOff val="34317"/>
                <a:alphaOff val="0"/>
                <a:satMod val="103000"/>
                <a:lumMod val="102000"/>
                <a:tint val="94000"/>
              </a:schemeClr>
            </a:gs>
            <a:gs pos="50000">
              <a:schemeClr val="accent1">
                <a:shade val="50000"/>
                <a:hueOff val="321995"/>
                <a:satOff val="-7842"/>
                <a:lumOff val="34317"/>
                <a:alphaOff val="0"/>
                <a:satMod val="110000"/>
                <a:lumMod val="100000"/>
                <a:shade val="100000"/>
              </a:schemeClr>
            </a:gs>
            <a:gs pos="100000">
              <a:schemeClr val="accent1">
                <a:shade val="50000"/>
                <a:hueOff val="321995"/>
                <a:satOff val="-7842"/>
                <a:lumOff val="3431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2025–2026</a:t>
          </a:r>
          <a:r>
            <a:rPr lang="lt-LT" sz="1000" b="1" kern="1200">
              <a:latin typeface="Arial" panose="020B0604020202020204" pitchFamily="34" charset="0"/>
              <a:cs typeface="Arial" panose="020B0604020202020204" pitchFamily="34" charset="0"/>
            </a:rPr>
            <a:t> </a:t>
          </a:r>
        </a:p>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53,63</a:t>
          </a:r>
          <a:r>
            <a:rPr lang="lt-LT" sz="1000" b="1" kern="1200">
              <a:latin typeface="Arial" panose="020B0604020202020204" pitchFamily="34" charset="0"/>
              <a:cs typeface="Arial" panose="020B0604020202020204" pitchFamily="34" charset="0"/>
            </a:rPr>
            <a:t> proc.</a:t>
          </a:r>
        </a:p>
      </dsp:txBody>
      <dsp:txXfrm>
        <a:off x="2726326" y="919566"/>
        <a:ext cx="1058722" cy="333081"/>
      </dsp:txXfrm>
    </dsp:sp>
    <dsp:sp modelId="{83AD50D4-6DF0-4B5E-A7BC-E4B81D5A75C1}">
      <dsp:nvSpPr>
        <dsp:cNvPr id="0" name=""/>
        <dsp:cNvSpPr/>
      </dsp:nvSpPr>
      <dsp:spPr>
        <a:xfrm>
          <a:off x="3927798" y="63071"/>
          <a:ext cx="1189576" cy="951660"/>
        </a:xfrm>
        <a:prstGeom prst="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25000" r="-25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18511A43-C6BF-4EAF-BEA2-945E767C8278}">
      <dsp:nvSpPr>
        <dsp:cNvPr id="0" name=""/>
        <dsp:cNvSpPr/>
      </dsp:nvSpPr>
      <dsp:spPr>
        <a:xfrm>
          <a:off x="4034859" y="919566"/>
          <a:ext cx="1058722" cy="333081"/>
        </a:xfrm>
        <a:prstGeom prst="wedgeRectCallout">
          <a:avLst>
            <a:gd name="adj1" fmla="val 20250"/>
            <a:gd name="adj2" fmla="val -60700"/>
          </a:avLst>
        </a:prstGeom>
        <a:gradFill rotWithShape="0">
          <a:gsLst>
            <a:gs pos="0">
              <a:schemeClr val="accent1">
                <a:shade val="50000"/>
                <a:hueOff val="321995"/>
                <a:satOff val="-7842"/>
                <a:lumOff val="34317"/>
                <a:alphaOff val="0"/>
                <a:satMod val="103000"/>
                <a:lumMod val="102000"/>
                <a:tint val="94000"/>
              </a:schemeClr>
            </a:gs>
            <a:gs pos="50000">
              <a:schemeClr val="accent1">
                <a:shade val="50000"/>
                <a:hueOff val="321995"/>
                <a:satOff val="-7842"/>
                <a:lumOff val="34317"/>
                <a:alphaOff val="0"/>
                <a:satMod val="110000"/>
                <a:lumMod val="100000"/>
                <a:shade val="100000"/>
              </a:schemeClr>
            </a:gs>
            <a:gs pos="100000">
              <a:schemeClr val="accent1">
                <a:shade val="50000"/>
                <a:hueOff val="321995"/>
                <a:satOff val="-7842"/>
                <a:lumOff val="3431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2027–2028</a:t>
          </a:r>
          <a:r>
            <a:rPr lang="lt-LT" sz="1000" b="1" kern="1200">
              <a:latin typeface="Arial" panose="020B0604020202020204" pitchFamily="34" charset="0"/>
              <a:cs typeface="Arial" panose="020B0604020202020204" pitchFamily="34" charset="0"/>
            </a:rPr>
            <a:t> </a:t>
          </a:r>
        </a:p>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56,08</a:t>
          </a:r>
          <a:r>
            <a:rPr lang="lt-LT" sz="1000" b="1" kern="1200">
              <a:latin typeface="Arial" panose="020B0604020202020204" pitchFamily="34" charset="0"/>
              <a:cs typeface="Arial" panose="020B0604020202020204" pitchFamily="34" charset="0"/>
            </a:rPr>
            <a:t> proc.</a:t>
          </a:r>
        </a:p>
      </dsp:txBody>
      <dsp:txXfrm>
        <a:off x="4034859" y="919566"/>
        <a:ext cx="1058722" cy="333081"/>
      </dsp:txXfrm>
    </dsp:sp>
    <dsp:sp modelId="{7E1F72F4-4587-46B0-A74F-DE93D42CFE82}">
      <dsp:nvSpPr>
        <dsp:cNvPr id="0" name=""/>
        <dsp:cNvSpPr/>
      </dsp:nvSpPr>
      <dsp:spPr>
        <a:xfrm>
          <a:off x="5236331" y="63071"/>
          <a:ext cx="1189576" cy="951660"/>
        </a:xfrm>
        <a:prstGeom prst="rect">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l="-25000" r="-25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68CEA084-CE9A-4608-9058-1BCE7104A779}">
      <dsp:nvSpPr>
        <dsp:cNvPr id="0" name=""/>
        <dsp:cNvSpPr/>
      </dsp:nvSpPr>
      <dsp:spPr>
        <a:xfrm>
          <a:off x="5343393" y="919566"/>
          <a:ext cx="1058722" cy="333081"/>
        </a:xfrm>
        <a:prstGeom prst="wedgeRectCallout">
          <a:avLst>
            <a:gd name="adj1" fmla="val 20250"/>
            <a:gd name="adj2" fmla="val -60700"/>
          </a:avLst>
        </a:prstGeom>
        <a:gradFill rotWithShape="0">
          <a:gsLst>
            <a:gs pos="0">
              <a:schemeClr val="accent1">
                <a:shade val="50000"/>
                <a:hueOff val="160997"/>
                <a:satOff val="-3921"/>
                <a:lumOff val="17158"/>
                <a:alphaOff val="0"/>
                <a:satMod val="103000"/>
                <a:lumMod val="102000"/>
                <a:tint val="94000"/>
              </a:schemeClr>
            </a:gs>
            <a:gs pos="50000">
              <a:schemeClr val="accent1">
                <a:shade val="50000"/>
                <a:hueOff val="160997"/>
                <a:satOff val="-3921"/>
                <a:lumOff val="17158"/>
                <a:alphaOff val="0"/>
                <a:satMod val="110000"/>
                <a:lumMod val="100000"/>
                <a:shade val="100000"/>
              </a:schemeClr>
            </a:gs>
            <a:gs pos="100000">
              <a:schemeClr val="accent1">
                <a:shade val="50000"/>
                <a:hueOff val="160997"/>
                <a:satOff val="-3921"/>
                <a:lumOff val="1715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2030</a:t>
          </a:r>
          <a:r>
            <a:rPr lang="lt-LT" sz="1000" b="1" kern="1200">
              <a:latin typeface="Arial" panose="020B0604020202020204" pitchFamily="34" charset="0"/>
              <a:cs typeface="Arial" panose="020B0604020202020204" pitchFamily="34" charset="0"/>
            </a:rPr>
            <a:t> </a:t>
          </a:r>
        </a:p>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58,53</a:t>
          </a:r>
          <a:r>
            <a:rPr lang="lt-LT" sz="1000" b="1" kern="1200">
              <a:latin typeface="Arial" panose="020B0604020202020204" pitchFamily="34" charset="0"/>
              <a:cs typeface="Arial" panose="020B0604020202020204" pitchFamily="34" charset="0"/>
            </a:rPr>
            <a:t> proc.</a:t>
          </a:r>
        </a:p>
      </dsp:txBody>
      <dsp:txXfrm>
        <a:off x="5343393" y="919566"/>
        <a:ext cx="1058722" cy="333081"/>
      </dsp:txXfrm>
    </dsp:sp>
  </dsp:spTree>
</dsp:drawing>
</file>

<file path=word/diagrams/layout1.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7F6F5A-7CDD-476F-8F58-A7D6681468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109</Pages>
  <Words>182314</Words>
  <Characters>103920</Characters>
  <Application>Microsoft Office Word</Application>
  <DocSecurity>0</DocSecurity>
  <Lines>866</Lines>
  <Paragraphs>571</Paragraphs>
  <ScaleCrop>false</ScaleCrop>
  <HeadingPairs>
    <vt:vector size="2" baseType="variant">
      <vt:variant>
        <vt:lpstr>Pavadinimas</vt:lpstr>
      </vt:variant>
      <vt:variant>
        <vt:i4>1</vt:i4>
      </vt:variant>
    </vt:vector>
  </HeadingPairs>
  <TitlesOfParts>
    <vt:vector size="1" baseType="lpstr">
      <vt:lpstr>Panevėžio rajono savivaldybės atsinaujinančių išteklių energijos naudojimo plėtros veiksmų planas iki 2030 m.</vt:lpstr>
    </vt:vector>
  </TitlesOfParts>
  <Company>PANEVĖŽYS, 2021</Company>
  <LinksUpToDate>false</LinksUpToDate>
  <CharactersWithSpaces>285663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Panevėžio rajono savivaldybės atsinaujinančių išteklių energijos naudojimo plėtros veiksmų planas iki 2030 m.</dc:title>
  <dc:subject/>
  <dc:creator>Laura Cibulytė</dc:creator>
  <cp:keywords/>
  <dc:description/>
  <cp:lastModifiedBy>Rimas Samkus</cp:lastModifiedBy>
  <cp:revision>2</cp:revision>
  <cp:lastPrinted>2022-12-14T15:04:00Z</cp:lastPrinted>
  <dcterms:created xsi:type="dcterms:W3CDTF">2022-12-14T15:07:00Z</dcterms:created>
  <dcterms:modified xsi:type="dcterms:W3CDTF">2022-12-14T15:07:00Z</dcterms:modified>
</cp:coreProperties>
</file>