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07051023" r:id="rId9"/>
        </w:object>
      </w:r>
    </w:p>
    <w:p w:rsidR="00F00CC1" w:rsidRPr="0016654B" w:rsidRDefault="008B0611" w:rsidP="003200C3">
      <w:pPr>
        <w:pStyle w:val="Antrats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  <w:r w:rsidRPr="0016654B">
        <w:rPr>
          <w:b/>
          <w:sz w:val="24"/>
          <w:szCs w:val="24"/>
        </w:rP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</w:p>
    <w:p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m. </w:t>
      </w:r>
      <w:r w:rsidR="00CA39CD">
        <w:rPr>
          <w:sz w:val="24"/>
          <w:szCs w:val="24"/>
        </w:rPr>
        <w:t>vasario</w:t>
      </w:r>
      <w:bookmarkStart w:id="0" w:name="_GoBack"/>
      <w:bookmarkEnd w:id="0"/>
      <w:r w:rsidR="0090199A">
        <w:rPr>
          <w:sz w:val="24"/>
          <w:szCs w:val="24"/>
        </w:rPr>
        <w:t xml:space="preserve"> </w:t>
      </w:r>
      <w:r w:rsidR="006A581D">
        <w:rPr>
          <w:sz w:val="24"/>
          <w:szCs w:val="24"/>
        </w:rPr>
        <w:t>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>T-</w:t>
      </w:r>
      <w:r w:rsidR="00964AC4">
        <w:rPr>
          <w:sz w:val="24"/>
          <w:szCs w:val="24"/>
        </w:rPr>
        <w:t>45</w:t>
      </w:r>
      <w:r w:rsidR="00352851">
        <w:rPr>
          <w:sz w:val="24"/>
          <w:szCs w:val="24"/>
        </w:rPr>
        <w:t xml:space="preserve">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 xml:space="preserve">Lietuvos Respublikos valstybės ir savivaldybių turto valdymo, naudojimo ir disponavimo juo įstatymo 20 straipsnio 2 dalies 2 punktu, Viešame aukcione parduodamo valstybės ir savivaldybių nekilnojamojo turto ir kitų nekilnojamųjų daiktų sąrašo sudarymo tvarkos aprašu, patvirtintu Lietuvos Respublikos Vyriausybės 2014 m. </w:t>
      </w:r>
      <w:r w:rsidR="00191CED">
        <w:rPr>
          <w:sz w:val="24"/>
          <w:szCs w:val="24"/>
        </w:rPr>
        <w:t xml:space="preserve">  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>.2 papunkčiu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 xml:space="preserve">2021 m. </w:t>
      </w:r>
      <w:r w:rsidR="000E4A39" w:rsidRPr="000E4A39">
        <w:rPr>
          <w:sz w:val="24"/>
          <w:szCs w:val="24"/>
        </w:rPr>
        <w:t>gruodžio</w:t>
      </w:r>
      <w:r w:rsidR="002A4367" w:rsidRPr="000E4A39">
        <w:rPr>
          <w:sz w:val="24"/>
          <w:szCs w:val="24"/>
        </w:rPr>
        <w:t xml:space="preserve"> 2</w:t>
      </w:r>
      <w:r w:rsidR="000E4A39" w:rsidRPr="000E4A39">
        <w:rPr>
          <w:sz w:val="24"/>
          <w:szCs w:val="24"/>
        </w:rPr>
        <w:t>9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538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0E4A39" w:rsidRPr="000E4A39">
        <w:rPr>
          <w:sz w:val="24"/>
          <w:szCs w:val="24"/>
        </w:rPr>
        <w:t>sausio</w:t>
      </w:r>
      <w:r w:rsidR="00162BC7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2</w:t>
      </w:r>
      <w:r w:rsidR="00162BC7">
        <w:rPr>
          <w:sz w:val="24"/>
          <w:szCs w:val="24"/>
        </w:rPr>
        <w:t>6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12</w:t>
      </w:r>
      <w:r w:rsidR="002A4367" w:rsidRPr="000E4A39">
        <w:rPr>
          <w:sz w:val="24"/>
          <w:szCs w:val="24"/>
        </w:rPr>
        <w:t xml:space="preserve"> „Dėl turto </w:t>
      </w:r>
      <w:r w:rsidR="00162BC7">
        <w:rPr>
          <w:sz w:val="24"/>
          <w:szCs w:val="24"/>
        </w:rPr>
        <w:t>perdavimo</w:t>
      </w:r>
      <w:r w:rsidR="002A4367" w:rsidRPr="000E4A39">
        <w:rPr>
          <w:sz w:val="24"/>
          <w:szCs w:val="24"/>
        </w:rPr>
        <w:t>“,</w:t>
      </w:r>
      <w:r w:rsidR="000E4A39" w:rsidRPr="000E4A39">
        <w:rPr>
          <w:sz w:val="24"/>
          <w:szCs w:val="24"/>
        </w:rPr>
        <w:t xml:space="preserve"> Panevėžio rajono savivaldybės administracijos direktoriaus 2022 m. vasario 4 d. įsakymą Nr. A1-42 „Dėl turto pripažinimo nereikalingu ir tolesnio jo</w:t>
      </w:r>
      <w:r w:rsidR="000E4A39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panaudojimo</w:t>
      </w:r>
      <w:r w:rsidR="000E4A39" w:rsidRPr="000B0F5D">
        <w:rPr>
          <w:sz w:val="24"/>
          <w:szCs w:val="24"/>
        </w:rPr>
        <w:t xml:space="preserve">“, </w:t>
      </w:r>
      <w:r w:rsidR="00D57F81" w:rsidRPr="000B0F5D">
        <w:rPr>
          <w:sz w:val="24"/>
          <w:szCs w:val="24"/>
        </w:rPr>
        <w:t>Panevėžio rajono savivaldybės administracijos direktoriaus 2022 m. vasario 7 d. įsakymą Nr. A1-4</w:t>
      </w:r>
      <w:r w:rsidR="000B0F5D" w:rsidRPr="000B0F5D">
        <w:rPr>
          <w:sz w:val="24"/>
          <w:szCs w:val="24"/>
        </w:rPr>
        <w:t>7</w:t>
      </w:r>
      <w:r w:rsidR="00D57F81" w:rsidRPr="000B0F5D">
        <w:rPr>
          <w:sz w:val="24"/>
          <w:szCs w:val="24"/>
        </w:rPr>
        <w:t xml:space="preserve"> 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191CED" w:rsidRPr="00191CED" w:rsidRDefault="002A4367" w:rsidP="00191CED">
      <w:pPr>
        <w:pStyle w:val="Sraopastraipa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191CED">
        <w:rPr>
          <w:sz w:val="24"/>
          <w:szCs w:val="24"/>
        </w:rPr>
        <w:t>p</w:t>
      </w:r>
      <w:r w:rsidRPr="00191CED">
        <w:rPr>
          <w:color w:val="000000"/>
          <w:sz w:val="24"/>
          <w:szCs w:val="24"/>
        </w:rPr>
        <w:t>akeisti 2</w:t>
      </w:r>
      <w:r w:rsidR="000E4A39" w:rsidRPr="00191CED">
        <w:rPr>
          <w:color w:val="000000"/>
          <w:sz w:val="24"/>
          <w:szCs w:val="24"/>
        </w:rPr>
        <w:t>1</w:t>
      </w:r>
      <w:r w:rsidRPr="00191CED">
        <w:rPr>
          <w:color w:val="000000"/>
          <w:sz w:val="24"/>
          <w:szCs w:val="24"/>
        </w:rPr>
        <w:t xml:space="preserve"> </w:t>
      </w:r>
      <w:r w:rsidR="0093649D" w:rsidRPr="00191CED">
        <w:rPr>
          <w:color w:val="000000"/>
          <w:sz w:val="24"/>
          <w:szCs w:val="24"/>
        </w:rPr>
        <w:t>eilutę</w:t>
      </w:r>
      <w:r w:rsidRPr="00191CED">
        <w:rPr>
          <w:color w:val="000000"/>
          <w:sz w:val="24"/>
          <w:szCs w:val="24"/>
        </w:rPr>
        <w:t xml:space="preserve"> ir </w:t>
      </w:r>
      <w:r w:rsidR="0093649D" w:rsidRPr="00191CED">
        <w:rPr>
          <w:color w:val="000000"/>
          <w:sz w:val="24"/>
          <w:szCs w:val="24"/>
        </w:rPr>
        <w:t>ją</w:t>
      </w:r>
      <w:r w:rsidR="00C379F2" w:rsidRPr="00191CED">
        <w:rPr>
          <w:color w:val="000000"/>
          <w:sz w:val="24"/>
          <w:szCs w:val="24"/>
        </w:rPr>
        <w:t xml:space="preserve"> </w:t>
      </w:r>
      <w:r w:rsidRPr="00191CED">
        <w:rPr>
          <w:color w:val="000000"/>
          <w:sz w:val="24"/>
          <w:szCs w:val="24"/>
        </w:rPr>
        <w:t>išdėstyti taip:</w:t>
      </w:r>
      <w:r w:rsidR="00191CED">
        <w:rPr>
          <w:color w:val="000000"/>
          <w:sz w:val="24"/>
          <w:szCs w:val="24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4962"/>
        <w:gridCol w:w="1923"/>
      </w:tblGrid>
      <w:tr w:rsidR="00443A55" w:rsidTr="00D57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</w:p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55" w:rsidRDefault="00443A55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443A55" w:rsidRDefault="00443A55" w:rsidP="009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vertė,</w:t>
            </w:r>
            <w:r w:rsidR="00964A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Eur</w:t>
            </w:r>
          </w:p>
        </w:tc>
      </w:tr>
      <w:tr w:rsidR="002E1A82" w:rsidTr="00B6342F">
        <w:trPr>
          <w:trHeight w:val="2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B86A58" w:rsidRDefault="002E1A82" w:rsidP="008B7BDB">
            <w:pPr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Panevėžio r. sav., Vadoklių sen., Jotainių k., Ramygalos g.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mokykla (unikalus Nr. 6693-8004-7011,  bendras plotas 709,89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P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garažas (unikalus Nr. 6693-8004-7022, bendras plotas 11,73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pastatas – sandėlis (unikalus Nr. 4400-5357-9676,  bendras plotas 61,45 kv. m)</w:t>
            </w:r>
            <w:r w:rsidR="00191CED">
              <w:rPr>
                <w:sz w:val="24"/>
                <w:szCs w:val="24"/>
              </w:rPr>
              <w:t>;</w:t>
            </w:r>
          </w:p>
          <w:p w:rsidR="002E1A82" w:rsidRDefault="002E1A82" w:rsidP="00B6342F">
            <w:pPr>
              <w:suppressAutoHyphens/>
              <w:ind w:right="-43" w:hanging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inžineriniai statiniai – kiemo aikštelė (unikalus</w:t>
            </w:r>
            <w:r w:rsidR="00D57F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 6693-8004-7055, plotas 784,94 kv. m)</w:t>
            </w:r>
            <w:r w:rsidR="00191CED">
              <w:rPr>
                <w:sz w:val="24"/>
                <w:szCs w:val="24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43 983,38</w:t>
            </w: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0</w:t>
            </w:r>
          </w:p>
          <w:p w:rsidR="002E1A82" w:rsidRP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  <w:r w:rsidRPr="002E1A82">
              <w:rPr>
                <w:sz w:val="24"/>
                <w:szCs w:val="24"/>
              </w:rPr>
              <w:t>972,94</w:t>
            </w:r>
          </w:p>
          <w:p w:rsidR="002E1A82" w:rsidRDefault="002E1A82" w:rsidP="008B7BDB">
            <w:pPr>
              <w:jc w:val="center"/>
              <w:rPr>
                <w:sz w:val="24"/>
                <w:szCs w:val="24"/>
              </w:rPr>
            </w:pPr>
          </w:p>
          <w:p w:rsidR="002E1A82" w:rsidRDefault="002E1A82" w:rsidP="00B63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3 048,33</w:t>
            </w:r>
          </w:p>
        </w:tc>
      </w:tr>
    </w:tbl>
    <w:p w:rsidR="00191CED" w:rsidRPr="00191CED" w:rsidRDefault="006A581D" w:rsidP="00191CED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90199A" w:rsidRPr="001D4C1F">
        <w:rPr>
          <w:sz w:val="24"/>
          <w:szCs w:val="24"/>
        </w:rPr>
        <w:t>2</w:t>
      </w:r>
      <w:r w:rsidR="002E1A82" w:rsidRPr="001D4C1F">
        <w:rPr>
          <w:sz w:val="24"/>
          <w:szCs w:val="24"/>
        </w:rPr>
        <w:t>6</w:t>
      </w:r>
      <w:r w:rsidR="0090199A" w:rsidRPr="001D4C1F">
        <w:rPr>
          <w:sz w:val="24"/>
          <w:szCs w:val="24"/>
        </w:rPr>
        <w:t xml:space="preserve"> </w:t>
      </w:r>
      <w:r w:rsidR="00964AC4">
        <w:rPr>
          <w:sz w:val="24"/>
          <w:szCs w:val="24"/>
        </w:rPr>
        <w:t>–</w:t>
      </w:r>
      <w:r w:rsidR="00832680" w:rsidRPr="001D4C1F">
        <w:rPr>
          <w:sz w:val="24"/>
          <w:szCs w:val="24"/>
        </w:rPr>
        <w:t xml:space="preserve"> 2</w:t>
      </w:r>
      <w:r w:rsidR="002E1A82" w:rsidRPr="001D4C1F">
        <w:rPr>
          <w:sz w:val="24"/>
          <w:szCs w:val="24"/>
        </w:rPr>
        <w:t>8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104"/>
        <w:gridCol w:w="5040"/>
        <w:gridCol w:w="1890"/>
      </w:tblGrid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 w:rsidP="00964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vertė, Eur</w:t>
            </w: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2E1A82">
            <w:pPr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>Panevėžio r. sav.</w:t>
            </w:r>
            <w:r>
              <w:rPr>
                <w:sz w:val="24"/>
                <w:lang w:eastAsia="ar-SA"/>
              </w:rPr>
              <w:t>,</w:t>
            </w:r>
          </w:p>
          <w:p w:rsidR="00191CED" w:rsidRDefault="00191CED" w:rsidP="002E1A82">
            <w:pPr>
              <w:rPr>
                <w:sz w:val="24"/>
                <w:szCs w:val="24"/>
              </w:rPr>
            </w:pPr>
            <w:r w:rsidRPr="002E1A82">
              <w:rPr>
                <w:sz w:val="24"/>
                <w:lang w:eastAsia="ar-SA"/>
              </w:rPr>
              <w:t xml:space="preserve">Aukštadvario k., </w:t>
            </w:r>
            <w:r>
              <w:rPr>
                <w:sz w:val="24"/>
                <w:lang w:eastAsia="ar-SA"/>
              </w:rPr>
              <w:t>Plento g. 14-2</w:t>
            </w:r>
            <w:r w:rsidRPr="002E1A82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Pr="002E1A82" w:rsidRDefault="00191CED" w:rsidP="00563F01">
            <w:pPr>
              <w:suppressAutoHyphens/>
              <w:ind w:right="-43" w:hanging="108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B</w:t>
            </w:r>
            <w:r w:rsidRPr="002E1A82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>/patalp</w:t>
            </w:r>
            <w:r>
              <w:rPr>
                <w:sz w:val="24"/>
                <w:lang w:eastAsia="ar-SA"/>
              </w:rPr>
              <w:t>a</w:t>
            </w:r>
            <w:r w:rsidRPr="002E1A82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Nr. 2 (unikalus Nr. 6693-0014-0011:0002, bendras plotas 47,39 kv. m</w:t>
            </w:r>
            <w:r>
              <w:rPr>
                <w:sz w:val="24"/>
                <w:lang w:eastAsia="ar-SA"/>
              </w:rPr>
              <w:t>);</w:t>
            </w:r>
            <w:r w:rsidRPr="002E1A82">
              <w:rPr>
                <w:sz w:val="24"/>
                <w:lang w:eastAsia="ar-SA"/>
              </w:rPr>
              <w:t xml:space="preserve"> </w:t>
            </w:r>
          </w:p>
          <w:p w:rsidR="00191CED" w:rsidRDefault="00191CED" w:rsidP="00563F0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lastRenderedPageBreak/>
              <w:t>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– ūkin</w:t>
            </w:r>
            <w:r>
              <w:rPr>
                <w:sz w:val="24"/>
                <w:lang w:eastAsia="ar-SA"/>
              </w:rPr>
              <w:t>is</w:t>
            </w:r>
            <w:r w:rsidRPr="002E1A82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(unikalus Nr. 6693-0014-0022, užstatytas plotas 27,54 kv. m</w:t>
            </w:r>
            <w:r>
              <w:rPr>
                <w:sz w:val="24"/>
                <w:lang w:eastAsia="ar-SA"/>
              </w:rPr>
              <w:t>);</w:t>
            </w:r>
          </w:p>
          <w:p w:rsidR="00191CED" w:rsidRDefault="00191CED" w:rsidP="00563F01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>pastat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 xml:space="preserve"> –</w:t>
            </w:r>
            <w:r>
              <w:rPr>
                <w:sz w:val="24"/>
                <w:lang w:eastAsia="ar-SA"/>
              </w:rPr>
              <w:t xml:space="preserve"> malkinė</w:t>
            </w:r>
            <w:r w:rsidRPr="002E1A82">
              <w:rPr>
                <w:sz w:val="24"/>
                <w:lang w:eastAsia="ar-SA"/>
              </w:rPr>
              <w:t xml:space="preserve"> (unikalus Nr. 6693-0014-0055, užstatytas plotas 26,18 kv. m</w:t>
            </w:r>
            <w:r>
              <w:rPr>
                <w:sz w:val="24"/>
                <w:lang w:eastAsia="ar-SA"/>
              </w:rPr>
              <w:t>);</w:t>
            </w:r>
          </w:p>
          <w:p w:rsidR="00191CED" w:rsidRPr="002E1A82" w:rsidRDefault="00191CED" w:rsidP="00563F01">
            <w:pPr>
              <w:suppressAutoHyphens/>
              <w:jc w:val="both"/>
              <w:rPr>
                <w:sz w:val="24"/>
                <w:lang w:eastAsia="ar-SA"/>
              </w:rPr>
            </w:pPr>
            <w:r w:rsidRPr="002E1A82">
              <w:rPr>
                <w:sz w:val="24"/>
                <w:lang w:eastAsia="ar-SA"/>
              </w:rPr>
              <w:t xml:space="preserve"> ½ pastat</w:t>
            </w:r>
            <w:r>
              <w:rPr>
                <w:sz w:val="24"/>
                <w:lang w:eastAsia="ar-SA"/>
              </w:rPr>
              <w:t>o</w:t>
            </w:r>
            <w:r w:rsidRPr="002E1A82">
              <w:rPr>
                <w:sz w:val="24"/>
                <w:lang w:eastAsia="ar-SA"/>
              </w:rPr>
              <w:t xml:space="preserve"> – tvart</w:t>
            </w:r>
            <w:r>
              <w:rPr>
                <w:sz w:val="24"/>
                <w:lang w:eastAsia="ar-SA"/>
              </w:rPr>
              <w:t>o</w:t>
            </w:r>
            <w:r w:rsidRPr="002E1A82">
              <w:rPr>
                <w:sz w:val="24"/>
                <w:lang w:eastAsia="ar-SA"/>
              </w:rPr>
              <w:t xml:space="preserve"> (unikalus Nr. 6693-0014-0044</w:t>
            </w:r>
            <w:r>
              <w:rPr>
                <w:sz w:val="24"/>
                <w:lang w:eastAsia="ar-SA"/>
              </w:rPr>
              <w:t>);</w:t>
            </w:r>
          </w:p>
          <w:p w:rsidR="00191CED" w:rsidRDefault="00191CED" w:rsidP="00A622FB">
            <w:pPr>
              <w:suppressAutoHyphens/>
              <w:ind w:right="-43"/>
              <w:jc w:val="both"/>
              <w:rPr>
                <w:sz w:val="24"/>
                <w:szCs w:val="24"/>
              </w:rPr>
            </w:pPr>
            <w:r w:rsidRPr="002E1A82">
              <w:rPr>
                <w:sz w:val="24"/>
                <w:lang w:eastAsia="ar-SA"/>
              </w:rPr>
              <w:t xml:space="preserve"> ½ kitų inžinerinių statinių – kiemo statinių (šulin</w:t>
            </w:r>
            <w:r>
              <w:rPr>
                <w:sz w:val="24"/>
                <w:lang w:eastAsia="ar-SA"/>
              </w:rPr>
              <w:t>ys</w:t>
            </w:r>
            <w:r w:rsidRPr="002E1A82">
              <w:rPr>
                <w:sz w:val="24"/>
                <w:lang w:eastAsia="ar-SA"/>
              </w:rPr>
              <w:t>, lauko tualet</w:t>
            </w:r>
            <w:r>
              <w:rPr>
                <w:sz w:val="24"/>
                <w:lang w:eastAsia="ar-SA"/>
              </w:rPr>
              <w:t>as</w:t>
            </w:r>
            <w:r w:rsidRPr="002E1A82">
              <w:rPr>
                <w:sz w:val="24"/>
                <w:lang w:eastAsia="ar-SA"/>
              </w:rPr>
              <w:t>) (unikalus Nr. 6693-0014-0066</w:t>
            </w:r>
            <w:r>
              <w:rPr>
                <w:sz w:val="24"/>
                <w:lang w:eastAsia="ar-SA"/>
              </w:rPr>
              <w:t>)</w:t>
            </w:r>
            <w:r w:rsidRPr="002E1A82">
              <w:rPr>
                <w:sz w:val="24"/>
                <w:lang w:eastAsia="ar-SA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56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 sav., Linkaučių k., Truskavos g. 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563F01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Pastatas</w:t>
            </w:r>
            <w:r w:rsidRPr="00563F01">
              <w:rPr>
                <w:sz w:val="24"/>
                <w:lang w:eastAsia="ar-SA"/>
              </w:rPr>
              <w:t xml:space="preserve"> – gyvenam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nam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6697-8002-6014, bendras plotas 159,95 kv. m</w:t>
            </w:r>
            <w:r>
              <w:rPr>
                <w:sz w:val="24"/>
                <w:lang w:eastAsia="ar-SA"/>
              </w:rPr>
              <w:t>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Pr="00563F01" w:rsidRDefault="00191CED" w:rsidP="00563F0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ūkinis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6697-8002-6025</w:t>
            </w:r>
            <w:r>
              <w:rPr>
                <w:sz w:val="24"/>
                <w:lang w:eastAsia="ar-SA"/>
              </w:rPr>
              <w:t>, užstatytas plotas 34,00 kv. m)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Default="00191CED" w:rsidP="00563F01">
            <w:pPr>
              <w:suppressAutoHyphens/>
              <w:ind w:right="-43" w:hanging="108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</w:t>
            </w:r>
            <w:r w:rsidRPr="00563F01">
              <w:rPr>
                <w:sz w:val="24"/>
                <w:lang w:eastAsia="ar-SA"/>
              </w:rPr>
              <w:t xml:space="preserve"> ūkin</w:t>
            </w:r>
            <w:r>
              <w:rPr>
                <w:sz w:val="24"/>
                <w:lang w:eastAsia="ar-SA"/>
              </w:rPr>
              <w:t>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6697-8002-6047</w:t>
            </w:r>
            <w:r>
              <w:rPr>
                <w:sz w:val="24"/>
                <w:lang w:eastAsia="ar-SA"/>
              </w:rPr>
              <w:t>, užstatytas plotas 5,00 kv. m);</w:t>
            </w:r>
          </w:p>
          <w:p w:rsidR="00191CED" w:rsidRDefault="00191CED" w:rsidP="00D57F8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ūkin</w:t>
            </w:r>
            <w:r>
              <w:rPr>
                <w:sz w:val="24"/>
                <w:lang w:eastAsia="ar-SA"/>
              </w:rPr>
              <w:t>is</w:t>
            </w:r>
            <w:r w:rsidRPr="00563F01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6697-8002-6036,</w:t>
            </w:r>
            <w:r>
              <w:rPr>
                <w:sz w:val="24"/>
                <w:lang w:eastAsia="ar-SA"/>
              </w:rPr>
              <w:t xml:space="preserve"> užstatytas plotas 20,00 kv. m)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Pr="00563F01" w:rsidRDefault="00191CED" w:rsidP="00D57F81">
            <w:pPr>
              <w:suppressAutoHyphens/>
              <w:ind w:right="-43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kit</w:t>
            </w:r>
            <w:r>
              <w:rPr>
                <w:sz w:val="24"/>
                <w:lang w:eastAsia="ar-SA"/>
              </w:rPr>
              <w:t>i</w:t>
            </w:r>
            <w:r w:rsidRPr="00563F01">
              <w:rPr>
                <w:sz w:val="24"/>
                <w:lang w:eastAsia="ar-SA"/>
              </w:rPr>
              <w:t xml:space="preserve"> inžinerini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statini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– kiemo statini</w:t>
            </w:r>
            <w:r>
              <w:rPr>
                <w:sz w:val="24"/>
                <w:lang w:eastAsia="ar-SA"/>
              </w:rPr>
              <w:t>ai</w:t>
            </w:r>
            <w:r w:rsidRPr="00563F01">
              <w:rPr>
                <w:sz w:val="24"/>
                <w:lang w:eastAsia="ar-SA"/>
              </w:rPr>
              <w:t xml:space="preserve"> (lauko tualetai, 2 vnt.) (unikalus Nr. 6697-8002-6058</w:t>
            </w:r>
            <w:r>
              <w:rPr>
                <w:sz w:val="24"/>
                <w:lang w:eastAsia="ar-SA"/>
              </w:rPr>
              <w:t>)</w:t>
            </w:r>
            <w:r w:rsidRPr="00563F01">
              <w:rPr>
                <w:sz w:val="24"/>
                <w:lang w:eastAsia="ar-SA"/>
              </w:rPr>
              <w:t>;</w:t>
            </w:r>
          </w:p>
          <w:p w:rsidR="00191CED" w:rsidRDefault="00191CED" w:rsidP="00B6342F">
            <w:pPr>
              <w:suppressAutoHyphens/>
              <w:ind w:right="-149"/>
              <w:jc w:val="both"/>
              <w:rPr>
                <w:sz w:val="24"/>
                <w:lang w:eastAsia="ar-SA"/>
              </w:rPr>
            </w:pPr>
            <w:r w:rsidRPr="00563F01">
              <w:rPr>
                <w:sz w:val="24"/>
                <w:lang w:eastAsia="ar-SA"/>
              </w:rPr>
              <w:t>žemės sklyp</w:t>
            </w:r>
            <w:r>
              <w:rPr>
                <w:sz w:val="24"/>
                <w:lang w:eastAsia="ar-SA"/>
              </w:rPr>
              <w:t>as</w:t>
            </w:r>
            <w:r w:rsidRPr="00563F01">
              <w:rPr>
                <w:sz w:val="24"/>
                <w:lang w:eastAsia="ar-SA"/>
              </w:rPr>
              <w:t xml:space="preserve"> (unikalus Nr. 6634-0002-0136</w:t>
            </w:r>
            <w:r>
              <w:rPr>
                <w:sz w:val="24"/>
                <w:lang w:eastAsia="ar-SA"/>
              </w:rPr>
              <w:t xml:space="preserve">, </w:t>
            </w:r>
          </w:p>
          <w:p w:rsidR="00191CED" w:rsidRDefault="004006D5" w:rsidP="00B6342F">
            <w:pPr>
              <w:suppressAutoHyphens/>
              <w:ind w:right="-149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0,</w:t>
            </w:r>
            <w:r w:rsidR="00191CED">
              <w:rPr>
                <w:sz w:val="24"/>
                <w:lang w:eastAsia="ar-SA"/>
              </w:rPr>
              <w:t>1600 ha).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4 401,49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225,12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231,70</w:t>
            </w:r>
          </w:p>
        </w:tc>
      </w:tr>
      <w:tr w:rsidR="00191CED" w:rsidTr="00191CE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</w:p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Berčiūnų k., </w:t>
            </w:r>
          </w:p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Rožių g. 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 w:rsidP="00D57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mokykla (unikalus Nr. 6697-8026-9015, bendras plotas 2 349,31 kv. m).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62 551,54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D6E38" w:rsidRDefault="001D6E38" w:rsidP="003E187C">
      <w:pPr>
        <w:jc w:val="center"/>
        <w:rPr>
          <w:sz w:val="24"/>
          <w:szCs w:val="24"/>
        </w:rPr>
      </w:pPr>
    </w:p>
    <w:p w:rsidR="00964AC4" w:rsidRDefault="00964AC4" w:rsidP="003E187C">
      <w:pPr>
        <w:jc w:val="center"/>
        <w:rPr>
          <w:sz w:val="24"/>
          <w:szCs w:val="24"/>
        </w:rPr>
      </w:pPr>
    </w:p>
    <w:p w:rsidR="001D6E38" w:rsidRDefault="00964AC4" w:rsidP="00964AC4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Povilas Žagunis</w:t>
      </w: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B6342F" w:rsidRDefault="00B6342F" w:rsidP="003E187C">
      <w:pPr>
        <w:jc w:val="center"/>
        <w:rPr>
          <w:sz w:val="24"/>
          <w:szCs w:val="24"/>
        </w:rPr>
      </w:pPr>
    </w:p>
    <w:sectPr w:rsidR="00B6342F" w:rsidSect="003D4379">
      <w:headerReference w:type="default" r:id="rId10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41" w:rsidRDefault="00975A41" w:rsidP="003D4379">
      <w:r>
        <w:separator/>
      </w:r>
    </w:p>
  </w:endnote>
  <w:endnote w:type="continuationSeparator" w:id="0">
    <w:p w:rsidR="00975A41" w:rsidRDefault="00975A41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41" w:rsidRDefault="00975A41" w:rsidP="003D4379">
      <w:r>
        <w:separator/>
      </w:r>
    </w:p>
  </w:footnote>
  <w:footnote w:type="continuationSeparator" w:id="0">
    <w:p w:rsidR="00975A41" w:rsidRDefault="00975A41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39CD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613D7"/>
    <w:rsid w:val="00064EA0"/>
    <w:rsid w:val="000804E4"/>
    <w:rsid w:val="0009369F"/>
    <w:rsid w:val="0009759A"/>
    <w:rsid w:val="000A4EA1"/>
    <w:rsid w:val="000B0F5D"/>
    <w:rsid w:val="000B3F97"/>
    <w:rsid w:val="000B5D73"/>
    <w:rsid w:val="000E4A39"/>
    <w:rsid w:val="00107761"/>
    <w:rsid w:val="00114855"/>
    <w:rsid w:val="001232E8"/>
    <w:rsid w:val="001237B4"/>
    <w:rsid w:val="001308BE"/>
    <w:rsid w:val="00131F34"/>
    <w:rsid w:val="0016287F"/>
    <w:rsid w:val="00162BC7"/>
    <w:rsid w:val="0016654B"/>
    <w:rsid w:val="00171854"/>
    <w:rsid w:val="00176530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E1A41"/>
    <w:rsid w:val="001E38F2"/>
    <w:rsid w:val="001E7E1B"/>
    <w:rsid w:val="001F0626"/>
    <w:rsid w:val="001F0C1A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7B4C"/>
    <w:rsid w:val="00352851"/>
    <w:rsid w:val="00365DAA"/>
    <w:rsid w:val="003706AA"/>
    <w:rsid w:val="00371441"/>
    <w:rsid w:val="0037792E"/>
    <w:rsid w:val="00384100"/>
    <w:rsid w:val="00384339"/>
    <w:rsid w:val="0039252F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42A9"/>
    <w:rsid w:val="004152AE"/>
    <w:rsid w:val="00425443"/>
    <w:rsid w:val="0042561B"/>
    <w:rsid w:val="00430FAD"/>
    <w:rsid w:val="00443A55"/>
    <w:rsid w:val="0044439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1C69"/>
    <w:rsid w:val="004A4166"/>
    <w:rsid w:val="004C2391"/>
    <w:rsid w:val="004C3321"/>
    <w:rsid w:val="004D04B1"/>
    <w:rsid w:val="004D0B4F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62C4E"/>
    <w:rsid w:val="00563F01"/>
    <w:rsid w:val="0056689D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4AB8"/>
    <w:rsid w:val="006A52A3"/>
    <w:rsid w:val="006A581D"/>
    <w:rsid w:val="006A5D72"/>
    <w:rsid w:val="006C13C0"/>
    <w:rsid w:val="006D3F20"/>
    <w:rsid w:val="006D4E67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34AFA"/>
    <w:rsid w:val="00745A3B"/>
    <w:rsid w:val="00750ABE"/>
    <w:rsid w:val="007638EB"/>
    <w:rsid w:val="00797E81"/>
    <w:rsid w:val="007A5220"/>
    <w:rsid w:val="007A5B32"/>
    <w:rsid w:val="007B5978"/>
    <w:rsid w:val="007D15EE"/>
    <w:rsid w:val="007D47BF"/>
    <w:rsid w:val="007E0195"/>
    <w:rsid w:val="007E49DB"/>
    <w:rsid w:val="007F059C"/>
    <w:rsid w:val="007F41B6"/>
    <w:rsid w:val="007F4A1E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63A74"/>
    <w:rsid w:val="00872E08"/>
    <w:rsid w:val="008739DA"/>
    <w:rsid w:val="008908E5"/>
    <w:rsid w:val="00896B40"/>
    <w:rsid w:val="008B0611"/>
    <w:rsid w:val="008C630A"/>
    <w:rsid w:val="008C7765"/>
    <w:rsid w:val="008D68D9"/>
    <w:rsid w:val="008E0475"/>
    <w:rsid w:val="008E1975"/>
    <w:rsid w:val="008F4752"/>
    <w:rsid w:val="008F7043"/>
    <w:rsid w:val="0090199A"/>
    <w:rsid w:val="009260DF"/>
    <w:rsid w:val="0093649D"/>
    <w:rsid w:val="009417C3"/>
    <w:rsid w:val="00962EB5"/>
    <w:rsid w:val="00964AC4"/>
    <w:rsid w:val="00967084"/>
    <w:rsid w:val="0096735F"/>
    <w:rsid w:val="00973AAB"/>
    <w:rsid w:val="00975A41"/>
    <w:rsid w:val="009824DF"/>
    <w:rsid w:val="00991ADE"/>
    <w:rsid w:val="00995AC4"/>
    <w:rsid w:val="009A002A"/>
    <w:rsid w:val="009B33DD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53990"/>
    <w:rsid w:val="00A55A14"/>
    <w:rsid w:val="00A622FB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4A3A"/>
    <w:rsid w:val="00B76D40"/>
    <w:rsid w:val="00B8408C"/>
    <w:rsid w:val="00B86A58"/>
    <w:rsid w:val="00B87FE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6ADE"/>
    <w:rsid w:val="00CA39CD"/>
    <w:rsid w:val="00CC2614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F1"/>
    <w:rsid w:val="00DC3DF0"/>
    <w:rsid w:val="00DE0237"/>
    <w:rsid w:val="00DF2ECF"/>
    <w:rsid w:val="00E02948"/>
    <w:rsid w:val="00E10ADB"/>
    <w:rsid w:val="00E16040"/>
    <w:rsid w:val="00E21996"/>
    <w:rsid w:val="00E2673F"/>
    <w:rsid w:val="00E3243E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5322"/>
    <w:rsid w:val="00E768E4"/>
    <w:rsid w:val="00E97B47"/>
    <w:rsid w:val="00EA5756"/>
    <w:rsid w:val="00EB3D5E"/>
    <w:rsid w:val="00EB4D86"/>
    <w:rsid w:val="00EC15FD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D3B0-77AF-4999-86D6-D5A54746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5</cp:revision>
  <cp:lastPrinted>2022-02-11T13:15:00Z</cp:lastPrinted>
  <dcterms:created xsi:type="dcterms:W3CDTF">2022-02-21T14:28:00Z</dcterms:created>
  <dcterms:modified xsi:type="dcterms:W3CDTF">2022-02-22T14:04:00Z</dcterms:modified>
</cp:coreProperties>
</file>