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830F" w14:textId="6E35A634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zh-CN" w:bidi="hi-IN"/>
        </w:rPr>
        <w:drawing>
          <wp:inline distT="0" distB="0" distL="0" distR="0" wp14:anchorId="76A56834" wp14:editId="07A208BB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FAD24" w14:textId="0074F290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</w:t>
      </w: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 </w:t>
      </w:r>
    </w:p>
    <w:p w14:paraId="05A21DFD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 xml:space="preserve">PANEVĖŽIO RAJONO SAVIVALDYBĖS TARYBA </w:t>
      </w:r>
    </w:p>
    <w:p w14:paraId="37653992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zh-CN" w:bidi="hi-IN"/>
        </w:rPr>
      </w:pPr>
    </w:p>
    <w:p w14:paraId="415E5488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>SPRENDIMAS</w:t>
      </w:r>
    </w:p>
    <w:p w14:paraId="5ADDAB9D" w14:textId="77777777" w:rsidR="00B203E2" w:rsidRPr="00B203E2" w:rsidRDefault="00B203E2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DĖL PRITARIMO PROJEKTŲ RENGIMUI PAGAL LIETUVOS KAIMO PLĖTROS 2014–2020 METŲ PROGRAMOS PRIEMONĖS „INVESTICIJOS Į MATERIALŲJĮ TURTĄ“ VEIKLĄ „PARAMA ŽEMĖS ŪKIO VANDENTVARKAI“</w:t>
      </w:r>
    </w:p>
    <w:p w14:paraId="050D8772" w14:textId="77777777" w:rsidR="00B203E2" w:rsidRPr="00B203E2" w:rsidRDefault="00B203E2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311D8FB" w14:textId="34031333" w:rsidR="00B203E2" w:rsidRPr="00B203E2" w:rsidRDefault="00B203E2" w:rsidP="00B203E2">
      <w:pPr>
        <w:widowControl w:val="0"/>
        <w:suppressAutoHyphens/>
        <w:spacing w:before="240"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026CC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m. </w:t>
      </w:r>
      <w:r w:rsidR="008D1F8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gegužės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7139DF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5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d. Nr. T-</w:t>
      </w:r>
      <w:r w:rsidR="00D700E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12</w:t>
      </w:r>
      <w:r w:rsidR="00B473E7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4</w:t>
      </w:r>
    </w:p>
    <w:p w14:paraId="0EBE1AB6" w14:textId="77777777" w:rsidR="00B203E2" w:rsidRPr="00B203E2" w:rsidRDefault="00B203E2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Panevėžys</w:t>
      </w:r>
    </w:p>
    <w:p w14:paraId="2E135F9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8478C95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BE910B7" w14:textId="77777777" w:rsidR="00B203E2" w:rsidRPr="00B203E2" w:rsidRDefault="00B203E2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Vadovaudamasi Lietuvos Respublikos vietos savivaldos įstatymo 16 straipsnio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br/>
        <w:t>4 dalimi, Lietuvos kaimo plėtros 2014–2020 metų programos priemonės „Investicijos į materialųjį turtą“ veiklos „Parama žemės ūkio vandentvarkai“ įgyvendinimo taisyklėmis, taikomomis nuo 2019 metų, patvirtintomis Lietuvos Respublikos žemės ūkio ministro 2019 m. balandžio 25 d. įsakymu Nr. 3D-257 „Dėl Lietuvos kaimo plėtros 2014–2020 metų programos priemonės „Investicijos į materialųjį turtą“ veiklos „Parama žemės ūkio vandentvarkai“ įgyvendinimo taisyklių, taikomų nuo 2019 metų, patvirtinimo“, Savivaldybės taryba n u s p r e n d ž i a:</w:t>
      </w:r>
    </w:p>
    <w:p w14:paraId="2732F521" w14:textId="77777777" w:rsidR="00B203E2" w:rsidRPr="00B203E2" w:rsidRDefault="00B203E2" w:rsidP="0050744F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1. Pritarti šių </w:t>
      </w:r>
      <w:r w:rsidRPr="00B203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pagal Lietuvos kaimo plėtros 2014–2020 metų programos priemonės „Investicijos į materialųjį turtą“ veiklą „Parama žemės ūkio vandentvarkai“ rengimui</w:t>
      </w:r>
      <w:r w:rsidRPr="00B203E2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B790BAA" w14:textId="2C444D55" w:rsidR="00CB39EA" w:rsidRPr="00CB39EA" w:rsidRDefault="00B203E2" w:rsidP="0050744F">
      <w:pPr>
        <w:spacing w:after="0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B39E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1.1. </w:t>
      </w:r>
      <w:r w:rsidR="00CB39EA" w:rsidRPr="00CB39E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„Panevėžio rajono Panevėžio seniūnijos Daukniūnų ir Dragonių kaimuose griovių ir juose esančių statinių rekonstrukcija“;</w:t>
      </w:r>
    </w:p>
    <w:p w14:paraId="4E7A4739" w14:textId="5056258A" w:rsidR="00CB39EA" w:rsidRPr="00CB39EA" w:rsidRDefault="00B203E2" w:rsidP="0050744F">
      <w:pPr>
        <w:spacing w:after="0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1.2. </w:t>
      </w:r>
      <w:r w:rsidR="00CB39EA" w:rsidRPr="00CB39E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„Panevėžio rajono Velžio seniūnijos Aleksandravos, Kabelių, </w:t>
      </w:r>
      <w:r w:rsidR="00CB39EA"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Kairių</w:t>
      </w:r>
      <w:r w:rsidR="0050744F"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ir</w:t>
      </w:r>
      <w:r w:rsidR="00CB39EA" w:rsidRPr="00CB39E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Katinų kaimuose griovių ir juose esančių statinių rekonstrukcija“</w:t>
      </w:r>
      <w:r w:rsidR="00CB39EA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.</w:t>
      </w:r>
    </w:p>
    <w:p w14:paraId="0C23F161" w14:textId="587C1C8C" w:rsidR="00B203E2" w:rsidRPr="00B203E2" w:rsidRDefault="00B203E2" w:rsidP="0050744F">
      <w:pPr>
        <w:widowControl w:val="0"/>
        <w:suppressAutoHyphens/>
        <w:spacing w:after="0" w:line="240" w:lineRule="auto"/>
        <w:ind w:firstLine="1296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2. </w:t>
      </w:r>
      <w:r w:rsidR="0050744F"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Iš savivaldybės biudžeto s</w:t>
      </w:r>
      <w:r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kirti 2</w:t>
      </w:r>
      <w:r w:rsidR="008D1F8B"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5</w:t>
      </w:r>
      <w:r w:rsidR="006D50D8"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Pr="00A206D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proc. bendrojo finansavimo lėšų 1 punkte įvardytų projektų tinkamoms išlaidoms apmokėti.</w:t>
      </w:r>
    </w:p>
    <w:p w14:paraId="59EFD52D" w14:textId="77777777" w:rsidR="00B203E2" w:rsidRPr="00B203E2" w:rsidRDefault="00B203E2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3. Įsipareigoti padengti netinkamas finansuoti, tačiau 1 punkte įvardytiems projektams įgyvendinti būtinas išlaidas, ir tinkamas išlaidas, kurių nepadengia projektams skiriamas finansavimas.</w:t>
      </w:r>
    </w:p>
    <w:p w14:paraId="60D20F5D" w14:textId="1B6620CC" w:rsidR="00B203E2" w:rsidRDefault="00B203E2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4. Pavesti Panevėžio rajono savivaldybės administracijai vykdyti projektavimo ir statybos darbų užsakovo funkcijas įgyvendinant 1 punkte įvardytus projektus.</w:t>
      </w:r>
    </w:p>
    <w:p w14:paraId="3804F4CC" w14:textId="313002E9" w:rsidR="00287CC5" w:rsidRDefault="00287CC5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9EC8574" w14:textId="3F7BB0D6" w:rsidR="00287CC5" w:rsidRDefault="00287CC5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73BCABA" w14:textId="77777777" w:rsidR="00287CC5" w:rsidRDefault="00287CC5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BE41333" w14:textId="1ADA59C8" w:rsidR="00B203E2" w:rsidRPr="00B203E2" w:rsidRDefault="00287CC5" w:rsidP="00287CC5">
      <w:pPr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</w:rPr>
        <w:t>Savivaldybės meras                                                                                                 Povilas Žagunis</w:t>
      </w:r>
    </w:p>
    <w:p w14:paraId="37C155A2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EFEF3F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5E2ACA3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1D8F2AC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14:paraId="5AE2ADFD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539A644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FAC52FF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0F8E7BE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7DF151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sectPr w:rsidR="00B203E2" w:rsidRPr="00B203E2">
      <w:pgSz w:w="11906" w:h="16838"/>
      <w:pgMar w:top="1134" w:right="850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39"/>
    <w:rsid w:val="00026CCB"/>
    <w:rsid w:val="00287CC5"/>
    <w:rsid w:val="00330047"/>
    <w:rsid w:val="00452EEA"/>
    <w:rsid w:val="00486D03"/>
    <w:rsid w:val="0050744F"/>
    <w:rsid w:val="00523A1A"/>
    <w:rsid w:val="005B2AEF"/>
    <w:rsid w:val="006D50D8"/>
    <w:rsid w:val="007139DF"/>
    <w:rsid w:val="00863E90"/>
    <w:rsid w:val="0087583B"/>
    <w:rsid w:val="008D1F8B"/>
    <w:rsid w:val="00997069"/>
    <w:rsid w:val="00A206D9"/>
    <w:rsid w:val="00B203E2"/>
    <w:rsid w:val="00B473E7"/>
    <w:rsid w:val="00BA5A46"/>
    <w:rsid w:val="00C64544"/>
    <w:rsid w:val="00C70E99"/>
    <w:rsid w:val="00CB39EA"/>
    <w:rsid w:val="00D700EB"/>
    <w:rsid w:val="00E02139"/>
    <w:rsid w:val="00FB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028B"/>
  <w15:chartTrackingRefBased/>
  <w15:docId w15:val="{EF2D166A-7A63-4C23-9908-5637CCEA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6</cp:revision>
  <cp:lastPrinted>2021-06-14T10:07:00Z</cp:lastPrinted>
  <dcterms:created xsi:type="dcterms:W3CDTF">2022-04-13T12:13:00Z</dcterms:created>
  <dcterms:modified xsi:type="dcterms:W3CDTF">2022-05-04T12:44:00Z</dcterms:modified>
</cp:coreProperties>
</file>