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179D2" w14:textId="630B0955" w:rsidR="00871A3A" w:rsidRPr="00871A3A" w:rsidRDefault="00871A3A" w:rsidP="00871A3A">
      <w:pPr>
        <w:shd w:val="clear" w:color="auto" w:fill="FFFFFF"/>
        <w:spacing w:after="0" w:line="240" w:lineRule="auto"/>
        <w:rPr>
          <w:rFonts w:ascii="Calibri" w:eastAsia="Times New Roman" w:hAnsi="Calibri" w:cs="Calibri"/>
          <w:color w:val="201F1E"/>
          <w:lang w:eastAsia="lt-LT"/>
        </w:rPr>
      </w:pPr>
      <w:r>
        <w:rPr>
          <w:rFonts w:ascii="Times New Roman" w:eastAsia="Times New Roman" w:hAnsi="Times New Roman" w:cs="Times New Roman"/>
          <w:color w:val="201F1E"/>
          <w:sz w:val="24"/>
          <w:szCs w:val="24"/>
          <w:bdr w:val="none" w:sz="0" w:space="0" w:color="auto" w:frame="1"/>
          <w:lang w:eastAsia="lt-LT"/>
        </w:rPr>
        <w:t xml:space="preserve">                                                                                      </w:t>
      </w:r>
      <w:r w:rsidRPr="00871A3A">
        <w:rPr>
          <w:rFonts w:ascii="Times New Roman" w:eastAsia="Times New Roman" w:hAnsi="Times New Roman" w:cs="Times New Roman"/>
          <w:color w:val="201F1E"/>
          <w:sz w:val="24"/>
          <w:szCs w:val="24"/>
          <w:bdr w:val="none" w:sz="0" w:space="0" w:color="auto" w:frame="1"/>
          <w:lang w:eastAsia="lt-LT"/>
        </w:rPr>
        <w:t>PATVIRTINTA</w:t>
      </w:r>
    </w:p>
    <w:p w14:paraId="76BB531D" w14:textId="77777777" w:rsidR="00871A3A" w:rsidRPr="00871A3A" w:rsidRDefault="00871A3A" w:rsidP="00871A3A">
      <w:pPr>
        <w:shd w:val="clear" w:color="auto" w:fill="FFFFFF"/>
        <w:spacing w:after="0" w:line="240" w:lineRule="auto"/>
        <w:ind w:left="5184"/>
        <w:rPr>
          <w:rFonts w:ascii="Calibri" w:eastAsia="Times New Roman" w:hAnsi="Calibri" w:cs="Calibri"/>
          <w:color w:val="201F1E"/>
          <w:lang w:eastAsia="lt-LT"/>
        </w:rPr>
      </w:pPr>
      <w:r w:rsidRPr="00871A3A">
        <w:rPr>
          <w:rFonts w:ascii="Times New Roman" w:eastAsia="Times New Roman" w:hAnsi="Times New Roman" w:cs="Times New Roman"/>
          <w:color w:val="201F1E"/>
          <w:sz w:val="24"/>
          <w:szCs w:val="24"/>
          <w:bdr w:val="none" w:sz="0" w:space="0" w:color="auto" w:frame="1"/>
          <w:lang w:eastAsia="lt-LT"/>
        </w:rPr>
        <w:t>Panevėžio rajono savivaldybės tarybos</w:t>
      </w:r>
    </w:p>
    <w:p w14:paraId="0B7079F9" w14:textId="1DBA50D0" w:rsidR="00871A3A" w:rsidRDefault="00640E55" w:rsidP="00871A3A">
      <w:pPr>
        <w:shd w:val="clear" w:color="auto" w:fill="FFFFFF"/>
        <w:spacing w:after="0" w:line="240" w:lineRule="auto"/>
        <w:ind w:left="3888" w:firstLine="1296"/>
        <w:rPr>
          <w:rFonts w:ascii="Times New Roman" w:eastAsia="Times New Roman" w:hAnsi="Times New Roman" w:cs="Times New Roman"/>
          <w:color w:val="201F1E"/>
          <w:sz w:val="24"/>
          <w:szCs w:val="24"/>
          <w:bdr w:val="none" w:sz="0" w:space="0" w:color="auto" w:frame="1"/>
          <w:lang w:eastAsia="lt-LT"/>
        </w:rPr>
      </w:pPr>
      <w:r>
        <w:rPr>
          <w:rFonts w:ascii="Times New Roman" w:eastAsia="Times New Roman" w:hAnsi="Times New Roman" w:cs="Times New Roman"/>
          <w:color w:val="201F1E"/>
          <w:sz w:val="24"/>
          <w:szCs w:val="24"/>
          <w:bdr w:val="none" w:sz="0" w:space="0" w:color="auto" w:frame="1"/>
          <w:lang w:eastAsia="lt-LT"/>
        </w:rPr>
        <w:t xml:space="preserve">2022 m gegužės </w:t>
      </w:r>
      <w:r w:rsidR="00871A3A" w:rsidRPr="00871A3A">
        <w:rPr>
          <w:rFonts w:ascii="Times New Roman" w:eastAsia="Times New Roman" w:hAnsi="Times New Roman" w:cs="Times New Roman"/>
          <w:color w:val="201F1E"/>
          <w:sz w:val="24"/>
          <w:szCs w:val="24"/>
          <w:bdr w:val="none" w:sz="0" w:space="0" w:color="auto" w:frame="1"/>
          <w:lang w:eastAsia="lt-LT"/>
        </w:rPr>
        <w:t>5 d. sprendimu Nr. T-</w:t>
      </w:r>
      <w:r w:rsidR="00111644">
        <w:rPr>
          <w:rFonts w:ascii="Times New Roman" w:eastAsia="Times New Roman" w:hAnsi="Times New Roman" w:cs="Times New Roman"/>
          <w:color w:val="201F1E"/>
          <w:sz w:val="24"/>
          <w:szCs w:val="24"/>
          <w:bdr w:val="none" w:sz="0" w:space="0" w:color="auto" w:frame="1"/>
          <w:lang w:eastAsia="lt-LT"/>
        </w:rPr>
        <w:t>112</w:t>
      </w:r>
      <w:bookmarkStart w:id="0" w:name="_GoBack"/>
      <w:bookmarkEnd w:id="0"/>
    </w:p>
    <w:p w14:paraId="53672439" w14:textId="77777777" w:rsidR="00640E55" w:rsidRPr="00871A3A" w:rsidRDefault="00640E55" w:rsidP="00871A3A">
      <w:pPr>
        <w:shd w:val="clear" w:color="auto" w:fill="FFFFFF"/>
        <w:spacing w:after="0" w:line="240" w:lineRule="auto"/>
        <w:ind w:left="3888" w:firstLine="1296"/>
        <w:rPr>
          <w:rFonts w:ascii="Calibri" w:eastAsia="Times New Roman" w:hAnsi="Calibri" w:cs="Calibri"/>
          <w:color w:val="201F1E"/>
          <w:lang w:eastAsia="lt-LT"/>
        </w:rPr>
      </w:pPr>
    </w:p>
    <w:p w14:paraId="395FD44A" w14:textId="1F9B547D" w:rsidR="00871A3A" w:rsidRPr="00640E55" w:rsidRDefault="00640E55" w:rsidP="00871A3A">
      <w:pPr>
        <w:tabs>
          <w:tab w:val="left" w:pos="14656"/>
        </w:tabs>
        <w:jc w:val="center"/>
        <w:rPr>
          <w:b/>
          <w:bCs/>
          <w:szCs w:val="24"/>
          <w:lang w:eastAsia="lt-LT"/>
        </w:rPr>
      </w:pPr>
      <w:r w:rsidRPr="00640E55">
        <w:rPr>
          <w:rStyle w:val="fontstyle01"/>
          <w:rFonts w:ascii="Times New Roman" w:hAnsi="Times New Roman" w:cs="Times New Roman"/>
          <w:b/>
        </w:rPr>
        <w:t>PANEVĖŽIO RAJONO ŠVIETIMO CENTRAS</w:t>
      </w:r>
    </w:p>
    <w:p w14:paraId="7D7BAABB" w14:textId="1BFD0059" w:rsidR="00871A3A" w:rsidRPr="00640E55" w:rsidRDefault="00871A3A" w:rsidP="00640E55">
      <w:pPr>
        <w:jc w:val="center"/>
        <w:rPr>
          <w:rFonts w:ascii="Times New Roman" w:hAnsi="Times New Roman" w:cs="Times New Roman"/>
          <w:b/>
          <w:sz w:val="24"/>
          <w:szCs w:val="24"/>
          <w:lang w:eastAsia="lt-LT"/>
        </w:rPr>
      </w:pPr>
      <w:r w:rsidRPr="00640E55">
        <w:rPr>
          <w:rFonts w:ascii="Times New Roman" w:hAnsi="Times New Roman" w:cs="Times New Roman"/>
          <w:b/>
          <w:sz w:val="24"/>
          <w:szCs w:val="24"/>
          <w:lang w:eastAsia="lt-LT"/>
        </w:rPr>
        <w:t>2021</w:t>
      </w:r>
      <w:r w:rsidR="00640E55" w:rsidRPr="00640E55">
        <w:rPr>
          <w:rFonts w:ascii="Times New Roman" w:hAnsi="Times New Roman" w:cs="Times New Roman"/>
          <w:b/>
          <w:sz w:val="24"/>
          <w:szCs w:val="24"/>
          <w:lang w:eastAsia="lt-LT"/>
        </w:rPr>
        <w:t xml:space="preserve"> </w:t>
      </w:r>
      <w:r w:rsidRPr="00640E55">
        <w:rPr>
          <w:rFonts w:ascii="Times New Roman" w:hAnsi="Times New Roman" w:cs="Times New Roman"/>
          <w:b/>
          <w:sz w:val="24"/>
          <w:szCs w:val="24"/>
          <w:lang w:eastAsia="lt-LT"/>
        </w:rPr>
        <w:t>M</w:t>
      </w:r>
      <w:r w:rsidRPr="00871A3A">
        <w:rPr>
          <w:rFonts w:ascii="Times New Roman" w:hAnsi="Times New Roman" w:cs="Times New Roman"/>
          <w:b/>
          <w:sz w:val="24"/>
          <w:szCs w:val="24"/>
          <w:lang w:eastAsia="lt-LT"/>
        </w:rPr>
        <w:t>ETŲ VEIKLOS ATASKAITA</w:t>
      </w:r>
    </w:p>
    <w:p w14:paraId="70DC24A6" w14:textId="54031712" w:rsidR="00871A3A" w:rsidRPr="00640E55" w:rsidRDefault="00871A3A" w:rsidP="00640E55">
      <w:pPr>
        <w:jc w:val="center"/>
        <w:rPr>
          <w:rFonts w:ascii="Times New Roman" w:hAnsi="Times New Roman" w:cs="Times New Roman"/>
          <w:b/>
          <w:sz w:val="24"/>
          <w:szCs w:val="24"/>
          <w:lang w:eastAsia="lt-LT"/>
        </w:rPr>
      </w:pPr>
      <w:r w:rsidRPr="00871A3A">
        <w:rPr>
          <w:rFonts w:ascii="Times New Roman" w:hAnsi="Times New Roman" w:cs="Times New Roman"/>
          <w:b/>
          <w:sz w:val="24"/>
          <w:szCs w:val="24"/>
          <w:lang w:eastAsia="lt-LT"/>
        </w:rPr>
        <w:t>STRATEGINIO PLANO IR METINIO VEIKLOS PLANO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71A3A" w:rsidRPr="00A02C1C" w14:paraId="66AA41DA" w14:textId="77777777" w:rsidTr="009E0EB2">
        <w:tc>
          <w:tcPr>
            <w:tcW w:w="9628" w:type="dxa"/>
          </w:tcPr>
          <w:p w14:paraId="4876D5F0"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b/>
                <w:sz w:val="24"/>
                <w:szCs w:val="24"/>
                <w:lang w:eastAsia="lt-LT"/>
              </w:rPr>
              <w:t>Strateginio plano tikslai</w:t>
            </w:r>
            <w:r w:rsidRPr="00CD75A4">
              <w:rPr>
                <w:rFonts w:ascii="Times New Roman" w:eastAsia="Times New Roman" w:hAnsi="Times New Roman" w:cs="Times New Roman"/>
                <w:sz w:val="24"/>
                <w:szCs w:val="24"/>
                <w:lang w:eastAsia="lt-LT"/>
              </w:rPr>
              <w:t>:</w:t>
            </w:r>
          </w:p>
          <w:p w14:paraId="11FA25BE"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sz w:val="24"/>
                <w:szCs w:val="24"/>
                <w:lang w:eastAsia="lt-LT"/>
              </w:rPr>
              <w:t>1. Plėtoti mokymosi visą gyvenimą paslaugų įvairovę, kuriant savišvietos, mentorystės kultūrą, skatinant tarptautinį bendradarbiavimą.</w:t>
            </w:r>
          </w:p>
          <w:p w14:paraId="44869D6D" w14:textId="77777777" w:rsidR="00871A3A" w:rsidRPr="00CD75A4" w:rsidRDefault="00871A3A" w:rsidP="009E0EB2">
            <w:pPr>
              <w:pStyle w:val="prastasiniatinklio"/>
              <w:spacing w:after="0"/>
              <w:jc w:val="both"/>
              <w:rPr>
                <w:color w:val="000000"/>
              </w:rPr>
            </w:pPr>
            <w:r w:rsidRPr="00CD75A4">
              <w:rPr>
                <w:color w:val="000000"/>
              </w:rPr>
              <w:t xml:space="preserve">2. Kurti darniai veikiančią neformaliojo suaugusiųjų švietimo (NSŠ) ir tęstinio mokymosi sistemą Panevėžio rajone. </w:t>
            </w:r>
          </w:p>
          <w:p w14:paraId="7B52294C" w14:textId="77777777" w:rsidR="00871A3A" w:rsidRPr="00CD75A4" w:rsidRDefault="00871A3A" w:rsidP="009E0EB2">
            <w:pPr>
              <w:pStyle w:val="prastasiniatinklio"/>
              <w:spacing w:after="0"/>
              <w:jc w:val="both"/>
              <w:rPr>
                <w:color w:val="000000"/>
              </w:rPr>
            </w:pPr>
            <w:r w:rsidRPr="00CD75A4">
              <w:t xml:space="preserve">3. Sudaryti sąlygas geriausiems mokiniams ir komandoms dalyvauti krašto, šalies sporto renginiuose reprezentuojant </w:t>
            </w:r>
            <w:r w:rsidRPr="00CD75A4">
              <w:rPr>
                <w:color w:val="000000"/>
              </w:rPr>
              <w:t xml:space="preserve">Panevėžio rajoną. </w:t>
            </w:r>
          </w:p>
          <w:p w14:paraId="1A074C7C"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sz w:val="24"/>
                <w:szCs w:val="24"/>
                <w:lang w:eastAsia="lt-LT"/>
              </w:rPr>
              <w:t>2021 m. buvo nuosekliai plėtojamos mokytojų ir kitų suaugusiųjų mokymosi visą gyvenimą paslaugos, jų prieinamumas ir patrauklumas, skatinamas pozityvios patirties perėmimas, dalijimasis bei savanorystė, telkiama reflektuojanti rajono pedagoginė bendruomenė.</w:t>
            </w:r>
          </w:p>
          <w:p w14:paraId="250DFEE6" w14:textId="77777777" w:rsidR="00871A3A" w:rsidRPr="00CD75A4" w:rsidRDefault="00871A3A" w:rsidP="009E0EB2">
            <w:pPr>
              <w:overflowPunct w:val="0"/>
              <w:spacing w:after="0" w:line="240" w:lineRule="auto"/>
              <w:jc w:val="both"/>
              <w:textAlignment w:val="baseline"/>
              <w:rPr>
                <w:rFonts w:ascii="Times New Roman" w:eastAsia="Times New Roman" w:hAnsi="Times New Roman" w:cs="Times New Roman"/>
                <w:sz w:val="24"/>
                <w:szCs w:val="24"/>
                <w:lang w:eastAsia="lt-LT"/>
              </w:rPr>
            </w:pPr>
            <w:r w:rsidRPr="00CD75A4">
              <w:rPr>
                <w:rFonts w:ascii="Times New Roman" w:eastAsia="Times New Roman" w:hAnsi="Times New Roman" w:cs="Times New Roman"/>
                <w:sz w:val="24"/>
                <w:szCs w:val="24"/>
                <w:lang w:eastAsia="lt-LT"/>
              </w:rPr>
              <w:t>Metinio veiklos plano tikslai ir svarbiausi rezultatai:</w:t>
            </w:r>
          </w:p>
          <w:p w14:paraId="24F88CD5" w14:textId="77777777" w:rsidR="00871A3A" w:rsidRPr="00CD75A4" w:rsidRDefault="00871A3A" w:rsidP="009E0EB2">
            <w:pPr>
              <w:pStyle w:val="prastasiniatinklio"/>
              <w:shd w:val="clear" w:color="auto" w:fill="FFFFFF"/>
              <w:spacing w:after="0"/>
              <w:jc w:val="both"/>
              <w:rPr>
                <w:bCs/>
              </w:rPr>
            </w:pPr>
            <w:r w:rsidRPr="00CD75A4">
              <w:rPr>
                <w:bCs/>
              </w:rPr>
              <w:t xml:space="preserve">1 tikslas. </w:t>
            </w:r>
            <w:r w:rsidRPr="00CD75A4">
              <w:rPr>
                <w:rStyle w:val="normaltextrun"/>
                <w:color w:val="000000"/>
                <w:shd w:val="clear" w:color="auto" w:fill="FFFFFF"/>
              </w:rPr>
              <w:t>Gilinti pedagoginių darbuotojų kompetencijas, siejamas su švietimo pokyčiais.</w:t>
            </w:r>
            <w:r w:rsidRPr="00CD75A4">
              <w:rPr>
                <w:rStyle w:val="normaltextrun"/>
                <w:shd w:val="clear" w:color="auto" w:fill="FFFFFF"/>
              </w:rPr>
              <w:t xml:space="preserve"> </w:t>
            </w:r>
          </w:p>
          <w:p w14:paraId="6E3F8198" w14:textId="77777777" w:rsidR="00871A3A" w:rsidRPr="00CD75A4" w:rsidRDefault="00871A3A" w:rsidP="009E0EB2">
            <w:pPr>
              <w:pStyle w:val="prastasiniatinklio"/>
              <w:shd w:val="clear" w:color="auto" w:fill="FFFFFF"/>
              <w:spacing w:after="0"/>
              <w:jc w:val="both"/>
              <w:rPr>
                <w:bCs/>
              </w:rPr>
            </w:pPr>
            <w:proofErr w:type="spellStart"/>
            <w:r w:rsidRPr="00CD75A4">
              <w:rPr>
                <w:bCs/>
              </w:rPr>
              <w:t>Plėtojama</w:t>
            </w:r>
            <w:proofErr w:type="spellEnd"/>
            <w:r w:rsidRPr="00CD75A4">
              <w:rPr>
                <w:bCs/>
              </w:rPr>
              <w:t xml:space="preserve"> mokymosi visą </w:t>
            </w:r>
            <w:proofErr w:type="spellStart"/>
            <w:r w:rsidRPr="00CD75A4">
              <w:rPr>
                <w:bCs/>
              </w:rPr>
              <w:t>gyvenima</w:t>
            </w:r>
            <w:proofErr w:type="spellEnd"/>
            <w:r w:rsidRPr="00CD75A4">
              <w:rPr>
                <w:bCs/>
              </w:rPr>
              <w:t xml:space="preserve">̨ </w:t>
            </w:r>
            <w:proofErr w:type="spellStart"/>
            <w:r w:rsidRPr="00CD75A4">
              <w:rPr>
                <w:bCs/>
              </w:rPr>
              <w:t>kokybišku</w:t>
            </w:r>
            <w:proofErr w:type="spellEnd"/>
            <w:r w:rsidRPr="00CD75A4">
              <w:rPr>
                <w:bCs/>
              </w:rPr>
              <w:t xml:space="preserve">̨ paslaugų </w:t>
            </w:r>
            <w:proofErr w:type="spellStart"/>
            <w:r w:rsidRPr="00CD75A4">
              <w:rPr>
                <w:bCs/>
              </w:rPr>
              <w:t>įvairovė</w:t>
            </w:r>
            <w:proofErr w:type="spellEnd"/>
            <w:r w:rsidRPr="00CD75A4">
              <w:rPr>
                <w:bCs/>
              </w:rPr>
              <w:t xml:space="preserve">, skatinant </w:t>
            </w:r>
            <w:proofErr w:type="spellStart"/>
            <w:r w:rsidRPr="00CD75A4">
              <w:rPr>
                <w:bCs/>
              </w:rPr>
              <w:t>besimokančiųju</w:t>
            </w:r>
            <w:proofErr w:type="spellEnd"/>
            <w:r w:rsidRPr="00CD75A4">
              <w:rPr>
                <w:bCs/>
              </w:rPr>
              <w:t xml:space="preserve">̨ nuolatinį </w:t>
            </w:r>
            <w:proofErr w:type="spellStart"/>
            <w:r w:rsidRPr="00CD75A4">
              <w:rPr>
                <w:bCs/>
              </w:rPr>
              <w:t>mokymąsi</w:t>
            </w:r>
            <w:proofErr w:type="spellEnd"/>
            <w:r w:rsidRPr="00CD75A4">
              <w:rPr>
                <w:bCs/>
              </w:rPr>
              <w:t xml:space="preserve">, lyderystę bei pozityvios patirties </w:t>
            </w:r>
            <w:proofErr w:type="spellStart"/>
            <w:r w:rsidRPr="00CD75A4">
              <w:rPr>
                <w:bCs/>
              </w:rPr>
              <w:t>perėmima</w:t>
            </w:r>
            <w:proofErr w:type="spellEnd"/>
            <w:r w:rsidRPr="00CD75A4">
              <w:rPr>
                <w:bCs/>
              </w:rPr>
              <w:t>̨.</w:t>
            </w:r>
            <w:r w:rsidRPr="00CD75A4">
              <w:t xml:space="preserve"> </w:t>
            </w:r>
            <w:r w:rsidRPr="00CD75A4">
              <w:rPr>
                <w:color w:val="000000" w:themeColor="text1"/>
              </w:rPr>
              <w:t>Inicijuota 17 kitų profesinio tobulėjimo, augimo ir meistriškumo ugdymo renginių pedagoginei bendruomenei,</w:t>
            </w:r>
            <w:r w:rsidRPr="00CD75A4">
              <w:t xml:space="preserve"> 15 programų prilygintos akredituotoms (40–80 val.), kurios registruojamos </w:t>
            </w:r>
            <w:r w:rsidRPr="00CD75A4">
              <w:rPr>
                <w:shd w:val="clear" w:color="auto" w:fill="FFFFFF" w:themeFill="background1"/>
              </w:rPr>
              <w:t xml:space="preserve">nacionaliniame </w:t>
            </w:r>
            <w:r w:rsidRPr="00CD75A4">
              <w:rPr>
                <w:color w:val="201F1E"/>
                <w:shd w:val="clear" w:color="auto" w:fill="FFFFFF" w:themeFill="background1"/>
              </w:rPr>
              <w:t>NŠPR</w:t>
            </w:r>
            <w:r w:rsidRPr="00CD75A4">
              <w:rPr>
                <w:shd w:val="clear" w:color="auto" w:fill="FFFFFF" w:themeFill="background1"/>
              </w:rPr>
              <w:t>.</w:t>
            </w:r>
            <w:r w:rsidRPr="00CD75A4">
              <w:rPr>
                <w:rFonts w:eastAsia="Calibri"/>
              </w:rPr>
              <w:t xml:space="preserve"> Didelis dėmesys skirtas mokytojų pasirengimui įgyvendinti atnaujintą ugdymo turinį (UTA). </w:t>
            </w:r>
            <w:r w:rsidRPr="00CD75A4">
              <w:rPr>
                <w:color w:val="201F1E"/>
                <w:shd w:val="clear" w:color="auto" w:fill="FFFFFF"/>
              </w:rPr>
              <w:t>Švietimo centro darbuotojai </w:t>
            </w:r>
            <w:r w:rsidRPr="00CD75A4">
              <w:rPr>
                <w:color w:val="201F1E"/>
                <w:bdr w:val="none" w:sz="0" w:space="0" w:color="auto" w:frame="1"/>
                <w:shd w:val="clear" w:color="auto" w:fill="FFFFFF" w:themeFill="background1"/>
              </w:rPr>
              <w:t>parengė</w:t>
            </w:r>
            <w:r w:rsidRPr="00CD75A4">
              <w:rPr>
                <w:color w:val="201F1E"/>
                <w:shd w:val="clear" w:color="auto" w:fill="FFFFFF"/>
              </w:rPr>
              <w:t> ir dalyvavo</w:t>
            </w:r>
            <w:r w:rsidRPr="00CD75A4">
              <w:t xml:space="preserve"> 40 val. programoje „Šiuolaikinių kompetencijų ugdymas“</w:t>
            </w:r>
            <w:r w:rsidRPr="00CD75A4">
              <w:rPr>
                <w:bCs/>
              </w:rPr>
              <w:t>.</w:t>
            </w:r>
          </w:p>
          <w:p w14:paraId="155BA998" w14:textId="77777777" w:rsidR="00871A3A" w:rsidRPr="00CD75A4" w:rsidRDefault="00871A3A" w:rsidP="009E0EB2">
            <w:pPr>
              <w:spacing w:after="0" w:line="240" w:lineRule="auto"/>
              <w:ind w:right="-1"/>
              <w:jc w:val="both"/>
              <w:rPr>
                <w:rFonts w:ascii="Times New Roman" w:eastAsia="Times New Roman" w:hAnsi="Times New Roman" w:cs="Times New Roman"/>
                <w:sz w:val="24"/>
                <w:szCs w:val="24"/>
              </w:rPr>
            </w:pPr>
            <w:r w:rsidRPr="00CD75A4">
              <w:rPr>
                <w:rFonts w:ascii="Times New Roman" w:eastAsia="Times New Roman" w:hAnsi="Times New Roman" w:cs="Times New Roman"/>
                <w:sz w:val="24"/>
                <w:szCs w:val="24"/>
              </w:rPr>
              <w:t>Nuo 2020 m. centre naudojama programa „Microsoft 365“. Šios programos „</w:t>
            </w:r>
            <w:proofErr w:type="spellStart"/>
            <w:r w:rsidRPr="00CD75A4">
              <w:rPr>
                <w:rFonts w:ascii="Times New Roman" w:eastAsia="Times New Roman" w:hAnsi="Times New Roman" w:cs="Times New Roman"/>
                <w:sz w:val="24"/>
                <w:szCs w:val="24"/>
              </w:rPr>
              <w:t>Teams</w:t>
            </w:r>
            <w:proofErr w:type="spellEnd"/>
            <w:r w:rsidRPr="00CD75A4">
              <w:rPr>
                <w:rFonts w:ascii="Times New Roman" w:eastAsia="Times New Roman" w:hAnsi="Times New Roman" w:cs="Times New Roman"/>
                <w:sz w:val="24"/>
                <w:szCs w:val="24"/>
              </w:rPr>
              <w:t>“ aplinka skatina efektyvų centro darbuotojų bendravimą ir bendradarbiavimą, naudojama virtualiems susitikimams, nuotoliniams seminarams organizuoti. Siekiant efektyvaus nuotolinio darbo centre įrengta hibridinio mokymo sistema, parengta naudojimui nuotolinio mokymo aplinka „</w:t>
            </w:r>
            <w:proofErr w:type="spellStart"/>
            <w:r w:rsidRPr="00CD75A4">
              <w:rPr>
                <w:rFonts w:ascii="Times New Roman" w:eastAsia="Times New Roman" w:hAnsi="Times New Roman" w:cs="Times New Roman"/>
                <w:sz w:val="24"/>
                <w:szCs w:val="24"/>
              </w:rPr>
              <w:t>Moodle</w:t>
            </w:r>
            <w:proofErr w:type="spellEnd"/>
            <w:r w:rsidRPr="00CD75A4">
              <w:rPr>
                <w:rFonts w:ascii="Times New Roman" w:eastAsia="Times New Roman" w:hAnsi="Times New Roman" w:cs="Times New Roman"/>
                <w:sz w:val="24"/>
                <w:szCs w:val="24"/>
              </w:rPr>
              <w:t>“.</w:t>
            </w:r>
          </w:p>
          <w:p w14:paraId="7885EBFB" w14:textId="77777777" w:rsidR="00871A3A" w:rsidRPr="00CD75A4" w:rsidRDefault="00871A3A" w:rsidP="00CD75A4">
            <w:pPr>
              <w:pStyle w:val="Betarp"/>
              <w:jc w:val="both"/>
              <w:rPr>
                <w:rFonts w:ascii="Times New Roman" w:hAnsi="Times New Roman" w:cs="Times New Roman"/>
                <w:sz w:val="24"/>
                <w:szCs w:val="24"/>
              </w:rPr>
            </w:pPr>
            <w:r w:rsidRPr="00CD75A4">
              <w:rPr>
                <w:rFonts w:ascii="Times New Roman" w:hAnsi="Times New Roman" w:cs="Times New Roman"/>
                <w:sz w:val="24"/>
                <w:szCs w:val="24"/>
              </w:rPr>
              <w:t xml:space="preserve">Įgyvendinamos programos „Erasmus+“ tarptautinių projektų „Emocinės empatijos ugdymas artimoje mokymosi aplinkoje (PEARL)“, </w:t>
            </w:r>
            <w:r w:rsidRPr="00CD75A4">
              <w:rPr>
                <w:rFonts w:ascii="Times New Roman" w:hAnsi="Times New Roman" w:cs="Times New Roman"/>
                <w:color w:val="000000" w:themeColor="text1"/>
                <w:sz w:val="24"/>
                <w:szCs w:val="24"/>
              </w:rPr>
              <w:t>„</w:t>
            </w:r>
            <w:proofErr w:type="spellStart"/>
            <w:r w:rsidRPr="00CD75A4">
              <w:rPr>
                <w:rFonts w:ascii="Times New Roman" w:hAnsi="Times New Roman" w:cs="Times New Roman"/>
                <w:color w:val="000000" w:themeColor="text1"/>
                <w:sz w:val="24"/>
                <w:szCs w:val="24"/>
              </w:rPr>
              <w:t>Robotika</w:t>
            </w:r>
            <w:proofErr w:type="spellEnd"/>
            <w:r w:rsidRPr="00CD75A4">
              <w:rPr>
                <w:rFonts w:ascii="Times New Roman" w:hAnsi="Times New Roman" w:cs="Times New Roman"/>
                <w:color w:val="000000" w:themeColor="text1"/>
                <w:sz w:val="24"/>
                <w:szCs w:val="24"/>
              </w:rPr>
              <w:t xml:space="preserve"> prieš patyčias (</w:t>
            </w:r>
            <w:proofErr w:type="spellStart"/>
            <w:r w:rsidRPr="00CD75A4">
              <w:rPr>
                <w:rFonts w:ascii="Times New Roman" w:hAnsi="Times New Roman" w:cs="Times New Roman"/>
                <w:color w:val="000000" w:themeColor="text1"/>
                <w:sz w:val="24"/>
                <w:szCs w:val="24"/>
              </w:rPr>
              <w:t>Roby</w:t>
            </w:r>
            <w:proofErr w:type="spellEnd"/>
            <w:r w:rsidRPr="00CD75A4">
              <w:rPr>
                <w:rFonts w:ascii="Times New Roman" w:hAnsi="Times New Roman" w:cs="Times New Roman"/>
                <w:color w:val="000000" w:themeColor="text1"/>
                <w:sz w:val="24"/>
                <w:szCs w:val="24"/>
              </w:rPr>
              <w:t>)“</w:t>
            </w:r>
            <w:r w:rsidRPr="00CD75A4">
              <w:rPr>
                <w:rFonts w:ascii="Times New Roman" w:hAnsi="Times New Roman" w:cs="Times New Roman"/>
                <w:sz w:val="24"/>
                <w:szCs w:val="24"/>
              </w:rPr>
              <w:t xml:space="preserve">, „Taikus švietimas patyčių prevencijai vaikystėje (PEEC)“ veiklos, kurių metu mokytojai ir mokiniai gilina socialinio emocinio ugdymo kompetencijas, vyko inovatyvios veiklos su robotukais, patyčių prevencijos metodikos išbandymas trijose rajono ikimokyklinio ugdymo įstaigose, parengti penki taikos ugdymo ekspertai, kurie projekto inovacijas diegia keturiose ikimokyklinio ugdymo įstaigose, išleistas metodinis leidinys „Bendrystės algoritmas roboto kuprinėje“ (13 pamokų), skatinamas tarptautinis bendradarbiavimas. Įgyvendinant „Erasmus+“ projektą „Mūsų skaitmeninė erdvė“ pagilintos daugiau kaip šimto TAU klausytojų skaitmeninės kompetencijos, organizuotos </w:t>
            </w:r>
            <w:proofErr w:type="spellStart"/>
            <w:r w:rsidRPr="00CD75A4">
              <w:rPr>
                <w:rFonts w:ascii="Times New Roman" w:hAnsi="Times New Roman" w:cs="Times New Roman"/>
                <w:sz w:val="24"/>
                <w:szCs w:val="24"/>
              </w:rPr>
              <w:t>panelinės</w:t>
            </w:r>
            <w:proofErr w:type="spellEnd"/>
            <w:r w:rsidRPr="00CD75A4">
              <w:rPr>
                <w:rFonts w:ascii="Times New Roman" w:hAnsi="Times New Roman" w:cs="Times New Roman"/>
                <w:sz w:val="24"/>
                <w:szCs w:val="24"/>
              </w:rPr>
              <w:t xml:space="preserve"> diskusijos medijų raštingumo, saugaus naudojimosi internetine prekyba, e. pilietiškumo ir kitomis temomis.</w:t>
            </w:r>
          </w:p>
          <w:p w14:paraId="44BAEC20" w14:textId="77777777" w:rsidR="00871A3A" w:rsidRPr="00CD75A4" w:rsidRDefault="00871A3A" w:rsidP="00CD75A4">
            <w:pPr>
              <w:pStyle w:val="Betarp"/>
              <w:jc w:val="both"/>
              <w:rPr>
                <w:rFonts w:ascii="Times New Roman" w:hAnsi="Times New Roman" w:cs="Times New Roman"/>
                <w:sz w:val="24"/>
                <w:szCs w:val="24"/>
              </w:rPr>
            </w:pPr>
            <w:r w:rsidRPr="00CD75A4">
              <w:rPr>
                <w:rFonts w:ascii="Times New Roman" w:hAnsi="Times New Roman" w:cs="Times New Roman"/>
                <w:sz w:val="24"/>
                <w:szCs w:val="24"/>
              </w:rPr>
              <w:t xml:space="preserve">2 tikslas. </w:t>
            </w:r>
            <w:r w:rsidRPr="00CD75A4">
              <w:rPr>
                <w:rFonts w:ascii="Times New Roman" w:hAnsi="Times New Roman" w:cs="Times New Roman"/>
                <w:color w:val="000000"/>
                <w:sz w:val="24"/>
                <w:szCs w:val="24"/>
                <w:shd w:val="clear" w:color="auto" w:fill="FFFFFF"/>
              </w:rPr>
              <w:t>Remiantis problemų sprendimu ir duomenimis grįsta metodika inicijuoti NSŠ veiklas</w:t>
            </w:r>
            <w:r w:rsidRPr="00CD75A4">
              <w:rPr>
                <w:rFonts w:ascii="Times New Roman" w:hAnsi="Times New Roman" w:cs="Times New Roman"/>
                <w:color w:val="000000"/>
                <w:sz w:val="24"/>
                <w:szCs w:val="24"/>
              </w:rPr>
              <w:t>. Kuriant darniai veikiančią suaugusiųjų neformaliojo švietimo ir tęstinio mokymosi sistemą Panevėžio rajone</w:t>
            </w:r>
            <w:r w:rsidRPr="00CD75A4">
              <w:rPr>
                <w:rFonts w:ascii="Times New Roman" w:hAnsi="Times New Roman" w:cs="Times New Roman"/>
                <w:sz w:val="24"/>
                <w:szCs w:val="24"/>
              </w:rPr>
              <w:t xml:space="preserve"> sudaryta Panevėžio rajono neformaliojo suaugusiųjų švietimo iniciatyvinė grupė iš Panevėžio rajono švietimo centro, Panevėžio rajono savivaldybės viešosios bibliotekos, Panevėžio rajono visuomenės sveikatos biuro ir TAU atstovų. Numatyti keturi NSŠ prioritetai (</w:t>
            </w:r>
            <w:r w:rsidRPr="00CD75A4">
              <w:rPr>
                <w:rFonts w:ascii="Times New Roman" w:eastAsia="Times New Roman" w:hAnsi="Times New Roman" w:cs="Times New Roman"/>
                <w:sz w:val="24"/>
                <w:szCs w:val="24"/>
                <w:lang w:eastAsia="lt-LT"/>
              </w:rPr>
              <w:t>sveikos gyvensenos ugdymas</w:t>
            </w:r>
            <w:r w:rsidRPr="00CD75A4">
              <w:rPr>
                <w:rFonts w:ascii="Times New Roman" w:hAnsi="Times New Roman" w:cs="Times New Roman"/>
                <w:sz w:val="24"/>
                <w:szCs w:val="24"/>
              </w:rPr>
              <w:t>, skaitmeninių kompetencijų gilinimas, krašto pažinimas bei komunikavimas užsienio kalba), kuriais vadovaujantis rengiamas 2022–2024 m. NSŠ veiksmų planas.</w:t>
            </w:r>
          </w:p>
          <w:p w14:paraId="52016FD9" w14:textId="77777777" w:rsidR="00871A3A" w:rsidRPr="00CD75A4" w:rsidRDefault="00871A3A" w:rsidP="00CD75A4">
            <w:pPr>
              <w:pStyle w:val="Betarp"/>
              <w:jc w:val="both"/>
              <w:rPr>
                <w:rFonts w:ascii="Times New Roman" w:hAnsi="Times New Roman" w:cs="Times New Roman"/>
                <w:sz w:val="24"/>
                <w:szCs w:val="24"/>
              </w:rPr>
            </w:pPr>
            <w:r w:rsidRPr="00CD75A4">
              <w:rPr>
                <w:rFonts w:ascii="Times New Roman" w:hAnsi="Times New Roman" w:cs="Times New Roman"/>
                <w:sz w:val="24"/>
                <w:szCs w:val="24"/>
              </w:rPr>
              <w:t>3 tikslas. Koordinuoti ir organizuoti vaikų sporto renginius Panevėžio rajone.</w:t>
            </w:r>
          </w:p>
          <w:p w14:paraId="1C2CCB13" w14:textId="77777777" w:rsidR="00871A3A" w:rsidRPr="00CD75A4" w:rsidRDefault="00871A3A" w:rsidP="00CD75A4">
            <w:pPr>
              <w:pStyle w:val="Betarp"/>
              <w:jc w:val="both"/>
              <w:rPr>
                <w:rFonts w:ascii="Times New Roman" w:hAnsi="Times New Roman" w:cs="Times New Roman"/>
                <w:color w:val="201F1E"/>
                <w:sz w:val="24"/>
                <w:szCs w:val="24"/>
              </w:rPr>
            </w:pPr>
            <w:r w:rsidRPr="00CD75A4">
              <w:rPr>
                <w:rFonts w:ascii="Times New Roman" w:hAnsi="Times New Roman" w:cs="Times New Roman"/>
                <w:color w:val="201F1E"/>
                <w:sz w:val="24"/>
                <w:szCs w:val="24"/>
                <w:bdr w:val="none" w:sz="0" w:space="0" w:color="auto" w:frame="1"/>
              </w:rPr>
              <w:t xml:space="preserve">Organizuotos Panevėžio rajono priešmokyklinio amžiaus vaikų varžybos „Linksmosios estafetės 2021“, kuriose dalyvavo penkios komandos (30 vaikų). Lietuvos sporto federacijų organizuotos </w:t>
            </w:r>
            <w:r w:rsidRPr="00CD75A4">
              <w:rPr>
                <w:rFonts w:ascii="Times New Roman" w:hAnsi="Times New Roman" w:cs="Times New Roman"/>
                <w:color w:val="201F1E"/>
                <w:sz w:val="24"/>
                <w:szCs w:val="24"/>
                <w:bdr w:val="none" w:sz="0" w:space="0" w:color="auto" w:frame="1"/>
              </w:rPr>
              <w:lastRenderedPageBreak/>
              <w:t xml:space="preserve">varžybos, stovyklos, sporto renginiai – 38. </w:t>
            </w:r>
            <w:proofErr w:type="spellStart"/>
            <w:r w:rsidRPr="00CD75A4">
              <w:rPr>
                <w:rFonts w:ascii="Times New Roman" w:hAnsi="Times New Roman" w:cs="Times New Roman"/>
                <w:color w:val="201F1E"/>
                <w:sz w:val="24"/>
                <w:szCs w:val="24"/>
                <w:bdr w:val="none" w:sz="0" w:space="0" w:color="auto" w:frame="1"/>
                <w:lang w:val="en-US"/>
              </w:rPr>
              <w:t>Dalyvavo</w:t>
            </w:r>
            <w:proofErr w:type="spellEnd"/>
            <w:r w:rsidRPr="00CD75A4">
              <w:rPr>
                <w:rFonts w:ascii="Times New Roman" w:hAnsi="Times New Roman" w:cs="Times New Roman"/>
                <w:color w:val="201F1E"/>
                <w:sz w:val="24"/>
                <w:szCs w:val="24"/>
                <w:bdr w:val="none" w:sz="0" w:space="0" w:color="auto" w:frame="1"/>
                <w:lang w:val="en-US"/>
              </w:rPr>
              <w:t xml:space="preserve"> 258 </w:t>
            </w:r>
            <w:proofErr w:type="spellStart"/>
            <w:r w:rsidRPr="00CD75A4">
              <w:rPr>
                <w:rFonts w:ascii="Times New Roman" w:hAnsi="Times New Roman" w:cs="Times New Roman"/>
                <w:color w:val="201F1E"/>
                <w:sz w:val="24"/>
                <w:szCs w:val="24"/>
                <w:bdr w:val="none" w:sz="0" w:space="0" w:color="auto" w:frame="1"/>
                <w:lang w:val="en-US"/>
              </w:rPr>
              <w:t>mokiniai</w:t>
            </w:r>
            <w:proofErr w:type="spellEnd"/>
            <w:r w:rsidRPr="00CD75A4">
              <w:rPr>
                <w:rFonts w:ascii="Times New Roman" w:hAnsi="Times New Roman" w:cs="Times New Roman"/>
                <w:color w:val="201F1E"/>
                <w:sz w:val="24"/>
                <w:szCs w:val="24"/>
                <w:bdr w:val="none" w:sz="0" w:space="0" w:color="auto" w:frame="1"/>
                <w:lang w:val="en-US"/>
              </w:rPr>
              <w:t>.</w:t>
            </w:r>
            <w:r w:rsidRPr="00CD75A4">
              <w:rPr>
                <w:rFonts w:ascii="Times New Roman" w:hAnsi="Times New Roman" w:cs="Times New Roman"/>
                <w:color w:val="201F1E"/>
                <w:sz w:val="24"/>
                <w:szCs w:val="24"/>
                <w:bdr w:val="none" w:sz="0" w:space="0" w:color="auto" w:frame="1"/>
              </w:rPr>
              <w:t xml:space="preserve"> Dėl epidemiologinės situacijos 2020–2021 m. m. nebuvo vykdomos Lietuvos mokyklų žaidynės.</w:t>
            </w:r>
          </w:p>
          <w:p w14:paraId="7D775950" w14:textId="77777777" w:rsidR="00871A3A" w:rsidRPr="00683FC6" w:rsidRDefault="00871A3A" w:rsidP="00CD75A4">
            <w:pPr>
              <w:pStyle w:val="Betarp"/>
              <w:jc w:val="both"/>
              <w:rPr>
                <w:bCs/>
              </w:rPr>
            </w:pPr>
            <w:r w:rsidRPr="00CD75A4">
              <w:rPr>
                <w:rFonts w:ascii="Times New Roman" w:hAnsi="Times New Roman" w:cs="Times New Roman"/>
                <w:sz w:val="24"/>
                <w:szCs w:val="24"/>
              </w:rPr>
              <w:t>Švietimo centro metinio veiklos plano vykdymą pakoregavo karantino įvedimas Lietuvos Respublikoje.</w:t>
            </w:r>
          </w:p>
        </w:tc>
      </w:tr>
    </w:tbl>
    <w:p w14:paraId="72F8F14F" w14:textId="77777777" w:rsidR="00DA49C5" w:rsidRDefault="00DA49C5" w:rsidP="00871A3A">
      <w:pPr>
        <w:rPr>
          <w:szCs w:val="24"/>
        </w:rPr>
      </w:pPr>
    </w:p>
    <w:p w14:paraId="2A7EE0D2" w14:textId="0B1D7381" w:rsidR="00871A3A" w:rsidRPr="00871A3A" w:rsidRDefault="00871A3A" w:rsidP="00871A3A">
      <w:pPr>
        <w:rPr>
          <w:rFonts w:ascii="Times New Roman" w:hAnsi="Times New Roman" w:cs="Times New Roman"/>
          <w:sz w:val="24"/>
          <w:szCs w:val="24"/>
        </w:rPr>
      </w:pPr>
      <w:r w:rsidRPr="00871A3A">
        <w:rPr>
          <w:rFonts w:ascii="Times New Roman" w:hAnsi="Times New Roman" w:cs="Times New Roman"/>
          <w:sz w:val="24"/>
          <w:szCs w:val="24"/>
        </w:rPr>
        <w:t>Ataskaitą parengė direktorė Jurgita Vaitiekūnienė</w:t>
      </w:r>
    </w:p>
    <w:p w14:paraId="7D6E7D34" w14:textId="77777777" w:rsidR="00871A3A" w:rsidRPr="00B46F75" w:rsidRDefault="00871A3A" w:rsidP="00871A3A">
      <w:pPr>
        <w:jc w:val="center"/>
        <w:rPr>
          <w:szCs w:val="24"/>
        </w:rPr>
      </w:pPr>
      <w:r>
        <w:rPr>
          <w:szCs w:val="24"/>
        </w:rPr>
        <w:t>_____________________________________</w:t>
      </w:r>
    </w:p>
    <w:p w14:paraId="03E4D93C" w14:textId="77777777" w:rsidR="00871A3A" w:rsidRPr="00871A3A" w:rsidRDefault="00871A3A" w:rsidP="00871A3A">
      <w:pPr>
        <w:rPr>
          <w:sz w:val="24"/>
          <w:szCs w:val="24"/>
        </w:rPr>
      </w:pPr>
    </w:p>
    <w:p w14:paraId="0242DEAD" w14:textId="77777777" w:rsidR="0043710A" w:rsidRDefault="0043710A"/>
    <w:sectPr w:rsidR="0043710A" w:rsidSect="00483417">
      <w:headerReference w:type="default" r:id="rId6"/>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E4132" w14:textId="77777777" w:rsidR="00CF1EED" w:rsidRDefault="00CF1EED" w:rsidP="00483417">
      <w:pPr>
        <w:spacing w:after="0" w:line="240" w:lineRule="auto"/>
      </w:pPr>
      <w:r>
        <w:separator/>
      </w:r>
    </w:p>
  </w:endnote>
  <w:endnote w:type="continuationSeparator" w:id="0">
    <w:p w14:paraId="7ECD9D07" w14:textId="77777777" w:rsidR="00CF1EED" w:rsidRDefault="00CF1EED" w:rsidP="0048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4E90E" w14:textId="77777777" w:rsidR="00CF1EED" w:rsidRDefault="00CF1EED" w:rsidP="00483417">
      <w:pPr>
        <w:spacing w:after="0" w:line="240" w:lineRule="auto"/>
      </w:pPr>
      <w:r>
        <w:separator/>
      </w:r>
    </w:p>
  </w:footnote>
  <w:footnote w:type="continuationSeparator" w:id="0">
    <w:p w14:paraId="651DEA30" w14:textId="77777777" w:rsidR="00CF1EED" w:rsidRDefault="00CF1EED" w:rsidP="00483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027937"/>
      <w:docPartObj>
        <w:docPartGallery w:val="Page Numbers (Top of Page)"/>
        <w:docPartUnique/>
      </w:docPartObj>
    </w:sdtPr>
    <w:sdtEndPr/>
    <w:sdtContent>
      <w:p w14:paraId="55632C5B" w14:textId="77EEE877" w:rsidR="00483417" w:rsidRDefault="00483417">
        <w:pPr>
          <w:pStyle w:val="Antrats"/>
          <w:jc w:val="center"/>
        </w:pPr>
        <w:r>
          <w:fldChar w:fldCharType="begin"/>
        </w:r>
        <w:r>
          <w:instrText>PAGE   \* MERGEFORMAT</w:instrText>
        </w:r>
        <w:r>
          <w:fldChar w:fldCharType="separate"/>
        </w:r>
        <w:r w:rsidR="00111644">
          <w:rPr>
            <w:noProof/>
          </w:rPr>
          <w:t>2</w:t>
        </w:r>
        <w:r>
          <w:fldChar w:fldCharType="end"/>
        </w:r>
      </w:p>
    </w:sdtContent>
  </w:sdt>
  <w:p w14:paraId="42BE32A1" w14:textId="77777777" w:rsidR="00483417" w:rsidRDefault="004834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3A"/>
    <w:rsid w:val="00111644"/>
    <w:rsid w:val="00403BED"/>
    <w:rsid w:val="0043710A"/>
    <w:rsid w:val="00483417"/>
    <w:rsid w:val="00640E55"/>
    <w:rsid w:val="00871A3A"/>
    <w:rsid w:val="00BF25A5"/>
    <w:rsid w:val="00CD75A4"/>
    <w:rsid w:val="00CF1EED"/>
    <w:rsid w:val="00D80EC8"/>
    <w:rsid w:val="00DA49C5"/>
    <w:rsid w:val="00E72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56AD"/>
  <w15:chartTrackingRefBased/>
  <w15:docId w15:val="{CC0CD3EC-09D0-4DBD-B9F1-92265BFC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1A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1A3A"/>
    <w:pPr>
      <w:spacing w:after="150"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871A3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71A3A"/>
  </w:style>
  <w:style w:type="character" w:customStyle="1" w:styleId="fontstyle01">
    <w:name w:val="fontstyle01"/>
    <w:basedOn w:val="Numatytasispastraiposriftas"/>
    <w:rsid w:val="00871A3A"/>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4834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3417"/>
  </w:style>
  <w:style w:type="paragraph" w:styleId="Porat">
    <w:name w:val="footer"/>
    <w:basedOn w:val="prastasis"/>
    <w:link w:val="PoratDiagrama"/>
    <w:uiPriority w:val="99"/>
    <w:unhideWhenUsed/>
    <w:rsid w:val="004834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3417"/>
  </w:style>
  <w:style w:type="paragraph" w:styleId="Betarp">
    <w:name w:val="No Spacing"/>
    <w:uiPriority w:val="1"/>
    <w:qFormat/>
    <w:rsid w:val="00CD7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2692</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Vaitiekuniene</dc:creator>
  <cp:keywords/>
  <dc:description/>
  <cp:lastModifiedBy>Diana Zukauskiene</cp:lastModifiedBy>
  <cp:revision>8</cp:revision>
  <dcterms:created xsi:type="dcterms:W3CDTF">2022-04-04T06:43:00Z</dcterms:created>
  <dcterms:modified xsi:type="dcterms:W3CDTF">2022-05-04T13:21:00Z</dcterms:modified>
</cp:coreProperties>
</file>