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07" w:rsidRPr="00670DD2" w:rsidRDefault="00670DD2" w:rsidP="00AA21C9">
      <w:pPr>
        <w:tabs>
          <w:tab w:val="left" w:pos="14656"/>
        </w:tabs>
        <w:rPr>
          <w:szCs w:val="24"/>
          <w:lang w:eastAsia="lt-LT"/>
        </w:rPr>
      </w:pPr>
      <w:r>
        <w:rPr>
          <w:b/>
          <w:sz w:val="20"/>
          <w:lang w:eastAsia="lt-LT"/>
        </w:rPr>
        <w:t xml:space="preserve">                                                                                                      </w:t>
      </w:r>
      <w:r w:rsidRPr="00670DD2">
        <w:rPr>
          <w:szCs w:val="24"/>
          <w:lang w:eastAsia="lt-LT"/>
        </w:rPr>
        <w:t>PRITART</w:t>
      </w:r>
      <w:r w:rsidR="001F69F5">
        <w:rPr>
          <w:szCs w:val="24"/>
          <w:lang w:eastAsia="lt-LT"/>
        </w:rPr>
        <w:t>A</w:t>
      </w:r>
    </w:p>
    <w:p w:rsidR="00FF19A8" w:rsidRDefault="00670DD2" w:rsidP="00FF19A8">
      <w:pPr>
        <w:rPr>
          <w:szCs w:val="24"/>
        </w:rPr>
      </w:pPr>
      <w:r>
        <w:rPr>
          <w:bCs/>
          <w:szCs w:val="24"/>
          <w:lang w:eastAsia="lt-LT"/>
        </w:rPr>
        <w:t xml:space="preserve">                                                             </w:t>
      </w:r>
      <w:r w:rsidR="00FF19A8">
        <w:rPr>
          <w:bCs/>
          <w:szCs w:val="24"/>
          <w:lang w:eastAsia="lt-LT"/>
        </w:rPr>
        <w:t xml:space="preserve">                        </w:t>
      </w:r>
      <w:r w:rsidR="00FF19A8">
        <w:rPr>
          <w:szCs w:val="24"/>
        </w:rPr>
        <w:t>Panevėžio rajono savivaldybės tarybos</w:t>
      </w:r>
    </w:p>
    <w:p w:rsidR="00FF19A8" w:rsidRDefault="00FF19A8" w:rsidP="00FF19A8">
      <w:pPr>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2022 m </w:t>
      </w:r>
      <w:r w:rsidR="00540594">
        <w:rPr>
          <w:szCs w:val="24"/>
        </w:rPr>
        <w:t xml:space="preserve">gegužės </w:t>
      </w:r>
      <w:r>
        <w:rPr>
          <w:szCs w:val="24"/>
        </w:rPr>
        <w:t>5 d. sprendimu Nr. T-</w:t>
      </w:r>
      <w:r w:rsidR="00625FAE">
        <w:rPr>
          <w:szCs w:val="24"/>
        </w:rPr>
        <w:t>112</w:t>
      </w:r>
      <w:bookmarkStart w:id="0" w:name="_GoBack"/>
      <w:bookmarkEnd w:id="0"/>
    </w:p>
    <w:p w:rsidR="00670DD2" w:rsidRDefault="00670DD2" w:rsidP="00FF19A8">
      <w:pPr>
        <w:tabs>
          <w:tab w:val="left" w:pos="14656"/>
        </w:tabs>
        <w:rPr>
          <w:bCs/>
          <w:szCs w:val="24"/>
          <w:lang w:eastAsia="lt-LT"/>
        </w:rPr>
      </w:pPr>
    </w:p>
    <w:p w:rsidR="003C6307" w:rsidRPr="00BD12E7" w:rsidRDefault="0067529D" w:rsidP="003D7952">
      <w:pPr>
        <w:tabs>
          <w:tab w:val="left" w:pos="14656"/>
        </w:tabs>
        <w:jc w:val="center"/>
        <w:rPr>
          <w:b/>
          <w:bCs/>
          <w:szCs w:val="24"/>
          <w:lang w:eastAsia="lt-LT"/>
        </w:rPr>
      </w:pPr>
      <w:r>
        <w:rPr>
          <w:b/>
          <w:bCs/>
          <w:szCs w:val="24"/>
          <w:lang w:eastAsia="lt-LT"/>
        </w:rPr>
        <w:t>PANEVĖŽIO R. PINIAVOS</w:t>
      </w:r>
      <w:r w:rsidR="003D7952" w:rsidRPr="00BD12E7">
        <w:rPr>
          <w:b/>
          <w:bCs/>
          <w:szCs w:val="24"/>
          <w:lang w:eastAsia="lt-LT"/>
        </w:rPr>
        <w:t xml:space="preserve"> MOKYKLA-DARŽELIS</w:t>
      </w:r>
    </w:p>
    <w:p w:rsidR="00670DD2" w:rsidRDefault="00670DD2" w:rsidP="003C6307">
      <w:pPr>
        <w:tabs>
          <w:tab w:val="left" w:pos="14656"/>
        </w:tabs>
        <w:jc w:val="center"/>
        <w:rPr>
          <w:rStyle w:val="fontstyle01"/>
        </w:rPr>
      </w:pPr>
    </w:p>
    <w:p w:rsidR="003C6307" w:rsidRPr="00B340ED" w:rsidRDefault="00297E90" w:rsidP="00B340ED">
      <w:pPr>
        <w:jc w:val="center"/>
        <w:rPr>
          <w:b/>
          <w:szCs w:val="24"/>
          <w:lang w:eastAsia="lt-LT"/>
        </w:rPr>
      </w:pPr>
      <w:r w:rsidRPr="00297E90">
        <w:rPr>
          <w:b/>
          <w:szCs w:val="24"/>
          <w:lang w:eastAsia="lt-LT"/>
        </w:rPr>
        <w:t>202</w:t>
      </w:r>
      <w:r w:rsidR="00FF19A8">
        <w:rPr>
          <w:b/>
          <w:szCs w:val="24"/>
          <w:lang w:eastAsia="lt-LT"/>
        </w:rPr>
        <w:t>1</w:t>
      </w:r>
      <w:r w:rsidR="003C6307" w:rsidRPr="00297E90">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3F268F" w:rsidRPr="00DA4C2F" w:rsidTr="00AE33F4">
        <w:tc>
          <w:tcPr>
            <w:tcW w:w="9894" w:type="dxa"/>
          </w:tcPr>
          <w:p w:rsidR="0067529D" w:rsidRPr="0067529D" w:rsidRDefault="0067529D" w:rsidP="0067529D">
            <w:pPr>
              <w:suppressAutoHyphens/>
              <w:jc w:val="both"/>
              <w:rPr>
                <w:sz w:val="23"/>
                <w:szCs w:val="23"/>
                <w:lang w:eastAsia="ar-SA"/>
              </w:rPr>
            </w:pPr>
            <w:r w:rsidRPr="0067529D">
              <w:rPr>
                <w:b/>
                <w:bCs/>
                <w:sz w:val="23"/>
                <w:szCs w:val="23"/>
                <w:lang w:eastAsia="lt-LT"/>
              </w:rPr>
              <w:t xml:space="preserve">          Švietimo įstaigos strateginio plano ir metinio veiklos plano įgyvendinimo kryptys ir svariausi rezultatai bei rodikliai.</w:t>
            </w:r>
            <w:r w:rsidRPr="0067529D">
              <w:rPr>
                <w:sz w:val="23"/>
                <w:szCs w:val="23"/>
                <w:lang w:eastAsia="ar-SA"/>
              </w:rPr>
              <w:t xml:space="preserve">         </w:t>
            </w:r>
          </w:p>
          <w:p w:rsidR="0067529D" w:rsidRPr="0067529D" w:rsidRDefault="0067529D" w:rsidP="0067529D">
            <w:pPr>
              <w:suppressAutoHyphens/>
              <w:jc w:val="both"/>
              <w:rPr>
                <w:sz w:val="23"/>
                <w:szCs w:val="23"/>
                <w:lang w:eastAsia="ar-SA"/>
              </w:rPr>
            </w:pPr>
            <w:r w:rsidRPr="0067529D">
              <w:rPr>
                <w:sz w:val="23"/>
                <w:szCs w:val="23"/>
                <w:lang w:eastAsia="ar-SA"/>
              </w:rPr>
              <w:t xml:space="preserve">             2021 m. siekdama įgyvendinti Piniavos mokyklos-darželio 2017–2022 m. strateginio plano ir </w:t>
            </w:r>
            <w:r w:rsidRPr="0067529D">
              <w:rPr>
                <w:sz w:val="23"/>
                <w:szCs w:val="23"/>
                <w:lang w:eastAsia="ar-SA"/>
              </w:rPr>
              <w:br/>
              <w:t xml:space="preserve">2021 m. veiklos plano tikslą – ugdymo turinio planavimo ir kokybiško įgyvendinimo tobulinimas – mokyklos-darželio bendruomenė pagerino mokyklos-darželio teikiamų paslaugų kokybę.  Piniavos mokyklos-darželio ugdymo programų turinys modernizuotas taikant informacines technologijas įsigytas iš </w:t>
            </w:r>
            <w:r w:rsidRPr="0067529D">
              <w:rPr>
                <w:color w:val="000000"/>
                <w:sz w:val="23"/>
                <w:szCs w:val="23"/>
                <w:lang w:eastAsia="ar-SA"/>
              </w:rPr>
              <w:t xml:space="preserve"> Europos Sąjungos struktūrinių fondų lėšų bendrai finansuojamo projekto Nr. 09.2.1-ESFA-K-728-02-0024 „Mažais žingsneliais inovacijos takeliu“. </w:t>
            </w:r>
            <w:r w:rsidRPr="0067529D">
              <w:rPr>
                <w:sz w:val="23"/>
                <w:szCs w:val="23"/>
                <w:lang w:eastAsia="ar-SA"/>
              </w:rPr>
              <w:t>Projekto įgyvendinimo metu mokykla-darželis įsigijo IKT įrangos už 24</w:t>
            </w:r>
            <w:r w:rsidR="006C4437">
              <w:rPr>
                <w:sz w:val="23"/>
                <w:szCs w:val="23"/>
                <w:lang w:eastAsia="ar-SA"/>
              </w:rPr>
              <w:t xml:space="preserve"> </w:t>
            </w:r>
            <w:r w:rsidRPr="0067529D">
              <w:rPr>
                <w:sz w:val="23"/>
                <w:szCs w:val="23"/>
                <w:lang w:eastAsia="ar-SA"/>
              </w:rPr>
              <w:t>384 Eur.</w:t>
            </w:r>
          </w:p>
          <w:p w:rsidR="0067529D" w:rsidRPr="0067529D" w:rsidRDefault="0067529D" w:rsidP="0067529D">
            <w:pPr>
              <w:suppressAutoHyphens/>
              <w:ind w:firstLine="856"/>
              <w:jc w:val="both"/>
              <w:rPr>
                <w:color w:val="000000"/>
                <w:sz w:val="23"/>
                <w:szCs w:val="23"/>
                <w:lang w:eastAsia="ar-SA"/>
              </w:rPr>
            </w:pPr>
            <w:r w:rsidRPr="0067529D">
              <w:rPr>
                <w:sz w:val="23"/>
                <w:szCs w:val="23"/>
                <w:lang w:eastAsia="ar-SA"/>
              </w:rPr>
              <w:t xml:space="preserve">Dviem mokyklos-darželio pradinio ugdymo klasėms nupirkti interaktyvūs ekranai SMART,  išmaniųjų ekranų virtualios galimybės, leidžia efektyviau diferencijuoti ir individualizuoti mokymo(si) procesą. Mokyklos-darželio mokytojai ir tėvai (globėjai, rūpintojai) naudojosi elektronine sistema </w:t>
            </w:r>
            <w:r w:rsidR="006C4437">
              <w:rPr>
                <w:sz w:val="23"/>
                <w:szCs w:val="23"/>
                <w:lang w:eastAsia="ar-SA"/>
              </w:rPr>
              <w:t>„</w:t>
            </w:r>
            <w:r w:rsidRPr="0067529D">
              <w:rPr>
                <w:sz w:val="23"/>
                <w:szCs w:val="23"/>
                <w:lang w:eastAsia="ar-SA"/>
              </w:rPr>
              <w:t>Tamo</w:t>
            </w:r>
            <w:r w:rsidR="006C4437">
              <w:rPr>
                <w:sz w:val="23"/>
                <w:szCs w:val="23"/>
                <w:lang w:eastAsia="ar-SA"/>
              </w:rPr>
              <w:t>“</w:t>
            </w:r>
            <w:r w:rsidRPr="0067529D">
              <w:rPr>
                <w:sz w:val="23"/>
                <w:szCs w:val="23"/>
                <w:lang w:eastAsia="ar-SA"/>
              </w:rPr>
              <w:t xml:space="preserve">, kurioje gali stebėti individualią mokinio pažangą. Pasaulio pažinimo ir technologinius gebėjimus vaikai ugdė naudodami  iš Europos regioninės plėtros fondo gautas gamtos ir technologinių mokslų priemones. 2020–2021 m. m. 32 proc. mokyklos-darželio mokinių baigė Aukštesniuoju lygiu. </w:t>
            </w:r>
          </w:p>
          <w:p w:rsidR="0067529D" w:rsidRPr="0067529D" w:rsidRDefault="0067529D" w:rsidP="0067529D">
            <w:pPr>
              <w:suppressAutoHyphens/>
              <w:jc w:val="both"/>
              <w:rPr>
                <w:sz w:val="23"/>
                <w:szCs w:val="23"/>
                <w:lang w:eastAsia="ar-SA"/>
              </w:rPr>
            </w:pPr>
            <w:r w:rsidRPr="0067529D">
              <w:rPr>
                <w:sz w:val="23"/>
                <w:szCs w:val="23"/>
                <w:lang w:eastAsia="ar-SA"/>
              </w:rPr>
              <w:t xml:space="preserve">            Mokyklos-darželio mokytojai efektyviai išnaudojo Kultūros paso ir Geros savijautos programų lėšas, organizuodami mokiniams mokymąsi už mokyklos ribų bei ugdydami kultūros pažinimo įpročius.</w:t>
            </w:r>
          </w:p>
          <w:p w:rsidR="0067529D" w:rsidRPr="0067529D" w:rsidRDefault="0067529D" w:rsidP="0067529D">
            <w:pPr>
              <w:suppressAutoHyphens/>
              <w:jc w:val="both"/>
              <w:rPr>
                <w:sz w:val="23"/>
                <w:szCs w:val="23"/>
                <w:lang w:eastAsia="ar-SA"/>
              </w:rPr>
            </w:pPr>
            <w:r w:rsidRPr="0067529D">
              <w:rPr>
                <w:sz w:val="23"/>
                <w:szCs w:val="23"/>
                <w:lang w:eastAsia="ar-SA"/>
              </w:rPr>
              <w:t xml:space="preserve">    </w:t>
            </w:r>
            <w:r w:rsidRPr="0067529D">
              <w:rPr>
                <w:color w:val="000000"/>
                <w:sz w:val="23"/>
                <w:szCs w:val="23"/>
                <w:lang w:eastAsia="ar-SA"/>
              </w:rPr>
              <w:t xml:space="preserve">        </w:t>
            </w:r>
            <w:r w:rsidRPr="0067529D">
              <w:rPr>
                <w:sz w:val="23"/>
                <w:szCs w:val="23"/>
                <w:lang w:eastAsia="ar-SA"/>
              </w:rPr>
              <w:t xml:space="preserve">Siekdama įgyvendinti  tikslą – stiprinti tradicinius, inicijuoti (plėtoti) naujus mokyklos-darželio ryšius, bendradarbiaujant su mokyklos bendruomene, mokyklos-darželio darbo grupės ir komandos surengė 8 renginius ikimokyklinio ugdymo grupių ir pradinių klasių bendruomenėms. Visose grupėse ir klasėse vyko tėvų (globėjų, rūpintojų) nuotoliniai susirinkimai, individualūs pokalbiai, kuriuose dalyvavo 100 proc. tėvų. Informacija apie mokinių pažangą bei veiklos aktualijas kasdien gavo el. dienyne Tamo. </w:t>
            </w:r>
            <w:r w:rsidRPr="0067529D">
              <w:rPr>
                <w:color w:val="000000"/>
                <w:sz w:val="23"/>
                <w:szCs w:val="23"/>
                <w:lang w:eastAsia="ar-SA"/>
              </w:rPr>
              <w:t>2021 m. įvyko Piniavos mokyklos-darželio ir Bernatonių mokyklos-darželio  reorganizacija</w:t>
            </w:r>
            <w:bookmarkStart w:id="1" w:name="_Hlk63855686"/>
            <w:r w:rsidRPr="0067529D">
              <w:rPr>
                <w:sz w:val="23"/>
                <w:szCs w:val="23"/>
                <w:lang w:eastAsia="ar-SA"/>
              </w:rPr>
              <w:t>, prijungiant prie Panevėžio r. Piniavos mokyklos-darželio</w:t>
            </w:r>
            <w:bookmarkEnd w:id="1"/>
            <w:r w:rsidRPr="0067529D">
              <w:rPr>
                <w:sz w:val="23"/>
                <w:szCs w:val="23"/>
                <w:lang w:eastAsia="ar-SA"/>
              </w:rPr>
              <w:t xml:space="preserve"> Bernatonių skyrių</w:t>
            </w:r>
          </w:p>
          <w:p w:rsidR="0067529D" w:rsidRPr="0067529D" w:rsidRDefault="0067529D" w:rsidP="0067529D">
            <w:pPr>
              <w:suppressAutoHyphens/>
              <w:jc w:val="both"/>
              <w:rPr>
                <w:sz w:val="23"/>
                <w:szCs w:val="23"/>
                <w:lang w:eastAsia="ar-SA"/>
              </w:rPr>
            </w:pPr>
            <w:r w:rsidRPr="0067529D">
              <w:rPr>
                <w:sz w:val="23"/>
                <w:szCs w:val="23"/>
                <w:lang w:eastAsia="ar-SA"/>
              </w:rPr>
              <w:t xml:space="preserve">            Mokykla-darželis sudarė palankias sąlygos vaikų socializacijai ir saviraiškai. Mokykloje-darželyje veikė 13 neformaliojo vaikų švietimo būrelių, juos lankė 100 proc. 1–4 klasių mokinių. Pradinių klasių mokiniai ir ikimokyklinio ugdymo grupių vaikai lankė tėvų (globėjų, rūpintojų) lėšomis finansuojamus anglų kalbos, pramoginių šokių, krepšinio  ir „Robotikos“ būrelius. 100 proc. 1–4 klasių mokinių dalyvavo Švietimo ir mokslo ministerijos akredituotoje socialinių-emocinių įgūdžių lavinimo, smurto prevencijos programoje „Antrasis žingsnis“. </w:t>
            </w:r>
            <w:r w:rsidRPr="0067529D">
              <w:rPr>
                <w:color w:val="000000"/>
                <w:sz w:val="23"/>
                <w:szCs w:val="23"/>
                <w:lang w:eastAsia="ar-SA"/>
              </w:rPr>
              <w:t xml:space="preserve">Nuo 2021 m. rugsėjo mėnesio mokyklos-darželio 1–4 klasių mokiniai ir mokytojai dalyvauja </w:t>
            </w:r>
            <w:r w:rsidRPr="0067529D">
              <w:rPr>
                <w:sz w:val="23"/>
                <w:szCs w:val="23"/>
                <w:lang w:eastAsia="ar-SA"/>
              </w:rPr>
              <w:t>pažintinėje žuvininkystės programoje „Išauginta Europos Sąjungoje“, kuri yra Europos Komisijos iniciatyvos „Farmed in the EU“ dalis.</w:t>
            </w:r>
            <w:r w:rsidRPr="0067529D">
              <w:rPr>
                <w:color w:val="000000"/>
                <w:sz w:val="23"/>
                <w:szCs w:val="23"/>
                <w:lang w:eastAsia="ar-SA"/>
              </w:rPr>
              <w:t xml:space="preserve"> Mokyklos-darželio bendruomenė įgyvendino mokyklos-darželio mokytojų inicijuotus projektus „Moliūgėlio žibintas“, „Besmegenių Kalėdos“, „Advento istorijos“. Mokyklos-darželio mokiniai dalyvavo Piniavos bibliotekos bibliotekininkės projektuose </w:t>
            </w:r>
            <w:r w:rsidRPr="0067529D">
              <w:rPr>
                <w:sz w:val="23"/>
                <w:szCs w:val="23"/>
                <w:lang w:eastAsia="ar-SA"/>
              </w:rPr>
              <w:t>„Knyga kaip desertas</w:t>
            </w:r>
            <w:r w:rsidRPr="0067529D">
              <w:rPr>
                <w:color w:val="000000"/>
                <w:sz w:val="23"/>
                <w:szCs w:val="23"/>
                <w:shd w:val="clear" w:color="auto" w:fill="FFFFFF"/>
                <w:lang w:eastAsia="ar-SA"/>
              </w:rPr>
              <w:t xml:space="preserve">“, „Vasara su knyga“, „Metų knyga 2020“. Taip pat vaikai dalyvavo šalies projektuose </w:t>
            </w:r>
            <w:r w:rsidRPr="0067529D">
              <w:rPr>
                <w:rFonts w:ascii="Proxima Nova" w:hAnsi="Proxima Nova"/>
                <w:color w:val="000000"/>
                <w:sz w:val="23"/>
                <w:szCs w:val="23"/>
                <w:shd w:val="clear" w:color="auto" w:fill="FFFFFF"/>
                <w:lang w:eastAsia="ar-SA"/>
              </w:rPr>
              <w:t xml:space="preserve">Kelmės r. pedagoginės psichologinės tarnybos respublikiniame projekte „Žaidimai moko“ ir  </w:t>
            </w:r>
            <w:r w:rsidR="006C4437">
              <w:rPr>
                <w:rFonts w:ascii="Proxima Nova" w:hAnsi="Proxima Nova"/>
                <w:color w:val="000000"/>
                <w:sz w:val="23"/>
                <w:szCs w:val="23"/>
                <w:shd w:val="clear" w:color="auto" w:fill="FFFFFF"/>
                <w:lang w:eastAsia="ar-SA"/>
              </w:rPr>
              <w:t>r</w:t>
            </w:r>
            <w:r w:rsidRPr="0067529D">
              <w:rPr>
                <w:rFonts w:ascii="Proxima Nova" w:hAnsi="Proxima Nova"/>
                <w:color w:val="000000"/>
                <w:sz w:val="23"/>
                <w:szCs w:val="23"/>
                <w:shd w:val="clear" w:color="auto" w:fill="FFFFFF"/>
                <w:lang w:eastAsia="ar-SA"/>
              </w:rPr>
              <w:t xml:space="preserve">espublikiniame projekte </w:t>
            </w:r>
            <w:r w:rsidRPr="0067529D">
              <w:rPr>
                <w:color w:val="000000"/>
                <w:sz w:val="23"/>
                <w:szCs w:val="23"/>
                <w:shd w:val="clear" w:color="auto" w:fill="FFFFFF"/>
                <w:lang w:eastAsia="ar-SA"/>
              </w:rPr>
              <w:t xml:space="preserve">„Olimpinis mėnuo 2021“. </w:t>
            </w:r>
            <w:r w:rsidRPr="0067529D">
              <w:rPr>
                <w:sz w:val="23"/>
                <w:szCs w:val="23"/>
                <w:lang w:eastAsia="ar-SA"/>
              </w:rPr>
              <w:t xml:space="preserve">Mokyklos-darželio </w:t>
            </w:r>
            <w:r w:rsidR="006C4437">
              <w:rPr>
                <w:sz w:val="23"/>
                <w:szCs w:val="23"/>
                <w:lang w:eastAsia="ar-SA"/>
              </w:rPr>
              <w:t xml:space="preserve">   </w:t>
            </w:r>
            <w:r w:rsidRPr="0067529D">
              <w:rPr>
                <w:sz w:val="23"/>
                <w:szCs w:val="23"/>
                <w:lang w:eastAsia="ar-SA"/>
              </w:rPr>
              <w:t>1–4 klasių mokiniai dalyvavo Panevėžio r</w:t>
            </w:r>
            <w:r w:rsidR="006C4437">
              <w:rPr>
                <w:sz w:val="23"/>
                <w:szCs w:val="23"/>
                <w:lang w:eastAsia="ar-SA"/>
              </w:rPr>
              <w:t>ajono</w:t>
            </w:r>
            <w:r w:rsidRPr="0067529D">
              <w:rPr>
                <w:sz w:val="23"/>
                <w:szCs w:val="23"/>
                <w:lang w:eastAsia="ar-SA"/>
              </w:rPr>
              <w:t xml:space="preserve"> švietimo centro organizuotame projekte „Judėjimas: mokykla be plastiko (School Plastic Free Movement‟, Nr. 621506-EPP-1-2020-1-IT-EPPKA3-IPI-SOC-IN), kurį remia Europos </w:t>
            </w:r>
            <w:r w:rsidR="006C4437">
              <w:rPr>
                <w:sz w:val="23"/>
                <w:szCs w:val="23"/>
                <w:lang w:eastAsia="ar-SA"/>
              </w:rPr>
              <w:t>K</w:t>
            </w:r>
            <w:r w:rsidRPr="0067529D">
              <w:rPr>
                <w:sz w:val="23"/>
                <w:szCs w:val="23"/>
                <w:lang w:eastAsia="ar-SA"/>
              </w:rPr>
              <w:t xml:space="preserve">omisija. Mokyklos-darželio pradinių klasių mokytojos tobulino žinias apie STEAM taikymą </w:t>
            </w:r>
            <w:r w:rsidRPr="0067529D">
              <w:rPr>
                <w:sz w:val="23"/>
                <w:szCs w:val="23"/>
                <w:lang w:eastAsia="ar-SA"/>
              </w:rPr>
              <w:lastRenderedPageBreak/>
              <w:t>mokykloje, dalyvaudamos Panevėžio r</w:t>
            </w:r>
            <w:r w:rsidR="006C4437">
              <w:rPr>
                <w:sz w:val="23"/>
                <w:szCs w:val="23"/>
                <w:lang w:eastAsia="ar-SA"/>
              </w:rPr>
              <w:t>ajono</w:t>
            </w:r>
            <w:r w:rsidRPr="0067529D">
              <w:rPr>
                <w:sz w:val="23"/>
                <w:szCs w:val="23"/>
                <w:lang w:eastAsia="ar-SA"/>
              </w:rPr>
              <w:t xml:space="preserve"> švietimo centro vykdomame </w:t>
            </w:r>
            <w:r w:rsidR="006C4437">
              <w:rPr>
                <w:sz w:val="23"/>
                <w:szCs w:val="23"/>
                <w:lang w:eastAsia="ar-SA"/>
              </w:rPr>
              <w:t>„</w:t>
            </w:r>
            <w:r w:rsidRPr="0067529D">
              <w:rPr>
                <w:sz w:val="23"/>
                <w:szCs w:val="23"/>
                <w:lang w:eastAsia="ar-SA"/>
              </w:rPr>
              <w:t>Erasmus+</w:t>
            </w:r>
            <w:r w:rsidR="006C4437">
              <w:rPr>
                <w:sz w:val="23"/>
                <w:szCs w:val="23"/>
                <w:lang w:eastAsia="ar-SA"/>
              </w:rPr>
              <w:t>“</w:t>
            </w:r>
            <w:r w:rsidRPr="0067529D">
              <w:rPr>
                <w:sz w:val="23"/>
                <w:szCs w:val="23"/>
                <w:lang w:eastAsia="ar-SA"/>
              </w:rPr>
              <w:t xml:space="preserve"> projekte „NGSS - Kita karta: nauji STEAM standartai</w:t>
            </w:r>
            <w:r w:rsidR="006C4437">
              <w:rPr>
                <w:sz w:val="23"/>
                <w:szCs w:val="23"/>
                <w:lang w:eastAsia="ar-SA"/>
              </w:rPr>
              <w:t>“</w:t>
            </w:r>
            <w:r w:rsidRPr="0067529D">
              <w:rPr>
                <w:sz w:val="23"/>
                <w:szCs w:val="23"/>
                <w:lang w:eastAsia="ar-SA"/>
              </w:rPr>
              <w:t xml:space="preserve">. </w:t>
            </w:r>
          </w:p>
          <w:p w:rsidR="0067529D" w:rsidRPr="0067529D" w:rsidRDefault="0067529D" w:rsidP="0067529D">
            <w:pPr>
              <w:suppressAutoHyphens/>
              <w:jc w:val="both"/>
              <w:rPr>
                <w:sz w:val="23"/>
                <w:szCs w:val="23"/>
                <w:lang w:eastAsia="ar-SA"/>
              </w:rPr>
            </w:pPr>
            <w:r w:rsidRPr="0067529D">
              <w:rPr>
                <w:szCs w:val="24"/>
                <w:lang w:eastAsia="ar-SA"/>
              </w:rPr>
              <w:t xml:space="preserve">       </w:t>
            </w:r>
            <w:r w:rsidRPr="0067529D">
              <w:rPr>
                <w:sz w:val="23"/>
                <w:szCs w:val="23"/>
                <w:lang w:eastAsia="ar-SA"/>
              </w:rPr>
              <w:t xml:space="preserve">   2021 m. sausio–kovo mėn. Piniavos mokyklos-darželio priešmokyklinio amžiaus bei 1–4 klasių turintys spec. ugdymosi poreikių vaikai dalyvavo Respublikiniame projekte „Įdomiausia žiemos pasaka</w:t>
            </w:r>
            <w:r w:rsidR="006C4437">
              <w:rPr>
                <w:sz w:val="23"/>
                <w:szCs w:val="23"/>
                <w:lang w:eastAsia="ar-SA"/>
              </w:rPr>
              <w:t>“</w:t>
            </w:r>
            <w:r w:rsidRPr="0067529D">
              <w:rPr>
                <w:sz w:val="23"/>
                <w:szCs w:val="23"/>
                <w:lang w:eastAsia="ar-SA"/>
              </w:rPr>
              <w:t>. Mokyklos-darželio švietimo pagalbos specialistas bei mokytojai dalyvavo Respublikinėje virtualioje idėjų mugėje „Penki pojūčiai – penki keliai pažinti</w:t>
            </w:r>
            <w:r w:rsidR="006C4437">
              <w:rPr>
                <w:sz w:val="23"/>
                <w:szCs w:val="23"/>
                <w:lang w:eastAsia="ar-SA"/>
              </w:rPr>
              <w:t>“</w:t>
            </w:r>
            <w:r w:rsidRPr="0067529D">
              <w:rPr>
                <w:sz w:val="23"/>
                <w:szCs w:val="23"/>
                <w:lang w:eastAsia="ar-SA"/>
              </w:rPr>
              <w:t>.</w:t>
            </w:r>
          </w:p>
          <w:p w:rsidR="0067529D" w:rsidRPr="0067529D" w:rsidRDefault="0067529D" w:rsidP="0067529D">
            <w:pPr>
              <w:suppressAutoHyphens/>
              <w:jc w:val="both"/>
              <w:rPr>
                <w:sz w:val="23"/>
                <w:szCs w:val="23"/>
                <w:lang w:eastAsia="ar-SA"/>
              </w:rPr>
            </w:pPr>
            <w:r w:rsidRPr="0067529D">
              <w:rPr>
                <w:sz w:val="23"/>
                <w:szCs w:val="23"/>
                <w:lang w:eastAsia="ar-SA"/>
              </w:rPr>
              <w:t xml:space="preserve">           </w:t>
            </w:r>
            <w:r w:rsidRPr="0067529D">
              <w:rPr>
                <w:color w:val="000000"/>
                <w:sz w:val="23"/>
                <w:szCs w:val="23"/>
                <w:lang w:eastAsia="ar-SA"/>
              </w:rPr>
              <w:t>Mokykla-darželis siekė materialinės bazės atitik</w:t>
            </w:r>
            <w:r w:rsidR="006C4437">
              <w:rPr>
                <w:color w:val="000000"/>
                <w:sz w:val="23"/>
                <w:szCs w:val="23"/>
                <w:lang w:eastAsia="ar-SA"/>
              </w:rPr>
              <w:t>ties</w:t>
            </w:r>
            <w:r w:rsidRPr="0067529D">
              <w:rPr>
                <w:color w:val="000000"/>
                <w:sz w:val="23"/>
                <w:szCs w:val="23"/>
                <w:lang w:eastAsia="ar-SA"/>
              </w:rPr>
              <w:t xml:space="preserve"> valstybiniams standartams. </w:t>
            </w:r>
            <w:r w:rsidRPr="0067529D">
              <w:rPr>
                <w:sz w:val="23"/>
                <w:szCs w:val="23"/>
                <w:lang w:eastAsia="ar-SA"/>
              </w:rPr>
              <w:t xml:space="preserve">2021 m. baigti Piniavos mokyklos-darželio priestato statybos II etapo darbai, kurie prasidėjo 2019 m. spalio mėn. </w:t>
            </w:r>
            <w:r w:rsidR="006C4437">
              <w:rPr>
                <w:sz w:val="23"/>
                <w:szCs w:val="23"/>
                <w:lang w:eastAsia="ar-SA"/>
              </w:rPr>
              <w:t xml:space="preserve">  </w:t>
            </w:r>
            <w:r w:rsidRPr="0067529D">
              <w:rPr>
                <w:sz w:val="23"/>
                <w:szCs w:val="23"/>
                <w:lang w:eastAsia="ar-SA"/>
              </w:rPr>
              <w:t xml:space="preserve">2021 m. rugsėjo 1 d. duris atvėrė universali mokyklos-darželio sporto salė. 2021 m. mokykla-darželis dalyvavo Europos </w:t>
            </w:r>
            <w:r w:rsidR="006C4437">
              <w:rPr>
                <w:sz w:val="23"/>
                <w:szCs w:val="23"/>
                <w:lang w:eastAsia="ar-SA"/>
              </w:rPr>
              <w:t>S</w:t>
            </w:r>
            <w:r w:rsidRPr="0067529D">
              <w:rPr>
                <w:sz w:val="23"/>
                <w:szCs w:val="23"/>
                <w:lang w:eastAsia="ar-SA"/>
              </w:rPr>
              <w:t>ąjungos mokykloms skirtoje programoje „Sveikas maistas – sveikas vaikas</w:t>
            </w:r>
            <w:r w:rsidR="006C4437">
              <w:rPr>
                <w:sz w:val="23"/>
                <w:szCs w:val="23"/>
                <w:lang w:eastAsia="ar-SA"/>
              </w:rPr>
              <w:t>“</w:t>
            </w:r>
            <w:r w:rsidRPr="0067529D">
              <w:rPr>
                <w:sz w:val="23"/>
                <w:szCs w:val="23"/>
                <w:lang w:eastAsia="ar-SA"/>
              </w:rPr>
              <w:t xml:space="preserve">. </w:t>
            </w:r>
            <w:r w:rsidR="006C4437">
              <w:rPr>
                <w:sz w:val="23"/>
                <w:szCs w:val="23"/>
                <w:lang w:eastAsia="ar-SA"/>
              </w:rPr>
              <w:t xml:space="preserve">     </w:t>
            </w:r>
            <w:r w:rsidRPr="0067529D">
              <w:rPr>
                <w:sz w:val="23"/>
                <w:szCs w:val="23"/>
                <w:lang w:eastAsia="ar-SA"/>
              </w:rPr>
              <w:t>2021 m. mokykla-darželis dalyvavo e</w:t>
            </w:r>
            <w:r w:rsidRPr="0067529D">
              <w:rPr>
                <w:sz w:val="23"/>
                <w:szCs w:val="23"/>
                <w:shd w:val="clear" w:color="auto" w:fill="FFFFFF"/>
                <w:lang w:eastAsia="ar-SA"/>
              </w:rPr>
              <w:t>kologiškų ir pagal nacionalinę žemės ūkio ir maisto kokybės sistemą pagamintų maisto produktų vartojimo skatinimo ikimokyklinio ugdymo įstaigose paramos projekte</w:t>
            </w:r>
            <w:r w:rsidRPr="0067529D">
              <w:rPr>
                <w:sz w:val="23"/>
                <w:szCs w:val="23"/>
                <w:lang w:eastAsia="ar-SA"/>
              </w:rPr>
              <w:t xml:space="preserve">. Piniavos mokykla-darželis apdovanotas </w:t>
            </w:r>
            <w:r w:rsidRPr="0067529D">
              <w:rPr>
                <w:color w:val="000000"/>
                <w:sz w:val="23"/>
                <w:szCs w:val="23"/>
                <w:lang w:eastAsia="ar-SA"/>
              </w:rPr>
              <w:t>Panevėžio r</w:t>
            </w:r>
            <w:r w:rsidR="006C4437">
              <w:rPr>
                <w:color w:val="000000"/>
                <w:sz w:val="23"/>
                <w:szCs w:val="23"/>
                <w:lang w:eastAsia="ar-SA"/>
              </w:rPr>
              <w:t>ajono</w:t>
            </w:r>
            <w:r w:rsidRPr="0067529D">
              <w:rPr>
                <w:color w:val="000000"/>
                <w:sz w:val="23"/>
                <w:szCs w:val="23"/>
                <w:lang w:eastAsia="ar-SA"/>
              </w:rPr>
              <w:t xml:space="preserve"> savivaldybės </w:t>
            </w:r>
            <w:r w:rsidR="006C4437">
              <w:rPr>
                <w:color w:val="000000"/>
                <w:sz w:val="23"/>
                <w:szCs w:val="23"/>
                <w:lang w:eastAsia="ar-SA"/>
              </w:rPr>
              <w:t>m</w:t>
            </w:r>
            <w:r w:rsidRPr="0067529D">
              <w:rPr>
                <w:color w:val="000000"/>
                <w:sz w:val="23"/>
                <w:szCs w:val="23"/>
                <w:lang w:eastAsia="ar-SA"/>
              </w:rPr>
              <w:t xml:space="preserve">ero padėka </w:t>
            </w:r>
            <w:r w:rsidR="006C4437">
              <w:rPr>
                <w:color w:val="000000"/>
                <w:sz w:val="23"/>
                <w:szCs w:val="23"/>
                <w:lang w:eastAsia="ar-SA"/>
              </w:rPr>
              <w:t>u</w:t>
            </w:r>
            <w:r w:rsidRPr="0067529D">
              <w:rPr>
                <w:color w:val="000000"/>
                <w:sz w:val="23"/>
                <w:szCs w:val="23"/>
                <w:lang w:eastAsia="ar-SA"/>
              </w:rPr>
              <w:t>ž reikšmingą prisidėjimą Panevėžio rajono savivaldybei pelnant „Auksinės krivūlės</w:t>
            </w:r>
            <w:r w:rsidR="006C4437">
              <w:rPr>
                <w:color w:val="000000"/>
                <w:sz w:val="23"/>
                <w:szCs w:val="23"/>
                <w:lang w:eastAsia="ar-SA"/>
              </w:rPr>
              <w:t>“</w:t>
            </w:r>
            <w:r w:rsidRPr="0067529D">
              <w:rPr>
                <w:color w:val="000000"/>
                <w:sz w:val="23"/>
                <w:szCs w:val="23"/>
                <w:lang w:eastAsia="ar-SA"/>
              </w:rPr>
              <w:t xml:space="preserve"> apdovanojimą.</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D7952">
        <w:rPr>
          <w:szCs w:val="24"/>
        </w:rPr>
        <w:t>direktorė</w:t>
      </w:r>
      <w:r w:rsidR="00865833">
        <w:rPr>
          <w:szCs w:val="24"/>
        </w:rPr>
        <w:t xml:space="preserve"> </w:t>
      </w:r>
      <w:r w:rsidR="0067529D">
        <w:rPr>
          <w:szCs w:val="24"/>
        </w:rPr>
        <w:t>Aurelija Juozaitytė</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0E7B0C" w:rsidRDefault="000E7B0C"/>
    <w:sectPr w:rsidR="000E7B0C" w:rsidSect="00196B7F">
      <w:headerReference w:type="default" r:id="rId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CD" w:rsidRDefault="00DA6ACD" w:rsidP="00196B7F">
      <w:r>
        <w:separator/>
      </w:r>
    </w:p>
  </w:endnote>
  <w:endnote w:type="continuationSeparator" w:id="0">
    <w:p w:rsidR="00DA6ACD" w:rsidRDefault="00DA6ACD" w:rsidP="0019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font>
  <w:font w:name="Proxima Nova">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CD" w:rsidRDefault="00DA6ACD" w:rsidP="00196B7F">
      <w:r>
        <w:separator/>
      </w:r>
    </w:p>
  </w:footnote>
  <w:footnote w:type="continuationSeparator" w:id="0">
    <w:p w:rsidR="00DA6ACD" w:rsidRDefault="00DA6ACD" w:rsidP="00196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556301"/>
      <w:docPartObj>
        <w:docPartGallery w:val="Page Numbers (Top of Page)"/>
        <w:docPartUnique/>
      </w:docPartObj>
    </w:sdtPr>
    <w:sdtEndPr/>
    <w:sdtContent>
      <w:p w:rsidR="00196B7F" w:rsidRDefault="00196B7F">
        <w:pPr>
          <w:pStyle w:val="Antrats"/>
          <w:jc w:val="center"/>
        </w:pPr>
        <w:r>
          <w:fldChar w:fldCharType="begin"/>
        </w:r>
        <w:r>
          <w:instrText>PAGE   \* MERGEFORMAT</w:instrText>
        </w:r>
        <w:r>
          <w:fldChar w:fldCharType="separate"/>
        </w:r>
        <w:r w:rsidR="00625FAE">
          <w:rPr>
            <w:noProof/>
          </w:rPr>
          <w:t>2</w:t>
        </w:r>
        <w:r>
          <w:fldChar w:fldCharType="end"/>
        </w:r>
      </w:p>
    </w:sdtContent>
  </w:sdt>
  <w:p w:rsidR="00196B7F" w:rsidRDefault="00196B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E7B0C"/>
    <w:rsid w:val="001607C4"/>
    <w:rsid w:val="00196B7F"/>
    <w:rsid w:val="001F69F5"/>
    <w:rsid w:val="00297E90"/>
    <w:rsid w:val="002C4F83"/>
    <w:rsid w:val="00396737"/>
    <w:rsid w:val="003A2C8C"/>
    <w:rsid w:val="003B548C"/>
    <w:rsid w:val="003C6307"/>
    <w:rsid w:val="003D7952"/>
    <w:rsid w:val="003F268F"/>
    <w:rsid w:val="003F7D3B"/>
    <w:rsid w:val="004239C5"/>
    <w:rsid w:val="00495576"/>
    <w:rsid w:val="00540594"/>
    <w:rsid w:val="00625FAE"/>
    <w:rsid w:val="00670DD2"/>
    <w:rsid w:val="0067529D"/>
    <w:rsid w:val="006B5072"/>
    <w:rsid w:val="006C4437"/>
    <w:rsid w:val="0086259C"/>
    <w:rsid w:val="00865833"/>
    <w:rsid w:val="00992554"/>
    <w:rsid w:val="009F6DE6"/>
    <w:rsid w:val="00A65B1F"/>
    <w:rsid w:val="00A72E25"/>
    <w:rsid w:val="00AA21C9"/>
    <w:rsid w:val="00AE33F4"/>
    <w:rsid w:val="00B340ED"/>
    <w:rsid w:val="00BD12E7"/>
    <w:rsid w:val="00BE4CF5"/>
    <w:rsid w:val="00C361B2"/>
    <w:rsid w:val="00CF5692"/>
    <w:rsid w:val="00D12569"/>
    <w:rsid w:val="00DA6ACD"/>
    <w:rsid w:val="00DD7B4A"/>
    <w:rsid w:val="00F1739B"/>
    <w:rsid w:val="00FF1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E51A2-D394-4B3F-B7F9-F3F0D73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customStyle="1" w:styleId="paragraph">
    <w:name w:val="paragraph"/>
    <w:basedOn w:val="prastasis"/>
    <w:rsid w:val="00FF19A8"/>
    <w:pPr>
      <w:suppressAutoHyphens/>
      <w:autoSpaceDN w:val="0"/>
      <w:spacing w:before="100" w:after="100"/>
      <w:textAlignment w:val="baseline"/>
    </w:pPr>
    <w:rPr>
      <w:szCs w:val="24"/>
      <w:lang w:eastAsia="lt-LT"/>
    </w:rPr>
  </w:style>
  <w:style w:type="paragraph" w:styleId="Antrats">
    <w:name w:val="header"/>
    <w:basedOn w:val="prastasis"/>
    <w:link w:val="AntratsDiagrama"/>
    <w:uiPriority w:val="99"/>
    <w:unhideWhenUsed/>
    <w:rsid w:val="00196B7F"/>
    <w:pPr>
      <w:tabs>
        <w:tab w:val="center" w:pos="4819"/>
        <w:tab w:val="right" w:pos="9638"/>
      </w:tabs>
    </w:pPr>
  </w:style>
  <w:style w:type="character" w:customStyle="1" w:styleId="AntratsDiagrama">
    <w:name w:val="Antraštės Diagrama"/>
    <w:basedOn w:val="Numatytasispastraiposriftas"/>
    <w:link w:val="Antrats"/>
    <w:uiPriority w:val="99"/>
    <w:rsid w:val="00196B7F"/>
    <w:rPr>
      <w:rFonts w:ascii="Times New Roman" w:eastAsia="Times New Roman" w:hAnsi="Times New Roman"/>
      <w:sz w:val="24"/>
      <w:lang w:eastAsia="en-US"/>
    </w:rPr>
  </w:style>
  <w:style w:type="paragraph" w:styleId="Porat">
    <w:name w:val="footer"/>
    <w:basedOn w:val="prastasis"/>
    <w:link w:val="PoratDiagrama"/>
    <w:uiPriority w:val="99"/>
    <w:unhideWhenUsed/>
    <w:rsid w:val="00196B7F"/>
    <w:pPr>
      <w:tabs>
        <w:tab w:val="center" w:pos="4819"/>
        <w:tab w:val="right" w:pos="9638"/>
      </w:tabs>
    </w:pPr>
  </w:style>
  <w:style w:type="character" w:customStyle="1" w:styleId="PoratDiagrama">
    <w:name w:val="Poraštė Diagrama"/>
    <w:basedOn w:val="Numatytasispastraiposriftas"/>
    <w:link w:val="Porat"/>
    <w:uiPriority w:val="99"/>
    <w:rsid w:val="00196B7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1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3564</Words>
  <Characters>2033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Zukauskiene</cp:lastModifiedBy>
  <cp:revision>5</cp:revision>
  <dcterms:created xsi:type="dcterms:W3CDTF">2022-04-15T15:17:00Z</dcterms:created>
  <dcterms:modified xsi:type="dcterms:W3CDTF">2022-05-04T13:19:00Z</dcterms:modified>
</cp:coreProperties>
</file>