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</w:p>
    <w:p w:rsidR="00B07407" w:rsidRPr="0013624C" w:rsidRDefault="00636EE8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</w:t>
      </w:r>
      <w:r w:rsidR="00472017">
        <w:t>RAJONO SAVIVALDYBĖS TARYBOS 2016</w:t>
      </w:r>
      <w:r>
        <w:t xml:space="preserve"> M. RUGSĖJO </w:t>
      </w:r>
      <w:r w:rsidR="00472017">
        <w:t>29</w:t>
      </w:r>
      <w:r w:rsidR="0013624C">
        <w:t xml:space="preserve"> D. SPRENDIMO</w:t>
      </w:r>
      <w:r w:rsidR="00472017">
        <w:t xml:space="preserve"> NR. T-166</w:t>
      </w:r>
      <w:r>
        <w:t xml:space="preserve"> „DĖL </w:t>
      </w:r>
      <w:r w:rsidR="00472017">
        <w:t>SPAUDINIŲ LEIDYBOS PROJEKTŲ VERTINIMO KOMISIJOS SUDARYMO, JOS DARBO REGLAMENTO IR SPAUDINIŲ LEIDYBOS PROJEKTŲ DALINIO FINANSAVIMO IŠ SAVIVALDYBĖS BIUDŽETO LĖŠŲ NUOSTATŲ PATVIRTINIMO</w:t>
      </w:r>
      <w:r>
        <w:t xml:space="preserve">“ PAKEITIMO </w:t>
      </w:r>
    </w:p>
    <w:p w:rsidR="00B07407" w:rsidRDefault="00B07407">
      <w:pPr>
        <w:rPr>
          <w:sz w:val="24"/>
          <w:lang w:val="lt-LT"/>
        </w:rPr>
      </w:pPr>
    </w:p>
    <w:p w:rsidR="00E573A4" w:rsidRDefault="004C4FE9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E573A4">
        <w:rPr>
          <w:sz w:val="24"/>
          <w:lang w:val="lt-LT"/>
        </w:rPr>
        <w:t xml:space="preserve"> m. </w:t>
      </w:r>
      <w:r w:rsidR="003A4B69">
        <w:rPr>
          <w:sz w:val="24"/>
          <w:lang w:val="lt-LT"/>
        </w:rPr>
        <w:t>gruodžio 2</w:t>
      </w:r>
      <w:r w:rsidR="00CD7CFE">
        <w:rPr>
          <w:sz w:val="24"/>
          <w:lang w:val="lt-LT"/>
        </w:rPr>
        <w:t xml:space="preserve"> d. </w:t>
      </w:r>
      <w:r w:rsidR="00E573A4">
        <w:rPr>
          <w:sz w:val="24"/>
          <w:lang w:val="lt-LT"/>
        </w:rPr>
        <w:t>Nr. T-</w:t>
      </w:r>
      <w:r w:rsidR="00636EE8">
        <w:rPr>
          <w:sz w:val="24"/>
          <w:lang w:val="lt-LT"/>
        </w:rPr>
        <w:t>234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Pr="00F16E4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</w:t>
      </w:r>
      <w:r w:rsidR="008E7A21" w:rsidRPr="00F16E40">
        <w:rPr>
          <w:sz w:val="24"/>
          <w:lang w:val="lt-LT"/>
        </w:rPr>
        <w:t>Savivaldybės taryba n u s p r e n d ž i a:</w:t>
      </w:r>
    </w:p>
    <w:p w:rsidR="00E80870" w:rsidRPr="00F16E40" w:rsidRDefault="00E80870" w:rsidP="00232EFC">
      <w:pPr>
        <w:ind w:firstLine="710"/>
        <w:jc w:val="both"/>
        <w:rPr>
          <w:sz w:val="24"/>
          <w:szCs w:val="24"/>
          <w:lang w:val="lt-LT"/>
        </w:rPr>
      </w:pPr>
      <w:r w:rsidRPr="00F16E40">
        <w:rPr>
          <w:sz w:val="24"/>
          <w:lang w:val="lt-LT"/>
        </w:rPr>
        <w:t xml:space="preserve">Pakeisti </w:t>
      </w:r>
      <w:r w:rsidR="00472017" w:rsidRPr="00F16E40">
        <w:rPr>
          <w:sz w:val="24"/>
          <w:lang w:val="lt-LT"/>
        </w:rPr>
        <w:t xml:space="preserve">Spaudinių leidybos projektų </w:t>
      </w:r>
      <w:r w:rsidR="007775D0">
        <w:rPr>
          <w:sz w:val="24"/>
          <w:lang w:val="lt-LT"/>
        </w:rPr>
        <w:t>dalinio finansavimo iš savivaldybės biudžeto lėšų nuostatų</w:t>
      </w:r>
      <w:r w:rsidR="00472017" w:rsidRPr="00F16E40">
        <w:rPr>
          <w:sz w:val="24"/>
          <w:lang w:val="lt-LT"/>
        </w:rPr>
        <w:t>, patvirtint</w:t>
      </w:r>
      <w:r w:rsidR="00D65FBE">
        <w:rPr>
          <w:sz w:val="24"/>
          <w:lang w:val="lt-LT"/>
        </w:rPr>
        <w:t>ų</w:t>
      </w:r>
      <w:r w:rsidR="00472017" w:rsidRPr="00F16E40">
        <w:rPr>
          <w:sz w:val="24"/>
          <w:lang w:val="lt-LT"/>
        </w:rPr>
        <w:t xml:space="preserve"> Panevėžio rajono savivaldybės tarybos 2016 m. rugsėjo 29 d. sprendimu </w:t>
      </w:r>
      <w:r w:rsidR="00232EFC">
        <w:rPr>
          <w:sz w:val="24"/>
          <w:lang w:val="lt-LT"/>
        </w:rPr>
        <w:t xml:space="preserve">              </w:t>
      </w:r>
      <w:r w:rsidR="00472017" w:rsidRPr="00F16E40">
        <w:rPr>
          <w:sz w:val="24"/>
          <w:lang w:val="lt-LT"/>
        </w:rPr>
        <w:t xml:space="preserve">Nr. T-166 „Dėl </w:t>
      </w:r>
      <w:r w:rsidR="00472017" w:rsidRPr="00F16E40">
        <w:rPr>
          <w:sz w:val="24"/>
          <w:szCs w:val="24"/>
          <w:lang w:val="lt-LT"/>
        </w:rPr>
        <w:t>Spaudinių leidybos projektų vertinimo komisijos sudarymo, jos darbo reglamento ir Spaudinių leidybos projektų dalinio finansavimo iš savivaldybės biudžeto lėšų nuostatų patvirtinimo“</w:t>
      </w:r>
      <w:r w:rsidR="00232EFC">
        <w:rPr>
          <w:sz w:val="24"/>
          <w:szCs w:val="24"/>
          <w:lang w:val="lt-LT"/>
        </w:rPr>
        <w:t>,</w:t>
      </w:r>
      <w:r w:rsidR="007775D0">
        <w:rPr>
          <w:sz w:val="24"/>
          <w:szCs w:val="24"/>
          <w:lang w:val="lt-LT"/>
        </w:rPr>
        <w:t xml:space="preserve"> 10 punktą ir jį išdėstyti taip</w:t>
      </w:r>
      <w:r w:rsidR="00472017" w:rsidRPr="00F16E40">
        <w:rPr>
          <w:sz w:val="24"/>
          <w:szCs w:val="24"/>
          <w:lang w:val="lt-LT"/>
        </w:rPr>
        <w:t>:</w:t>
      </w:r>
    </w:p>
    <w:p w:rsidR="00E80870" w:rsidRPr="007775D0" w:rsidRDefault="00472017" w:rsidP="00232EFC">
      <w:pPr>
        <w:widowControl w:val="0"/>
        <w:jc w:val="both"/>
        <w:rPr>
          <w:rFonts w:eastAsia="SimSun" w:cs="Mangal"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ab/>
      </w:r>
      <w:r w:rsidR="007775D0" w:rsidRPr="007775D0">
        <w:rPr>
          <w:rFonts w:eastAsia="SimSun" w:cs="Mangal"/>
          <w:bCs/>
          <w:kern w:val="1"/>
          <w:sz w:val="24"/>
          <w:szCs w:val="24"/>
          <w:lang w:val="lt-LT"/>
        </w:rPr>
        <w:t>„10. Dalinio finansavimo apimtis: spaudinių leidybos projektams iš dalies finansuoti iš savivaldybės biudžeto lėšų gali būti prašoma ne daugiau kaip 80 procentų bendros vertės, vienam projektui skiriama ne daugiau kaip 3 000 Eur.</w:t>
      </w:r>
      <w:r w:rsidR="007775D0">
        <w:rPr>
          <w:rFonts w:eastAsia="SimSun" w:cs="Mangal"/>
          <w:bCs/>
          <w:kern w:val="1"/>
          <w:sz w:val="24"/>
          <w:szCs w:val="24"/>
          <w:lang w:val="lt-LT"/>
        </w:rPr>
        <w:t>“.</w:t>
      </w:r>
    </w:p>
    <w:p w:rsidR="005D775D" w:rsidRDefault="00F16E40" w:rsidP="007775D0">
      <w:pPr>
        <w:widowControl w:val="0"/>
        <w:jc w:val="both"/>
        <w:rPr>
          <w:sz w:val="24"/>
          <w:lang w:val="lt-LT"/>
        </w:rPr>
      </w:pPr>
      <w:r>
        <w:rPr>
          <w:rFonts w:eastAsia="SimSun" w:cs="Mangal"/>
          <w:bCs/>
          <w:kern w:val="1"/>
          <w:sz w:val="24"/>
          <w:szCs w:val="24"/>
          <w:lang w:val="lt-LT"/>
        </w:rPr>
        <w:tab/>
      </w:r>
    </w:p>
    <w:p w:rsidR="00CA3F0E" w:rsidRDefault="00CA3F0E" w:rsidP="00636EE8">
      <w:pPr>
        <w:ind w:firstLine="720"/>
        <w:rPr>
          <w:sz w:val="24"/>
          <w:lang w:val="lt-LT"/>
        </w:rPr>
      </w:pPr>
    </w:p>
    <w:p w:rsidR="00636EE8" w:rsidRDefault="00636EE8" w:rsidP="00636EE8">
      <w:pPr>
        <w:suppressAutoHyphens w:val="0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Savivaldybės mero pavaduotojas,</w:t>
      </w:r>
    </w:p>
    <w:p w:rsidR="00636EE8" w:rsidRDefault="00636EE8" w:rsidP="00636EE8">
      <w:pPr>
        <w:suppressAutoHyphens w:val="0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pavaduojantis Savivaldybės merą</w:t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  <w:t>Antanas Pocius</w:t>
      </w: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7775D0" w:rsidRDefault="007775D0" w:rsidP="00E573A4">
      <w:pPr>
        <w:jc w:val="both"/>
        <w:rPr>
          <w:sz w:val="24"/>
          <w:lang w:val="lt-LT"/>
        </w:rPr>
      </w:pPr>
    </w:p>
    <w:p w:rsidR="00CD7CFE" w:rsidRDefault="00CD7CFE" w:rsidP="00E573A4">
      <w:pPr>
        <w:jc w:val="both"/>
        <w:rPr>
          <w:sz w:val="24"/>
          <w:lang w:val="lt-LT"/>
        </w:rPr>
      </w:pPr>
      <w:bookmarkStart w:id="0" w:name="_GoBack"/>
      <w:bookmarkEnd w:id="0"/>
    </w:p>
    <w:sectPr w:rsidR="00CD7CF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57E6"/>
    <w:rsid w:val="00016E20"/>
    <w:rsid w:val="00017CF9"/>
    <w:rsid w:val="00021113"/>
    <w:rsid w:val="000269E8"/>
    <w:rsid w:val="000320B4"/>
    <w:rsid w:val="000337AA"/>
    <w:rsid w:val="00056438"/>
    <w:rsid w:val="000565CB"/>
    <w:rsid w:val="00066DC0"/>
    <w:rsid w:val="00067BB2"/>
    <w:rsid w:val="00071886"/>
    <w:rsid w:val="0007241E"/>
    <w:rsid w:val="00074427"/>
    <w:rsid w:val="00075E56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280C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4560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2EFC"/>
    <w:rsid w:val="0023599D"/>
    <w:rsid w:val="00255031"/>
    <w:rsid w:val="00255619"/>
    <w:rsid w:val="00260034"/>
    <w:rsid w:val="002649FA"/>
    <w:rsid w:val="00270D78"/>
    <w:rsid w:val="002759FB"/>
    <w:rsid w:val="002769D6"/>
    <w:rsid w:val="0027755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4B6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2017"/>
    <w:rsid w:val="004748D9"/>
    <w:rsid w:val="00475B92"/>
    <w:rsid w:val="00492B97"/>
    <w:rsid w:val="004959AF"/>
    <w:rsid w:val="004A0C71"/>
    <w:rsid w:val="004A2C9B"/>
    <w:rsid w:val="004A4375"/>
    <w:rsid w:val="004B016A"/>
    <w:rsid w:val="004B2BE1"/>
    <w:rsid w:val="004C4FE9"/>
    <w:rsid w:val="004C6209"/>
    <w:rsid w:val="004C7730"/>
    <w:rsid w:val="004D77E1"/>
    <w:rsid w:val="004E2C13"/>
    <w:rsid w:val="004F2B70"/>
    <w:rsid w:val="005025FE"/>
    <w:rsid w:val="00503F11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C0367"/>
    <w:rsid w:val="005D5DAA"/>
    <w:rsid w:val="005D775D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36EE8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5D0"/>
    <w:rsid w:val="00777C8F"/>
    <w:rsid w:val="0078046E"/>
    <w:rsid w:val="007853D6"/>
    <w:rsid w:val="007934C5"/>
    <w:rsid w:val="007953CD"/>
    <w:rsid w:val="007A0378"/>
    <w:rsid w:val="007A4ECB"/>
    <w:rsid w:val="007A5322"/>
    <w:rsid w:val="007A5928"/>
    <w:rsid w:val="007B1F25"/>
    <w:rsid w:val="007B56CB"/>
    <w:rsid w:val="007B6765"/>
    <w:rsid w:val="007C7CFE"/>
    <w:rsid w:val="007D3F3C"/>
    <w:rsid w:val="007E1782"/>
    <w:rsid w:val="007E4FB1"/>
    <w:rsid w:val="007F6801"/>
    <w:rsid w:val="00801598"/>
    <w:rsid w:val="008028E0"/>
    <w:rsid w:val="008142EE"/>
    <w:rsid w:val="00815117"/>
    <w:rsid w:val="00825F4F"/>
    <w:rsid w:val="008471B7"/>
    <w:rsid w:val="00874A20"/>
    <w:rsid w:val="00884634"/>
    <w:rsid w:val="0089358D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7E81"/>
    <w:rsid w:val="009911EA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3D4F"/>
    <w:rsid w:val="00AA596D"/>
    <w:rsid w:val="00AB4682"/>
    <w:rsid w:val="00AC3C50"/>
    <w:rsid w:val="00AC4E78"/>
    <w:rsid w:val="00AD103F"/>
    <w:rsid w:val="00AD5FE6"/>
    <w:rsid w:val="00AD6F62"/>
    <w:rsid w:val="00AE48B3"/>
    <w:rsid w:val="00AF24F9"/>
    <w:rsid w:val="00AF3E8E"/>
    <w:rsid w:val="00B00057"/>
    <w:rsid w:val="00B01157"/>
    <w:rsid w:val="00B07407"/>
    <w:rsid w:val="00B140DC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7C2D"/>
    <w:rsid w:val="00C97FFB"/>
    <w:rsid w:val="00CA309B"/>
    <w:rsid w:val="00CA3F0E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0304"/>
    <w:rsid w:val="00CF6066"/>
    <w:rsid w:val="00D3243B"/>
    <w:rsid w:val="00D366DE"/>
    <w:rsid w:val="00D40C05"/>
    <w:rsid w:val="00D44ADC"/>
    <w:rsid w:val="00D53CA7"/>
    <w:rsid w:val="00D62D7C"/>
    <w:rsid w:val="00D64391"/>
    <w:rsid w:val="00D65FBE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1035D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A43E0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16E40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85A2-2869-4659-911B-A3A49CC1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2021-11-16T08:23:00Z</cp:lastPrinted>
  <dcterms:created xsi:type="dcterms:W3CDTF">2021-12-02T05:59:00Z</dcterms:created>
  <dcterms:modified xsi:type="dcterms:W3CDTF">2021-12-02T05:59:00Z</dcterms:modified>
</cp:coreProperties>
</file>