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79374594" r:id="rId9"/>
        </w:object>
      </w:r>
    </w:p>
    <w:p w:rsidR="00F00CC1" w:rsidRPr="0016654B" w:rsidRDefault="0016654B" w:rsidP="003200C3">
      <w:pPr>
        <w:pStyle w:val="Antrats"/>
        <w:jc w:val="center"/>
        <w:rPr>
          <w:b/>
          <w:caps/>
          <w:sz w:val="24"/>
          <w:szCs w:val="24"/>
        </w:rPr>
      </w:pPr>
      <w:r w:rsidRPr="0016654B">
        <w:rPr>
          <w:b/>
          <w:sz w:val="24"/>
          <w:szCs w:val="24"/>
        </w:rPr>
        <w:t xml:space="preserve">                                                              </w:t>
      </w:r>
      <w:r>
        <w:rPr>
          <w:b/>
          <w:sz w:val="24"/>
          <w:szCs w:val="24"/>
        </w:rPr>
        <w:t xml:space="preserve">                                                 </w:t>
      </w:r>
      <w:r w:rsidR="00D242A6">
        <w:rPr>
          <w:b/>
          <w:sz w:val="24"/>
          <w:szCs w:val="24"/>
        </w:rPr>
        <w:t xml:space="preserve">         </w:t>
      </w:r>
      <w:r w:rsidR="008B0611" w:rsidRPr="0016654B">
        <w:rPr>
          <w:b/>
          <w:sz w:val="24"/>
          <w:szCs w:val="24"/>
        </w:rP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w:t>
      </w:r>
      <w:r w:rsidR="00054506">
        <w:rPr>
          <w:sz w:val="24"/>
          <w:szCs w:val="24"/>
        </w:rPr>
        <w:t>1</w:t>
      </w:r>
      <w:r w:rsidR="00352851" w:rsidRPr="00352851">
        <w:rPr>
          <w:sz w:val="24"/>
          <w:szCs w:val="24"/>
        </w:rPr>
        <w:t xml:space="preserve"> m. </w:t>
      </w:r>
      <w:r w:rsidR="0090199A">
        <w:rPr>
          <w:sz w:val="24"/>
          <w:szCs w:val="24"/>
        </w:rPr>
        <w:t>balandžio 8</w:t>
      </w:r>
      <w:r w:rsidR="00352851" w:rsidRPr="00352851">
        <w:rPr>
          <w:sz w:val="24"/>
          <w:szCs w:val="24"/>
        </w:rPr>
        <w:t xml:space="preserve"> d. Nr. </w:t>
      </w:r>
      <w:r w:rsidR="00352851">
        <w:rPr>
          <w:sz w:val="24"/>
          <w:szCs w:val="24"/>
        </w:rPr>
        <w:t>T-</w:t>
      </w:r>
      <w:r w:rsidR="00D242A6">
        <w:rPr>
          <w:sz w:val="24"/>
          <w:szCs w:val="24"/>
        </w:rPr>
        <w:t>87</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w:t>
      </w:r>
      <w:r w:rsidR="00C7646A">
        <w:rPr>
          <w:sz w:val="24"/>
          <w:szCs w:val="24"/>
        </w:rPr>
        <w:t xml:space="preserve">mo tvarkos aprašo patvirtinimo“ 21 punktu, </w:t>
      </w:r>
      <w:r w:rsidR="00C7646A">
        <w:rPr>
          <w:sz w:val="24"/>
          <w:szCs w:val="24"/>
        </w:rPr>
        <w:br/>
        <w:t xml:space="preserve">22.1 ir 22.2 papunkčiais, </w:t>
      </w:r>
      <w:r w:rsidR="00AE48FD">
        <w:rPr>
          <w:sz w:val="24"/>
          <w:szCs w:val="24"/>
        </w:rPr>
        <w:t xml:space="preserve">Panevėžio rajono savivaldybės administracijos direktoriaus 2021 m. kovo </w:t>
      </w:r>
      <w:r w:rsidR="00AE48FD">
        <w:rPr>
          <w:sz w:val="24"/>
          <w:szCs w:val="24"/>
        </w:rPr>
        <w:br/>
        <w:t xml:space="preserve">9 d. įsakymą Nr. A1-100 „Dėl turto pripažinimo nereikalingu ir tolesnio jo panaudojimo“, </w:t>
      </w:r>
      <w:r w:rsidR="00AE48FD">
        <w:rPr>
          <w:sz w:val="24"/>
          <w:szCs w:val="24"/>
        </w:rPr>
        <w:br/>
      </w:r>
      <w:r>
        <w:rPr>
          <w:sz w:val="24"/>
          <w:szCs w:val="24"/>
        </w:rPr>
        <w:t>Panevėžio</w:t>
      </w:r>
      <w:r w:rsidRPr="00352851">
        <w:rPr>
          <w:sz w:val="24"/>
          <w:szCs w:val="24"/>
        </w:rPr>
        <w:t xml:space="preserve"> rajono savivaldybės taryba n u s p r e n d ž i a:</w:t>
      </w:r>
    </w:p>
    <w:p w:rsidR="00D1723C" w:rsidRDefault="00D1723C" w:rsidP="00D1723C">
      <w:pPr>
        <w:ind w:firstLine="720"/>
        <w:jc w:val="both"/>
        <w:rPr>
          <w:sz w:val="24"/>
          <w:szCs w:val="24"/>
        </w:rPr>
      </w:pPr>
      <w:r>
        <w:rPr>
          <w:sz w:val="24"/>
          <w:szCs w:val="24"/>
        </w:rPr>
        <w:t>Pa</w:t>
      </w:r>
      <w:r w:rsidR="0090199A">
        <w:rPr>
          <w:sz w:val="24"/>
          <w:szCs w:val="24"/>
        </w:rPr>
        <w:t>pildyti</w:t>
      </w:r>
      <w:r>
        <w:rPr>
          <w:sz w:val="24"/>
          <w:szCs w:val="24"/>
        </w:rPr>
        <w:t xml:space="preserve">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r w:rsidR="0090199A">
        <w:rPr>
          <w:sz w:val="24"/>
          <w:szCs w:val="24"/>
        </w:rPr>
        <w:t>, 22 eilute ir ją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451"/>
        <w:gridCol w:w="5026"/>
        <w:gridCol w:w="1433"/>
      </w:tblGrid>
      <w:tr w:rsidR="00D1723C" w:rsidTr="005A4752">
        <w:tc>
          <w:tcPr>
            <w:tcW w:w="810"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Eil.</w:t>
            </w:r>
          </w:p>
          <w:p w:rsidR="00D1723C" w:rsidRDefault="00D1723C">
            <w:pPr>
              <w:jc w:val="center"/>
              <w:rPr>
                <w:sz w:val="24"/>
                <w:szCs w:val="24"/>
              </w:rPr>
            </w:pPr>
            <w:r>
              <w:rPr>
                <w:sz w:val="24"/>
                <w:szCs w:val="24"/>
              </w:rPr>
              <w:t>Nr.</w:t>
            </w:r>
          </w:p>
        </w:tc>
        <w:tc>
          <w:tcPr>
            <w:tcW w:w="2451"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Adresas</w:t>
            </w:r>
          </w:p>
        </w:tc>
        <w:tc>
          <w:tcPr>
            <w:tcW w:w="5026"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 xml:space="preserve">Pavadinimas, aprašymas </w:t>
            </w:r>
          </w:p>
        </w:tc>
        <w:tc>
          <w:tcPr>
            <w:tcW w:w="1433"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 xml:space="preserve">Likutinė </w:t>
            </w:r>
          </w:p>
          <w:p w:rsidR="00D1723C" w:rsidRDefault="00D1723C">
            <w:pPr>
              <w:jc w:val="center"/>
              <w:rPr>
                <w:sz w:val="24"/>
                <w:szCs w:val="24"/>
              </w:rPr>
            </w:pPr>
            <w:r>
              <w:rPr>
                <w:sz w:val="24"/>
                <w:szCs w:val="24"/>
              </w:rPr>
              <w:t xml:space="preserve">turto vertė, </w:t>
            </w:r>
          </w:p>
          <w:p w:rsidR="00D1723C" w:rsidRDefault="00D1723C">
            <w:pPr>
              <w:jc w:val="center"/>
              <w:rPr>
                <w:sz w:val="24"/>
                <w:szCs w:val="24"/>
              </w:rPr>
            </w:pPr>
            <w:r>
              <w:rPr>
                <w:sz w:val="24"/>
                <w:szCs w:val="24"/>
              </w:rPr>
              <w:t>Eur</w:t>
            </w:r>
          </w:p>
        </w:tc>
      </w:tr>
      <w:tr w:rsidR="00D1723C" w:rsidTr="005A4752">
        <w:tc>
          <w:tcPr>
            <w:tcW w:w="810" w:type="dxa"/>
            <w:tcBorders>
              <w:top w:val="single" w:sz="4" w:space="0" w:color="auto"/>
              <w:left w:val="single" w:sz="4" w:space="0" w:color="auto"/>
              <w:bottom w:val="single" w:sz="4" w:space="0" w:color="auto"/>
              <w:right w:val="single" w:sz="4" w:space="0" w:color="auto"/>
            </w:tcBorders>
            <w:hideMark/>
          </w:tcPr>
          <w:p w:rsidR="00D1723C" w:rsidRDefault="00D1723C" w:rsidP="0090199A">
            <w:pPr>
              <w:jc w:val="center"/>
              <w:rPr>
                <w:sz w:val="24"/>
                <w:szCs w:val="24"/>
              </w:rPr>
            </w:pPr>
            <w:r>
              <w:rPr>
                <w:sz w:val="24"/>
                <w:szCs w:val="24"/>
              </w:rPr>
              <w:t>2</w:t>
            </w:r>
            <w:r w:rsidR="0090199A">
              <w:rPr>
                <w:sz w:val="24"/>
                <w:szCs w:val="24"/>
              </w:rPr>
              <w:t>2</w:t>
            </w:r>
            <w:r>
              <w:rPr>
                <w:sz w:val="24"/>
                <w:szCs w:val="24"/>
              </w:rPr>
              <w:t>.</w:t>
            </w:r>
          </w:p>
        </w:tc>
        <w:tc>
          <w:tcPr>
            <w:tcW w:w="2451" w:type="dxa"/>
            <w:tcBorders>
              <w:top w:val="single" w:sz="4" w:space="0" w:color="auto"/>
              <w:left w:val="single" w:sz="4" w:space="0" w:color="auto"/>
              <w:bottom w:val="single" w:sz="4" w:space="0" w:color="auto"/>
              <w:right w:val="single" w:sz="4" w:space="0" w:color="auto"/>
            </w:tcBorders>
          </w:tcPr>
          <w:p w:rsidR="00D1723C" w:rsidRPr="00B86A58" w:rsidRDefault="00B86A58" w:rsidP="007D47BF">
            <w:pPr>
              <w:rPr>
                <w:sz w:val="24"/>
                <w:szCs w:val="24"/>
              </w:rPr>
            </w:pPr>
            <w:r w:rsidRPr="00B86A58">
              <w:rPr>
                <w:bCs/>
                <w:color w:val="000000"/>
                <w:sz w:val="24"/>
                <w:szCs w:val="24"/>
              </w:rPr>
              <w:t xml:space="preserve">Panevėžio r. sav., </w:t>
            </w:r>
            <w:r w:rsidR="007D47BF">
              <w:rPr>
                <w:bCs/>
                <w:color w:val="000000"/>
                <w:sz w:val="24"/>
                <w:szCs w:val="24"/>
              </w:rPr>
              <w:t>Paįstrio</w:t>
            </w:r>
            <w:r w:rsidRPr="00B86A58">
              <w:rPr>
                <w:bCs/>
                <w:color w:val="000000"/>
                <w:sz w:val="24"/>
                <w:szCs w:val="24"/>
              </w:rPr>
              <w:t xml:space="preserve"> sen., </w:t>
            </w:r>
            <w:r w:rsidR="007D47BF">
              <w:rPr>
                <w:bCs/>
                <w:color w:val="000000"/>
                <w:sz w:val="24"/>
                <w:szCs w:val="24"/>
              </w:rPr>
              <w:t>Gailiūnų</w:t>
            </w:r>
            <w:r w:rsidRPr="00B86A58">
              <w:rPr>
                <w:bCs/>
                <w:color w:val="000000"/>
                <w:sz w:val="24"/>
                <w:szCs w:val="24"/>
              </w:rPr>
              <w:t xml:space="preserve"> k., </w:t>
            </w:r>
            <w:r w:rsidR="007D47BF">
              <w:rPr>
                <w:bCs/>
                <w:color w:val="000000"/>
                <w:sz w:val="24"/>
                <w:szCs w:val="24"/>
              </w:rPr>
              <w:t>Dikonių</w:t>
            </w:r>
            <w:r w:rsidRPr="00B86A58">
              <w:rPr>
                <w:bCs/>
                <w:color w:val="000000"/>
                <w:sz w:val="24"/>
                <w:szCs w:val="24"/>
              </w:rPr>
              <w:t xml:space="preserve"> g. </w:t>
            </w:r>
            <w:r w:rsidR="007D47BF">
              <w:rPr>
                <w:bCs/>
                <w:color w:val="000000"/>
                <w:sz w:val="24"/>
                <w:szCs w:val="24"/>
              </w:rPr>
              <w:t>7</w:t>
            </w:r>
          </w:p>
        </w:tc>
        <w:tc>
          <w:tcPr>
            <w:tcW w:w="5026" w:type="dxa"/>
            <w:tcBorders>
              <w:top w:val="single" w:sz="4" w:space="0" w:color="auto"/>
              <w:left w:val="single" w:sz="4" w:space="0" w:color="auto"/>
              <w:bottom w:val="single" w:sz="4" w:space="0" w:color="auto"/>
              <w:right w:val="single" w:sz="4" w:space="0" w:color="auto"/>
            </w:tcBorders>
          </w:tcPr>
          <w:p w:rsidR="00D805A0" w:rsidRDefault="007D47BF" w:rsidP="00D805A0">
            <w:pPr>
              <w:suppressAutoHyphens/>
              <w:ind w:right="-149" w:hanging="79"/>
              <w:rPr>
                <w:sz w:val="24"/>
                <w:szCs w:val="24"/>
                <w:lang w:eastAsia="ar-SA"/>
              </w:rPr>
            </w:pPr>
            <w:r w:rsidRPr="007D47BF">
              <w:rPr>
                <w:sz w:val="24"/>
                <w:lang w:eastAsia="ar-SA"/>
              </w:rPr>
              <w:t xml:space="preserve"> ½ p</w:t>
            </w:r>
            <w:r w:rsidRPr="007D47BF">
              <w:rPr>
                <w:sz w:val="24"/>
                <w:szCs w:val="24"/>
                <w:lang w:eastAsia="ar-SA"/>
              </w:rPr>
              <w:t>astato-gyvenamojo namo (</w:t>
            </w:r>
            <w:r w:rsidRPr="007D47BF">
              <w:rPr>
                <w:sz w:val="24"/>
                <w:lang w:eastAsia="ar-SA"/>
              </w:rPr>
              <w:t xml:space="preserve">unikalus Nr. </w:t>
            </w:r>
            <w:r w:rsidRPr="007D47BF">
              <w:rPr>
                <w:sz w:val="24"/>
                <w:szCs w:val="24"/>
                <w:lang w:eastAsia="ar-SA"/>
              </w:rPr>
              <w:t xml:space="preserve">6696-7009-8019, </w:t>
            </w:r>
            <w:r w:rsidR="00D805A0">
              <w:rPr>
                <w:sz w:val="24"/>
                <w:szCs w:val="24"/>
                <w:lang w:eastAsia="ar-SA"/>
              </w:rPr>
              <w:t>bendras plotas 34,53 kv. m</w:t>
            </w:r>
            <w:r>
              <w:rPr>
                <w:sz w:val="24"/>
                <w:szCs w:val="24"/>
                <w:lang w:eastAsia="ar-SA"/>
              </w:rPr>
              <w:t xml:space="preserve">) </w:t>
            </w:r>
          </w:p>
          <w:p w:rsidR="00D805A0" w:rsidRDefault="007D47BF" w:rsidP="00D805A0">
            <w:pPr>
              <w:suppressAutoHyphens/>
              <w:ind w:right="-149" w:hanging="79"/>
              <w:rPr>
                <w:sz w:val="24"/>
                <w:szCs w:val="24"/>
                <w:lang w:eastAsia="ar-SA"/>
              </w:rPr>
            </w:pPr>
            <w:r w:rsidRPr="007D47BF">
              <w:rPr>
                <w:sz w:val="24"/>
                <w:lang w:eastAsia="ar-SA"/>
              </w:rPr>
              <w:t>½ p</w:t>
            </w:r>
            <w:r w:rsidRPr="007D47BF">
              <w:rPr>
                <w:sz w:val="24"/>
                <w:szCs w:val="24"/>
                <w:lang w:eastAsia="ar-SA"/>
              </w:rPr>
              <w:t>astato-ūkinio pastato (</w:t>
            </w:r>
            <w:r w:rsidRPr="007D47BF">
              <w:rPr>
                <w:sz w:val="24"/>
                <w:lang w:eastAsia="ar-SA"/>
              </w:rPr>
              <w:t xml:space="preserve">unikalus Nr. 6696-7009-8030,  </w:t>
            </w:r>
            <w:r w:rsidRPr="007D47BF">
              <w:rPr>
                <w:sz w:val="24"/>
                <w:szCs w:val="24"/>
                <w:lang w:eastAsia="ar-SA"/>
              </w:rPr>
              <w:t xml:space="preserve">užstatytas plotas </w:t>
            </w:r>
            <w:r w:rsidR="00D805A0">
              <w:rPr>
                <w:sz w:val="24"/>
                <w:szCs w:val="24"/>
                <w:lang w:eastAsia="ar-SA"/>
              </w:rPr>
              <w:t>35,50 kv. m)</w:t>
            </w:r>
          </w:p>
          <w:p w:rsidR="007D47BF" w:rsidRPr="007D47BF" w:rsidRDefault="007D47BF" w:rsidP="00D805A0">
            <w:pPr>
              <w:suppressAutoHyphens/>
              <w:ind w:right="-149" w:hanging="79"/>
              <w:rPr>
                <w:sz w:val="24"/>
                <w:szCs w:val="24"/>
                <w:lang w:eastAsia="ar-SA"/>
              </w:rPr>
            </w:pPr>
            <w:r w:rsidRPr="007D47BF">
              <w:rPr>
                <w:sz w:val="24"/>
                <w:lang w:eastAsia="ar-SA"/>
              </w:rPr>
              <w:t xml:space="preserve"> ½ k</w:t>
            </w:r>
            <w:r w:rsidRPr="007D47BF">
              <w:rPr>
                <w:sz w:val="24"/>
                <w:szCs w:val="24"/>
                <w:lang w:eastAsia="ar-SA"/>
              </w:rPr>
              <w:t xml:space="preserve">itų inžinerinių statinių-kiemo statinių iš kitų inžinerinių statinių-kiemo statinių (1/2 šulinio k1, 1/2 šulinio k2,  </w:t>
            </w:r>
            <w:r w:rsidRPr="007D47BF">
              <w:rPr>
                <w:sz w:val="24"/>
                <w:lang w:eastAsia="ar-SA"/>
              </w:rPr>
              <w:t>unikalus Nr. 6696-7009-8040)</w:t>
            </w:r>
            <w:r w:rsidRPr="007D47BF">
              <w:rPr>
                <w:sz w:val="24"/>
                <w:szCs w:val="24"/>
                <w:lang w:eastAsia="ar-SA"/>
              </w:rPr>
              <w:t xml:space="preserve"> </w:t>
            </w:r>
          </w:p>
          <w:p w:rsidR="00872E08" w:rsidRDefault="00872E08" w:rsidP="00B86A58">
            <w:pPr>
              <w:jc w:val="both"/>
              <w:rPr>
                <w:sz w:val="24"/>
                <w:szCs w:val="24"/>
              </w:rPr>
            </w:pPr>
          </w:p>
        </w:tc>
        <w:tc>
          <w:tcPr>
            <w:tcW w:w="1433" w:type="dxa"/>
            <w:tcBorders>
              <w:top w:val="single" w:sz="4" w:space="0" w:color="auto"/>
              <w:left w:val="single" w:sz="4" w:space="0" w:color="auto"/>
              <w:bottom w:val="single" w:sz="4" w:space="0" w:color="auto"/>
              <w:right w:val="single" w:sz="4" w:space="0" w:color="auto"/>
            </w:tcBorders>
          </w:tcPr>
          <w:p w:rsidR="00B86A58" w:rsidRDefault="00D805A0">
            <w:pPr>
              <w:jc w:val="center"/>
              <w:rPr>
                <w:color w:val="000000"/>
                <w:sz w:val="24"/>
                <w:szCs w:val="24"/>
              </w:rPr>
            </w:pPr>
            <w:r w:rsidRPr="007D47BF">
              <w:rPr>
                <w:sz w:val="24"/>
                <w:szCs w:val="24"/>
                <w:lang w:eastAsia="ar-SA"/>
              </w:rPr>
              <w:t>405,64</w:t>
            </w:r>
          </w:p>
          <w:p w:rsidR="00B86A58" w:rsidRDefault="00B86A58">
            <w:pPr>
              <w:jc w:val="center"/>
              <w:rPr>
                <w:color w:val="000000"/>
                <w:sz w:val="24"/>
                <w:szCs w:val="24"/>
              </w:rPr>
            </w:pPr>
          </w:p>
          <w:p w:rsidR="00B86A58" w:rsidRDefault="00D805A0">
            <w:pPr>
              <w:jc w:val="center"/>
              <w:rPr>
                <w:sz w:val="24"/>
                <w:szCs w:val="24"/>
              </w:rPr>
            </w:pPr>
            <w:r>
              <w:rPr>
                <w:sz w:val="24"/>
                <w:szCs w:val="24"/>
              </w:rPr>
              <w:t>0,00</w:t>
            </w:r>
          </w:p>
          <w:p w:rsidR="00D805A0" w:rsidRDefault="00D805A0">
            <w:pPr>
              <w:jc w:val="center"/>
              <w:rPr>
                <w:sz w:val="24"/>
                <w:szCs w:val="24"/>
              </w:rPr>
            </w:pPr>
          </w:p>
          <w:p w:rsidR="00D805A0" w:rsidRDefault="00D805A0">
            <w:pPr>
              <w:jc w:val="center"/>
              <w:rPr>
                <w:sz w:val="24"/>
                <w:szCs w:val="24"/>
              </w:rPr>
            </w:pPr>
            <w:r>
              <w:rPr>
                <w:sz w:val="24"/>
                <w:szCs w:val="24"/>
              </w:rPr>
              <w:t>0,00</w:t>
            </w:r>
          </w:p>
        </w:tc>
      </w:tr>
    </w:tbl>
    <w:p w:rsidR="00D1723C" w:rsidRDefault="00D1723C" w:rsidP="00D1723C">
      <w:pPr>
        <w:ind w:firstLine="709"/>
        <w:jc w:val="both"/>
        <w:rPr>
          <w:sz w:val="24"/>
          <w:szCs w:val="24"/>
        </w:rPr>
      </w:pPr>
    </w:p>
    <w:p w:rsidR="00D1723C" w:rsidRDefault="00D1723C" w:rsidP="00D1723C">
      <w:pPr>
        <w:ind w:firstLine="771"/>
        <w:jc w:val="both"/>
        <w:rPr>
          <w:sz w:val="24"/>
          <w:szCs w:val="24"/>
        </w:rPr>
      </w:pPr>
      <w:r>
        <w:rPr>
          <w:sz w:val="24"/>
          <w:szCs w:val="24"/>
        </w:rPr>
        <w:t>Šis sprendimas gali būti skundžiamas Lietuvos Respublikos administracinių bylų teisenos įstatymo nustatyta tvarka.</w:t>
      </w:r>
    </w:p>
    <w:p w:rsidR="00592DF5" w:rsidRDefault="00592DF5" w:rsidP="003E187C">
      <w:pPr>
        <w:jc w:val="center"/>
        <w:rPr>
          <w:sz w:val="24"/>
          <w:szCs w:val="24"/>
        </w:rPr>
      </w:pPr>
    </w:p>
    <w:p w:rsidR="00D805A0" w:rsidRDefault="00D805A0" w:rsidP="00D242A6">
      <w:pPr>
        <w:rPr>
          <w:sz w:val="24"/>
          <w:szCs w:val="24"/>
        </w:rPr>
      </w:pPr>
    </w:p>
    <w:p w:rsidR="005A30F0" w:rsidRPr="005A30F0" w:rsidRDefault="00D242A6" w:rsidP="00D242A6">
      <w:pPr>
        <w:rPr>
          <w:sz w:val="24"/>
          <w:szCs w:val="24"/>
        </w:rPr>
      </w:pPr>
      <w:r>
        <w:rPr>
          <w:sz w:val="24"/>
          <w:szCs w:val="24"/>
        </w:rPr>
        <w:t>Savivaldybės meras                                                                                          Povilas Žagunis</w:t>
      </w:r>
      <w:bookmarkStart w:id="0" w:name="_GoBack"/>
      <w:bookmarkEnd w:id="0"/>
    </w:p>
    <w:sectPr w:rsidR="005A30F0" w:rsidRPr="005A30F0" w:rsidSect="003D4379">
      <w:headerReference w:type="default" r:id="rId10"/>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452" w:rsidRDefault="00EF0452" w:rsidP="003D4379">
      <w:r>
        <w:separator/>
      </w:r>
    </w:p>
  </w:endnote>
  <w:endnote w:type="continuationSeparator" w:id="0">
    <w:p w:rsidR="00EF0452" w:rsidRDefault="00EF0452"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452" w:rsidRDefault="00EF0452" w:rsidP="003D4379">
      <w:r>
        <w:separator/>
      </w:r>
    </w:p>
  </w:footnote>
  <w:footnote w:type="continuationSeparator" w:id="0">
    <w:p w:rsidR="00EF0452" w:rsidRDefault="00EF0452"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AE48FD">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4705"/>
    <w:rsid w:val="000366B9"/>
    <w:rsid w:val="00045323"/>
    <w:rsid w:val="00054506"/>
    <w:rsid w:val="000613D7"/>
    <w:rsid w:val="00064EA0"/>
    <w:rsid w:val="000804E4"/>
    <w:rsid w:val="0009369F"/>
    <w:rsid w:val="000B3F97"/>
    <w:rsid w:val="000B5D73"/>
    <w:rsid w:val="00114855"/>
    <w:rsid w:val="001232E8"/>
    <w:rsid w:val="001237B4"/>
    <w:rsid w:val="001308BE"/>
    <w:rsid w:val="00131F34"/>
    <w:rsid w:val="0016287F"/>
    <w:rsid w:val="0016654B"/>
    <w:rsid w:val="00171854"/>
    <w:rsid w:val="00176530"/>
    <w:rsid w:val="00195D45"/>
    <w:rsid w:val="001B4961"/>
    <w:rsid w:val="001B783B"/>
    <w:rsid w:val="001C4E64"/>
    <w:rsid w:val="001D0361"/>
    <w:rsid w:val="001E1A41"/>
    <w:rsid w:val="001E38F2"/>
    <w:rsid w:val="001F0626"/>
    <w:rsid w:val="001F0C1A"/>
    <w:rsid w:val="001F26DC"/>
    <w:rsid w:val="0021705E"/>
    <w:rsid w:val="0021761C"/>
    <w:rsid w:val="00221DE6"/>
    <w:rsid w:val="00222F96"/>
    <w:rsid w:val="00231A63"/>
    <w:rsid w:val="0023649E"/>
    <w:rsid w:val="00253BF3"/>
    <w:rsid w:val="00257D70"/>
    <w:rsid w:val="00260350"/>
    <w:rsid w:val="0026398F"/>
    <w:rsid w:val="002802DD"/>
    <w:rsid w:val="00281762"/>
    <w:rsid w:val="00286002"/>
    <w:rsid w:val="00286BA4"/>
    <w:rsid w:val="00291497"/>
    <w:rsid w:val="002B06FA"/>
    <w:rsid w:val="002B224C"/>
    <w:rsid w:val="002B56A4"/>
    <w:rsid w:val="002C01F6"/>
    <w:rsid w:val="002C6459"/>
    <w:rsid w:val="002C742C"/>
    <w:rsid w:val="002D56BF"/>
    <w:rsid w:val="002E2900"/>
    <w:rsid w:val="002F1189"/>
    <w:rsid w:val="002F1FED"/>
    <w:rsid w:val="002F6C34"/>
    <w:rsid w:val="002F789F"/>
    <w:rsid w:val="0030697B"/>
    <w:rsid w:val="003114BD"/>
    <w:rsid w:val="003200C3"/>
    <w:rsid w:val="003209AF"/>
    <w:rsid w:val="00340186"/>
    <w:rsid w:val="00347B4C"/>
    <w:rsid w:val="00352851"/>
    <w:rsid w:val="00365DAA"/>
    <w:rsid w:val="003706AA"/>
    <w:rsid w:val="00371441"/>
    <w:rsid w:val="0037792E"/>
    <w:rsid w:val="00384100"/>
    <w:rsid w:val="00384339"/>
    <w:rsid w:val="0039252F"/>
    <w:rsid w:val="003C1361"/>
    <w:rsid w:val="003C613C"/>
    <w:rsid w:val="003D4379"/>
    <w:rsid w:val="003D5AE0"/>
    <w:rsid w:val="003E187C"/>
    <w:rsid w:val="004152AE"/>
    <w:rsid w:val="00425443"/>
    <w:rsid w:val="0042561B"/>
    <w:rsid w:val="00430FAD"/>
    <w:rsid w:val="00444396"/>
    <w:rsid w:val="004632C4"/>
    <w:rsid w:val="004637EE"/>
    <w:rsid w:val="00471C51"/>
    <w:rsid w:val="00472AD4"/>
    <w:rsid w:val="00474EE0"/>
    <w:rsid w:val="00475AB3"/>
    <w:rsid w:val="00476BAF"/>
    <w:rsid w:val="004770E7"/>
    <w:rsid w:val="004777A9"/>
    <w:rsid w:val="00481C69"/>
    <w:rsid w:val="004A4166"/>
    <w:rsid w:val="004C2391"/>
    <w:rsid w:val="004C3321"/>
    <w:rsid w:val="004D04B1"/>
    <w:rsid w:val="004D6F4C"/>
    <w:rsid w:val="004D6FEA"/>
    <w:rsid w:val="004D73C5"/>
    <w:rsid w:val="00506A0A"/>
    <w:rsid w:val="005223F2"/>
    <w:rsid w:val="00524990"/>
    <w:rsid w:val="0052700C"/>
    <w:rsid w:val="00534E4C"/>
    <w:rsid w:val="00536D06"/>
    <w:rsid w:val="005443E6"/>
    <w:rsid w:val="00547DBF"/>
    <w:rsid w:val="00555365"/>
    <w:rsid w:val="00576761"/>
    <w:rsid w:val="005841FD"/>
    <w:rsid w:val="005922DB"/>
    <w:rsid w:val="00592DF5"/>
    <w:rsid w:val="005A30F0"/>
    <w:rsid w:val="005A3D80"/>
    <w:rsid w:val="005A4752"/>
    <w:rsid w:val="005B264A"/>
    <w:rsid w:val="005B73C9"/>
    <w:rsid w:val="005C5FA0"/>
    <w:rsid w:val="005D313F"/>
    <w:rsid w:val="005D39A4"/>
    <w:rsid w:val="005E12C9"/>
    <w:rsid w:val="005E529B"/>
    <w:rsid w:val="005F1651"/>
    <w:rsid w:val="00600D75"/>
    <w:rsid w:val="006030B4"/>
    <w:rsid w:val="0060463D"/>
    <w:rsid w:val="00640DA4"/>
    <w:rsid w:val="0064398A"/>
    <w:rsid w:val="0064516E"/>
    <w:rsid w:val="00647F8B"/>
    <w:rsid w:val="00652AFC"/>
    <w:rsid w:val="00655721"/>
    <w:rsid w:val="0066221C"/>
    <w:rsid w:val="00677EA1"/>
    <w:rsid w:val="00694AB8"/>
    <w:rsid w:val="006A52A3"/>
    <w:rsid w:val="006A5D72"/>
    <w:rsid w:val="006C13C0"/>
    <w:rsid w:val="006D3F20"/>
    <w:rsid w:val="006F141F"/>
    <w:rsid w:val="006F5529"/>
    <w:rsid w:val="00713DE0"/>
    <w:rsid w:val="007159B2"/>
    <w:rsid w:val="00720726"/>
    <w:rsid w:val="0072372C"/>
    <w:rsid w:val="00734AFA"/>
    <w:rsid w:val="00745A3B"/>
    <w:rsid w:val="007638EB"/>
    <w:rsid w:val="00797E81"/>
    <w:rsid w:val="007A5220"/>
    <w:rsid w:val="007A5B32"/>
    <w:rsid w:val="007B5978"/>
    <w:rsid w:val="007D15EE"/>
    <w:rsid w:val="007D47BF"/>
    <w:rsid w:val="007E0195"/>
    <w:rsid w:val="007E49DB"/>
    <w:rsid w:val="007F41B6"/>
    <w:rsid w:val="007F4A1E"/>
    <w:rsid w:val="00812266"/>
    <w:rsid w:val="00822939"/>
    <w:rsid w:val="00832192"/>
    <w:rsid w:val="0083594D"/>
    <w:rsid w:val="00836023"/>
    <w:rsid w:val="008400B1"/>
    <w:rsid w:val="0084143B"/>
    <w:rsid w:val="00863A74"/>
    <w:rsid w:val="00872E08"/>
    <w:rsid w:val="008739DA"/>
    <w:rsid w:val="008B0611"/>
    <w:rsid w:val="008C630A"/>
    <w:rsid w:val="008D68D9"/>
    <w:rsid w:val="008E0475"/>
    <w:rsid w:val="008E1975"/>
    <w:rsid w:val="008F4752"/>
    <w:rsid w:val="008F7043"/>
    <w:rsid w:val="0090199A"/>
    <w:rsid w:val="009260DF"/>
    <w:rsid w:val="00962EB5"/>
    <w:rsid w:val="00967084"/>
    <w:rsid w:val="0096735F"/>
    <w:rsid w:val="00973AAB"/>
    <w:rsid w:val="009824DF"/>
    <w:rsid w:val="00991ADE"/>
    <w:rsid w:val="00995AC4"/>
    <w:rsid w:val="009A002A"/>
    <w:rsid w:val="009B33DD"/>
    <w:rsid w:val="009C0848"/>
    <w:rsid w:val="009D0000"/>
    <w:rsid w:val="009D1A09"/>
    <w:rsid w:val="009D37EC"/>
    <w:rsid w:val="009D6342"/>
    <w:rsid w:val="009E5A01"/>
    <w:rsid w:val="00A0090B"/>
    <w:rsid w:val="00A03990"/>
    <w:rsid w:val="00A03FE6"/>
    <w:rsid w:val="00A10F7A"/>
    <w:rsid w:val="00A1469A"/>
    <w:rsid w:val="00A17076"/>
    <w:rsid w:val="00A22650"/>
    <w:rsid w:val="00A2415C"/>
    <w:rsid w:val="00A339BC"/>
    <w:rsid w:val="00A53990"/>
    <w:rsid w:val="00A55A14"/>
    <w:rsid w:val="00A76144"/>
    <w:rsid w:val="00A761E3"/>
    <w:rsid w:val="00AC042E"/>
    <w:rsid w:val="00AE0D5B"/>
    <w:rsid w:val="00AE3428"/>
    <w:rsid w:val="00AE424B"/>
    <w:rsid w:val="00AE48FD"/>
    <w:rsid w:val="00AF7554"/>
    <w:rsid w:val="00B25BEA"/>
    <w:rsid w:val="00B276B9"/>
    <w:rsid w:val="00B27831"/>
    <w:rsid w:val="00B31457"/>
    <w:rsid w:val="00B74A3A"/>
    <w:rsid w:val="00B76D40"/>
    <w:rsid w:val="00B8408C"/>
    <w:rsid w:val="00B86A58"/>
    <w:rsid w:val="00B87FEF"/>
    <w:rsid w:val="00B95379"/>
    <w:rsid w:val="00B97B62"/>
    <w:rsid w:val="00BB08EF"/>
    <w:rsid w:val="00BB0ABC"/>
    <w:rsid w:val="00BB494D"/>
    <w:rsid w:val="00BB4D37"/>
    <w:rsid w:val="00BC02FB"/>
    <w:rsid w:val="00BF1725"/>
    <w:rsid w:val="00BF2DAD"/>
    <w:rsid w:val="00C00C3F"/>
    <w:rsid w:val="00C00E92"/>
    <w:rsid w:val="00C01733"/>
    <w:rsid w:val="00C22B48"/>
    <w:rsid w:val="00C35500"/>
    <w:rsid w:val="00C427E6"/>
    <w:rsid w:val="00C4499B"/>
    <w:rsid w:val="00C4580E"/>
    <w:rsid w:val="00C4767A"/>
    <w:rsid w:val="00C6391B"/>
    <w:rsid w:val="00C6443E"/>
    <w:rsid w:val="00C66777"/>
    <w:rsid w:val="00C670A7"/>
    <w:rsid w:val="00C7646A"/>
    <w:rsid w:val="00C81A2D"/>
    <w:rsid w:val="00C829C0"/>
    <w:rsid w:val="00C86EF0"/>
    <w:rsid w:val="00C90F85"/>
    <w:rsid w:val="00C92EDC"/>
    <w:rsid w:val="00C96ADE"/>
    <w:rsid w:val="00CC2614"/>
    <w:rsid w:val="00CD1376"/>
    <w:rsid w:val="00CE01A9"/>
    <w:rsid w:val="00CE2366"/>
    <w:rsid w:val="00CE7295"/>
    <w:rsid w:val="00D015CD"/>
    <w:rsid w:val="00D02AC9"/>
    <w:rsid w:val="00D0528B"/>
    <w:rsid w:val="00D12CC4"/>
    <w:rsid w:val="00D1723C"/>
    <w:rsid w:val="00D242A6"/>
    <w:rsid w:val="00D36CD8"/>
    <w:rsid w:val="00D612AE"/>
    <w:rsid w:val="00D75AB2"/>
    <w:rsid w:val="00D805A0"/>
    <w:rsid w:val="00D876A7"/>
    <w:rsid w:val="00DA18F1"/>
    <w:rsid w:val="00DA699C"/>
    <w:rsid w:val="00DB2C76"/>
    <w:rsid w:val="00DC22F1"/>
    <w:rsid w:val="00DC3DF0"/>
    <w:rsid w:val="00DE0237"/>
    <w:rsid w:val="00E02948"/>
    <w:rsid w:val="00E10ADB"/>
    <w:rsid w:val="00E21996"/>
    <w:rsid w:val="00E2673F"/>
    <w:rsid w:val="00E3243E"/>
    <w:rsid w:val="00E3334D"/>
    <w:rsid w:val="00E33596"/>
    <w:rsid w:val="00E361D4"/>
    <w:rsid w:val="00E51DEA"/>
    <w:rsid w:val="00E558B3"/>
    <w:rsid w:val="00E567EC"/>
    <w:rsid w:val="00E62AC6"/>
    <w:rsid w:val="00E65E0A"/>
    <w:rsid w:val="00E7152E"/>
    <w:rsid w:val="00E7276E"/>
    <w:rsid w:val="00E75322"/>
    <w:rsid w:val="00E97B47"/>
    <w:rsid w:val="00EA5756"/>
    <w:rsid w:val="00EB3D5E"/>
    <w:rsid w:val="00EB4D86"/>
    <w:rsid w:val="00EC15FD"/>
    <w:rsid w:val="00EF0452"/>
    <w:rsid w:val="00EF2CCE"/>
    <w:rsid w:val="00EF55E4"/>
    <w:rsid w:val="00F00CC1"/>
    <w:rsid w:val="00F01367"/>
    <w:rsid w:val="00F04FB4"/>
    <w:rsid w:val="00F11E95"/>
    <w:rsid w:val="00F1293C"/>
    <w:rsid w:val="00F2090A"/>
    <w:rsid w:val="00F30AC4"/>
    <w:rsid w:val="00F4519D"/>
    <w:rsid w:val="00F530AF"/>
    <w:rsid w:val="00F84349"/>
    <w:rsid w:val="00F87EFE"/>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0645F-45F8-487C-B285-DBF2F73D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1580</Words>
  <Characters>902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2021-02-04T08:45:00Z</cp:lastPrinted>
  <dcterms:created xsi:type="dcterms:W3CDTF">2021-04-08T05:10:00Z</dcterms:created>
  <dcterms:modified xsi:type="dcterms:W3CDTF">2021-04-08T05:10:00Z</dcterms:modified>
</cp:coreProperties>
</file>