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AC" w:rsidRDefault="00A65EAC" w:rsidP="00A65EAC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PRITARTA</w:t>
      </w:r>
    </w:p>
    <w:p w:rsidR="00A65EAC" w:rsidRDefault="00A65EAC" w:rsidP="00A65EAC">
      <w:pPr>
        <w:tabs>
          <w:tab w:val="left" w:pos="14656"/>
        </w:tabs>
        <w:ind w:left="5245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Panevėžio rajono </w:t>
      </w:r>
      <w:proofErr w:type="gramStart"/>
      <w:r>
        <w:rPr>
          <w:bCs/>
          <w:szCs w:val="24"/>
          <w:lang w:eastAsia="lt-LT"/>
        </w:rPr>
        <w:t>savivaldybės tarybos</w:t>
      </w:r>
      <w:proofErr w:type="gramEnd"/>
    </w:p>
    <w:p w:rsidR="00A65EAC" w:rsidRDefault="00A65EAC" w:rsidP="00A65EAC">
      <w:pPr>
        <w:tabs>
          <w:tab w:val="left" w:pos="14656"/>
        </w:tabs>
        <w:ind w:left="524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2021 m. gegužės 20 d. sprendimu Nr. T-118</w:t>
      </w:r>
    </w:p>
    <w:p w:rsidR="00252B62" w:rsidRDefault="00252B62" w:rsidP="00670DD2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8E02FF" w:rsidRDefault="00670DD2" w:rsidP="00670DD2">
      <w:pPr>
        <w:tabs>
          <w:tab w:val="left" w:pos="14656"/>
        </w:tabs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</w:p>
    <w:p w:rsidR="00670DD2" w:rsidRPr="00465466" w:rsidRDefault="00482FC3" w:rsidP="003C6307">
      <w:pPr>
        <w:tabs>
          <w:tab w:val="left" w:pos="14656"/>
        </w:tabs>
        <w:jc w:val="center"/>
        <w:rPr>
          <w:rStyle w:val="fontstyle01"/>
          <w:b/>
        </w:rPr>
      </w:pPr>
      <w:r w:rsidRPr="00465466">
        <w:rPr>
          <w:rStyle w:val="fontstyle01"/>
          <w:b/>
        </w:rPr>
        <w:t>UPYT</w:t>
      </w:r>
      <w:r w:rsidRPr="00465466">
        <w:rPr>
          <w:rStyle w:val="fontstyle01"/>
          <w:rFonts w:hint="eastAsia"/>
          <w:b/>
        </w:rPr>
        <w:t>Ė</w:t>
      </w:r>
      <w:r w:rsidRPr="00465466">
        <w:rPr>
          <w:rStyle w:val="fontstyle01"/>
          <w:b/>
        </w:rPr>
        <w:t>S ANTANO BELAZARO PAGRINDIN</w:t>
      </w:r>
      <w:r w:rsidRPr="00465466">
        <w:rPr>
          <w:rStyle w:val="fontstyle01"/>
          <w:rFonts w:hint="eastAsia"/>
          <w:b/>
        </w:rPr>
        <w:t>Ė</w:t>
      </w:r>
      <w:r w:rsidRPr="00465466">
        <w:rPr>
          <w:rStyle w:val="fontstyle01"/>
          <w:b/>
        </w:rPr>
        <w:t xml:space="preserve"> MOKYKLA </w:t>
      </w:r>
    </w:p>
    <w:p w:rsidR="003C6307" w:rsidRPr="008E02FF" w:rsidRDefault="003C6307" w:rsidP="00482FC3">
      <w:pPr>
        <w:tabs>
          <w:tab w:val="left" w:pos="14656"/>
        </w:tabs>
        <w:rPr>
          <w:bCs/>
          <w:szCs w:val="24"/>
          <w:lang w:eastAsia="lt-LT"/>
        </w:rPr>
      </w:pPr>
    </w:p>
    <w:p w:rsidR="003C6307" w:rsidRPr="00252B62" w:rsidRDefault="00482FC3" w:rsidP="00252B62">
      <w:pPr>
        <w:jc w:val="center"/>
        <w:rPr>
          <w:b/>
          <w:szCs w:val="24"/>
          <w:lang w:eastAsia="lt-LT"/>
        </w:rPr>
      </w:pPr>
      <w:r w:rsidRPr="00482FC3">
        <w:rPr>
          <w:b/>
          <w:szCs w:val="24"/>
          <w:lang w:eastAsia="lt-LT"/>
        </w:rPr>
        <w:t>2020</w:t>
      </w:r>
      <w:r w:rsidR="003C6307">
        <w:rPr>
          <w:b/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3C6307" w:rsidRPr="00252B62" w:rsidRDefault="00482FC3" w:rsidP="00252B62">
      <w:pPr>
        <w:ind w:left="3600"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  </w:t>
      </w: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252B62">
      <w:pPr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3F268F" w:rsidRPr="00AA5716" w:rsidTr="008A3983">
        <w:tc>
          <w:tcPr>
            <w:tcW w:w="9775" w:type="dxa"/>
          </w:tcPr>
          <w:p w:rsidR="00465466" w:rsidRPr="00AA5716" w:rsidRDefault="00E74BDD" w:rsidP="00E74BDD">
            <w:pPr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    </w:t>
            </w:r>
            <w:r w:rsidR="00465466" w:rsidRPr="00AA5716">
              <w:rPr>
                <w:sz w:val="24"/>
                <w:szCs w:val="24"/>
                <w:lang w:eastAsia="lt-LT"/>
              </w:rPr>
              <w:t xml:space="preserve">Upytės Antano Belazaro pagrindinės mokyklos strateginės kryptys: </w:t>
            </w:r>
            <w:r w:rsidR="00465466" w:rsidRPr="00AA5716">
              <w:rPr>
                <w:rFonts w:eastAsia="Calibri"/>
                <w:sz w:val="24"/>
                <w:szCs w:val="24"/>
              </w:rPr>
              <w:t>telkti mokyklos bendruomenės narių pastangas ugdymo kokybės gerinimui, ypatingą dėmesį skiriant mokinių mokymosi motyvacijai, mokinių vertinimui ir įsivertinimui, mokinių asmeninės pažangos stebėjimui ir analizavimui, klasės valdymui bei pamokos struktūrai; kurti saugią ir modernią aplinką, kurioje būtų gera, įdomu, smagu būti, mokytis ir dirbti; puoselėti mokyklos kultūrą, bendruomeniškumo santykius, gerinti mokyklos įvaizdį.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Strateginiai tikslai: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gerinti ugdymo kokybę,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kurti mokymąsi skatinančią aplinką,</w:t>
            </w:r>
          </w:p>
          <w:p w:rsidR="00465466" w:rsidRPr="00AA5716" w:rsidRDefault="00465466" w:rsidP="0046546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puoselėti mokyklos kultūrą.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Pirmojo tikslo įgyvendinimui mokykla </w:t>
            </w:r>
            <w:r w:rsidRPr="00AA5716">
              <w:rPr>
                <w:sz w:val="24"/>
                <w:szCs w:val="24"/>
                <w:lang w:val="en-US" w:eastAsia="lt-LT"/>
              </w:rPr>
              <w:t>2020</w:t>
            </w:r>
            <w:r w:rsidRPr="00AA5716">
              <w:rPr>
                <w:sz w:val="24"/>
                <w:szCs w:val="24"/>
                <w:lang w:eastAsia="lt-LT"/>
              </w:rPr>
              <w:t xml:space="preserve"> metų plane išsikėlė uždavinį – tobulinti ugdymo organizavimą, siekiant kiekvieno mokinio individualios pažangos (Pamokų stebėsena. Mokinių individualios pažangos stebėsena. Lūkesčių ir pasiekimų analizė. Pamokų lankomumo gerinimas.</w:t>
            </w:r>
          </w:p>
          <w:p w:rsidR="00465466" w:rsidRPr="00AA5716" w:rsidRDefault="00465466" w:rsidP="007C1269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Mokinių pasiekimų ir pažangos vertinimo tobulinimas. </w:t>
            </w:r>
            <w:r w:rsidRPr="00AA5716">
              <w:rPr>
                <w:rFonts w:eastAsia="Calibri"/>
                <w:sz w:val="24"/>
                <w:szCs w:val="24"/>
              </w:rPr>
              <w:t>Pagalbos organizavimas nepatenkinamai besimokantiems  ir specialiųjų ugdymosi poreikių turintiems mokiniams. Tėvų (globėjų, rūpintojų) informavimas. Mokyklos dokumentų, įgalinančių mokinių pasiekimų</w:t>
            </w:r>
            <w:r w:rsidR="007C1269" w:rsidRPr="00AA5716">
              <w:rPr>
                <w:rFonts w:eastAsia="Calibri"/>
                <w:sz w:val="24"/>
                <w:szCs w:val="24"/>
              </w:rPr>
              <w:t xml:space="preserve"> ir pažangos pokytį, rengimas. </w:t>
            </w:r>
            <w:r w:rsidRPr="00AA5716">
              <w:rPr>
                <w:sz w:val="24"/>
                <w:szCs w:val="24"/>
                <w:lang w:eastAsia="lt-LT"/>
              </w:rPr>
              <w:t xml:space="preserve">Mokytojų kvalifikacijos tobulinimas. </w:t>
            </w:r>
            <w:r w:rsidRPr="00AA5716">
              <w:rPr>
                <w:sz w:val="24"/>
                <w:szCs w:val="24"/>
                <w:shd w:val="clear" w:color="auto" w:fill="FFFFFF"/>
                <w:lang w:eastAsia="lt-LT"/>
              </w:rPr>
              <w:t xml:space="preserve">Pagalbos mokiniams organizavimas. </w:t>
            </w:r>
            <w:r w:rsidRPr="00AA5716">
              <w:rPr>
                <w:sz w:val="24"/>
                <w:szCs w:val="24"/>
                <w:lang w:eastAsia="lt-LT"/>
              </w:rPr>
              <w:t xml:space="preserve">Ugdymo plano galimybių išnaudojimas. </w:t>
            </w:r>
            <w:r w:rsidRPr="00AA5716">
              <w:rPr>
                <w:rFonts w:eastAsia="Calibri"/>
                <w:sz w:val="24"/>
                <w:szCs w:val="24"/>
              </w:rPr>
              <w:t xml:space="preserve">Mokymo priemonių atnaujinimas). </w:t>
            </w:r>
          </w:p>
          <w:p w:rsidR="00465466" w:rsidRPr="00AA5716" w:rsidRDefault="00465466" w:rsidP="007C1269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sz w:val="24"/>
                <w:szCs w:val="24"/>
                <w:lang w:eastAsia="lt-LT"/>
              </w:rPr>
              <w:t xml:space="preserve">Antrojo strateginio tikslo – kurti mokymąsi skatinančią aplinką – įgyvendinimui </w:t>
            </w:r>
            <w:r w:rsidRPr="00AA5716">
              <w:rPr>
                <w:sz w:val="24"/>
                <w:szCs w:val="24"/>
                <w:lang w:val="en-US" w:eastAsia="lt-LT"/>
              </w:rPr>
              <w:t>2020 met</w:t>
            </w:r>
            <w:r w:rsidRPr="00AA5716">
              <w:rPr>
                <w:sz w:val="24"/>
                <w:szCs w:val="24"/>
                <w:lang w:eastAsia="lt-LT"/>
              </w:rPr>
              <w:t xml:space="preserve">ų plane buvo iškelti uždaviniai – kurti </w:t>
            </w:r>
            <w:r w:rsidRPr="00AA5716">
              <w:rPr>
                <w:rFonts w:eastAsia="Calibri"/>
                <w:sz w:val="24"/>
                <w:szCs w:val="24"/>
              </w:rPr>
              <w:t>saugią, sveiką ugdymosi aplinką; atnaujinti mokyklos erdves ir pritaikyti jas šiuolaikiniams ugdymosi poreikiams; plėtoti projektinę veiklą. (A</w:t>
            </w:r>
            <w:r w:rsidRPr="00AA5716">
              <w:rPr>
                <w:sz w:val="24"/>
                <w:szCs w:val="24"/>
                <w:lang w:eastAsia="lt-LT"/>
              </w:rPr>
              <w:t xml:space="preserve">ptarti </w:t>
            </w:r>
            <w:r w:rsidRPr="00AA5716">
              <w:rPr>
                <w:rFonts w:eastAsia="Calibri"/>
                <w:sz w:val="24"/>
                <w:szCs w:val="24"/>
              </w:rPr>
              <w:t xml:space="preserve">ekstremaliosios situacijos valstybės operacijų vadovo sprendimai. </w:t>
            </w:r>
            <w:r w:rsidRPr="00AA5716">
              <w:rPr>
                <w:sz w:val="24"/>
                <w:szCs w:val="24"/>
                <w:lang w:eastAsia="lt-LT"/>
              </w:rPr>
              <w:t xml:space="preserve">Mokykloje organizuotas mokytojų budėjimas, psichologo ir socialinio pedagogo konsultacijos. </w:t>
            </w:r>
            <w:r w:rsidRPr="00AA5716">
              <w:rPr>
                <w:rFonts w:eastAsia="Calibri"/>
                <w:sz w:val="24"/>
                <w:szCs w:val="24"/>
              </w:rPr>
              <w:t>Atnaujinamos mokyklos erdvės. Vykdomi projektai).</w:t>
            </w:r>
          </w:p>
          <w:p w:rsidR="00465466" w:rsidRPr="00AA5716" w:rsidRDefault="00465466" w:rsidP="00465466">
            <w:pPr>
              <w:spacing w:after="200" w:line="276" w:lineRule="auto"/>
              <w:ind w:firstLine="417"/>
              <w:jc w:val="both"/>
              <w:rPr>
                <w:rFonts w:eastAsia="Calibri"/>
                <w:sz w:val="24"/>
                <w:szCs w:val="24"/>
              </w:rPr>
            </w:pPr>
            <w:r w:rsidRPr="00AA5716">
              <w:rPr>
                <w:rFonts w:eastAsia="Calibri"/>
                <w:sz w:val="24"/>
                <w:szCs w:val="24"/>
              </w:rPr>
              <w:t xml:space="preserve">Trečiojo strateginio tikslo – puoselėti mokyklos kultūrą – įgyvendinimui 2020 metų veiklos plane iškeltas uždavinys – puoselėti mokyklos kultūrą, tradicijas. Siekiant šio tikslo buvo organizuojamos šventės, minėjimai, vykdomi projektai. </w:t>
            </w:r>
          </w:p>
          <w:p w:rsidR="00465466" w:rsidRPr="00AA5716" w:rsidRDefault="00465466" w:rsidP="004D502F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  <w:lang w:eastAsia="lt-LT"/>
              </w:rPr>
              <w:t>Švietimo įstaigos strateginio plano ir metinio veiklos plano svariausi rezultatai: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Kompetentingi ir kvalifikuoti mokytojai ir pagalbos mokiniui specialistai.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Jauki mokykla ir jos aplinka, geros sąlygos mokymuisi bei renginių organizavimui.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Partnerystės plėtojimas, siekiant gilesnio socialinių kompetencijų ugdymo.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687"/>
              </w:tabs>
              <w:spacing w:after="200" w:line="276" w:lineRule="auto"/>
              <w:ind w:left="-33" w:firstLine="45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 xml:space="preserve">Tinkama bendroji rūpinimosi mokiniais politika, planavimas, atitinkantis mokyklos </w:t>
            </w:r>
            <w:r w:rsidRPr="00AA5716">
              <w:rPr>
                <w:rFonts w:eastAsia="Calibri"/>
                <w:sz w:val="24"/>
                <w:szCs w:val="24"/>
              </w:rPr>
              <w:lastRenderedPageBreak/>
              <w:t>strateginius tikslus.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spacing w:after="200" w:line="276" w:lineRule="auto"/>
              <w:ind w:left="77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Tinkamas mokinių išmokimo stebėjimas ir individualios pažangos vertinimas.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777"/>
              </w:tabs>
              <w:spacing w:after="200" w:line="276" w:lineRule="auto"/>
              <w:ind w:left="-33" w:firstLine="45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Bendruomenė susitarusi dėl vertybių, elgesio normų ir principų, kuriais grindžiama mokyklos veikla.</w:t>
            </w:r>
          </w:p>
          <w:p w:rsidR="00465466" w:rsidRPr="00AA5716" w:rsidRDefault="00465466" w:rsidP="00465466">
            <w:pPr>
              <w:numPr>
                <w:ilvl w:val="0"/>
                <w:numId w:val="2"/>
              </w:numPr>
              <w:tabs>
                <w:tab w:val="left" w:pos="777"/>
              </w:tabs>
              <w:spacing w:after="200" w:line="276" w:lineRule="auto"/>
              <w:ind w:left="57" w:firstLine="360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Dirba sukomplektuota specialistų komanda: logopedas, psichologas, socialinis pedagogas, specialusis pedagogas, mokytojai padėjėjai.</w:t>
            </w:r>
          </w:p>
          <w:p w:rsidR="004D502F" w:rsidRPr="00AA5716" w:rsidRDefault="004D502F" w:rsidP="004D502F">
            <w:pPr>
              <w:tabs>
                <w:tab w:val="left" w:pos="777"/>
              </w:tabs>
              <w:spacing w:after="200" w:line="276" w:lineRule="auto"/>
              <w:ind w:left="417"/>
              <w:contextualSpacing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</w:p>
          <w:p w:rsidR="00465466" w:rsidRPr="00AA5716" w:rsidRDefault="00465466" w:rsidP="004D502F">
            <w:pPr>
              <w:spacing w:line="276" w:lineRule="auto"/>
              <w:ind w:firstLine="417"/>
              <w:jc w:val="both"/>
              <w:rPr>
                <w:rFonts w:eastAsia="Calibri"/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  <w:lang w:eastAsia="lt-LT"/>
              </w:rPr>
              <w:t>Švietimo įstaigos strateginio plano ir metinio veiklos plano rodikliai: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Patobulintas pamokos organizavimas, siekiant kiekvieno mokinio individualios pažangos.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Kuriama saugi, palanki mokymuisi aplinka.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Atnaujintos mokyklos erdvės, pritaikytos šiuolaikiniams ugdymosi poreikiams.</w:t>
            </w:r>
          </w:p>
          <w:p w:rsidR="00465466" w:rsidRPr="00AA5716" w:rsidRDefault="00465466" w:rsidP="00465466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sz w:val="24"/>
                <w:szCs w:val="24"/>
                <w:lang w:eastAsia="lt-LT"/>
              </w:rPr>
              <w:t>Plėtota projektinė veikla.</w:t>
            </w:r>
          </w:p>
          <w:p w:rsidR="003F268F" w:rsidRPr="00AA5716" w:rsidRDefault="00465466" w:rsidP="00E05EE5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sz w:val="24"/>
                <w:szCs w:val="24"/>
                <w:lang w:eastAsia="lt-LT"/>
              </w:rPr>
            </w:pPr>
            <w:r w:rsidRPr="00AA5716">
              <w:rPr>
                <w:rFonts w:eastAsia="Calibri"/>
                <w:sz w:val="24"/>
                <w:szCs w:val="24"/>
              </w:rPr>
              <w:t>Puoselėtos mokyklos tradicijos.</w:t>
            </w:r>
          </w:p>
        </w:tc>
      </w:tr>
    </w:tbl>
    <w:p w:rsidR="003C6307" w:rsidRPr="00AA5716" w:rsidRDefault="003C6307" w:rsidP="003C6307">
      <w:pPr>
        <w:rPr>
          <w:szCs w:val="24"/>
        </w:rPr>
      </w:pPr>
    </w:p>
    <w:p w:rsidR="0086259C" w:rsidRPr="00AA5716" w:rsidRDefault="0086259C" w:rsidP="0086259C">
      <w:pPr>
        <w:jc w:val="center"/>
        <w:rPr>
          <w:szCs w:val="24"/>
        </w:rPr>
      </w:pPr>
      <w:bookmarkStart w:id="0" w:name="_GoBack"/>
      <w:bookmarkEnd w:id="0"/>
      <w:r w:rsidRPr="00AA5716">
        <w:rPr>
          <w:szCs w:val="24"/>
        </w:rPr>
        <w:t>_____________________________________</w:t>
      </w:r>
    </w:p>
    <w:p w:rsidR="000E7B0C" w:rsidRPr="00AA5716" w:rsidRDefault="000E7B0C">
      <w:pPr>
        <w:rPr>
          <w:szCs w:val="24"/>
        </w:rPr>
      </w:pPr>
    </w:p>
    <w:sectPr w:rsidR="000E7B0C" w:rsidRPr="00AA5716" w:rsidSect="00A65EAC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5C1"/>
    <w:multiLevelType w:val="hybridMultilevel"/>
    <w:tmpl w:val="3CE6C64A"/>
    <w:lvl w:ilvl="0" w:tplc="8834B2D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03E89"/>
    <w:multiLevelType w:val="hybridMultilevel"/>
    <w:tmpl w:val="7CD8E900"/>
    <w:lvl w:ilvl="0" w:tplc="69381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008F"/>
    <w:multiLevelType w:val="hybridMultilevel"/>
    <w:tmpl w:val="3BE2AF16"/>
    <w:lvl w:ilvl="0" w:tplc="E8F46084">
      <w:start w:val="1"/>
      <w:numFmt w:val="decimal"/>
      <w:lvlText w:val="%1."/>
      <w:lvlJc w:val="left"/>
      <w:pPr>
        <w:ind w:left="77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E6EDE"/>
    <w:rsid w:val="000E7B0C"/>
    <w:rsid w:val="001904F9"/>
    <w:rsid w:val="00252B62"/>
    <w:rsid w:val="00337DFF"/>
    <w:rsid w:val="003A2C8C"/>
    <w:rsid w:val="003B548C"/>
    <w:rsid w:val="003C6307"/>
    <w:rsid w:val="003F268F"/>
    <w:rsid w:val="003F7D3B"/>
    <w:rsid w:val="004239C5"/>
    <w:rsid w:val="00465466"/>
    <w:rsid w:val="00482FC3"/>
    <w:rsid w:val="00495576"/>
    <w:rsid w:val="004D502F"/>
    <w:rsid w:val="005626BD"/>
    <w:rsid w:val="00615CFA"/>
    <w:rsid w:val="00670DD2"/>
    <w:rsid w:val="007C1269"/>
    <w:rsid w:val="0086259C"/>
    <w:rsid w:val="0088686E"/>
    <w:rsid w:val="00992554"/>
    <w:rsid w:val="009F6DE6"/>
    <w:rsid w:val="00A65EAC"/>
    <w:rsid w:val="00AA21C9"/>
    <w:rsid w:val="00AA5716"/>
    <w:rsid w:val="00C361B2"/>
    <w:rsid w:val="00D12569"/>
    <w:rsid w:val="00DD2E21"/>
    <w:rsid w:val="00E05EE5"/>
    <w:rsid w:val="00E361F7"/>
    <w:rsid w:val="00E7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F5929-A217-47CD-B351-45C9B33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Ausvydas Plestys</cp:lastModifiedBy>
  <cp:revision>5</cp:revision>
  <dcterms:created xsi:type="dcterms:W3CDTF">2021-05-03T16:58:00Z</dcterms:created>
  <dcterms:modified xsi:type="dcterms:W3CDTF">2021-05-20T07:47:00Z</dcterms:modified>
</cp:coreProperties>
</file>