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4FC" w:rsidRPr="00955596" w:rsidRDefault="008D54FC" w:rsidP="008D54FC">
      <w:pPr>
        <w:tabs>
          <w:tab w:val="left" w:pos="14656"/>
        </w:tabs>
        <w:ind w:left="5245"/>
        <w:jc w:val="both"/>
        <w:rPr>
          <w:szCs w:val="24"/>
          <w:lang w:eastAsia="lt-LT"/>
        </w:rPr>
      </w:pPr>
      <w:r w:rsidRPr="00955596">
        <w:rPr>
          <w:szCs w:val="24"/>
          <w:lang w:eastAsia="lt-LT"/>
        </w:rPr>
        <w:t>PRITARTA</w:t>
      </w:r>
    </w:p>
    <w:p w:rsidR="008D54FC" w:rsidRPr="00955596" w:rsidRDefault="008D54FC" w:rsidP="008D54FC">
      <w:pPr>
        <w:tabs>
          <w:tab w:val="left" w:pos="14656"/>
        </w:tabs>
        <w:ind w:left="5245"/>
        <w:jc w:val="both"/>
        <w:rPr>
          <w:bCs/>
          <w:szCs w:val="24"/>
          <w:lang w:eastAsia="lt-LT"/>
        </w:rPr>
      </w:pPr>
      <w:r w:rsidRPr="00955596">
        <w:rPr>
          <w:bCs/>
          <w:szCs w:val="24"/>
          <w:lang w:eastAsia="lt-LT"/>
        </w:rPr>
        <w:t xml:space="preserve">Panevėžio rajono </w:t>
      </w:r>
      <w:proofErr w:type="gramStart"/>
      <w:r w:rsidRPr="00955596">
        <w:rPr>
          <w:bCs/>
          <w:szCs w:val="24"/>
          <w:lang w:eastAsia="lt-LT"/>
        </w:rPr>
        <w:t>savivaldybės tarybos</w:t>
      </w:r>
      <w:proofErr w:type="gramEnd"/>
    </w:p>
    <w:p w:rsidR="008D54FC" w:rsidRPr="00955596" w:rsidRDefault="008D54FC" w:rsidP="008D54FC">
      <w:pPr>
        <w:tabs>
          <w:tab w:val="left" w:pos="14656"/>
        </w:tabs>
        <w:ind w:left="5245"/>
        <w:rPr>
          <w:bCs/>
          <w:szCs w:val="24"/>
          <w:lang w:eastAsia="lt-LT"/>
        </w:rPr>
      </w:pPr>
      <w:r w:rsidRPr="00955596">
        <w:rPr>
          <w:bCs/>
          <w:szCs w:val="24"/>
          <w:lang w:eastAsia="lt-LT"/>
        </w:rPr>
        <w:t>2021 m. gegužės 20 d. sprendimu Nr. T-118</w:t>
      </w:r>
    </w:p>
    <w:p w:rsidR="00727CA9" w:rsidRPr="00727CA9" w:rsidRDefault="00727CA9" w:rsidP="00727CA9">
      <w:pPr>
        <w:tabs>
          <w:tab w:val="left" w:pos="14656"/>
        </w:tabs>
        <w:rPr>
          <w:bCs/>
          <w:szCs w:val="24"/>
          <w:lang w:eastAsia="lt-LT"/>
        </w:rPr>
      </w:pPr>
      <w:bookmarkStart w:id="0" w:name="_GoBack"/>
      <w:bookmarkEnd w:id="0"/>
    </w:p>
    <w:p w:rsidR="00727CA9" w:rsidRPr="00727CA9" w:rsidRDefault="00727CA9" w:rsidP="00727CA9">
      <w:pPr>
        <w:tabs>
          <w:tab w:val="left" w:pos="14656"/>
        </w:tabs>
        <w:rPr>
          <w:bCs/>
          <w:szCs w:val="24"/>
          <w:lang w:eastAsia="lt-LT"/>
        </w:rPr>
      </w:pPr>
    </w:p>
    <w:p w:rsidR="00727CA9" w:rsidRPr="009C5D8D" w:rsidRDefault="00727CA9" w:rsidP="00727CA9">
      <w:pPr>
        <w:tabs>
          <w:tab w:val="left" w:pos="14656"/>
        </w:tabs>
        <w:jc w:val="center"/>
        <w:rPr>
          <w:b/>
          <w:bCs/>
          <w:szCs w:val="24"/>
          <w:lang w:eastAsia="lt-LT"/>
        </w:rPr>
      </w:pPr>
      <w:r w:rsidRPr="009C5D8D">
        <w:rPr>
          <w:b/>
          <w:bCs/>
          <w:szCs w:val="24"/>
          <w:lang w:eastAsia="lt-LT"/>
        </w:rPr>
        <w:t>PANEVĖŽIO R. PAŽAGIENIŲ MOKYKLA</w:t>
      </w:r>
      <w:proofErr w:type="gramStart"/>
      <w:r w:rsidRPr="009C5D8D">
        <w:rPr>
          <w:b/>
          <w:bCs/>
          <w:szCs w:val="24"/>
          <w:lang w:eastAsia="lt-LT"/>
        </w:rPr>
        <w:t>-</w:t>
      </w:r>
      <w:proofErr w:type="gramEnd"/>
      <w:r w:rsidRPr="009C5D8D">
        <w:rPr>
          <w:b/>
          <w:bCs/>
          <w:szCs w:val="24"/>
          <w:lang w:eastAsia="lt-LT"/>
        </w:rPr>
        <w:t>DARŽELIS</w:t>
      </w:r>
    </w:p>
    <w:p w:rsidR="00727CA9" w:rsidRPr="009C5D8D" w:rsidRDefault="00727CA9" w:rsidP="00727CA9">
      <w:pPr>
        <w:tabs>
          <w:tab w:val="left" w:pos="14656"/>
        </w:tabs>
        <w:jc w:val="center"/>
        <w:rPr>
          <w:rFonts w:ascii="TimesNewRomanPSMT" w:hAnsi="TimesNewRomanPSMT"/>
          <w:b/>
          <w:color w:val="000000"/>
          <w:szCs w:val="24"/>
        </w:rPr>
      </w:pPr>
    </w:p>
    <w:p w:rsidR="00727CA9" w:rsidRPr="003C7587" w:rsidRDefault="003C7587" w:rsidP="003C7587">
      <w:pPr>
        <w:jc w:val="center"/>
        <w:rPr>
          <w:b/>
          <w:szCs w:val="24"/>
          <w:lang w:eastAsia="lt-LT"/>
        </w:rPr>
      </w:pPr>
      <w:r>
        <w:rPr>
          <w:b/>
          <w:szCs w:val="24"/>
          <w:lang w:eastAsia="lt-LT"/>
        </w:rPr>
        <w:t>2020 METŲ VEIKLOS ATASKAITA</w:t>
      </w:r>
    </w:p>
    <w:p w:rsidR="00727CA9" w:rsidRPr="00727CA9" w:rsidRDefault="00727CA9" w:rsidP="00727CA9">
      <w:pPr>
        <w:rPr>
          <w:bCs/>
          <w:szCs w:val="24"/>
          <w:lang w:eastAsia="lt-LT"/>
        </w:rPr>
      </w:pPr>
    </w:p>
    <w:p w:rsidR="00727CA9" w:rsidRPr="00727CA9" w:rsidRDefault="00727CA9" w:rsidP="00727CA9">
      <w:pPr>
        <w:jc w:val="center"/>
        <w:rPr>
          <w:b/>
          <w:szCs w:val="24"/>
          <w:lang w:eastAsia="lt-LT"/>
        </w:rPr>
      </w:pPr>
      <w:r w:rsidRPr="00727CA9">
        <w:rPr>
          <w:b/>
          <w:szCs w:val="24"/>
          <w:lang w:eastAsia="lt-LT"/>
        </w:rPr>
        <w:t>STRATEGINIO PLANO IR METINIO VEIKLOS PLANO ĮGYVENDINIMAS</w:t>
      </w:r>
    </w:p>
    <w:p w:rsidR="00727CA9" w:rsidRPr="00727CA9" w:rsidRDefault="00727CA9" w:rsidP="00727CA9">
      <w:pPr>
        <w:jc w:val="center"/>
        <w:rPr>
          <w:b/>
          <w:szCs w:val="24"/>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727CA9" w:rsidRPr="00727CA9" w:rsidTr="009F06D5">
        <w:tc>
          <w:tcPr>
            <w:tcW w:w="9723" w:type="dxa"/>
          </w:tcPr>
          <w:p w:rsidR="00727CA9" w:rsidRPr="009613F0" w:rsidRDefault="00727CA9" w:rsidP="00727CA9">
            <w:pPr>
              <w:overflowPunct w:val="0"/>
              <w:jc w:val="both"/>
              <w:textAlignment w:val="baseline"/>
              <w:rPr>
                <w:szCs w:val="24"/>
              </w:rPr>
            </w:pPr>
            <w:r w:rsidRPr="009613F0">
              <w:rPr>
                <w:szCs w:val="24"/>
              </w:rPr>
              <w:t xml:space="preserve">2020 metais Panevėžio r. Pažagienių mokykla-darželis, įgyvendindamas 2019–2021 metų strateginį planą ir 2020 metų veiklos planą, tobulino ugdymo proceso organizavimą ir kūrė savitą, saugią bei palankią mokymosi aplinką, įveikdamas epideminės situacijos keliamus iššūkius. </w:t>
            </w:r>
          </w:p>
          <w:p w:rsidR="00727CA9" w:rsidRPr="009613F0" w:rsidRDefault="00727CA9" w:rsidP="00727CA9">
            <w:pPr>
              <w:jc w:val="both"/>
              <w:rPr>
                <w:szCs w:val="24"/>
                <w:lang w:val="en-US"/>
              </w:rPr>
            </w:pPr>
            <w:r w:rsidRPr="009613F0">
              <w:rPr>
                <w:szCs w:val="24"/>
              </w:rPr>
              <w:t xml:space="preserve">Strateginis uždavinys tikslingai </w:t>
            </w:r>
            <w:r w:rsidRPr="009613F0">
              <w:rPr>
                <w:b/>
                <w:szCs w:val="24"/>
              </w:rPr>
              <w:t>taikyti IKT ir skaitmeninį turinį pradinio ugdymo pamokoje</w:t>
            </w:r>
            <w:r w:rsidRPr="009613F0">
              <w:rPr>
                <w:szCs w:val="24"/>
              </w:rPr>
              <w:t xml:space="preserve"> buvo įgyvendintas įvaldant </w:t>
            </w:r>
            <w:r w:rsidRPr="009613F0">
              <w:rPr>
                <w:szCs w:val="24"/>
                <w:lang w:val="en-US"/>
              </w:rPr>
              <w:t>„</w:t>
            </w:r>
            <w:r w:rsidRPr="009613F0">
              <w:rPr>
                <w:szCs w:val="24"/>
              </w:rPr>
              <w:t>Eduka</w:t>
            </w:r>
            <w:r w:rsidRPr="009613F0">
              <w:rPr>
                <w:szCs w:val="24"/>
                <w:lang w:val="en-US"/>
              </w:rPr>
              <w:t>“</w:t>
            </w:r>
            <w:r w:rsidRPr="009613F0">
              <w:rPr>
                <w:szCs w:val="24"/>
              </w:rPr>
              <w:t xml:space="preserve"> klasės teikiamas galimybes ir EMA elektronines pratybas. </w:t>
            </w:r>
            <w:r w:rsidR="00CE510A">
              <w:rPr>
                <w:szCs w:val="24"/>
              </w:rPr>
              <w:t xml:space="preserve">  </w:t>
            </w:r>
            <w:r w:rsidRPr="009613F0">
              <w:rPr>
                <w:szCs w:val="24"/>
              </w:rPr>
              <w:t>20 proc</w:t>
            </w:r>
            <w:r w:rsidR="00CE510A">
              <w:rPr>
                <w:szCs w:val="24"/>
              </w:rPr>
              <w:t>.</w:t>
            </w:r>
            <w:r w:rsidRPr="009613F0">
              <w:rPr>
                <w:szCs w:val="24"/>
              </w:rPr>
              <w:t xml:space="preserve"> ugdomosios veiklos buvo vykdoma naudojant IKT, elektronines pratybas ar mokymosi programėles. Ugdymo proceso organizavimui ir mokyklos administravimo veikloms buvo pasitelkti kompiuterinės </w:t>
            </w:r>
            <w:proofErr w:type="spellStart"/>
            <w:r w:rsidRPr="009613F0">
              <w:rPr>
                <w:szCs w:val="24"/>
              </w:rPr>
              <w:t>debesijos</w:t>
            </w:r>
            <w:proofErr w:type="spellEnd"/>
            <w:r w:rsidRPr="009613F0">
              <w:rPr>
                <w:szCs w:val="24"/>
              </w:rPr>
              <w:t xml:space="preserve"> įrankiai </w:t>
            </w:r>
            <w:r w:rsidRPr="009613F0">
              <w:rPr>
                <w:szCs w:val="24"/>
                <w:lang w:val="en-US"/>
              </w:rPr>
              <w:t>„</w:t>
            </w:r>
            <w:proofErr w:type="spellStart"/>
            <w:r w:rsidRPr="009613F0">
              <w:rPr>
                <w:szCs w:val="24"/>
              </w:rPr>
              <w:t>Google</w:t>
            </w:r>
            <w:proofErr w:type="spellEnd"/>
            <w:r w:rsidRPr="009613F0">
              <w:rPr>
                <w:szCs w:val="24"/>
              </w:rPr>
              <w:t xml:space="preserve"> </w:t>
            </w:r>
            <w:proofErr w:type="spellStart"/>
            <w:r w:rsidRPr="009613F0">
              <w:rPr>
                <w:szCs w:val="24"/>
              </w:rPr>
              <w:t>Disk</w:t>
            </w:r>
            <w:proofErr w:type="spellEnd"/>
            <w:r w:rsidRPr="009613F0">
              <w:rPr>
                <w:szCs w:val="24"/>
                <w:lang w:val="en-US"/>
              </w:rPr>
              <w:t>“</w:t>
            </w:r>
            <w:r w:rsidRPr="009613F0">
              <w:rPr>
                <w:szCs w:val="24"/>
              </w:rPr>
              <w:t xml:space="preserve">, </w:t>
            </w:r>
            <w:r w:rsidRPr="009613F0">
              <w:rPr>
                <w:szCs w:val="24"/>
                <w:lang w:val="en-US"/>
              </w:rPr>
              <w:t>„</w:t>
            </w:r>
            <w:proofErr w:type="spellStart"/>
            <w:r w:rsidRPr="009613F0">
              <w:rPr>
                <w:szCs w:val="24"/>
              </w:rPr>
              <w:t>Dropbox</w:t>
            </w:r>
            <w:proofErr w:type="spellEnd"/>
            <w:r w:rsidRPr="009613F0">
              <w:rPr>
                <w:szCs w:val="24"/>
                <w:lang w:val="en-US"/>
              </w:rPr>
              <w:t>“</w:t>
            </w:r>
            <w:r w:rsidRPr="009613F0">
              <w:rPr>
                <w:szCs w:val="24"/>
              </w:rPr>
              <w:t xml:space="preserve">, </w:t>
            </w:r>
            <w:proofErr w:type="spellStart"/>
            <w:r w:rsidRPr="009613F0">
              <w:rPr>
                <w:szCs w:val="24"/>
                <w:lang w:val="en-US"/>
              </w:rPr>
              <w:t>susirašinėjimų</w:t>
            </w:r>
            <w:proofErr w:type="spellEnd"/>
            <w:r w:rsidRPr="009613F0">
              <w:rPr>
                <w:szCs w:val="24"/>
                <w:lang w:val="en-US"/>
              </w:rPr>
              <w:t xml:space="preserve"> </w:t>
            </w:r>
            <w:proofErr w:type="spellStart"/>
            <w:r w:rsidRPr="009613F0">
              <w:rPr>
                <w:szCs w:val="24"/>
                <w:lang w:val="en-US"/>
              </w:rPr>
              <w:t>ir</w:t>
            </w:r>
            <w:proofErr w:type="spellEnd"/>
            <w:r w:rsidRPr="009613F0">
              <w:rPr>
                <w:szCs w:val="24"/>
                <w:lang w:val="en-US"/>
              </w:rPr>
              <w:t xml:space="preserve"> </w:t>
            </w:r>
            <w:proofErr w:type="spellStart"/>
            <w:r w:rsidRPr="009613F0">
              <w:rPr>
                <w:szCs w:val="24"/>
                <w:lang w:val="en-US"/>
              </w:rPr>
              <w:t>pokalbių</w:t>
            </w:r>
            <w:proofErr w:type="spellEnd"/>
            <w:r w:rsidRPr="009613F0">
              <w:rPr>
                <w:szCs w:val="24"/>
                <w:lang w:val="en-US"/>
              </w:rPr>
              <w:t xml:space="preserve"> </w:t>
            </w:r>
            <w:proofErr w:type="spellStart"/>
            <w:r w:rsidRPr="009613F0">
              <w:rPr>
                <w:szCs w:val="24"/>
                <w:lang w:val="en-US"/>
              </w:rPr>
              <w:t>programa</w:t>
            </w:r>
            <w:proofErr w:type="spellEnd"/>
            <w:r w:rsidRPr="009613F0">
              <w:rPr>
                <w:szCs w:val="24"/>
                <w:lang w:val="en-US"/>
              </w:rPr>
              <w:t xml:space="preserve"> „</w:t>
            </w:r>
            <w:r w:rsidRPr="009613F0">
              <w:rPr>
                <w:szCs w:val="24"/>
              </w:rPr>
              <w:t>Messenger</w:t>
            </w:r>
            <w:r w:rsidRPr="009613F0">
              <w:rPr>
                <w:szCs w:val="24"/>
                <w:lang w:val="en-US"/>
              </w:rPr>
              <w:t>“</w:t>
            </w:r>
            <w:r w:rsidRPr="009613F0">
              <w:rPr>
                <w:szCs w:val="24"/>
              </w:rPr>
              <w:t xml:space="preserve">, nuotolinio mokymo tikslams </w:t>
            </w:r>
            <w:proofErr w:type="spellStart"/>
            <w:r w:rsidRPr="009613F0">
              <w:rPr>
                <w:szCs w:val="24"/>
                <w:lang w:val="en-US"/>
              </w:rPr>
              <w:t>buvo</w:t>
            </w:r>
            <w:proofErr w:type="spellEnd"/>
            <w:r w:rsidRPr="009613F0">
              <w:rPr>
                <w:szCs w:val="24"/>
                <w:lang w:val="en-US"/>
              </w:rPr>
              <w:t xml:space="preserve"> </w:t>
            </w:r>
            <w:proofErr w:type="spellStart"/>
            <w:r w:rsidRPr="009613F0">
              <w:rPr>
                <w:szCs w:val="24"/>
                <w:lang w:val="en-US"/>
              </w:rPr>
              <w:t>testuojama</w:t>
            </w:r>
            <w:proofErr w:type="spellEnd"/>
            <w:r w:rsidRPr="009613F0">
              <w:rPr>
                <w:szCs w:val="24"/>
                <w:lang w:val="en-US"/>
              </w:rPr>
              <w:t xml:space="preserve"> „</w:t>
            </w:r>
            <w:r w:rsidRPr="009613F0">
              <w:rPr>
                <w:szCs w:val="24"/>
              </w:rPr>
              <w:t>Moodle</w:t>
            </w:r>
            <w:r w:rsidRPr="009613F0">
              <w:rPr>
                <w:szCs w:val="24"/>
                <w:lang w:val="en-US"/>
              </w:rPr>
              <w:t>“</w:t>
            </w:r>
            <w:r w:rsidRPr="009613F0">
              <w:rPr>
                <w:szCs w:val="24"/>
              </w:rPr>
              <w:t xml:space="preserve"> virtuali aplinka, </w:t>
            </w:r>
            <w:r w:rsidRPr="009613F0">
              <w:rPr>
                <w:szCs w:val="24"/>
                <w:lang w:val="en-US"/>
              </w:rPr>
              <w:t>„</w:t>
            </w:r>
            <w:r w:rsidRPr="009613F0">
              <w:rPr>
                <w:szCs w:val="24"/>
              </w:rPr>
              <w:t>Zoom</w:t>
            </w:r>
            <w:r w:rsidRPr="009613F0">
              <w:rPr>
                <w:szCs w:val="24"/>
                <w:lang w:val="en-US"/>
              </w:rPr>
              <w:t>“</w:t>
            </w:r>
            <w:r w:rsidRPr="009613F0">
              <w:rPr>
                <w:szCs w:val="24"/>
              </w:rPr>
              <w:t xml:space="preserve"> vaizdo konferencijų platforma ir įvairūs skaitmeninio ugdymo turinio kūrimo įrankiai. </w:t>
            </w:r>
            <w:r w:rsidRPr="009613F0">
              <w:rPr>
                <w:szCs w:val="24"/>
              </w:rPr>
              <w:br/>
              <w:t xml:space="preserve">Mokyklos-darželio bendruomenė didelį dėmesį skiria </w:t>
            </w:r>
            <w:r w:rsidRPr="009613F0">
              <w:rPr>
                <w:b/>
                <w:szCs w:val="24"/>
              </w:rPr>
              <w:t>mokyklos-darželio bendruomenės narių psichologinei ir fizinei sveikatai</w:t>
            </w:r>
            <w:r w:rsidRPr="009613F0">
              <w:rPr>
                <w:szCs w:val="24"/>
              </w:rPr>
              <w:t xml:space="preserve">, </w:t>
            </w:r>
            <w:r w:rsidRPr="009613F0">
              <w:rPr>
                <w:b/>
                <w:szCs w:val="24"/>
              </w:rPr>
              <w:t>taip pat sveikai mitybai</w:t>
            </w:r>
            <w:r w:rsidRPr="009613F0">
              <w:rPr>
                <w:szCs w:val="24"/>
              </w:rPr>
              <w:t>. Džiaugiamės, kad Sveikatos mokymo ir ligų prevencijos centras įvertino mokyklos veiklą bei penkerių metų programą ir mokyklai suteikė s</w:t>
            </w:r>
            <w:proofErr w:type="spellStart"/>
            <w:r w:rsidRPr="009613F0">
              <w:rPr>
                <w:szCs w:val="24"/>
                <w:lang w:val="en-US"/>
              </w:rPr>
              <w:t>veikatą</w:t>
            </w:r>
            <w:proofErr w:type="spellEnd"/>
            <w:r w:rsidRPr="009613F0">
              <w:rPr>
                <w:szCs w:val="24"/>
                <w:lang w:val="en-US"/>
              </w:rPr>
              <w:t xml:space="preserve"> </w:t>
            </w:r>
            <w:proofErr w:type="spellStart"/>
            <w:r w:rsidRPr="009613F0">
              <w:rPr>
                <w:szCs w:val="24"/>
                <w:lang w:val="en-US"/>
              </w:rPr>
              <w:t>stiprinančios</w:t>
            </w:r>
            <w:proofErr w:type="spellEnd"/>
            <w:r w:rsidRPr="009613F0">
              <w:rPr>
                <w:szCs w:val="24"/>
                <w:lang w:val="en-US"/>
              </w:rPr>
              <w:t xml:space="preserve"> </w:t>
            </w:r>
            <w:proofErr w:type="spellStart"/>
            <w:r w:rsidRPr="009613F0">
              <w:rPr>
                <w:szCs w:val="24"/>
                <w:lang w:val="en-US"/>
              </w:rPr>
              <w:t>mokyklos</w:t>
            </w:r>
            <w:proofErr w:type="spellEnd"/>
            <w:r w:rsidRPr="009613F0">
              <w:rPr>
                <w:szCs w:val="24"/>
                <w:lang w:val="en-US"/>
              </w:rPr>
              <w:t xml:space="preserve"> </w:t>
            </w:r>
            <w:r w:rsidRPr="009613F0">
              <w:rPr>
                <w:szCs w:val="24"/>
              </w:rPr>
              <w:t>statusą „Sveika mokykla</w:t>
            </w:r>
            <w:r w:rsidRPr="009613F0">
              <w:rPr>
                <w:color w:val="000000"/>
                <w:szCs w:val="24"/>
                <w:lang w:val="en-US"/>
              </w:rPr>
              <w:t>“</w:t>
            </w:r>
            <w:r w:rsidRPr="009613F0">
              <w:rPr>
                <w:szCs w:val="24"/>
              </w:rPr>
              <w:t xml:space="preserve">. Taip buvo išpildytas įstaigos strateginis uždavinys </w:t>
            </w:r>
            <w:r w:rsidRPr="009613F0">
              <w:rPr>
                <w:szCs w:val="24"/>
                <w:lang w:val="en-US"/>
              </w:rPr>
              <w:t xml:space="preserve">– </w:t>
            </w:r>
            <w:r w:rsidRPr="009613F0">
              <w:rPr>
                <w:szCs w:val="24"/>
              </w:rPr>
              <w:t xml:space="preserve">sveikos mokyklos programos kūrimas ir mokytojų kompetencijos stiprinimas. Buvo sėkmingai įvykdytas </w:t>
            </w:r>
            <w:r w:rsidR="00CE510A">
              <w:rPr>
                <w:szCs w:val="24"/>
              </w:rPr>
              <w:t>V</w:t>
            </w:r>
            <w:r w:rsidRPr="009613F0">
              <w:rPr>
                <w:szCs w:val="24"/>
              </w:rPr>
              <w:t>aikų vasaros poilsio ir užimtumo programos projektas „Laimingos dienos“ ir sveikatos stiprinimo projektas „</w:t>
            </w:r>
            <w:r w:rsidRPr="009613F0">
              <w:rPr>
                <w:color w:val="000000"/>
                <w:szCs w:val="24"/>
                <w:lang w:val="en-US"/>
              </w:rPr>
              <w:t xml:space="preserve">Auk </w:t>
            </w:r>
            <w:proofErr w:type="spellStart"/>
            <w:r w:rsidRPr="009613F0">
              <w:rPr>
                <w:color w:val="000000"/>
                <w:szCs w:val="24"/>
                <w:lang w:val="en-US"/>
              </w:rPr>
              <w:t>sveikas</w:t>
            </w:r>
            <w:proofErr w:type="spellEnd"/>
            <w:r w:rsidRPr="009613F0">
              <w:rPr>
                <w:color w:val="000000"/>
                <w:szCs w:val="24"/>
                <w:lang w:val="en-US"/>
              </w:rPr>
              <w:t xml:space="preserve"> </w:t>
            </w:r>
            <w:proofErr w:type="spellStart"/>
            <w:r w:rsidRPr="009613F0">
              <w:rPr>
                <w:color w:val="000000"/>
                <w:szCs w:val="24"/>
                <w:lang w:val="en-US"/>
              </w:rPr>
              <w:t>ir</w:t>
            </w:r>
            <w:proofErr w:type="spellEnd"/>
            <w:r w:rsidRPr="009613F0">
              <w:rPr>
                <w:color w:val="000000"/>
                <w:szCs w:val="24"/>
                <w:lang w:val="en-US"/>
              </w:rPr>
              <w:t xml:space="preserve"> </w:t>
            </w:r>
            <w:proofErr w:type="spellStart"/>
            <w:r w:rsidRPr="009613F0">
              <w:rPr>
                <w:color w:val="000000"/>
                <w:szCs w:val="24"/>
                <w:lang w:val="en-US"/>
              </w:rPr>
              <w:t>laimingas</w:t>
            </w:r>
            <w:proofErr w:type="spellEnd"/>
            <w:r w:rsidRPr="009613F0">
              <w:rPr>
                <w:color w:val="000000"/>
                <w:szCs w:val="24"/>
                <w:lang w:val="en-US"/>
              </w:rPr>
              <w:t xml:space="preserve"> – V“</w:t>
            </w:r>
            <w:r w:rsidRPr="009613F0">
              <w:rPr>
                <w:szCs w:val="24"/>
              </w:rPr>
              <w:t>, kurių metu vyko praktiniai užsiėmimai, leidę vaikams susipažinti su lauko teniso ir diskgolfo taisyklėmis, paskaita „Augalų gydomosios savybės“ ir kt. Užtikrinant mokinių psichologinį saugumą, mokykloje-darželyje dirbo psichologas (pagal Kompleksinių paslaugų šeimai teikimo Panevėžio rojono savivaldybėje projektą), kuris teikė individualias konsultacijas šeimoms. Sprendžiant vaikų įtraukųjį ugdymą bei sudarant sąlygas vaikų socialinės-emocinės kompetencijos stiprinimui, papildomai prie vykdomos socialinių įgūdžių stiprinimo programos „Antras žingsnis“ vyko grupinės psichologų konsultacijos mokiniams. Mokytojai turėjo galimybę lankyti specialiosios pedagogikos ir psichologijos kursus bei psichologo vedamus Mokyklų darbuotojų gebėjimų visuomenės psichikos sveikatos srityje stiprinimo mokymus.</w:t>
            </w:r>
            <w:r w:rsidRPr="009613F0">
              <w:rPr>
                <w:color w:val="FF0000"/>
                <w:szCs w:val="24"/>
              </w:rPr>
              <w:t xml:space="preserve">     </w:t>
            </w:r>
          </w:p>
          <w:p w:rsidR="00727CA9" w:rsidRPr="009613F0" w:rsidRDefault="00727CA9" w:rsidP="00727CA9">
            <w:pPr>
              <w:overflowPunct w:val="0"/>
              <w:jc w:val="both"/>
              <w:textAlignment w:val="baseline"/>
              <w:rPr>
                <w:szCs w:val="24"/>
              </w:rPr>
            </w:pPr>
            <w:r w:rsidRPr="009613F0">
              <w:rPr>
                <w:b/>
                <w:szCs w:val="24"/>
              </w:rPr>
              <w:t>Kurdami efektyvią mokyklos tinklaveiką</w:t>
            </w:r>
            <w:r w:rsidRPr="009613F0">
              <w:rPr>
                <w:szCs w:val="24"/>
              </w:rPr>
              <w:t>, sudarėme bendradarbiavimo sutartis su keliomis įstagomis. Sutartį sudarę su Šiaulių m. vaikų lopšeliu-darželiu „Berželis</w:t>
            </w:r>
            <w:r w:rsidRPr="009613F0">
              <w:rPr>
                <w:szCs w:val="24"/>
              </w:rPr>
              <w:br w:type="column"/>
              <w:t>“, partneriškai dalijamės gerąja vadybine patirtimi, vykdant budėjimą ir darbą esant karantino sąlygomis, bendrauja ir priešmokyklinio ugdymo grupių vaikai bei mokytojos. Sudarę sutartį su V</w:t>
            </w:r>
            <w:r w:rsidR="00CE510A">
              <w:rPr>
                <w:szCs w:val="24"/>
              </w:rPr>
              <w:t>š</w:t>
            </w:r>
            <w:r w:rsidRPr="009613F0">
              <w:rPr>
                <w:szCs w:val="24"/>
              </w:rPr>
              <w:t xml:space="preserve">Į </w:t>
            </w:r>
            <w:r w:rsidR="00CE510A">
              <w:rPr>
                <w:szCs w:val="24"/>
              </w:rPr>
              <w:t>s</w:t>
            </w:r>
            <w:r w:rsidRPr="009613F0">
              <w:rPr>
                <w:szCs w:val="24"/>
              </w:rPr>
              <w:t>porto klubu „Startukas”, dalyvavome vaikų sporto trenerio teorinėje-praktinėje paskaitoje, skirtoje vaikams ir tėvams, apie vaikų fizinį aktyvumą. Sudar</w:t>
            </w:r>
            <w:r w:rsidR="00CE510A">
              <w:rPr>
                <w:szCs w:val="24"/>
              </w:rPr>
              <w:t>ę</w:t>
            </w:r>
            <w:r w:rsidRPr="009613F0">
              <w:rPr>
                <w:szCs w:val="24"/>
              </w:rPr>
              <w:t xml:space="preserve"> sutartį su MB „Gydanti lėkštė“, turėjome galimybę dalyvauti gydomosios mitybos specialistės paskaitoje apie sveikatai palankią mitybą. </w:t>
            </w:r>
          </w:p>
          <w:p w:rsidR="00727CA9" w:rsidRPr="00CE510A" w:rsidRDefault="00727CA9" w:rsidP="001D7257">
            <w:pPr>
              <w:jc w:val="both"/>
              <w:rPr>
                <w:bCs/>
                <w:szCs w:val="24"/>
              </w:rPr>
            </w:pPr>
            <w:r w:rsidRPr="009613F0">
              <w:rPr>
                <w:szCs w:val="24"/>
              </w:rPr>
              <w:t xml:space="preserve">Įgyvendinę strateginį uždavinį </w:t>
            </w:r>
            <w:r w:rsidRPr="009613F0">
              <w:rPr>
                <w:b/>
                <w:szCs w:val="24"/>
              </w:rPr>
              <w:t>priestato erdvės veiksmingas pritaikymas mokyklos-darželio porekiams</w:t>
            </w:r>
            <w:r w:rsidRPr="009613F0">
              <w:rPr>
                <w:szCs w:val="24"/>
              </w:rPr>
              <w:t>,</w:t>
            </w:r>
            <w:r w:rsidRPr="009613F0">
              <w:rPr>
                <w:b/>
                <w:szCs w:val="24"/>
              </w:rPr>
              <w:t xml:space="preserve"> </w:t>
            </w:r>
            <w:r w:rsidRPr="009613F0">
              <w:rPr>
                <w:szCs w:val="24"/>
              </w:rPr>
              <w:t>sėkmingai užbaigėme vykdyti vietos projektą „</w:t>
            </w:r>
            <w:r w:rsidRPr="009613F0">
              <w:rPr>
                <w:bCs/>
                <w:szCs w:val="24"/>
              </w:rPr>
              <w:t xml:space="preserve">Viešosios infrastruktūros atnaujinimas ir plėtra Pažagienių kaime, Panevėžio rajone“. Šio projekto rezultatas </w:t>
            </w:r>
            <w:r w:rsidR="00CE510A">
              <w:rPr>
                <w:bCs/>
                <w:szCs w:val="24"/>
              </w:rPr>
              <w:t>–</w:t>
            </w:r>
            <w:r w:rsidRPr="009613F0">
              <w:rPr>
                <w:bCs/>
                <w:szCs w:val="24"/>
              </w:rPr>
              <w:t xml:space="preserve"> užbaigtas ir užregistruotas mokyklos priestatas, kuriame įrengta autonominė daugiafunkcio naudojimo salė, talpinanti 120 žmonių. Karantino laikotarpiu, organizuojant ugdymą įprastai, šios salės erdvė padeda laikytis </w:t>
            </w:r>
            <w:r w:rsidRPr="009613F0">
              <w:rPr>
                <w:bCs/>
                <w:szCs w:val="24"/>
              </w:rPr>
              <w:lastRenderedPageBreak/>
              <w:t xml:space="preserve">nustatytų saugumo reikalavimų. </w:t>
            </w:r>
            <w:r w:rsidRPr="009613F0">
              <w:rPr>
                <w:szCs w:val="24"/>
              </w:rPr>
              <w:t>Įrengta nauja mokyklos valgykla</w:t>
            </w:r>
            <w:r w:rsidR="00772CAC">
              <w:rPr>
                <w:szCs w:val="24"/>
              </w:rPr>
              <w:t xml:space="preserve">, kuri yra pritaikyta maitinimo </w:t>
            </w:r>
            <w:r w:rsidRPr="009613F0">
              <w:rPr>
                <w:szCs w:val="24"/>
              </w:rPr>
              <w:t>organizavimui savitarnos principu.</w:t>
            </w:r>
          </w:p>
        </w:tc>
      </w:tr>
    </w:tbl>
    <w:p w:rsidR="00727CA9" w:rsidRPr="00727CA9" w:rsidRDefault="00727CA9" w:rsidP="00727CA9">
      <w:pPr>
        <w:rPr>
          <w:szCs w:val="24"/>
        </w:rPr>
      </w:pPr>
    </w:p>
    <w:p w:rsidR="00727CA9" w:rsidRPr="00727CA9" w:rsidRDefault="00727CA9" w:rsidP="00727CA9">
      <w:pPr>
        <w:jc w:val="center"/>
        <w:rPr>
          <w:szCs w:val="24"/>
        </w:rPr>
      </w:pPr>
      <w:r w:rsidRPr="00727CA9">
        <w:rPr>
          <w:szCs w:val="24"/>
        </w:rPr>
        <w:t>_____________________________________</w:t>
      </w:r>
    </w:p>
    <w:p w:rsidR="00727CA9" w:rsidRDefault="00727CA9"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3867BF" w:rsidRDefault="003867BF" w:rsidP="0034201D">
      <w:pPr>
        <w:tabs>
          <w:tab w:val="left" w:pos="14656"/>
        </w:tabs>
        <w:ind w:left="5670"/>
        <w:rPr>
          <w:szCs w:val="24"/>
          <w:lang w:eastAsia="lt-LT"/>
        </w:rPr>
      </w:pPr>
    </w:p>
    <w:sectPr w:rsidR="003867BF" w:rsidSect="008D54FC">
      <w:pgSz w:w="12240" w:h="15840"/>
      <w:pgMar w:top="1135"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07"/>
    <w:rsid w:val="000C66C0"/>
    <w:rsid w:val="000E7B0C"/>
    <w:rsid w:val="000F7BA6"/>
    <w:rsid w:val="0013635E"/>
    <w:rsid w:val="00180D17"/>
    <w:rsid w:val="001D7257"/>
    <w:rsid w:val="00232945"/>
    <w:rsid w:val="002E6955"/>
    <w:rsid w:val="003145E6"/>
    <w:rsid w:val="0034201D"/>
    <w:rsid w:val="0035143D"/>
    <w:rsid w:val="003867BF"/>
    <w:rsid w:val="003A2C8C"/>
    <w:rsid w:val="003A6F0A"/>
    <w:rsid w:val="003B548C"/>
    <w:rsid w:val="003C6307"/>
    <w:rsid w:val="003C7587"/>
    <w:rsid w:val="003F268F"/>
    <w:rsid w:val="003F7D3B"/>
    <w:rsid w:val="004134E7"/>
    <w:rsid w:val="004239C5"/>
    <w:rsid w:val="00495576"/>
    <w:rsid w:val="0063667C"/>
    <w:rsid w:val="006568E1"/>
    <w:rsid w:val="00670DD2"/>
    <w:rsid w:val="00727CA9"/>
    <w:rsid w:val="00766A27"/>
    <w:rsid w:val="00772CAC"/>
    <w:rsid w:val="007E14AF"/>
    <w:rsid w:val="0086259C"/>
    <w:rsid w:val="008D54FC"/>
    <w:rsid w:val="009613F0"/>
    <w:rsid w:val="00992554"/>
    <w:rsid w:val="009C38D1"/>
    <w:rsid w:val="009C5D8D"/>
    <w:rsid w:val="009F6DE6"/>
    <w:rsid w:val="00A213C5"/>
    <w:rsid w:val="00AA21C9"/>
    <w:rsid w:val="00AC3C37"/>
    <w:rsid w:val="00AC4CC2"/>
    <w:rsid w:val="00B61603"/>
    <w:rsid w:val="00B6237E"/>
    <w:rsid w:val="00B828B6"/>
    <w:rsid w:val="00C027DA"/>
    <w:rsid w:val="00C361B2"/>
    <w:rsid w:val="00CE510A"/>
    <w:rsid w:val="00D07009"/>
    <w:rsid w:val="00D12569"/>
    <w:rsid w:val="00D55002"/>
    <w:rsid w:val="00DF2165"/>
    <w:rsid w:val="00E3707E"/>
    <w:rsid w:val="00E46470"/>
    <w:rsid w:val="00E7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254BDF-2601-4C8E-B470-FD472EF7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customStyle="1" w:styleId="d2edcug0">
    <w:name w:val="d2edcug0"/>
    <w:basedOn w:val="Numatytasispastraiposriftas"/>
    <w:rsid w:val="0034201D"/>
  </w:style>
  <w:style w:type="table" w:customStyle="1" w:styleId="TableGrid1">
    <w:name w:val="Table Grid1"/>
    <w:basedOn w:val="prastojilentel"/>
    <w:next w:val="Lentelstinklelis"/>
    <w:uiPriority w:val="39"/>
    <w:rsid w:val="00656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C027DA"/>
    <w:pPr>
      <w:ind w:left="1296"/>
    </w:pPr>
    <w:rPr>
      <w:szCs w:val="24"/>
      <w:lang w:val="en-US"/>
    </w:rPr>
  </w:style>
  <w:style w:type="paragraph" w:customStyle="1" w:styleId="Default">
    <w:name w:val="Default"/>
    <w:rsid w:val="00C027DA"/>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C027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2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2480</Words>
  <Characters>1415</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Ausvydas Plestys</cp:lastModifiedBy>
  <cp:revision>5</cp:revision>
  <dcterms:created xsi:type="dcterms:W3CDTF">2021-05-02T07:19:00Z</dcterms:created>
  <dcterms:modified xsi:type="dcterms:W3CDTF">2021-05-20T07:58:00Z</dcterms:modified>
</cp:coreProperties>
</file>