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948" w:rsidRPr="00955596" w:rsidRDefault="00BB0948" w:rsidP="00BB0948">
      <w:pPr>
        <w:tabs>
          <w:tab w:val="left" w:pos="14656"/>
        </w:tabs>
        <w:ind w:left="5245"/>
        <w:jc w:val="both"/>
        <w:rPr>
          <w:szCs w:val="24"/>
          <w:lang w:eastAsia="lt-LT"/>
        </w:rPr>
      </w:pPr>
      <w:r w:rsidRPr="00955596">
        <w:rPr>
          <w:szCs w:val="24"/>
          <w:lang w:eastAsia="lt-LT"/>
        </w:rPr>
        <w:t>PRITARTA</w:t>
      </w:r>
    </w:p>
    <w:p w:rsidR="00BB0948" w:rsidRPr="00955596" w:rsidRDefault="00BB0948" w:rsidP="00BB0948">
      <w:pPr>
        <w:tabs>
          <w:tab w:val="left" w:pos="14656"/>
        </w:tabs>
        <w:ind w:left="5245"/>
        <w:jc w:val="both"/>
        <w:rPr>
          <w:bCs/>
          <w:szCs w:val="24"/>
          <w:lang w:eastAsia="lt-LT"/>
        </w:rPr>
      </w:pPr>
      <w:r w:rsidRPr="00955596">
        <w:rPr>
          <w:bCs/>
          <w:szCs w:val="24"/>
          <w:lang w:eastAsia="lt-LT"/>
        </w:rPr>
        <w:t xml:space="preserve">Panevėžio rajono </w:t>
      </w:r>
      <w:proofErr w:type="gramStart"/>
      <w:r w:rsidRPr="00955596">
        <w:rPr>
          <w:bCs/>
          <w:szCs w:val="24"/>
          <w:lang w:eastAsia="lt-LT"/>
        </w:rPr>
        <w:t>savivaldybės tarybos</w:t>
      </w:r>
      <w:proofErr w:type="gramEnd"/>
    </w:p>
    <w:p w:rsidR="00BB0948" w:rsidRPr="00955596" w:rsidRDefault="00BB0948" w:rsidP="00BB0948">
      <w:pPr>
        <w:tabs>
          <w:tab w:val="left" w:pos="14656"/>
        </w:tabs>
        <w:ind w:left="5245"/>
        <w:rPr>
          <w:bCs/>
          <w:szCs w:val="24"/>
          <w:lang w:eastAsia="lt-LT"/>
        </w:rPr>
      </w:pPr>
      <w:r w:rsidRPr="00955596">
        <w:rPr>
          <w:bCs/>
          <w:szCs w:val="24"/>
          <w:lang w:eastAsia="lt-LT"/>
        </w:rPr>
        <w:t>2021 m. gegužės 20 d. sprendimu Nr. T-118</w:t>
      </w:r>
    </w:p>
    <w:p w:rsidR="00670DD2" w:rsidRDefault="00670DD2" w:rsidP="00670DD2">
      <w:pPr>
        <w:tabs>
          <w:tab w:val="left" w:pos="14656"/>
        </w:tabs>
        <w:rPr>
          <w:bCs/>
          <w:szCs w:val="24"/>
          <w:lang w:eastAsia="lt-LT"/>
        </w:rPr>
      </w:pPr>
    </w:p>
    <w:p w:rsidR="003C6307" w:rsidRPr="008E02FF" w:rsidRDefault="00670DD2" w:rsidP="00670DD2">
      <w:pPr>
        <w:tabs>
          <w:tab w:val="left" w:pos="14656"/>
        </w:tabs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ab/>
      </w:r>
      <w:r>
        <w:rPr>
          <w:bCs/>
          <w:szCs w:val="24"/>
          <w:lang w:eastAsia="lt-LT"/>
        </w:rPr>
        <w:tab/>
      </w:r>
    </w:p>
    <w:p w:rsidR="00883B5C" w:rsidRDefault="00883B5C" w:rsidP="006E7034">
      <w:pPr>
        <w:tabs>
          <w:tab w:val="left" w:pos="14656"/>
        </w:tabs>
        <w:jc w:val="center"/>
        <w:rPr>
          <w:b/>
          <w:szCs w:val="24"/>
          <w:lang w:eastAsia="lt-LT"/>
        </w:rPr>
      </w:pPr>
      <w:r w:rsidRPr="00883B5C">
        <w:rPr>
          <w:b/>
          <w:szCs w:val="24"/>
          <w:lang w:eastAsia="lt-LT"/>
        </w:rPr>
        <w:t xml:space="preserve">PANEVĖŽIO R. </w:t>
      </w:r>
      <w:r w:rsidR="008660C1">
        <w:rPr>
          <w:b/>
          <w:szCs w:val="24"/>
          <w:lang w:eastAsia="lt-LT"/>
        </w:rPr>
        <w:t>MIEŽIŠKIŲ PAGRINDINĖ MOKYKLA</w:t>
      </w:r>
    </w:p>
    <w:p w:rsidR="008660C1" w:rsidRPr="00883B5C" w:rsidRDefault="008660C1" w:rsidP="006E7034">
      <w:pPr>
        <w:tabs>
          <w:tab w:val="left" w:pos="14656"/>
        </w:tabs>
        <w:jc w:val="center"/>
        <w:rPr>
          <w:b/>
          <w:szCs w:val="24"/>
          <w:lang w:eastAsia="lt-LT"/>
        </w:rPr>
      </w:pPr>
    </w:p>
    <w:p w:rsidR="003C6307" w:rsidRPr="00883B5C" w:rsidRDefault="00883B5C" w:rsidP="006E7034">
      <w:pPr>
        <w:jc w:val="center"/>
        <w:rPr>
          <w:szCs w:val="24"/>
          <w:lang w:eastAsia="lt-LT"/>
        </w:rPr>
      </w:pPr>
      <w:r w:rsidRPr="00883B5C">
        <w:rPr>
          <w:b/>
          <w:szCs w:val="24"/>
          <w:lang w:eastAsia="lt-LT"/>
        </w:rPr>
        <w:t>2020 METŲ VEIKLOS ATASKAITA</w:t>
      </w:r>
    </w:p>
    <w:p w:rsidR="003C6307" w:rsidRPr="008E02FF" w:rsidRDefault="003C6307" w:rsidP="003C6307">
      <w:pPr>
        <w:rPr>
          <w:bCs/>
          <w:szCs w:val="24"/>
          <w:lang w:eastAsia="lt-LT"/>
        </w:rPr>
      </w:pPr>
    </w:p>
    <w:p w:rsidR="003C6307" w:rsidRDefault="003C6307" w:rsidP="003C6307">
      <w:pPr>
        <w:jc w:val="center"/>
        <w:rPr>
          <w:b/>
          <w:szCs w:val="24"/>
          <w:lang w:eastAsia="lt-LT"/>
        </w:rPr>
      </w:pPr>
      <w:r w:rsidRPr="00DA4C2F">
        <w:rPr>
          <w:b/>
          <w:szCs w:val="24"/>
          <w:lang w:eastAsia="lt-LT"/>
        </w:rPr>
        <w:t>STRATEGINIO PLANO IR METINIO VEIKLOS PLANO ĮGYVENDINIMAS</w:t>
      </w:r>
    </w:p>
    <w:p w:rsidR="003F268F" w:rsidRPr="00BA06A9" w:rsidRDefault="003F268F" w:rsidP="003F268F">
      <w:pPr>
        <w:jc w:val="center"/>
        <w:rPr>
          <w:b/>
          <w:lang w:eastAsia="lt-LT"/>
        </w:rPr>
      </w:pPr>
    </w:p>
    <w:tbl>
      <w:tblPr>
        <w:tblStyle w:val="Lentelstinklelis"/>
        <w:tblW w:w="9723" w:type="dxa"/>
        <w:tblInd w:w="250" w:type="dxa"/>
        <w:tblLook w:val="04A0" w:firstRow="1" w:lastRow="0" w:firstColumn="1" w:lastColumn="0" w:noHBand="0" w:noVBand="1"/>
      </w:tblPr>
      <w:tblGrid>
        <w:gridCol w:w="9723"/>
      </w:tblGrid>
      <w:tr w:rsidR="003F268F" w:rsidRPr="00756C75" w:rsidTr="00883B5C">
        <w:tc>
          <w:tcPr>
            <w:tcW w:w="9723" w:type="dxa"/>
          </w:tcPr>
          <w:p w:rsidR="006E7034" w:rsidRPr="00756C75" w:rsidRDefault="008660C1" w:rsidP="008660C1">
            <w:pPr>
              <w:pStyle w:val="csd270a203"/>
              <w:spacing w:before="0" w:beforeAutospacing="0" w:after="0" w:afterAutospacing="0" w:line="276" w:lineRule="auto"/>
              <w:jc w:val="both"/>
              <w:rPr>
                <w:rStyle w:val="csd8588285"/>
                <w:sz w:val="24"/>
                <w:shd w:val="clear" w:color="auto" w:fill="FFFFFF"/>
              </w:rPr>
            </w:pPr>
            <w:r w:rsidRPr="00756C75">
              <w:rPr>
                <w:rStyle w:val="csd8588285"/>
                <w:sz w:val="24"/>
                <w:shd w:val="clear" w:color="auto" w:fill="FFFFFF"/>
              </w:rPr>
              <w:t xml:space="preserve">               </w:t>
            </w:r>
            <w:r w:rsidR="006E7034" w:rsidRPr="00756C75">
              <w:rPr>
                <w:rStyle w:val="csd8588285"/>
                <w:sz w:val="24"/>
                <w:shd w:val="clear" w:color="auto" w:fill="FFFFFF"/>
              </w:rPr>
              <w:t>Darbo grupei apibendrinus 2020 m. veiklos plano įgyvendinimą</w:t>
            </w:r>
            <w:r w:rsidR="00526B89" w:rsidRPr="00756C75">
              <w:rPr>
                <w:rStyle w:val="csd8588285"/>
                <w:sz w:val="24"/>
                <w:shd w:val="clear" w:color="auto" w:fill="FFFFFF"/>
              </w:rPr>
              <w:t>,</w:t>
            </w:r>
            <w:r w:rsidR="006E7034" w:rsidRPr="00756C75">
              <w:rPr>
                <w:rStyle w:val="csd8588285"/>
                <w:sz w:val="24"/>
                <w:shd w:val="clear" w:color="auto" w:fill="FFFFFF"/>
              </w:rPr>
              <w:t xml:space="preserve"> įvertinta, kad daugiau kaip 87 % visų planuotų priemonių įvykdyta. Didžioji dalis neįvykdytų priemonių – tai dėl karantino ir nuotolinio mokymo(si) apribojimų neįvykę planuoti renginiai. Tobulinant pamokos organizavimą</w:t>
            </w:r>
            <w:r w:rsidR="00526B89" w:rsidRPr="00756C75">
              <w:rPr>
                <w:rStyle w:val="csd8588285"/>
                <w:sz w:val="24"/>
                <w:shd w:val="clear" w:color="auto" w:fill="FFFFFF"/>
              </w:rPr>
              <w:t>,</w:t>
            </w:r>
            <w:r w:rsidR="006E7034" w:rsidRPr="00756C75">
              <w:rPr>
                <w:rStyle w:val="csd8588285"/>
                <w:sz w:val="24"/>
                <w:shd w:val="clear" w:color="auto" w:fill="FFFFFF"/>
              </w:rPr>
              <w:t xml:space="preserve"> sunkiau sekėsi motyvuoti mokinius ir mokytojus, kai pamokos </w:t>
            </w:r>
            <w:r w:rsidR="00526B89" w:rsidRPr="00756C75">
              <w:rPr>
                <w:rStyle w:val="csd8588285"/>
                <w:sz w:val="24"/>
                <w:shd w:val="clear" w:color="auto" w:fill="FFFFFF"/>
              </w:rPr>
              <w:t xml:space="preserve">buvo </w:t>
            </w:r>
            <w:r w:rsidR="006E7034" w:rsidRPr="00756C75">
              <w:rPr>
                <w:rStyle w:val="csd8588285"/>
                <w:sz w:val="24"/>
                <w:shd w:val="clear" w:color="auto" w:fill="FFFFFF"/>
              </w:rPr>
              <w:t>vedamos virtualiose mokymo(si)</w:t>
            </w:r>
            <w:r w:rsidR="00526B89" w:rsidRPr="00756C75">
              <w:rPr>
                <w:rStyle w:val="csd8588285"/>
                <w:sz w:val="24"/>
                <w:shd w:val="clear" w:color="auto" w:fill="FFFFFF"/>
              </w:rPr>
              <w:t xml:space="preserve"> aplinkose. Svariausi metinio </w:t>
            </w:r>
            <w:r w:rsidR="006E7034" w:rsidRPr="00756C75">
              <w:rPr>
                <w:rStyle w:val="csd8588285"/>
                <w:sz w:val="24"/>
                <w:shd w:val="clear" w:color="auto" w:fill="FFFFFF"/>
              </w:rPr>
              <w:t>veiklos plano rezultatai pasiekti kuriant nuotolinio mokymosi turinį, plečiant individualių mokymosi pagalbos formų pasiūlą. Įstaigoje įdiegta nuotolinio mokymosi aplinka, mokytojams organizuoti virtualaus ugdymo planavimo mokymai.</w:t>
            </w:r>
          </w:p>
          <w:p w:rsidR="006E7034" w:rsidRPr="00756C75" w:rsidRDefault="006E7034" w:rsidP="003A63A7">
            <w:pPr>
              <w:pStyle w:val="csd270a203"/>
              <w:spacing w:before="0" w:beforeAutospacing="0" w:after="0" w:afterAutospacing="0" w:line="276" w:lineRule="auto"/>
              <w:ind w:firstLine="1026"/>
              <w:jc w:val="both"/>
              <w:rPr>
                <w:rStyle w:val="csd8588285"/>
                <w:sz w:val="24"/>
                <w:shd w:val="clear" w:color="auto" w:fill="FFFFFF"/>
              </w:rPr>
            </w:pPr>
            <w:r w:rsidRPr="00756C75">
              <w:rPr>
                <w:rStyle w:val="csd8588285"/>
                <w:sz w:val="24"/>
                <w:shd w:val="clear" w:color="auto" w:fill="FFFFFF"/>
              </w:rPr>
              <w:t>Per mokslo metus į įstaigą atvyko mokytis 7 bendruomeninių vaikų globos namų vaikai. Gerokai padidėjo mokymosi pagalbos poreikį turinčių mokinių skaičius. Įgyvendinant Miežiškių mokyklos reorganizacijos procesus</w:t>
            </w:r>
            <w:r w:rsidR="00526B89" w:rsidRPr="00756C75">
              <w:rPr>
                <w:rStyle w:val="csd8588285"/>
                <w:sz w:val="24"/>
                <w:shd w:val="clear" w:color="auto" w:fill="FFFFFF"/>
              </w:rPr>
              <w:t>,</w:t>
            </w:r>
            <w:r w:rsidRPr="00756C75">
              <w:rPr>
                <w:rStyle w:val="csd8588285"/>
                <w:sz w:val="24"/>
                <w:shd w:val="clear" w:color="auto" w:fill="FFFFFF"/>
              </w:rPr>
              <w:t xml:space="preserve"> suplanuota nuo 2021-09-01</w:t>
            </w:r>
            <w:r w:rsidR="00526B89" w:rsidRPr="00756C75">
              <w:rPr>
                <w:rStyle w:val="csd8588285"/>
                <w:sz w:val="24"/>
                <w:shd w:val="clear" w:color="auto" w:fill="FFFFFF"/>
              </w:rPr>
              <w:t xml:space="preserve"> mokykloje</w:t>
            </w:r>
            <w:r w:rsidRPr="00756C75">
              <w:rPr>
                <w:rStyle w:val="csd8588285"/>
                <w:sz w:val="24"/>
                <w:shd w:val="clear" w:color="auto" w:fill="FFFFFF"/>
              </w:rPr>
              <w:t xml:space="preserve"> turėti</w:t>
            </w:r>
            <w:r w:rsidR="002E50FE" w:rsidRPr="00756C75">
              <w:rPr>
                <w:rStyle w:val="csd8588285"/>
                <w:sz w:val="24"/>
                <w:shd w:val="clear" w:color="auto" w:fill="FFFFFF"/>
              </w:rPr>
              <w:t xml:space="preserve">     </w:t>
            </w:r>
            <w:r w:rsidRPr="00756C75">
              <w:rPr>
                <w:rStyle w:val="csd8588285"/>
                <w:sz w:val="24"/>
                <w:shd w:val="clear" w:color="auto" w:fill="FFFFFF"/>
              </w:rPr>
              <w:t xml:space="preserve"> soc. pedagogą.</w:t>
            </w:r>
          </w:p>
          <w:p w:rsidR="006E7034" w:rsidRPr="00756C75" w:rsidRDefault="00526B89" w:rsidP="003A63A7">
            <w:pPr>
              <w:pStyle w:val="cs40aba97d"/>
              <w:spacing w:before="0" w:beforeAutospacing="0" w:after="0" w:afterAutospacing="0" w:line="276" w:lineRule="auto"/>
              <w:ind w:firstLine="1026"/>
              <w:jc w:val="both"/>
              <w:rPr>
                <w:color w:val="000000"/>
                <w:sz w:val="24"/>
              </w:rPr>
            </w:pPr>
            <w:r w:rsidRPr="00756C75">
              <w:rPr>
                <w:rStyle w:val="csd8588285"/>
                <w:sz w:val="24"/>
                <w:shd w:val="clear" w:color="auto" w:fill="FFFFFF"/>
              </w:rPr>
              <w:t xml:space="preserve">2020-09-01 </w:t>
            </w:r>
            <w:r w:rsidR="00DD3B82" w:rsidRPr="00756C75">
              <w:rPr>
                <w:rStyle w:val="csd8588285"/>
                <w:sz w:val="24"/>
                <w:shd w:val="clear" w:color="auto" w:fill="FFFFFF"/>
              </w:rPr>
              <w:t xml:space="preserve">Trakiškio </w:t>
            </w:r>
            <w:r w:rsidR="006E7034" w:rsidRPr="00756C75">
              <w:rPr>
                <w:rStyle w:val="csd8588285"/>
                <w:sz w:val="24"/>
                <w:shd w:val="clear" w:color="auto" w:fill="FFFFFF"/>
              </w:rPr>
              <w:t>ikimokyklinio ir priešmokyklinio ugdymo skyrius veiklą įgyvendino turėdamas dvi mišrias vaikų grupes.</w:t>
            </w:r>
          </w:p>
          <w:p w:rsidR="003F268F" w:rsidRPr="00756C75" w:rsidRDefault="006E7034" w:rsidP="008660C1">
            <w:pPr>
              <w:pStyle w:val="cs40aba97d"/>
              <w:spacing w:before="0" w:beforeAutospacing="0" w:after="0" w:afterAutospacing="0" w:line="276" w:lineRule="auto"/>
              <w:ind w:firstLine="1026"/>
              <w:jc w:val="both"/>
              <w:rPr>
                <w:color w:val="000000"/>
                <w:sz w:val="24"/>
              </w:rPr>
            </w:pPr>
            <w:r w:rsidRPr="00756C75">
              <w:rPr>
                <w:rStyle w:val="csd8588285"/>
                <w:sz w:val="24"/>
                <w:shd w:val="clear" w:color="auto" w:fill="FFFFFF"/>
              </w:rPr>
              <w:t>Atliekant veiklos kokybės įsivertinimą</w:t>
            </w:r>
            <w:r w:rsidR="00526B89" w:rsidRPr="00756C75">
              <w:rPr>
                <w:rStyle w:val="csd8588285"/>
                <w:sz w:val="24"/>
                <w:shd w:val="clear" w:color="auto" w:fill="FFFFFF"/>
              </w:rPr>
              <w:t>,</w:t>
            </w:r>
            <w:r w:rsidRPr="00756C75">
              <w:rPr>
                <w:rStyle w:val="csd8588285"/>
                <w:sz w:val="24"/>
                <w:shd w:val="clear" w:color="auto" w:fill="FFFFFF"/>
              </w:rPr>
              <w:t xml:space="preserve"> nustatyti stipriausi veiklos aspektai: ugdymo(si) tikslai, ugdymo planai, pagalba mokiniui ir tvarkaraščiai, orientavimasis į mokinių poreikius. Šių rodiklių vertės vidutiniškai didesnės nei silpniausiai įvertintas veiklos rodiklis – mokymosi motyvacija. Šio rodiklio vertė žemesnė nei 2,5. Atlikus šio rodiklio giluminį vertinimą</w:t>
            </w:r>
            <w:r w:rsidR="00526B89" w:rsidRPr="00756C75">
              <w:rPr>
                <w:rStyle w:val="csd8588285"/>
                <w:sz w:val="24"/>
                <w:shd w:val="clear" w:color="auto" w:fill="FFFFFF"/>
              </w:rPr>
              <w:t>,</w:t>
            </w:r>
            <w:r w:rsidRPr="00756C75">
              <w:rPr>
                <w:rStyle w:val="csd8588285"/>
                <w:sz w:val="24"/>
                <w:shd w:val="clear" w:color="auto" w:fill="FFFFFF"/>
              </w:rPr>
              <w:t xml:space="preserve"> pateiktos rekomendacijos skatinti mokinius mokytis kūrybiškiau organizuojant ugdymo procesą: prasmingiau naudojant IKT, vedant netradicines pamokas, daugiau diferencijuojant, individualizuojant veiklą, ugdant lyderystę ir kt. Priemonės, skatinančios didinti ugdymosi motyvaciją, numatytos 202</w:t>
            </w:r>
            <w:r w:rsidRPr="00756C75">
              <w:rPr>
                <w:rStyle w:val="csd8588285"/>
                <w:sz w:val="24"/>
                <w:shd w:val="clear" w:color="auto" w:fill="FFFFFF"/>
                <w:lang w:val="en-US"/>
              </w:rPr>
              <w:t>1</w:t>
            </w:r>
            <w:r w:rsidRPr="00756C75">
              <w:rPr>
                <w:rStyle w:val="csd8588285"/>
                <w:sz w:val="24"/>
                <w:shd w:val="clear" w:color="auto" w:fill="FFFFFF"/>
              </w:rPr>
              <w:t xml:space="preserve"> m. veiklos plane.</w:t>
            </w:r>
          </w:p>
        </w:tc>
      </w:tr>
    </w:tbl>
    <w:p w:rsidR="003C6307" w:rsidRPr="00756C75" w:rsidRDefault="003C6307" w:rsidP="003A63A7">
      <w:pPr>
        <w:spacing w:line="276" w:lineRule="auto"/>
        <w:rPr>
          <w:szCs w:val="24"/>
        </w:rPr>
      </w:pPr>
    </w:p>
    <w:p w:rsidR="0086259C" w:rsidRPr="00756C75" w:rsidRDefault="0086259C" w:rsidP="00CA6BBC">
      <w:pPr>
        <w:spacing w:line="276" w:lineRule="auto"/>
        <w:jc w:val="center"/>
        <w:rPr>
          <w:szCs w:val="24"/>
        </w:rPr>
      </w:pPr>
      <w:bookmarkStart w:id="0" w:name="_GoBack"/>
      <w:bookmarkEnd w:id="0"/>
      <w:r w:rsidRPr="00756C75">
        <w:rPr>
          <w:szCs w:val="24"/>
        </w:rPr>
        <w:t>_____________________________________</w:t>
      </w:r>
    </w:p>
    <w:p w:rsidR="000E7B0C" w:rsidRPr="00756C75" w:rsidRDefault="000E7B0C">
      <w:pPr>
        <w:rPr>
          <w:szCs w:val="24"/>
        </w:rPr>
      </w:pPr>
    </w:p>
    <w:sectPr w:rsidR="000E7B0C" w:rsidRPr="00756C75" w:rsidSect="00FB3620">
      <w:pgSz w:w="12240" w:h="15840"/>
      <w:pgMar w:top="1134" w:right="61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2B0F"/>
    <w:multiLevelType w:val="hybridMultilevel"/>
    <w:tmpl w:val="28AEF2DC"/>
    <w:lvl w:ilvl="0" w:tplc="26A2821E">
      <w:start w:val="1"/>
      <w:numFmt w:val="decimal"/>
      <w:lvlText w:val="%1."/>
      <w:lvlJc w:val="left"/>
      <w:pPr>
        <w:ind w:left="678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398" w:hanging="360"/>
      </w:pPr>
    </w:lvl>
    <w:lvl w:ilvl="2" w:tplc="0427001B" w:tentative="1">
      <w:start w:val="1"/>
      <w:numFmt w:val="lowerRoman"/>
      <w:lvlText w:val="%3."/>
      <w:lvlJc w:val="right"/>
      <w:pPr>
        <w:ind w:left="2118" w:hanging="180"/>
      </w:pPr>
    </w:lvl>
    <w:lvl w:ilvl="3" w:tplc="0427000F" w:tentative="1">
      <w:start w:val="1"/>
      <w:numFmt w:val="decimal"/>
      <w:lvlText w:val="%4."/>
      <w:lvlJc w:val="left"/>
      <w:pPr>
        <w:ind w:left="2838" w:hanging="360"/>
      </w:pPr>
    </w:lvl>
    <w:lvl w:ilvl="4" w:tplc="04270019" w:tentative="1">
      <w:start w:val="1"/>
      <w:numFmt w:val="lowerLetter"/>
      <w:lvlText w:val="%5."/>
      <w:lvlJc w:val="left"/>
      <w:pPr>
        <w:ind w:left="3558" w:hanging="360"/>
      </w:pPr>
    </w:lvl>
    <w:lvl w:ilvl="5" w:tplc="0427001B" w:tentative="1">
      <w:start w:val="1"/>
      <w:numFmt w:val="lowerRoman"/>
      <w:lvlText w:val="%6."/>
      <w:lvlJc w:val="right"/>
      <w:pPr>
        <w:ind w:left="4278" w:hanging="180"/>
      </w:pPr>
    </w:lvl>
    <w:lvl w:ilvl="6" w:tplc="0427000F" w:tentative="1">
      <w:start w:val="1"/>
      <w:numFmt w:val="decimal"/>
      <w:lvlText w:val="%7."/>
      <w:lvlJc w:val="left"/>
      <w:pPr>
        <w:ind w:left="4998" w:hanging="360"/>
      </w:pPr>
    </w:lvl>
    <w:lvl w:ilvl="7" w:tplc="04270019" w:tentative="1">
      <w:start w:val="1"/>
      <w:numFmt w:val="lowerLetter"/>
      <w:lvlText w:val="%8."/>
      <w:lvlJc w:val="left"/>
      <w:pPr>
        <w:ind w:left="5718" w:hanging="360"/>
      </w:pPr>
    </w:lvl>
    <w:lvl w:ilvl="8" w:tplc="0427001B" w:tentative="1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2"/>
  </w:compat>
  <w:rsids>
    <w:rsidRoot w:val="003C6307"/>
    <w:rsid w:val="000E7B0C"/>
    <w:rsid w:val="002E50FE"/>
    <w:rsid w:val="003A2C8C"/>
    <w:rsid w:val="003A63A7"/>
    <w:rsid w:val="003B548C"/>
    <w:rsid w:val="003B6955"/>
    <w:rsid w:val="003C6307"/>
    <w:rsid w:val="003F268F"/>
    <w:rsid w:val="003F7D3B"/>
    <w:rsid w:val="004239C5"/>
    <w:rsid w:val="00495576"/>
    <w:rsid w:val="00526B89"/>
    <w:rsid w:val="00534316"/>
    <w:rsid w:val="00670DD2"/>
    <w:rsid w:val="006E7034"/>
    <w:rsid w:val="006F3A33"/>
    <w:rsid w:val="00756C75"/>
    <w:rsid w:val="007E5545"/>
    <w:rsid w:val="0086259C"/>
    <w:rsid w:val="008660C1"/>
    <w:rsid w:val="00883B5C"/>
    <w:rsid w:val="008C6568"/>
    <w:rsid w:val="00992554"/>
    <w:rsid w:val="009A6F71"/>
    <w:rsid w:val="009F1685"/>
    <w:rsid w:val="009F6DE6"/>
    <w:rsid w:val="00AA21C9"/>
    <w:rsid w:val="00BB0948"/>
    <w:rsid w:val="00C361B2"/>
    <w:rsid w:val="00CA6BBC"/>
    <w:rsid w:val="00D12569"/>
    <w:rsid w:val="00D64D10"/>
    <w:rsid w:val="00DD3B82"/>
    <w:rsid w:val="00FB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20688C-4317-459C-B289-FDAF72F16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C6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C6307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Numatytasispastraiposriftas"/>
    <w:rsid w:val="003C630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Numatytasispastraiposriftas"/>
    <w:rsid w:val="003C630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883B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t-LT"/>
    </w:rPr>
  </w:style>
  <w:style w:type="paragraph" w:customStyle="1" w:styleId="csd270a203">
    <w:name w:val="csd270a203"/>
    <w:basedOn w:val="prastasis"/>
    <w:rsid w:val="00534316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csd8588285">
    <w:name w:val="csd8588285"/>
    <w:basedOn w:val="Numatytasispastraiposriftas"/>
    <w:rsid w:val="00534316"/>
  </w:style>
  <w:style w:type="paragraph" w:customStyle="1" w:styleId="cs40aba97d">
    <w:name w:val="cs40aba97d"/>
    <w:basedOn w:val="prastasis"/>
    <w:rsid w:val="00534316"/>
    <w:pPr>
      <w:spacing w:before="100" w:beforeAutospacing="1" w:after="100" w:afterAutospacing="1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6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26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1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8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13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586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360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179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06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9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83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24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09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69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57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98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77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32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28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08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31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64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18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22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34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27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29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94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66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108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183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08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12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45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009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5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49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05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40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80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43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886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475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79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60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0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69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43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70299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4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64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86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1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80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6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1274</Words>
  <Characters>727</Characters>
  <Application>Microsoft Office Word</Application>
  <DocSecurity>0</DocSecurity>
  <Lines>6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Ausvydas Plestys</cp:lastModifiedBy>
  <cp:revision>7</cp:revision>
  <cp:lastPrinted>2021-05-04T12:28:00Z</cp:lastPrinted>
  <dcterms:created xsi:type="dcterms:W3CDTF">2021-05-02T05:23:00Z</dcterms:created>
  <dcterms:modified xsi:type="dcterms:W3CDTF">2021-05-20T08:04:00Z</dcterms:modified>
</cp:coreProperties>
</file>