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F821A0">
        <w:rPr>
          <w:b/>
          <w:sz w:val="24"/>
          <w:szCs w:val="24"/>
        </w:rPr>
        <w:t>BIUDŽETINIŲ</w:t>
      </w:r>
      <w:r w:rsidR="00ED49FB">
        <w:rPr>
          <w:b/>
          <w:sz w:val="24"/>
          <w:szCs w:val="24"/>
        </w:rPr>
        <w:t xml:space="preserve"> ĮSTAIGŲ 20</w:t>
      </w:r>
      <w:r w:rsidR="00037AD8">
        <w:rPr>
          <w:b/>
          <w:sz w:val="24"/>
          <w:szCs w:val="24"/>
        </w:rPr>
        <w:t>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037AD8">
        <w:rPr>
          <w:sz w:val="24"/>
        </w:rPr>
        <w:t>1</w:t>
      </w:r>
      <w:r w:rsidR="009B7E18">
        <w:rPr>
          <w:sz w:val="24"/>
        </w:rPr>
        <w:t xml:space="preserve"> </w:t>
      </w:r>
      <w:r>
        <w:rPr>
          <w:sz w:val="24"/>
        </w:rPr>
        <w:t>m. gegužės 2</w:t>
      </w:r>
      <w:r w:rsidR="00037AD8">
        <w:rPr>
          <w:sz w:val="24"/>
        </w:rPr>
        <w:t>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8E7AE3">
        <w:rPr>
          <w:sz w:val="24"/>
        </w:rPr>
        <w:t>118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037AD8" w:rsidRPr="008E53EB" w:rsidRDefault="004366B6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2538AB">
        <w:rPr>
          <w:color w:val="000000"/>
          <w:sz w:val="24"/>
          <w:szCs w:val="24"/>
          <w:lang w:eastAsia="lt-LT"/>
        </w:rPr>
        <w:t>biudžetinių</w:t>
      </w:r>
      <w:r w:rsidR="00BD6959">
        <w:rPr>
          <w:color w:val="000000"/>
          <w:sz w:val="24"/>
          <w:szCs w:val="24"/>
          <w:lang w:eastAsia="lt-LT"/>
        </w:rPr>
        <w:t xml:space="preserve"> įstaigų 20</w:t>
      </w:r>
      <w:r w:rsidR="00B00AA6">
        <w:rPr>
          <w:color w:val="000000"/>
          <w:sz w:val="24"/>
          <w:szCs w:val="24"/>
          <w:lang w:eastAsia="lt-LT"/>
        </w:rPr>
        <w:t>20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037AD8" w:rsidRPr="002C39D3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037AD8" w:rsidRPr="002C39D3">
        <w:rPr>
          <w:sz w:val="24"/>
          <w:szCs w:val="24"/>
          <w:lang w:eastAsia="lt-LT"/>
        </w:rPr>
        <w:t xml:space="preserve">. </w:t>
      </w:r>
      <w:r w:rsidR="00037AD8" w:rsidRPr="002C39D3">
        <w:rPr>
          <w:color w:val="000000"/>
          <w:sz w:val="24"/>
          <w:szCs w:val="24"/>
          <w:lang w:eastAsia="lt-LT"/>
        </w:rPr>
        <w:t>Panevėžio rajono pedagoginės psichologinės tarnybos;</w:t>
      </w:r>
    </w:p>
    <w:p w:rsidR="00037AD8" w:rsidRPr="002C39D3" w:rsidRDefault="008E53EB" w:rsidP="00037AD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</w:t>
      </w:r>
      <w:r w:rsidR="00037AD8" w:rsidRPr="002C39D3">
        <w:rPr>
          <w:color w:val="000000"/>
          <w:sz w:val="24"/>
          <w:szCs w:val="24"/>
          <w:lang w:eastAsia="lt-LT"/>
        </w:rPr>
        <w:t>.</w:t>
      </w:r>
      <w:r w:rsidR="00037AD8" w:rsidRPr="002C39D3">
        <w:rPr>
          <w:sz w:val="24"/>
          <w:szCs w:val="24"/>
          <w:lang w:eastAsia="lt-LT"/>
        </w:rPr>
        <w:t xml:space="preserve"> Panevėžio rajono savivaldybės priešgaisrinės tarnybos;</w:t>
      </w:r>
    </w:p>
    <w:p w:rsidR="00037AD8" w:rsidRPr="002C39D3" w:rsidRDefault="008E53EB" w:rsidP="00037AD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</w:t>
      </w:r>
      <w:r w:rsidR="00037AD8" w:rsidRPr="002C39D3">
        <w:rPr>
          <w:sz w:val="24"/>
          <w:szCs w:val="24"/>
          <w:lang w:eastAsia="lt-LT"/>
        </w:rPr>
        <w:t>. Panevėžio rajono savivaldybės viešosios bibliotekos;</w:t>
      </w:r>
    </w:p>
    <w:p w:rsidR="00037AD8" w:rsidRPr="002C39D3" w:rsidRDefault="008E53EB" w:rsidP="00037AD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</w:t>
      </w:r>
      <w:r w:rsidR="00037AD8" w:rsidRPr="002C39D3">
        <w:rPr>
          <w:sz w:val="24"/>
          <w:szCs w:val="24"/>
          <w:lang w:eastAsia="lt-LT"/>
        </w:rPr>
        <w:t>. Panevėžio rajono socialinių paslaugų centro;</w:t>
      </w:r>
    </w:p>
    <w:p w:rsidR="00037AD8" w:rsidRPr="002C39D3" w:rsidRDefault="008D571E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5</w:t>
      </w:r>
      <w:r w:rsidR="00037AD8" w:rsidRPr="002C39D3">
        <w:rPr>
          <w:sz w:val="24"/>
          <w:szCs w:val="24"/>
          <w:lang w:eastAsia="lt-LT"/>
        </w:rPr>
        <w:t xml:space="preserve">. </w:t>
      </w:r>
      <w:r w:rsidR="00037AD8" w:rsidRPr="002C39D3">
        <w:rPr>
          <w:color w:val="000000"/>
          <w:sz w:val="24"/>
          <w:szCs w:val="24"/>
          <w:lang w:eastAsia="lt-LT"/>
        </w:rPr>
        <w:t>Panevėžio rajono švietimo centro;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6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Bernatonių mokyklos-darželio;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7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037AD8" w:rsidRPr="00170993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progimnazijos;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9</w:t>
      </w:r>
      <w:r w:rsidR="00037AD8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10</w:t>
      </w:r>
      <w:r w:rsidR="00037AD8">
        <w:rPr>
          <w:color w:val="000000"/>
          <w:sz w:val="24"/>
          <w:szCs w:val="24"/>
          <w:lang w:eastAsia="lt-LT"/>
        </w:rPr>
        <w:t>. Panevėžio r. Krekenavos Mykolo Antanaičio gimnazijos;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11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D9452A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Miežiškių pagrindinės mokyklos;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12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D9452A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muzikos mokyklos;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13</w:t>
      </w:r>
      <w:r w:rsidR="00037AD8">
        <w:rPr>
          <w:color w:val="000000"/>
          <w:sz w:val="24"/>
          <w:szCs w:val="24"/>
          <w:lang w:eastAsia="lt-LT"/>
        </w:rPr>
        <w:t>. Panevėžio r. Naujamiesčio gimnazijos;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14</w:t>
      </w:r>
      <w:r w:rsidR="00037AD8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15</w:t>
      </w:r>
      <w:r w:rsidR="00037AD8">
        <w:rPr>
          <w:color w:val="000000"/>
          <w:sz w:val="24"/>
          <w:szCs w:val="24"/>
          <w:lang w:eastAsia="lt-LT"/>
        </w:rPr>
        <w:t>. Panevėžio r. Paįstrio Juozo Zikaro gimnazijos;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16</w:t>
      </w:r>
      <w:r w:rsidR="00037AD8">
        <w:rPr>
          <w:color w:val="000000"/>
          <w:sz w:val="24"/>
          <w:szCs w:val="24"/>
          <w:lang w:eastAsia="lt-LT"/>
        </w:rPr>
        <w:t>. Panevėžio r. Paliūniškio pagrindinės mokyklos;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17</w:t>
      </w:r>
      <w:r w:rsidR="00037AD8">
        <w:rPr>
          <w:color w:val="000000"/>
          <w:sz w:val="24"/>
          <w:szCs w:val="24"/>
          <w:lang w:eastAsia="lt-LT"/>
        </w:rPr>
        <w:t>. Panevėžio r. Pažagienių mokyklos-darželio;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18</w:t>
      </w:r>
      <w:r w:rsidR="00037AD8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19</w:t>
      </w:r>
      <w:r w:rsidR="00037AD8">
        <w:rPr>
          <w:color w:val="000000"/>
          <w:sz w:val="24"/>
          <w:szCs w:val="24"/>
          <w:lang w:eastAsia="lt-LT"/>
        </w:rPr>
        <w:t>. Panevėžio r. Raguvos gimnazijos;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</w:t>
      </w:r>
      <w:r w:rsidR="00037AD8">
        <w:rPr>
          <w:color w:val="000000"/>
          <w:sz w:val="24"/>
          <w:szCs w:val="24"/>
          <w:lang w:eastAsia="lt-LT"/>
        </w:rPr>
        <w:t>. Panevėžio r. Ramygalos gimnazijos;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21</w:t>
      </w:r>
      <w:r w:rsidR="00037AD8">
        <w:rPr>
          <w:sz w:val="24"/>
          <w:szCs w:val="24"/>
          <w:lang w:eastAsia="lt-LT"/>
        </w:rPr>
        <w:t>.</w:t>
      </w:r>
      <w:r w:rsidR="00037AD8" w:rsidRPr="009A3FC7">
        <w:rPr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8D571E" w:rsidRPr="003036C4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22</w:t>
      </w:r>
      <w:r w:rsidR="008D571E">
        <w:rPr>
          <w:color w:val="000000"/>
          <w:sz w:val="24"/>
          <w:szCs w:val="24"/>
          <w:lang w:eastAsia="lt-LT"/>
        </w:rPr>
        <w:t xml:space="preserve">. </w:t>
      </w:r>
      <w:r w:rsidR="008D571E" w:rsidRPr="002C39D3">
        <w:rPr>
          <w:color w:val="000000"/>
          <w:sz w:val="24"/>
          <w:szCs w:val="24"/>
          <w:lang w:eastAsia="lt-LT"/>
        </w:rPr>
        <w:t xml:space="preserve">Panevėžio </w:t>
      </w:r>
      <w:r w:rsidR="008D571E" w:rsidRPr="000D5359">
        <w:rPr>
          <w:color w:val="000000"/>
          <w:sz w:val="24"/>
          <w:szCs w:val="24"/>
          <w:lang w:eastAsia="lt-LT"/>
        </w:rPr>
        <w:t>r.</w:t>
      </w:r>
      <w:r w:rsidR="008D571E" w:rsidRPr="002C39D3">
        <w:rPr>
          <w:color w:val="000000"/>
          <w:sz w:val="24"/>
          <w:szCs w:val="24"/>
          <w:lang w:eastAsia="lt-LT"/>
        </w:rPr>
        <w:t xml:space="preserve"> Smilgių gimnazijos;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23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24</w:t>
      </w:r>
      <w:r w:rsidR="00037AD8" w:rsidRPr="009A3FC7">
        <w:rPr>
          <w:sz w:val="24"/>
          <w:szCs w:val="24"/>
          <w:lang w:eastAsia="lt-LT"/>
        </w:rPr>
        <w:t xml:space="preserve">. </w:t>
      </w:r>
      <w:r w:rsidR="00037AD8">
        <w:rPr>
          <w:color w:val="000000"/>
          <w:sz w:val="24"/>
          <w:szCs w:val="24"/>
          <w:lang w:eastAsia="lt-LT"/>
        </w:rPr>
        <w:t>Panevėžio r. Vadoklių pagrindinės mokyklos;</w:t>
      </w:r>
    </w:p>
    <w:p w:rsidR="00037AD8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25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D9452A">
        <w:rPr>
          <w:sz w:val="24"/>
          <w:szCs w:val="24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gimnazijos;</w:t>
      </w:r>
    </w:p>
    <w:p w:rsidR="00037AD8" w:rsidRDefault="008E53EB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26</w:t>
      </w:r>
      <w:r w:rsidR="00037AD8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lopšelio-darželio „Šypsenėlė“.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8E53E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8E7AE3" w:rsidRDefault="008E7AE3" w:rsidP="008E7AE3">
      <w:pPr>
        <w:tabs>
          <w:tab w:val="right" w:pos="9639"/>
        </w:tabs>
        <w:jc w:val="both"/>
        <w:rPr>
          <w:color w:val="000000"/>
          <w:sz w:val="24"/>
          <w:szCs w:val="24"/>
          <w:lang w:eastAsia="lt-LT"/>
        </w:rPr>
      </w:pPr>
      <w:r w:rsidRPr="00EF186B">
        <w:rPr>
          <w:rStyle w:val="Numatytasispastraiposriftas1"/>
          <w:sz w:val="24"/>
          <w:szCs w:val="24"/>
        </w:rPr>
        <w:t>Savivaldybės meras</w:t>
      </w:r>
      <w:r w:rsidRPr="00EF186B">
        <w:rPr>
          <w:rStyle w:val="Numatytasispastraiposriftas1"/>
          <w:sz w:val="24"/>
          <w:szCs w:val="24"/>
        </w:rPr>
        <w:tab/>
        <w:t>Povilas Žagunis</w:t>
      </w:r>
      <w:bookmarkStart w:id="0" w:name="_GoBack"/>
      <w:bookmarkEnd w:id="0"/>
    </w:p>
    <w:sectPr w:rsidR="008E7AE3" w:rsidSect="008E7AE3">
      <w:headerReference w:type="default" r:id="rId7"/>
      <w:pgSz w:w="11906" w:h="16820"/>
      <w:pgMar w:top="1135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43" w:rsidRDefault="00292943">
      <w:r>
        <w:separator/>
      </w:r>
    </w:p>
  </w:endnote>
  <w:endnote w:type="continuationSeparator" w:id="0">
    <w:p w:rsidR="00292943" w:rsidRDefault="002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43" w:rsidRDefault="00292943">
      <w:r>
        <w:separator/>
      </w:r>
    </w:p>
  </w:footnote>
  <w:footnote w:type="continuationSeparator" w:id="0">
    <w:p w:rsidR="00292943" w:rsidRDefault="002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5B" w:rsidRDefault="00AF0A5B">
    <w:pPr>
      <w:pStyle w:val="Antrats"/>
      <w:jc w:val="center"/>
    </w:pPr>
  </w:p>
  <w:p w:rsidR="00AF0A5B" w:rsidRDefault="00AF0A5B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A271E"/>
    <w:rsid w:val="000B7C4A"/>
    <w:rsid w:val="000C44CD"/>
    <w:rsid w:val="000D5359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92943"/>
    <w:rsid w:val="002C5746"/>
    <w:rsid w:val="003036C4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B6A10"/>
    <w:rsid w:val="004D0CF8"/>
    <w:rsid w:val="00504343"/>
    <w:rsid w:val="00507A9F"/>
    <w:rsid w:val="0051211D"/>
    <w:rsid w:val="005151C7"/>
    <w:rsid w:val="00566F5A"/>
    <w:rsid w:val="00571ACB"/>
    <w:rsid w:val="00574F36"/>
    <w:rsid w:val="00575CC2"/>
    <w:rsid w:val="005B497B"/>
    <w:rsid w:val="005E2A2D"/>
    <w:rsid w:val="005F6A72"/>
    <w:rsid w:val="00606DD6"/>
    <w:rsid w:val="00610E06"/>
    <w:rsid w:val="0068321B"/>
    <w:rsid w:val="006A390C"/>
    <w:rsid w:val="006A797E"/>
    <w:rsid w:val="006D5532"/>
    <w:rsid w:val="00743123"/>
    <w:rsid w:val="00755E46"/>
    <w:rsid w:val="00775609"/>
    <w:rsid w:val="00784281"/>
    <w:rsid w:val="007B2AA0"/>
    <w:rsid w:val="00844DCF"/>
    <w:rsid w:val="00890AD7"/>
    <w:rsid w:val="008C327D"/>
    <w:rsid w:val="008D571E"/>
    <w:rsid w:val="008E3BC3"/>
    <w:rsid w:val="008E53EB"/>
    <w:rsid w:val="008E7AE3"/>
    <w:rsid w:val="008F3559"/>
    <w:rsid w:val="00900099"/>
    <w:rsid w:val="009575FE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86D0F"/>
    <w:rsid w:val="00BB4B47"/>
    <w:rsid w:val="00BD201A"/>
    <w:rsid w:val="00BD6959"/>
    <w:rsid w:val="00BE6241"/>
    <w:rsid w:val="00BE6B71"/>
    <w:rsid w:val="00BF419B"/>
    <w:rsid w:val="00C06BCE"/>
    <w:rsid w:val="00C13C48"/>
    <w:rsid w:val="00C435AD"/>
    <w:rsid w:val="00C80276"/>
    <w:rsid w:val="00C83DCB"/>
    <w:rsid w:val="00C95AE8"/>
    <w:rsid w:val="00CB582B"/>
    <w:rsid w:val="00CF1C0A"/>
    <w:rsid w:val="00D46FF7"/>
    <w:rsid w:val="00D57981"/>
    <w:rsid w:val="00D66CA6"/>
    <w:rsid w:val="00D87E75"/>
    <w:rsid w:val="00D932FD"/>
    <w:rsid w:val="00D9452A"/>
    <w:rsid w:val="00DD716A"/>
    <w:rsid w:val="00E04E3F"/>
    <w:rsid w:val="00E15E71"/>
    <w:rsid w:val="00ED49FB"/>
    <w:rsid w:val="00ED5C80"/>
    <w:rsid w:val="00EF3103"/>
    <w:rsid w:val="00EF410C"/>
    <w:rsid w:val="00F21683"/>
    <w:rsid w:val="00F45B90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036AA76-54D1-4F88-9C18-10A960CF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9575FE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Ausvydas Plestys</cp:lastModifiedBy>
  <cp:revision>4</cp:revision>
  <cp:lastPrinted>2018-05-16T13:20:00Z</cp:lastPrinted>
  <dcterms:created xsi:type="dcterms:W3CDTF">2021-05-11T09:18:00Z</dcterms:created>
  <dcterms:modified xsi:type="dcterms:W3CDTF">2021-05-20T08:13:00Z</dcterms:modified>
</cp:coreProperties>
</file>