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B7" w:rsidRDefault="001336B7">
      <w:pPr>
        <w:tabs>
          <w:tab w:val="center" w:pos="4819"/>
          <w:tab w:val="right" w:pos="9638"/>
        </w:tabs>
        <w:rPr>
          <w:sz w:val="20"/>
          <w:lang w:eastAsia="ar-SA"/>
        </w:rPr>
      </w:pPr>
    </w:p>
    <w:p w:rsidR="001336B7" w:rsidRDefault="000D66AE">
      <w:pPr>
        <w:tabs>
          <w:tab w:val="center" w:pos="4153"/>
          <w:tab w:val="right" w:pos="8306"/>
        </w:tabs>
        <w:suppressAutoHyphens/>
        <w:jc w:val="center"/>
        <w:rPr>
          <w:sz w:val="20"/>
          <w:lang w:eastAsia="ar-SA"/>
        </w:rPr>
      </w:pPr>
      <w:r w:rsidRPr="00FA2426">
        <w:rPr>
          <w:sz w:val="20"/>
          <w:lang w:eastAsia="ar-SA"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45pt" o:ole="" filled="t">
            <v:fill color2="black"/>
            <v:imagedata r:id="rId7" o:title=""/>
          </v:shape>
          <o:OLEObject Type="Embed" ProgID="Unknown" ShapeID="_x0000_i1025" DrawAspect="Content" ObjectID="_1666075656" r:id="rId8"/>
        </w:object>
      </w:r>
    </w:p>
    <w:p w:rsidR="001336B7" w:rsidRPr="004F7389" w:rsidRDefault="001336B7">
      <w:pPr>
        <w:tabs>
          <w:tab w:val="center" w:pos="4153"/>
          <w:tab w:val="right" w:pos="8306"/>
        </w:tabs>
        <w:suppressAutoHyphens/>
        <w:jc w:val="center"/>
        <w:rPr>
          <w:sz w:val="28"/>
          <w:lang w:eastAsia="ar-SA"/>
        </w:rPr>
      </w:pPr>
    </w:p>
    <w:p w:rsidR="001336B7" w:rsidRDefault="000D66AE">
      <w:pPr>
        <w:tabs>
          <w:tab w:val="center" w:pos="4153"/>
          <w:tab w:val="right" w:pos="8306"/>
        </w:tabs>
        <w:suppressAutoHyphens/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PANEVĖŽIO RAJONO SAVIVALDYBĖS TARYBA</w:t>
      </w:r>
    </w:p>
    <w:p w:rsidR="001336B7" w:rsidRPr="004F7389" w:rsidRDefault="001336B7">
      <w:pPr>
        <w:tabs>
          <w:tab w:val="center" w:pos="4153"/>
          <w:tab w:val="right" w:pos="8306"/>
        </w:tabs>
        <w:suppressAutoHyphens/>
        <w:jc w:val="center"/>
        <w:rPr>
          <w:sz w:val="28"/>
          <w:lang w:eastAsia="ar-SA"/>
        </w:rPr>
      </w:pPr>
    </w:p>
    <w:p w:rsidR="001336B7" w:rsidRDefault="000D66AE">
      <w:pPr>
        <w:tabs>
          <w:tab w:val="center" w:pos="4153"/>
          <w:tab w:val="right" w:pos="8306"/>
        </w:tabs>
        <w:suppressAutoHyphens/>
        <w:jc w:val="center"/>
        <w:rPr>
          <w:sz w:val="20"/>
          <w:lang w:eastAsia="ar-SA"/>
        </w:rPr>
      </w:pPr>
      <w:r>
        <w:rPr>
          <w:b/>
          <w:sz w:val="28"/>
          <w:lang w:eastAsia="ar-SA"/>
        </w:rPr>
        <w:t>SPRENDIMAS</w:t>
      </w:r>
    </w:p>
    <w:p w:rsidR="001336B7" w:rsidRDefault="000D66AE">
      <w:pPr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DĖL</w:t>
      </w:r>
      <w:r w:rsidR="00D670B3">
        <w:rPr>
          <w:b/>
          <w:szCs w:val="24"/>
          <w:lang w:eastAsia="ar-SA"/>
        </w:rPr>
        <w:t xml:space="preserve"> </w:t>
      </w:r>
      <w:r w:rsidR="00C767CC">
        <w:rPr>
          <w:b/>
          <w:szCs w:val="24"/>
          <w:lang w:eastAsia="ar-SA"/>
        </w:rPr>
        <w:t>NEVYRIAUSYBINIŲ ORGANIZACIJŲ PROJEKTŲ FINANSAVIMO SAVIVALDYBĖS BIUDŽETO LĖŠOMIS</w:t>
      </w:r>
      <w:r>
        <w:rPr>
          <w:b/>
          <w:szCs w:val="24"/>
          <w:lang w:eastAsia="ar-SA"/>
        </w:rPr>
        <w:t xml:space="preserve"> TVARKOS APRAŠO PATVIRTINIMO</w:t>
      </w:r>
    </w:p>
    <w:p w:rsidR="001336B7" w:rsidRDefault="001336B7">
      <w:pPr>
        <w:jc w:val="both"/>
        <w:rPr>
          <w:szCs w:val="24"/>
          <w:lang w:eastAsia="ar-SA"/>
        </w:rPr>
      </w:pPr>
    </w:p>
    <w:p w:rsidR="004F7389" w:rsidRDefault="004F7389">
      <w:pPr>
        <w:jc w:val="both"/>
        <w:rPr>
          <w:szCs w:val="24"/>
          <w:lang w:eastAsia="ar-SA"/>
        </w:rPr>
      </w:pPr>
    </w:p>
    <w:p w:rsidR="001336B7" w:rsidRDefault="000D66AE">
      <w:pPr>
        <w:jc w:val="center"/>
        <w:rPr>
          <w:lang w:eastAsia="ar-SA"/>
        </w:rPr>
      </w:pPr>
      <w:r>
        <w:rPr>
          <w:lang w:eastAsia="ar-SA"/>
        </w:rPr>
        <w:t>20</w:t>
      </w:r>
      <w:r w:rsidR="00D670B3">
        <w:rPr>
          <w:lang w:eastAsia="ar-SA"/>
        </w:rPr>
        <w:t>20</w:t>
      </w:r>
      <w:r>
        <w:rPr>
          <w:lang w:eastAsia="ar-SA"/>
        </w:rPr>
        <w:t xml:space="preserve"> m. </w:t>
      </w:r>
      <w:r w:rsidR="00C767CC">
        <w:rPr>
          <w:lang w:eastAsia="ar-SA"/>
        </w:rPr>
        <w:t>lapkričio 5 d</w:t>
      </w:r>
      <w:r>
        <w:rPr>
          <w:lang w:eastAsia="ar-SA"/>
        </w:rPr>
        <w:t>. Nr. T-</w:t>
      </w:r>
      <w:r w:rsidR="00882364">
        <w:rPr>
          <w:lang w:eastAsia="ar-SA"/>
        </w:rPr>
        <w:t>248</w:t>
      </w:r>
    </w:p>
    <w:p w:rsidR="001336B7" w:rsidRDefault="000D66AE">
      <w:pPr>
        <w:jc w:val="center"/>
        <w:rPr>
          <w:lang w:eastAsia="ar-SA"/>
        </w:rPr>
      </w:pPr>
      <w:r>
        <w:rPr>
          <w:lang w:eastAsia="ar-SA"/>
        </w:rPr>
        <w:t>Panevėžys</w:t>
      </w:r>
    </w:p>
    <w:p w:rsidR="001336B7" w:rsidRDefault="001336B7">
      <w:pPr>
        <w:ind w:firstLine="720"/>
        <w:jc w:val="center"/>
        <w:rPr>
          <w:lang w:eastAsia="ar-SA"/>
        </w:rPr>
      </w:pPr>
    </w:p>
    <w:p w:rsidR="001336B7" w:rsidRDefault="001336B7" w:rsidP="00A700A8">
      <w:pPr>
        <w:ind w:firstLine="720"/>
        <w:rPr>
          <w:lang w:eastAsia="ar-SA"/>
        </w:rPr>
      </w:pPr>
    </w:p>
    <w:p w:rsidR="001336B7" w:rsidRDefault="000D66AE">
      <w:pPr>
        <w:ind w:firstLine="720"/>
        <w:jc w:val="both"/>
        <w:rPr>
          <w:lang w:eastAsia="ar-SA"/>
        </w:rPr>
      </w:pPr>
      <w:r>
        <w:rPr>
          <w:lang w:eastAsia="ar-SA"/>
        </w:rPr>
        <w:t xml:space="preserve">Vadovaudamasi Lietuvos Respublikos vietos savivaldos įstatymo 18 straipsnio 1 dalimi, </w:t>
      </w:r>
      <w:r w:rsidR="00A700A8">
        <w:rPr>
          <w:lang w:eastAsia="ar-SA"/>
        </w:rPr>
        <w:br/>
      </w:r>
      <w:r>
        <w:rPr>
          <w:lang w:eastAsia="ar-SA"/>
        </w:rPr>
        <w:t>29 straipsnio 8 dalies 5 punktu, Savivaldybės taryba n u s p r e n d ž i a:</w:t>
      </w:r>
    </w:p>
    <w:p w:rsidR="001336B7" w:rsidRDefault="000D66AE">
      <w:pPr>
        <w:ind w:firstLine="720"/>
        <w:jc w:val="both"/>
        <w:rPr>
          <w:lang w:eastAsia="ar-SA"/>
        </w:rPr>
      </w:pPr>
      <w:r>
        <w:rPr>
          <w:lang w:eastAsia="ar-SA"/>
        </w:rPr>
        <w:t xml:space="preserve">Patvirtinti </w:t>
      </w:r>
      <w:r w:rsidR="00C767CC">
        <w:rPr>
          <w:lang w:eastAsia="ar-SA"/>
        </w:rPr>
        <w:t>Nevyriausybinių organizacijų projektų finansavimo savivaldybės biudžeto lėšomis</w:t>
      </w:r>
      <w:r w:rsidR="00014538">
        <w:rPr>
          <w:lang w:eastAsia="ar-SA"/>
        </w:rPr>
        <w:t xml:space="preserve"> </w:t>
      </w:r>
      <w:r>
        <w:rPr>
          <w:lang w:eastAsia="ar-SA"/>
        </w:rPr>
        <w:t>tvarkos aprašą (pridedama).</w:t>
      </w:r>
    </w:p>
    <w:p w:rsidR="001336B7" w:rsidRDefault="001336B7">
      <w:pPr>
        <w:suppressAutoHyphens/>
      </w:pPr>
    </w:p>
    <w:p w:rsidR="001336B7" w:rsidRDefault="001336B7">
      <w:pPr>
        <w:suppressAutoHyphens/>
      </w:pPr>
    </w:p>
    <w:p w:rsidR="002222BA" w:rsidRDefault="002222BA" w:rsidP="00912C02">
      <w:pPr>
        <w:tabs>
          <w:tab w:val="center" w:pos="4819"/>
          <w:tab w:val="right" w:pos="9638"/>
        </w:tabs>
      </w:pPr>
    </w:p>
    <w:p w:rsidR="002222BA" w:rsidRPr="002222BA" w:rsidRDefault="002222BA" w:rsidP="002222BA"/>
    <w:p w:rsidR="002222BA" w:rsidRPr="002222BA" w:rsidRDefault="002222BA" w:rsidP="002222BA"/>
    <w:p w:rsidR="002222BA" w:rsidRPr="002222BA" w:rsidRDefault="00FA08AA" w:rsidP="002222BA">
      <w:r>
        <w:t>Savivaldybės meras</w:t>
      </w:r>
      <w:proofErr w:type="gramStart"/>
      <w:r>
        <w:t xml:space="preserve">                                                                                                   </w:t>
      </w:r>
      <w:proofErr w:type="gramEnd"/>
      <w:r>
        <w:t xml:space="preserve">Povilas </w:t>
      </w:r>
      <w:proofErr w:type="spellStart"/>
      <w:r>
        <w:t>Žagunis</w:t>
      </w:r>
      <w:proofErr w:type="spellEnd"/>
    </w:p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36175A" w:rsidRPr="00A700A8" w:rsidRDefault="0036175A" w:rsidP="00557259">
      <w:pPr>
        <w:rPr>
          <w:szCs w:val="24"/>
          <w:lang w:eastAsia="lt-LT"/>
        </w:rPr>
      </w:pPr>
    </w:p>
    <w:p w:rsidR="00FA08AA" w:rsidRDefault="00557259" w:rsidP="00557259">
      <w:pPr>
        <w:tabs>
          <w:tab w:val="center" w:pos="4819"/>
          <w:tab w:val="right" w:pos="9638"/>
        </w:tabs>
        <w:jc w:val="center"/>
      </w:pPr>
      <w:r>
        <w:t xml:space="preserve">                                   </w:t>
      </w:r>
    </w:p>
    <w:p w:rsidR="00FA08AA" w:rsidRDefault="00FA08AA" w:rsidP="00557259">
      <w:pPr>
        <w:tabs>
          <w:tab w:val="center" w:pos="4819"/>
          <w:tab w:val="right" w:pos="9638"/>
        </w:tabs>
        <w:jc w:val="center"/>
      </w:pPr>
    </w:p>
    <w:p w:rsidR="004F4D81" w:rsidRPr="00C54BBB" w:rsidRDefault="004F4D81" w:rsidP="00C54BBB">
      <w:pPr>
        <w:tabs>
          <w:tab w:val="center" w:pos="4819"/>
          <w:tab w:val="right" w:pos="9638"/>
        </w:tabs>
      </w:pPr>
      <w:bookmarkStart w:id="0" w:name="_GoBack"/>
      <w:bookmarkEnd w:id="0"/>
    </w:p>
    <w:p w:rsidR="004F4D81" w:rsidRDefault="004F4D81" w:rsidP="002222BA">
      <w:pPr>
        <w:tabs>
          <w:tab w:val="center" w:pos="4819"/>
          <w:tab w:val="right" w:pos="9638"/>
        </w:tabs>
        <w:jc w:val="center"/>
        <w:rPr>
          <w:b/>
        </w:rPr>
      </w:pPr>
    </w:p>
    <w:p w:rsidR="004F4D81" w:rsidRDefault="004F4D81" w:rsidP="002222BA">
      <w:pPr>
        <w:tabs>
          <w:tab w:val="center" w:pos="4819"/>
          <w:tab w:val="right" w:pos="9638"/>
        </w:tabs>
        <w:jc w:val="center"/>
        <w:rPr>
          <w:b/>
        </w:rPr>
      </w:pPr>
    </w:p>
    <w:sectPr w:rsidR="004F4D81" w:rsidSect="00912C02">
      <w:headerReference w:type="first" r:id="rId9"/>
      <w:pgSz w:w="11907" w:h="16840" w:code="9"/>
      <w:pgMar w:top="1134" w:right="567" w:bottom="1134" w:left="1701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2F3" w:rsidRDefault="007152F3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endnote>
  <w:endnote w:type="continuationSeparator" w:id="0">
    <w:p w:rsidR="007152F3" w:rsidRDefault="007152F3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2F3" w:rsidRDefault="007152F3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footnote>
  <w:footnote w:type="continuationSeparator" w:id="0">
    <w:p w:rsidR="007152F3" w:rsidRDefault="007152F3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3BF" w:rsidRPr="00912C02" w:rsidRDefault="005733BF" w:rsidP="00912C0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oNotHyphenateCaps/>
  <w:drawingGridHorizontalSpacing w:val="57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1600"/>
    <w:rsid w:val="00014538"/>
    <w:rsid w:val="000D66AE"/>
    <w:rsid w:val="000F001D"/>
    <w:rsid w:val="001107E2"/>
    <w:rsid w:val="001336B7"/>
    <w:rsid w:val="00153512"/>
    <w:rsid w:val="001A3D11"/>
    <w:rsid w:val="001D4B9E"/>
    <w:rsid w:val="002222BA"/>
    <w:rsid w:val="0024173A"/>
    <w:rsid w:val="00253996"/>
    <w:rsid w:val="00256F61"/>
    <w:rsid w:val="00277D63"/>
    <w:rsid w:val="00296271"/>
    <w:rsid w:val="002D3955"/>
    <w:rsid w:val="003060FE"/>
    <w:rsid w:val="0033687C"/>
    <w:rsid w:val="00341633"/>
    <w:rsid w:val="0036175A"/>
    <w:rsid w:val="00373C47"/>
    <w:rsid w:val="0046061B"/>
    <w:rsid w:val="0047728C"/>
    <w:rsid w:val="004D7AA8"/>
    <w:rsid w:val="004F4D81"/>
    <w:rsid w:val="004F7389"/>
    <w:rsid w:val="0052735C"/>
    <w:rsid w:val="00537183"/>
    <w:rsid w:val="00557259"/>
    <w:rsid w:val="005733BF"/>
    <w:rsid w:val="005E3EF0"/>
    <w:rsid w:val="005F654E"/>
    <w:rsid w:val="00653BAC"/>
    <w:rsid w:val="00653DC4"/>
    <w:rsid w:val="00655EA4"/>
    <w:rsid w:val="00661E50"/>
    <w:rsid w:val="00671AD5"/>
    <w:rsid w:val="006B26FC"/>
    <w:rsid w:val="007152F3"/>
    <w:rsid w:val="00797CD7"/>
    <w:rsid w:val="00874CDF"/>
    <w:rsid w:val="0087728B"/>
    <w:rsid w:val="00882364"/>
    <w:rsid w:val="00912C02"/>
    <w:rsid w:val="0096733F"/>
    <w:rsid w:val="009E1C8F"/>
    <w:rsid w:val="00A35478"/>
    <w:rsid w:val="00A700A8"/>
    <w:rsid w:val="00AB6B91"/>
    <w:rsid w:val="00AD0CBE"/>
    <w:rsid w:val="00AE5671"/>
    <w:rsid w:val="00AE7F67"/>
    <w:rsid w:val="00B62BF9"/>
    <w:rsid w:val="00BE3ACF"/>
    <w:rsid w:val="00BF0DA7"/>
    <w:rsid w:val="00C2778B"/>
    <w:rsid w:val="00C54BBB"/>
    <w:rsid w:val="00C6296F"/>
    <w:rsid w:val="00C6794B"/>
    <w:rsid w:val="00C767CC"/>
    <w:rsid w:val="00C837F4"/>
    <w:rsid w:val="00C91600"/>
    <w:rsid w:val="00CA53FF"/>
    <w:rsid w:val="00CB4DCD"/>
    <w:rsid w:val="00CC3458"/>
    <w:rsid w:val="00CC5EF9"/>
    <w:rsid w:val="00D30893"/>
    <w:rsid w:val="00D451E9"/>
    <w:rsid w:val="00D670B3"/>
    <w:rsid w:val="00D77CF5"/>
    <w:rsid w:val="00DC5F05"/>
    <w:rsid w:val="00DF0371"/>
    <w:rsid w:val="00E0052F"/>
    <w:rsid w:val="00E66773"/>
    <w:rsid w:val="00F608A4"/>
    <w:rsid w:val="00FA08AA"/>
    <w:rsid w:val="00FA2426"/>
    <w:rsid w:val="00FF31F6"/>
    <w:rsid w:val="00FF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  <w:rsid w:val="00FA242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A2426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FA2426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A2426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Porat">
    <w:name w:val="footer"/>
    <w:basedOn w:val="prastasis"/>
    <w:link w:val="PoratDiagrama"/>
    <w:unhideWhenUsed/>
    <w:rsid w:val="00912C0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12C02"/>
  </w:style>
  <w:style w:type="paragraph" w:styleId="Debesliotekstas">
    <w:name w:val="Balloon Text"/>
    <w:basedOn w:val="prastasis"/>
    <w:link w:val="DebesliotekstasDiagrama"/>
    <w:rsid w:val="004F73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4F7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30E50-BCA9-4EE2-A867-27AC31B3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708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Vartotojas</cp:lastModifiedBy>
  <cp:revision>7</cp:revision>
  <cp:lastPrinted>2020-10-22T08:10:00Z</cp:lastPrinted>
  <dcterms:created xsi:type="dcterms:W3CDTF">2020-10-30T08:41:00Z</dcterms:created>
  <dcterms:modified xsi:type="dcterms:W3CDTF">2020-11-05T08:01:00Z</dcterms:modified>
</cp:coreProperties>
</file>