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5ADC" w:rsidRDefault="00E97A04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97A04">
        <w:rPr>
          <w:rFonts w:ascii="Times New Roman" w:hAnsi="Times New Roman" w:cs="Times New Roman"/>
          <w:b/>
          <w:sz w:val="24"/>
          <w:szCs w:val="24"/>
        </w:rPr>
        <w:t>DĖL GATVĖS PAVADINIMO SUTEIKIMO</w:t>
      </w:r>
    </w:p>
    <w:p w:rsidR="00973409" w:rsidRDefault="00973409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4B6147">
      <w:pPr>
        <w:pStyle w:val="Tekstas"/>
        <w:ind w:left="0" w:firstLine="0"/>
        <w:jc w:val="center"/>
      </w:pPr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20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E97A04">
        <w:rPr>
          <w:rFonts w:ascii="Times New Roman" w:hAnsi="Times New Roman" w:cs="Times New Roman"/>
          <w:sz w:val="24"/>
        </w:rPr>
        <w:t>rugsėj</w:t>
      </w:r>
      <w:r w:rsidR="008A0793">
        <w:rPr>
          <w:rFonts w:ascii="Times New Roman" w:hAnsi="Times New Roman" w:cs="Times New Roman"/>
          <w:sz w:val="24"/>
        </w:rPr>
        <w:t>o</w:t>
      </w:r>
      <w:r w:rsidRPr="004B6147">
        <w:rPr>
          <w:rFonts w:ascii="Times New Roman" w:hAnsi="Times New Roman" w:cs="Times New Roman"/>
          <w:sz w:val="24"/>
        </w:rPr>
        <w:t xml:space="preserve"> </w:t>
      </w:r>
      <w:r w:rsidR="00E97A04">
        <w:rPr>
          <w:rFonts w:ascii="Times New Roman" w:hAnsi="Times New Roman" w:cs="Times New Roman"/>
          <w:sz w:val="24"/>
        </w:rPr>
        <w:t>24</w:t>
      </w:r>
      <w:r w:rsidR="00BB0BFF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</w:t>
      </w:r>
      <w:r w:rsidR="00AD5ADC">
        <w:rPr>
          <w:rFonts w:ascii="Times New Roman" w:hAnsi="Times New Roman" w:cs="Times New Roman"/>
          <w:sz w:val="24"/>
        </w:rPr>
        <w:t>-</w:t>
      </w:r>
      <w:r w:rsidR="00984EF0">
        <w:rPr>
          <w:rFonts w:ascii="Times New Roman" w:hAnsi="Times New Roman" w:cs="Times New Roman"/>
          <w:sz w:val="24"/>
        </w:rPr>
        <w:t>216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E97A04" w:rsidRPr="00E97A04" w:rsidRDefault="004B6147" w:rsidP="00E97A0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 xml:space="preserve"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</w:t>
      </w:r>
      <w:r w:rsidR="00E97A04" w:rsidRPr="00E97A04">
        <w:rPr>
          <w:sz w:val="24"/>
          <w:lang w:val="lt-LT"/>
        </w:rPr>
        <w:t>2020-09-09 posėdžio protokolą Nr. DK-97, Savivaldybės taryba n u s p r e n d ž i a:</w:t>
      </w:r>
    </w:p>
    <w:p w:rsidR="00E97A04" w:rsidRDefault="00E97A04" w:rsidP="00E97A0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E97A04">
        <w:rPr>
          <w:sz w:val="24"/>
          <w:lang w:val="lt-LT"/>
        </w:rPr>
        <w:t xml:space="preserve">Suteikti </w:t>
      </w:r>
      <w:proofErr w:type="spellStart"/>
      <w:r w:rsidRPr="00E97A04">
        <w:rPr>
          <w:sz w:val="24"/>
          <w:lang w:val="lt-LT"/>
        </w:rPr>
        <w:t>Įstricos</w:t>
      </w:r>
      <w:proofErr w:type="spellEnd"/>
      <w:r w:rsidRPr="00E97A04">
        <w:rPr>
          <w:sz w:val="24"/>
          <w:lang w:val="lt-LT"/>
        </w:rPr>
        <w:t xml:space="preserve"> k., Paįstrio sen., Panevėžio r., esamos gatvės pavadinimą – Įstro (priedas).</w:t>
      </w:r>
    </w:p>
    <w:p w:rsidR="00973409" w:rsidRDefault="004B6147" w:rsidP="00E97A0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564AEE">
      <w:pPr>
        <w:tabs>
          <w:tab w:val="left" w:pos="1134"/>
        </w:tabs>
        <w:jc w:val="both"/>
        <w:rPr>
          <w:sz w:val="24"/>
          <w:lang w:val="lt-LT"/>
        </w:rPr>
      </w:pPr>
      <w:r w:rsidRPr="00564AEE">
        <w:rPr>
          <w:sz w:val="24"/>
          <w:lang w:val="lt-LT"/>
        </w:rPr>
        <w:t>Savivaldybės meras</w:t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  <w:t xml:space="preserve">            </w:t>
      </w:r>
      <w:r w:rsidRPr="00564AEE">
        <w:rPr>
          <w:sz w:val="24"/>
          <w:lang w:val="lt-LT"/>
        </w:rPr>
        <w:tab/>
        <w:t xml:space="preserve">                            Povilas </w:t>
      </w:r>
      <w:proofErr w:type="spellStart"/>
      <w:r w:rsidRPr="00564AEE">
        <w:rPr>
          <w:sz w:val="24"/>
          <w:lang w:val="lt-LT"/>
        </w:rPr>
        <w:t>Žagunis</w:t>
      </w:r>
      <w:proofErr w:type="spellEnd"/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  <w:bookmarkStart w:id="0" w:name="_GoBack"/>
      <w:bookmarkEnd w:id="0"/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BFC" w:rsidRDefault="001C4BFC">
      <w:r>
        <w:separator/>
      </w:r>
    </w:p>
  </w:endnote>
  <w:endnote w:type="continuationSeparator" w:id="0">
    <w:p w:rsidR="001C4BFC" w:rsidRDefault="001C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BFC" w:rsidRDefault="001C4BFC">
      <w:r>
        <w:separator/>
      </w:r>
    </w:p>
  </w:footnote>
  <w:footnote w:type="continuationSeparator" w:id="0">
    <w:p w:rsidR="001C4BFC" w:rsidRDefault="001C4B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216062"/>
    <w:rsid w:val="00257531"/>
    <w:rsid w:val="00280A05"/>
    <w:rsid w:val="00291ED4"/>
    <w:rsid w:val="00294498"/>
    <w:rsid w:val="002968B6"/>
    <w:rsid w:val="002C4E66"/>
    <w:rsid w:val="003127E8"/>
    <w:rsid w:val="00333CFA"/>
    <w:rsid w:val="00344B10"/>
    <w:rsid w:val="00350164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710D"/>
    <w:rsid w:val="007F6837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E085A"/>
    <w:rsid w:val="008E454C"/>
    <w:rsid w:val="008E65C5"/>
    <w:rsid w:val="009620F8"/>
    <w:rsid w:val="00973268"/>
    <w:rsid w:val="00973409"/>
    <w:rsid w:val="0097740D"/>
    <w:rsid w:val="00983F9E"/>
    <w:rsid w:val="00984EF0"/>
    <w:rsid w:val="00994680"/>
    <w:rsid w:val="009B3A36"/>
    <w:rsid w:val="009C7F70"/>
    <w:rsid w:val="009E10EF"/>
    <w:rsid w:val="009E267B"/>
    <w:rsid w:val="009F3916"/>
    <w:rsid w:val="009F4491"/>
    <w:rsid w:val="00A22C18"/>
    <w:rsid w:val="00A453D8"/>
    <w:rsid w:val="00A53E04"/>
    <w:rsid w:val="00A722ED"/>
    <w:rsid w:val="00A75D51"/>
    <w:rsid w:val="00AC186E"/>
    <w:rsid w:val="00AD5ADC"/>
    <w:rsid w:val="00AE5E66"/>
    <w:rsid w:val="00AF64CD"/>
    <w:rsid w:val="00B31CDD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950B1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E057D3"/>
    <w:rsid w:val="00E06385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B0DB7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2020-02-12T14:19:00Z</cp:lastPrinted>
  <dcterms:created xsi:type="dcterms:W3CDTF">2020-09-24T06:12:00Z</dcterms:created>
  <dcterms:modified xsi:type="dcterms:W3CDTF">2020-09-24T06:14:00Z</dcterms:modified>
</cp:coreProperties>
</file>