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A299B" w14:textId="5337623A" w:rsidR="00415F05" w:rsidRDefault="003239F2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r w:rsidR="00415F05">
        <w:rPr>
          <w:rFonts w:ascii="Times New Roman" w:eastAsia="Calibri" w:hAnsi="Times New Roman"/>
          <w:sz w:val="24"/>
          <w:szCs w:val="24"/>
          <w:lang w:val="pt-BR"/>
        </w:rPr>
        <w:t>Panevėžio rajono savivaldybės tarybos</w:t>
      </w:r>
    </w:p>
    <w:p w14:paraId="685ADE52" w14:textId="45260B55" w:rsidR="00415F05" w:rsidRDefault="00415F05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r w:rsidR="00B003EB">
        <w:rPr>
          <w:rFonts w:ascii="Times New Roman" w:eastAsia="Calibri" w:hAnsi="Times New Roman"/>
          <w:sz w:val="24"/>
          <w:szCs w:val="24"/>
          <w:lang w:val="pt-BR"/>
        </w:rPr>
        <w:t>2020 m. liepos 2 d. sprendimo</w:t>
      </w:r>
      <w:r>
        <w:rPr>
          <w:rFonts w:ascii="Times New Roman" w:eastAsia="Calibri" w:hAnsi="Times New Roman"/>
          <w:sz w:val="24"/>
          <w:szCs w:val="24"/>
          <w:lang w:val="pt-BR"/>
        </w:rPr>
        <w:t xml:space="preserve"> Nr. T-</w:t>
      </w:r>
      <w:r w:rsidR="003239F2">
        <w:rPr>
          <w:rFonts w:ascii="Times New Roman" w:eastAsia="Calibri" w:hAnsi="Times New Roman"/>
          <w:sz w:val="24"/>
          <w:szCs w:val="24"/>
          <w:lang w:val="pt-BR"/>
        </w:rPr>
        <w:t>163</w:t>
      </w:r>
    </w:p>
    <w:p w14:paraId="0F504DB8" w14:textId="7B635B2D" w:rsidR="0018351B" w:rsidRDefault="003239F2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bookmarkStart w:id="0" w:name="_GoBack"/>
      <w:bookmarkEnd w:id="0"/>
      <w:r w:rsidR="00415F05">
        <w:rPr>
          <w:rFonts w:ascii="Times New Roman" w:eastAsia="Calibri" w:hAnsi="Times New Roman"/>
          <w:sz w:val="24"/>
          <w:szCs w:val="24"/>
          <w:lang w:val="pt-BR"/>
        </w:rPr>
        <w:t>2 priedas</w:t>
      </w:r>
    </w:p>
    <w:p w14:paraId="5538E0E3" w14:textId="77777777" w:rsidR="008408E3" w:rsidRPr="008408E3" w:rsidRDefault="008408E3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</w:p>
    <w:p w14:paraId="499D83AD" w14:textId="2A0A6B81" w:rsidR="00AB4BE4" w:rsidRPr="00E767FC" w:rsidRDefault="00E767FC" w:rsidP="00405C7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z w:val="24"/>
          <w:szCs w:val="24"/>
          <w:lang w:val="lt-LT" w:eastAsia="lt-LT"/>
        </w:rPr>
        <w:t>SUTARTIS DĖL DARBO VIETOS IŠLAIKYMO</w:t>
      </w:r>
    </w:p>
    <w:p w14:paraId="0EE40504" w14:textId="796E2C82" w:rsidR="00AB4BE4" w:rsidRPr="00E767FC" w:rsidRDefault="00386404" w:rsidP="00405C7E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E767FC">
        <w:rPr>
          <w:rFonts w:ascii="Times New Roman" w:hAnsi="Times New Roman"/>
          <w:sz w:val="24"/>
          <w:szCs w:val="24"/>
          <w:lang w:val="lt-LT"/>
        </w:rPr>
        <w:t>20</w:t>
      </w:r>
      <w:r w:rsidR="00E767FC">
        <w:rPr>
          <w:rFonts w:ascii="Times New Roman" w:hAnsi="Times New Roman"/>
          <w:sz w:val="24"/>
          <w:szCs w:val="24"/>
          <w:lang w:val="lt-LT"/>
        </w:rPr>
        <w:t>20</w:t>
      </w:r>
      <w:r w:rsidRPr="00E767F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8528E">
        <w:rPr>
          <w:rFonts w:ascii="Times New Roman" w:hAnsi="Times New Roman"/>
          <w:sz w:val="24"/>
          <w:szCs w:val="24"/>
          <w:lang w:val="lt-LT"/>
        </w:rPr>
        <w:t>liepos</w:t>
      </w:r>
      <w:r w:rsidR="00C83530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B420E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767FC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522B8C">
        <w:rPr>
          <w:rFonts w:ascii="Times New Roman" w:hAnsi="Times New Roman"/>
          <w:sz w:val="24"/>
          <w:szCs w:val="24"/>
          <w:lang w:val="lt-LT"/>
        </w:rPr>
        <w:t>Nr.</w:t>
      </w:r>
    </w:p>
    <w:p w14:paraId="6417E0DE" w14:textId="021857A2" w:rsidR="007F42D3" w:rsidRPr="00E767FC" w:rsidRDefault="000C1D90" w:rsidP="008408E3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C83530">
        <w:rPr>
          <w:rFonts w:ascii="Times New Roman" w:hAnsi="Times New Roman"/>
          <w:sz w:val="24"/>
          <w:szCs w:val="24"/>
          <w:lang w:val="lt-LT"/>
        </w:rPr>
        <w:t>Panevėžys</w:t>
      </w:r>
    </w:p>
    <w:p w14:paraId="39984BED" w14:textId="51B41C29" w:rsidR="00AB4BE4" w:rsidRPr="00E767FC" w:rsidRDefault="002039A3" w:rsidP="00075D82">
      <w:pPr>
        <w:pStyle w:val="Default"/>
        <w:tabs>
          <w:tab w:val="left" w:pos="709"/>
          <w:tab w:val="left" w:pos="993"/>
        </w:tabs>
        <w:jc w:val="both"/>
      </w:pPr>
      <w:r w:rsidRPr="00075D82">
        <w:tab/>
      </w:r>
      <w:r w:rsidR="00487225">
        <w:t>..........................................</w:t>
      </w:r>
      <w:r w:rsidR="007E2C4A" w:rsidRPr="00075D82">
        <w:t xml:space="preserve"> (toliau – </w:t>
      </w:r>
      <w:r w:rsidR="007E2C4A" w:rsidRPr="00075D82">
        <w:rPr>
          <w:b/>
        </w:rPr>
        <w:t>Mokytojas</w:t>
      </w:r>
      <w:r w:rsidR="007E2C4A" w:rsidRPr="00075D82">
        <w:t>)</w:t>
      </w:r>
      <w:r w:rsidR="00487225">
        <w:t>, a. k. ..................</w:t>
      </w:r>
      <w:r w:rsidR="00522B8C">
        <w:t>, gyv.</w:t>
      </w:r>
      <w:r w:rsidR="00487225">
        <w:t xml:space="preserve"> .........................</w:t>
      </w:r>
      <w:r w:rsidR="00E767FC" w:rsidRPr="00075D82">
        <w:t xml:space="preserve">, </w:t>
      </w:r>
      <w:r w:rsidR="007F55A0" w:rsidRPr="00075D82">
        <w:t>Panevėžio r. Velžio gimnazija</w:t>
      </w:r>
      <w:r w:rsidR="00405C7E" w:rsidRPr="00075D82">
        <w:t xml:space="preserve"> </w:t>
      </w:r>
      <w:r w:rsidR="00761843" w:rsidRPr="00075D82">
        <w:t xml:space="preserve">(toliau – </w:t>
      </w:r>
      <w:r w:rsidR="00761843" w:rsidRPr="00075D82">
        <w:rPr>
          <w:b/>
        </w:rPr>
        <w:t>Mokykla</w:t>
      </w:r>
      <w:r w:rsidR="00761843" w:rsidRPr="00075D82">
        <w:t>)</w:t>
      </w:r>
      <w:r w:rsidR="00522B8C">
        <w:t>, kodas 190398779</w:t>
      </w:r>
      <w:r w:rsidR="00075D82" w:rsidRPr="00075D82">
        <w:t>, veikianti adresu Žemdirbių g. 15</w:t>
      </w:r>
      <w:r w:rsidR="00075D82">
        <w:t>,</w:t>
      </w:r>
      <w:r w:rsidR="00075D82" w:rsidRPr="00075D82">
        <w:t xml:space="preserve"> Velžio k., </w:t>
      </w:r>
      <w:r w:rsidR="00064D68">
        <w:t xml:space="preserve">38129 </w:t>
      </w:r>
      <w:r w:rsidR="00075D82" w:rsidRPr="00075D82">
        <w:t>Panevėžio r.</w:t>
      </w:r>
      <w:r w:rsidR="00E767FC" w:rsidRPr="00075D82">
        <w:t>, atstovaujama</w:t>
      </w:r>
      <w:r w:rsidR="00EE6B83" w:rsidRPr="00075D82">
        <w:t xml:space="preserve"> </w:t>
      </w:r>
      <w:r w:rsidR="00E767FC" w:rsidRPr="00075D82">
        <w:t xml:space="preserve">direktoriaus </w:t>
      </w:r>
      <w:r w:rsidR="007F55A0" w:rsidRPr="00075D82">
        <w:t>Rimto Baltušio</w:t>
      </w:r>
      <w:r w:rsidR="00E767FC" w:rsidRPr="00075D82">
        <w:t>, veikiančio</w:t>
      </w:r>
      <w:r w:rsidR="00EE6B83" w:rsidRPr="00075D82">
        <w:t xml:space="preserve"> pagal </w:t>
      </w:r>
      <w:r w:rsidR="00075D82" w:rsidRPr="00075D82">
        <w:t xml:space="preserve">Panevėžio r. Velžio gimnazijos </w:t>
      </w:r>
      <w:r w:rsidR="00E767FC" w:rsidRPr="00075D82">
        <w:t xml:space="preserve">nuostatus, ir </w:t>
      </w:r>
      <w:r w:rsidR="000C1D90" w:rsidRPr="00075D82">
        <w:t>Panevėžio r</w:t>
      </w:r>
      <w:r w:rsidR="00E767FC" w:rsidRPr="00075D82">
        <w:t>ajono savivaldybė</w:t>
      </w:r>
      <w:r w:rsidR="000C1D90" w:rsidRPr="00075D82">
        <w:t xml:space="preserve"> </w:t>
      </w:r>
      <w:r w:rsidR="00761843" w:rsidRPr="00075D82">
        <w:t>(</w:t>
      </w:r>
      <w:r w:rsidR="00761843" w:rsidRPr="00126C17">
        <w:t xml:space="preserve">toliau – </w:t>
      </w:r>
      <w:r w:rsidR="007B038A" w:rsidRPr="00126C17">
        <w:rPr>
          <w:b/>
        </w:rPr>
        <w:t>Savivaldybė</w:t>
      </w:r>
      <w:r w:rsidR="008168AF" w:rsidRPr="00126C17">
        <w:t>)</w:t>
      </w:r>
      <w:r w:rsidR="000C1D90" w:rsidRPr="00126C17">
        <w:t>,</w:t>
      </w:r>
      <w:r w:rsidR="008168AF" w:rsidRPr="008168AF">
        <w:rPr>
          <w:lang w:eastAsia="lt-LT"/>
        </w:rPr>
        <w:t xml:space="preserve"> </w:t>
      </w:r>
      <w:r w:rsidR="008168AF" w:rsidRPr="008168AF">
        <w:rPr>
          <w:rStyle w:val="FontStyle12"/>
          <w:sz w:val="24"/>
          <w:szCs w:val="24"/>
          <w:lang w:eastAsia="lt-LT"/>
        </w:rPr>
        <w:t xml:space="preserve">kodas </w:t>
      </w:r>
      <w:r w:rsidR="008168AF" w:rsidRPr="008168AF">
        <w:t>111107182</w:t>
      </w:r>
      <w:r w:rsidR="008168AF">
        <w:t>,</w:t>
      </w:r>
      <w:r w:rsidR="000C1D90" w:rsidRPr="00075D82">
        <w:t xml:space="preserve"> veikianti adresu Vasario 16-osios g. 27, </w:t>
      </w:r>
      <w:r w:rsidR="00761843" w:rsidRPr="00075D82">
        <w:t>35185</w:t>
      </w:r>
      <w:r w:rsidR="00761843">
        <w:t xml:space="preserve"> </w:t>
      </w:r>
      <w:r w:rsidR="000C1D90" w:rsidRPr="00C83530">
        <w:t>Panevėžys</w:t>
      </w:r>
      <w:r w:rsidR="00E767FC" w:rsidRPr="00C83530">
        <w:t xml:space="preserve">, atstovaujama </w:t>
      </w:r>
      <w:r w:rsidR="00761843">
        <w:t>S</w:t>
      </w:r>
      <w:r w:rsidR="000C1D90" w:rsidRPr="00C83530">
        <w:t xml:space="preserve">avivaldybės </w:t>
      </w:r>
      <w:r w:rsidR="007B038A">
        <w:t>mero Povilo Žagunio</w:t>
      </w:r>
      <w:r w:rsidR="00E767FC" w:rsidRPr="00C83530">
        <w:t>,</w:t>
      </w:r>
      <w:r w:rsidR="00126C17" w:rsidRPr="00126C17">
        <w:t xml:space="preserve"> </w:t>
      </w:r>
      <w:r w:rsidR="00126C17" w:rsidRPr="00333C3D">
        <w:t>veikiančio pagal Panevėžio rajono savivaldybės vardu sudaromų sutarčių pasirašymo tvarkos aprašą, patvirtintą Panevėžio rajono savivaldybės tarybos 2008 m. s</w:t>
      </w:r>
      <w:r w:rsidR="00126C17">
        <w:t>palio 16 d. sprendimu Nr. T-207</w:t>
      </w:r>
      <w:r w:rsidR="00E767FC" w:rsidRPr="00522B8C">
        <w:t>, t</w:t>
      </w:r>
      <w:r w:rsidR="00E767FC">
        <w:t xml:space="preserve">oliau </w:t>
      </w:r>
      <w:r w:rsidR="009122B6">
        <w:t xml:space="preserve">visos </w:t>
      </w:r>
      <w:r w:rsidR="00E767FC">
        <w:t xml:space="preserve">kartu vadinamos </w:t>
      </w:r>
      <w:r w:rsidR="009122B6" w:rsidRPr="009122B6">
        <w:rPr>
          <w:b/>
        </w:rPr>
        <w:t>Š</w:t>
      </w:r>
      <w:r w:rsidR="00E767FC" w:rsidRPr="009122B6">
        <w:rPr>
          <w:b/>
        </w:rPr>
        <w:t>alimis</w:t>
      </w:r>
      <w:r w:rsidR="00AB4BE4" w:rsidRPr="00E767FC">
        <w:t xml:space="preserve">, </w:t>
      </w:r>
      <w:r w:rsidR="009122B6">
        <w:t xml:space="preserve">o kiekviena atskirai – </w:t>
      </w:r>
      <w:r w:rsidR="009122B6" w:rsidRPr="009122B6">
        <w:rPr>
          <w:b/>
        </w:rPr>
        <w:t>Šalimi</w:t>
      </w:r>
      <w:r w:rsidR="00B726EA">
        <w:t>,</w:t>
      </w:r>
      <w:r w:rsidR="009122B6">
        <w:t xml:space="preserve"> </w:t>
      </w:r>
      <w:r w:rsidR="00AB4BE4" w:rsidRPr="00E767FC">
        <w:t>sudaro šią sutartį</w:t>
      </w:r>
      <w:r w:rsidR="005A03CD">
        <w:t xml:space="preserve"> dėl darbo vietos išlaikymo (toliau – </w:t>
      </w:r>
      <w:r w:rsidR="005A03CD" w:rsidRPr="005A03CD">
        <w:rPr>
          <w:b/>
        </w:rPr>
        <w:t>Sutartis</w:t>
      </w:r>
      <w:r w:rsidR="005A03CD">
        <w:t>)</w:t>
      </w:r>
      <w:r w:rsidR="00522B8C">
        <w:t>.</w:t>
      </w:r>
    </w:p>
    <w:p w14:paraId="6E1AAAB5" w14:textId="77777777" w:rsidR="007E2C4A" w:rsidRPr="00522B8C" w:rsidRDefault="007E2C4A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F001AA" w14:textId="1AABB3FA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 SKYRIUS</w:t>
      </w:r>
    </w:p>
    <w:p w14:paraId="3A8982EE" w14:textId="007CBCAA" w:rsidR="00766ECA" w:rsidRPr="00522B8C" w:rsidRDefault="00405C7E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Sutarties objektas</w:t>
      </w:r>
    </w:p>
    <w:p w14:paraId="47802037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4EBA5F" w14:textId="2E5086C6" w:rsidR="006F1A36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sudaroma 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tikslu sudaryti galimybę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Mokytojui dalyvauti „ISM Vadybos ir ekonomikos universitetas“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, UAB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AD752B" w:rsidRPr="00522B8C">
        <w:rPr>
          <w:rFonts w:ascii="Times New Roman" w:hAnsi="Times New Roman"/>
          <w:b/>
          <w:sz w:val="24"/>
          <w:szCs w:val="24"/>
          <w:lang w:val="lt-LT"/>
        </w:rPr>
        <w:t>Universitetas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organizuojamoje modulio studijų programoje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Programa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užtikrinti 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okytojo darbo vietą ne mažiau kaip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2 (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dvejus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metus po </w:t>
      </w:r>
      <w:r w:rsidR="00970B41" w:rsidRPr="00522B8C">
        <w:rPr>
          <w:rFonts w:ascii="Times New Roman" w:hAnsi="Times New Roman"/>
          <w:sz w:val="24"/>
          <w:szCs w:val="24"/>
          <w:lang w:val="lt-LT"/>
        </w:rPr>
        <w:t>Pr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 xml:space="preserve">ogramos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pabaigos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tuo atveju, jeigu 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>Programai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įgyvendinti bus skirtas finansavimas pagal Europos Socialinio fondo programą „Formaliojo ir neformaliojo mokymosi galimybių plėtra“ (Nr. 09.4.2-ESFA-K-714-03)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Finansavimas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</w:t>
      </w:r>
    </w:p>
    <w:p w14:paraId="28B95E46" w14:textId="3AA65532" w:rsidR="009122B6" w:rsidRPr="00522B8C" w:rsidRDefault="009122B6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2. Programa bus pradėta įgyvendinti ir šioje Sutartyje nustatytos teisės ir pareigos pradės galioti, jeigu bus gautas Finansavimas. Tuo atveju, jei Finansavimas Programai nebus skirtas, ši Sutartis automatiškai netenka galios.</w:t>
      </w:r>
    </w:p>
    <w:p w14:paraId="1A1F3170" w14:textId="77777777" w:rsidR="00953CD0" w:rsidRPr="00522B8C" w:rsidRDefault="00953CD0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80045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 SKYRIUS</w:t>
      </w:r>
    </w:p>
    <w:p w14:paraId="45442BA2" w14:textId="5F39536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ĮSIPAREIGOJIMAI</w:t>
      </w:r>
    </w:p>
    <w:p w14:paraId="78B417F9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4AC72E" w14:textId="7B843E7F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 </w:t>
      </w:r>
    </w:p>
    <w:p w14:paraId="265CC0F4" w14:textId="15147687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dalyvauti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organizuojamoje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P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rogramoje;</w:t>
      </w:r>
    </w:p>
    <w:p w14:paraId="7604EE51" w14:textId="7FE4FE52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.2.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 įgytas žinias naudoti ugdymo proceso metu ir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/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ar vykdant kitas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okyklos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bendruomenei naudingas veiklas.</w:t>
      </w:r>
    </w:p>
    <w:p w14:paraId="77A5E5A4" w14:textId="21C06EC6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Mokykla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</w:t>
      </w:r>
    </w:p>
    <w:p w14:paraId="2A886AB5" w14:textId="31AC27E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.1. užtikrinti Mokyt</w:t>
      </w:r>
      <w:r w:rsidR="00522B8C">
        <w:rPr>
          <w:rFonts w:ascii="Times New Roman" w:hAnsi="Times New Roman"/>
          <w:sz w:val="24"/>
          <w:szCs w:val="24"/>
          <w:lang w:val="lt-LT"/>
        </w:rPr>
        <w:t>ojui darbo vietą Mokykloje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baigimo;</w:t>
      </w:r>
    </w:p>
    <w:p w14:paraId="6654C006" w14:textId="48D77D9E" w:rsidR="00964AB3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sudaryti galimybę M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okytojui atvykti į kontaktiniu būdu vykstančias paskaitas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patalpose.</w:t>
      </w:r>
    </w:p>
    <w:p w14:paraId="3F261394" w14:textId="19862D7F" w:rsidR="00E01140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5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F68D0">
        <w:rPr>
          <w:rFonts w:ascii="Times New Roman" w:hAnsi="Times New Roman"/>
          <w:sz w:val="24"/>
          <w:szCs w:val="24"/>
          <w:lang w:val="lt-LT"/>
        </w:rPr>
        <w:t>Savivaldybė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įsipareigoja </w:t>
      </w:r>
      <w:r w:rsidR="00522B8C">
        <w:rPr>
          <w:rFonts w:ascii="Times New Roman" w:hAnsi="Times New Roman"/>
          <w:sz w:val="24"/>
          <w:szCs w:val="24"/>
          <w:lang w:val="lt-LT"/>
        </w:rPr>
        <w:t>užtikrinti, kad Mokykla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to, kai Mokytojas baigs Programą,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tęs savo veiklą ir Mokykla galės užtikrinti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šios 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utarties sąlygų įvykdymą.</w:t>
      </w:r>
    </w:p>
    <w:p w14:paraId="4E7B0755" w14:textId="77777777" w:rsidR="00522B8C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363CA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III SKYRIUS</w:t>
      </w:r>
    </w:p>
    <w:p w14:paraId="1562C0FA" w14:textId="3E37014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BAIGIAMOSIOS NUOSTATOS</w:t>
      </w:r>
    </w:p>
    <w:p w14:paraId="60D530B4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91E38E" w14:textId="16A3F5B9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6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gali būti pakeista tik rašytiniu visų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susitarimu. Sutarties pakeitimai yra neatsiejama šios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utarties dalis.</w:t>
      </w:r>
    </w:p>
    <w:p w14:paraId="5FD382EB" w14:textId="1621884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lastRenderedPageBreak/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gali būti nutraukiama:</w:t>
      </w:r>
    </w:p>
    <w:p w14:paraId="50526463" w14:textId="684D61B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.1. jei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pašalinamas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 xml:space="preserve"> arba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nutraukia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dalyvavimą Programoje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;</w:t>
      </w:r>
    </w:p>
    <w:p w14:paraId="0FAD738A" w14:textId="4191DD83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7.2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.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alių susitarimu.</w:t>
      </w:r>
    </w:p>
    <w:p w14:paraId="45307342" w14:textId="5690C4FF" w:rsidR="00D6141B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8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Šalys atleidžiamos nuo sutartinių įsipareigojimų vykdymo, jeigu tai įvyksta dėl nenugalimos jėgos aplinkybių, kurios suprantamos taip, kaip apibrėžta Lietuvos Respublikos civiliniame kodekse.</w:t>
      </w:r>
    </w:p>
    <w:p w14:paraId="14A11BC5" w14:textId="2427DC7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9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Visi ginčai sprendžiami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susitarimu, o nesusitarus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per 30 (trisdešimt) kalendorinių dienų </w:t>
      </w:r>
      <w:r w:rsidR="002628F2" w:rsidRPr="00522B8C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teisme.</w:t>
      </w:r>
    </w:p>
    <w:p w14:paraId="03B30E91" w14:textId="2744C19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10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įsigalioja </w:t>
      </w:r>
      <w:r w:rsidR="00522B8C">
        <w:rPr>
          <w:rFonts w:ascii="Times New Roman" w:hAnsi="Times New Roman"/>
          <w:sz w:val="24"/>
          <w:szCs w:val="24"/>
          <w:lang w:val="lt-LT"/>
        </w:rPr>
        <w:t>nuo tos dienos, kai paskutinė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lių ją pasirašo, ir galioja iki visų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įsipareigojimų pagal šią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utartį įvykdymo.</w:t>
      </w:r>
    </w:p>
    <w:p w14:paraId="0742746C" w14:textId="30ED2D3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11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sudaryta trimis egzemplioriais, turinčiais vienodą teisinę galią,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po vieną kiekvienai Sutarties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aliai.</w:t>
      </w:r>
    </w:p>
    <w:p w14:paraId="0AF53D76" w14:textId="77777777" w:rsidR="00AB4BE4" w:rsidRPr="00522B8C" w:rsidRDefault="00AB4BE4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2F5BE97" w14:textId="77777777" w:rsidR="00D53EE7" w:rsidRPr="00522B8C" w:rsidRDefault="00D53EE7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IV skyrius</w:t>
      </w:r>
    </w:p>
    <w:p w14:paraId="7622AA46" w14:textId="228942D9" w:rsidR="0088177C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REKVIZITAI</w:t>
      </w:r>
      <w:r w:rsidR="00E01140"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ir PARAŠAI</w:t>
      </w:r>
    </w:p>
    <w:p w14:paraId="32541685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0398C255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/>
          <w:bCs/>
          <w:caps/>
          <w:sz w:val="24"/>
          <w:szCs w:val="24"/>
          <w:lang w:val="lt-LT"/>
        </w:rPr>
        <w:sectPr w:rsidR="00CB7D9F" w:rsidRPr="00522B8C" w:rsidSect="00522B8C">
          <w:headerReference w:type="default" r:id="rId11"/>
          <w:headerReference w:type="first" r:id="rId12"/>
          <w:pgSz w:w="11907" w:h="16840" w:code="9"/>
          <w:pgMar w:top="993" w:right="1440" w:bottom="1440" w:left="1440" w:header="289" w:footer="720" w:gutter="0"/>
          <w:cols w:space="720"/>
          <w:noEndnote/>
          <w:titlePg/>
          <w:docGrid w:linePitch="272"/>
        </w:sectPr>
      </w:pPr>
    </w:p>
    <w:p w14:paraId="4F626F06" w14:textId="4623FC9B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......................................</w:t>
      </w:r>
    </w:p>
    <w:p w14:paraId="0E4A2202" w14:textId="77777777" w:rsidR="000E3100" w:rsidRPr="00522B8C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BC38A96" w14:textId="77777777" w:rsidR="00B420E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E10E9AF" w14:textId="5177B5ED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A. k. .............................</w:t>
      </w:r>
    </w:p>
    <w:p w14:paraId="2815F6E7" w14:textId="69B3D51A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</w:t>
      </w:r>
      <w:r w:rsidR="000E3100" w:rsidRPr="00522B8C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</w:p>
    <w:p w14:paraId="4CFCFA0C" w14:textId="294143DE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</w:t>
      </w:r>
    </w:p>
    <w:p w14:paraId="6B89396B" w14:textId="47D57749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Tel................................</w:t>
      </w:r>
    </w:p>
    <w:p w14:paraId="7A856038" w14:textId="2FD5E9F1" w:rsidR="00CB7D9F" w:rsidRDefault="000E3100" w:rsidP="008D2B77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487225">
        <w:rPr>
          <w:rFonts w:ascii="Times New Roman" w:hAnsi="Times New Roman"/>
          <w:bCs/>
          <w:sz w:val="24"/>
          <w:szCs w:val="24"/>
          <w:lang w:val="lt-LT"/>
        </w:rPr>
        <w:t>p. .............................</w:t>
      </w:r>
    </w:p>
    <w:p w14:paraId="4E5862DF" w14:textId="77777777" w:rsidR="00487225" w:rsidRPr="00522B8C" w:rsidRDefault="00487225" w:rsidP="008D2B77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1FF1C82A" w14:textId="692CCBB2" w:rsidR="00970B41" w:rsidRPr="00522B8C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A5C8B0C" w14:textId="2BA4C434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98C63DA" w14:textId="77777777" w:rsidR="00B420E7" w:rsidRPr="00522B8C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91BDB3E" w14:textId="11A2AFDC" w:rsidR="00970B41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......................................</w:t>
      </w:r>
    </w:p>
    <w:p w14:paraId="5A6A8D19" w14:textId="77777777" w:rsidR="008D2B77" w:rsidRDefault="008D2B7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78D183B" w14:textId="77777777" w:rsidR="000E3100" w:rsidRPr="00522B8C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Panevėžio r. Velžio gimnazija</w:t>
      </w:r>
    </w:p>
    <w:p w14:paraId="6AE752B8" w14:textId="77777777" w:rsidR="000E3100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</w:p>
    <w:p w14:paraId="233DC36C" w14:textId="77777777" w:rsidR="00B420E7" w:rsidRPr="00522B8C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</w:p>
    <w:p w14:paraId="7684F57D" w14:textId="77777777" w:rsidR="000E3100" w:rsidRPr="00126C17" w:rsidRDefault="000E310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Kodas 190398779</w:t>
      </w:r>
    </w:p>
    <w:p w14:paraId="4100B318" w14:textId="6C7A2526" w:rsidR="00970B41" w:rsidRPr="00126C17" w:rsidRDefault="000E310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highlight w:val="yellow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 xml:space="preserve">Žemdirbių g. 15, Velžio k.,  </w:t>
      </w:r>
    </w:p>
    <w:p w14:paraId="05780A81" w14:textId="77777777" w:rsidR="000E3100" w:rsidRPr="00126C17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 xml:space="preserve">38129 Panevėžio r. </w:t>
      </w:r>
    </w:p>
    <w:p w14:paraId="2D1162E1" w14:textId="3E7A3ADB" w:rsidR="000E3100" w:rsidRPr="00126C17" w:rsidRDefault="000E310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Tel. 8 686 06</w:t>
      </w:r>
      <w:r w:rsidR="00522B8C" w:rsidRPr="00126C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126C17">
        <w:rPr>
          <w:rFonts w:ascii="Times New Roman" w:hAnsi="Times New Roman"/>
          <w:bCs/>
          <w:sz w:val="24"/>
          <w:szCs w:val="24"/>
          <w:lang w:val="lt-LT"/>
        </w:rPr>
        <w:t>493</w:t>
      </w:r>
    </w:p>
    <w:p w14:paraId="5AD512BF" w14:textId="4B280C3E" w:rsidR="00970B41" w:rsidRPr="00126C17" w:rsidRDefault="00522B8C" w:rsidP="008D2B77">
      <w:pPr>
        <w:pStyle w:val="Betarp"/>
        <w:ind w:right="-164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 w:rsidRPr="00126C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E3100" w:rsidRPr="00126C17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hyperlink r:id="rId13" w:history="1">
        <w:r w:rsidR="000E3100" w:rsidRPr="00126C17">
          <w:rPr>
            <w:rStyle w:val="Hipersaitas"/>
            <w:rFonts w:ascii="Times New Roman" w:hAnsi="Times New Roman"/>
            <w:bCs/>
            <w:color w:val="auto"/>
            <w:sz w:val="24"/>
            <w:szCs w:val="24"/>
            <w:u w:val="none"/>
            <w:lang w:val="lt-LT"/>
          </w:rPr>
          <w:t>rastine@velzio.panevezys.lm</w:t>
        </w:r>
      </w:hyperlink>
      <w:r w:rsidR="008D2B77" w:rsidRPr="00126C17">
        <w:rPr>
          <w:rStyle w:val="Hipersaitas"/>
          <w:rFonts w:ascii="Times New Roman" w:hAnsi="Times New Roman"/>
          <w:bCs/>
          <w:color w:val="auto"/>
          <w:sz w:val="24"/>
          <w:szCs w:val="24"/>
          <w:u w:val="none"/>
          <w:lang w:val="lt-LT"/>
        </w:rPr>
        <w:t>.lt</w:t>
      </w:r>
    </w:p>
    <w:p w14:paraId="041D3AA0" w14:textId="77777777" w:rsidR="00075D82" w:rsidRPr="00126C17" w:rsidRDefault="00075D8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88F8A69" w14:textId="35BDDD99" w:rsidR="00B420E7" w:rsidRPr="00126C17" w:rsidRDefault="00970B41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Direktorius</w:t>
      </w:r>
    </w:p>
    <w:p w14:paraId="4FEB0F5F" w14:textId="77777777" w:rsidR="00B420E7" w:rsidRPr="00126C1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51AF6442" w14:textId="137EC3D4" w:rsidR="00970B41" w:rsidRPr="00126C17" w:rsidRDefault="00AE49A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Rimtas Baltušis</w:t>
      </w:r>
    </w:p>
    <w:p w14:paraId="43ED101A" w14:textId="77777777" w:rsidR="00B420E7" w:rsidRPr="00126C1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6B4018B5" w14:textId="77777777" w:rsidR="007B038A" w:rsidRPr="00126C17" w:rsidRDefault="000C1D9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Panevėžio ra</w:t>
      </w:r>
      <w:r w:rsidR="007B038A" w:rsidRPr="00126C17">
        <w:rPr>
          <w:rFonts w:ascii="Times New Roman" w:hAnsi="Times New Roman"/>
          <w:bCs/>
          <w:sz w:val="24"/>
          <w:szCs w:val="24"/>
          <w:lang w:val="lt-LT"/>
        </w:rPr>
        <w:t>jono</w:t>
      </w:r>
    </w:p>
    <w:p w14:paraId="0685176E" w14:textId="4BAB928E" w:rsidR="00970B41" w:rsidRPr="00126C17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savivaldybė</w:t>
      </w:r>
    </w:p>
    <w:p w14:paraId="3AE0977A" w14:textId="77777777" w:rsidR="00970B41" w:rsidRPr="00126C17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51FE5DB" w14:textId="1B3ED5EA" w:rsidR="00970B41" w:rsidRPr="00126C17" w:rsidRDefault="00126C1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Style w:val="FontStyle12"/>
          <w:sz w:val="24"/>
          <w:szCs w:val="24"/>
          <w:lang w:val="lt-LT" w:eastAsia="lt-LT"/>
        </w:rPr>
        <w:t xml:space="preserve">Kodas </w:t>
      </w:r>
      <w:r w:rsidRPr="00126C17">
        <w:rPr>
          <w:rFonts w:ascii="Times New Roman" w:hAnsi="Times New Roman"/>
          <w:sz w:val="24"/>
          <w:szCs w:val="24"/>
          <w:lang w:val="lt-LT"/>
        </w:rPr>
        <w:t>111107182</w:t>
      </w:r>
    </w:p>
    <w:p w14:paraId="3F2297D2" w14:textId="77777777" w:rsidR="00761843" w:rsidRPr="00522B8C" w:rsidRDefault="00177706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Vasario 16-osios g. 27,</w:t>
      </w:r>
    </w:p>
    <w:p w14:paraId="43C1E7C9" w14:textId="748E1E13" w:rsidR="00970B41" w:rsidRPr="00522B8C" w:rsidRDefault="0076184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 xml:space="preserve">35185 </w:t>
      </w:r>
      <w:r w:rsidR="00177706" w:rsidRPr="00522B8C">
        <w:rPr>
          <w:rFonts w:ascii="Times New Roman" w:hAnsi="Times New Roman"/>
          <w:bCs/>
          <w:sz w:val="24"/>
          <w:szCs w:val="24"/>
          <w:lang w:val="lt-LT"/>
        </w:rPr>
        <w:t>Panevėžys</w:t>
      </w:r>
    </w:p>
    <w:p w14:paraId="00E5F313" w14:textId="5ED7FB0D" w:rsidR="00970B41" w:rsidRPr="00522B8C" w:rsidRDefault="0076184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Tel.</w:t>
      </w:r>
      <w:r w:rsidR="00BC0DCC" w:rsidRPr="00522B8C">
        <w:rPr>
          <w:rFonts w:ascii="Times New Roman" w:hAnsi="Times New Roman"/>
          <w:bCs/>
          <w:sz w:val="24"/>
          <w:szCs w:val="24"/>
          <w:lang w:val="lt-LT"/>
        </w:rPr>
        <w:t xml:space="preserve"> (8 45) 58 29 46</w:t>
      </w:r>
    </w:p>
    <w:p w14:paraId="10AAC658" w14:textId="1EC6FABD" w:rsidR="00970B41" w:rsidRPr="00522B8C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761843" w:rsidRPr="00522B8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522B8C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BC0DCC" w:rsidRPr="00522B8C">
        <w:rPr>
          <w:rFonts w:ascii="Times New Roman" w:hAnsi="Times New Roman"/>
          <w:bCs/>
          <w:sz w:val="24"/>
          <w:szCs w:val="24"/>
          <w:lang w:val="lt-LT"/>
        </w:rPr>
        <w:t>savivaldybe@panrs</w:t>
      </w:r>
      <w:r w:rsidRPr="00522B8C">
        <w:rPr>
          <w:rFonts w:ascii="Times New Roman" w:hAnsi="Times New Roman"/>
          <w:bCs/>
          <w:sz w:val="24"/>
          <w:szCs w:val="24"/>
          <w:lang w:val="lt-LT"/>
        </w:rPr>
        <w:t>.lt</w:t>
      </w:r>
    </w:p>
    <w:p w14:paraId="0287D86B" w14:textId="77777777" w:rsidR="00970B41" w:rsidRPr="00522B8C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277A794" w14:textId="77777777" w:rsidR="00B420E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0863390" w14:textId="2F0DEC19" w:rsidR="00970B41" w:rsidRDefault="00BC0DCC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Savivald</w:t>
      </w:r>
      <w:r w:rsidR="007B038A">
        <w:rPr>
          <w:rFonts w:ascii="Times New Roman" w:hAnsi="Times New Roman"/>
          <w:bCs/>
          <w:sz w:val="24"/>
          <w:szCs w:val="24"/>
          <w:lang w:val="lt-LT"/>
        </w:rPr>
        <w:t>ybės meras</w:t>
      </w:r>
    </w:p>
    <w:p w14:paraId="622B37F0" w14:textId="77777777" w:rsidR="007B038A" w:rsidRPr="00522B8C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A478803" w14:textId="1D25BB24" w:rsidR="00970B41" w:rsidRPr="00522B8C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  <w:sectPr w:rsidR="00970B41" w:rsidRPr="00522B8C" w:rsidSect="00970B41">
          <w:type w:val="continuous"/>
          <w:pgSz w:w="11907" w:h="16840" w:code="9"/>
          <w:pgMar w:top="1440" w:right="1440" w:bottom="1440" w:left="1440" w:header="289" w:footer="720" w:gutter="0"/>
          <w:cols w:num="3" w:space="81"/>
          <w:noEndnote/>
          <w:titlePg/>
          <w:docGrid w:linePitch="272"/>
        </w:sectPr>
      </w:pPr>
      <w:r>
        <w:rPr>
          <w:rFonts w:ascii="Times New Roman" w:hAnsi="Times New Roman"/>
          <w:bCs/>
          <w:sz w:val="24"/>
          <w:szCs w:val="24"/>
          <w:lang w:val="lt-LT"/>
        </w:rPr>
        <w:t>Povilas Žagunis</w:t>
      </w:r>
    </w:p>
    <w:p w14:paraId="162789D3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8775C35" w14:textId="77777777" w:rsidR="00964AB3" w:rsidRPr="00522B8C" w:rsidRDefault="00964AB3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964AB3" w:rsidRPr="00522B8C" w:rsidSect="00075D82">
      <w:type w:val="continuous"/>
      <w:pgSz w:w="11907" w:h="16840" w:code="9"/>
      <w:pgMar w:top="1440" w:right="1440" w:bottom="1135" w:left="1440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1532D" w14:textId="77777777" w:rsidR="001D0613" w:rsidRDefault="001D0613" w:rsidP="00AB4BE4">
      <w:r>
        <w:separator/>
      </w:r>
    </w:p>
  </w:endnote>
  <w:endnote w:type="continuationSeparator" w:id="0">
    <w:p w14:paraId="34CC9C5F" w14:textId="77777777" w:rsidR="001D0613" w:rsidRDefault="001D0613" w:rsidP="00A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26EDA" w14:textId="77777777" w:rsidR="001D0613" w:rsidRDefault="001D0613" w:rsidP="00AB4BE4">
      <w:r>
        <w:separator/>
      </w:r>
    </w:p>
  </w:footnote>
  <w:footnote w:type="continuationSeparator" w:id="0">
    <w:p w14:paraId="340A11D0" w14:textId="77777777" w:rsidR="001D0613" w:rsidRDefault="001D0613" w:rsidP="00AB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398520"/>
      <w:docPartObj>
        <w:docPartGallery w:val="Page Numbers (Top of Page)"/>
        <w:docPartUnique/>
      </w:docPartObj>
    </w:sdtPr>
    <w:sdtEndPr/>
    <w:sdtContent>
      <w:p w14:paraId="015EC65E" w14:textId="3129AF70" w:rsidR="00522B8C" w:rsidRDefault="00522B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9F2" w:rsidRPr="003239F2">
          <w:rPr>
            <w:noProof/>
            <w:lang w:val="lt-LT"/>
          </w:rPr>
          <w:t>2</w:t>
        </w:r>
        <w:r>
          <w:fldChar w:fldCharType="end"/>
        </w:r>
      </w:p>
    </w:sdtContent>
  </w:sdt>
  <w:p w14:paraId="20D6D2F4" w14:textId="77777777" w:rsidR="00AB4BE4" w:rsidRDefault="00AB4B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D1EF" w14:textId="77777777" w:rsidR="00AB4BE4" w:rsidRDefault="00AB4BE4">
    <w:pPr>
      <w:pStyle w:val="Antrats"/>
      <w:jc w:val="center"/>
    </w:pPr>
  </w:p>
  <w:p w14:paraId="5763A201" w14:textId="18AF510A" w:rsidR="00AB4BE4" w:rsidRDefault="00075D82" w:rsidP="00075D82">
    <w:pPr>
      <w:pStyle w:val="Antrats"/>
      <w:tabs>
        <w:tab w:val="clear" w:pos="4819"/>
        <w:tab w:val="clear" w:pos="9638"/>
        <w:tab w:val="left" w:pos="39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A40"/>
    <w:multiLevelType w:val="hybridMultilevel"/>
    <w:tmpl w:val="77521812"/>
    <w:lvl w:ilvl="0" w:tplc="13086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63F3"/>
    <w:multiLevelType w:val="hybridMultilevel"/>
    <w:tmpl w:val="43A0AD22"/>
    <w:lvl w:ilvl="0" w:tplc="FF54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7E4D"/>
    <w:multiLevelType w:val="multilevel"/>
    <w:tmpl w:val="3FFC0ACE"/>
    <w:lvl w:ilvl="0">
      <w:start w:val="1"/>
      <w:numFmt w:val="upperRoman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61E52"/>
    <w:multiLevelType w:val="multilevel"/>
    <w:tmpl w:val="810E8B48"/>
    <w:lvl w:ilvl="0">
      <w:start w:val="1"/>
      <w:numFmt w:val="upperRoman"/>
      <w:lvlText w:val="%1."/>
      <w:lvlJc w:val="left"/>
      <w:pPr>
        <w:ind w:left="56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8B0FAD"/>
    <w:multiLevelType w:val="hybridMultilevel"/>
    <w:tmpl w:val="EA6255A0"/>
    <w:lvl w:ilvl="0" w:tplc="2744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zUxMTcwtTAxNjVQ0lEKTi0uzszPAykwrgUAaiRtSywAAAA="/>
  </w:docVars>
  <w:rsids>
    <w:rsidRoot w:val="00AB4BE4"/>
    <w:rsid w:val="00015189"/>
    <w:rsid w:val="0002602E"/>
    <w:rsid w:val="00064D68"/>
    <w:rsid w:val="00075D82"/>
    <w:rsid w:val="000A353F"/>
    <w:rsid w:val="000A7D85"/>
    <w:rsid w:val="000B4F65"/>
    <w:rsid w:val="000C1D90"/>
    <w:rsid w:val="000D558D"/>
    <w:rsid w:val="000E3100"/>
    <w:rsid w:val="00123CED"/>
    <w:rsid w:val="0012651A"/>
    <w:rsid w:val="00126C17"/>
    <w:rsid w:val="001324EE"/>
    <w:rsid w:val="00156E78"/>
    <w:rsid w:val="0015720F"/>
    <w:rsid w:val="00177706"/>
    <w:rsid w:val="0018351B"/>
    <w:rsid w:val="00183E14"/>
    <w:rsid w:val="00192D08"/>
    <w:rsid w:val="001A7C7F"/>
    <w:rsid w:val="001D0613"/>
    <w:rsid w:val="001F3352"/>
    <w:rsid w:val="002039A3"/>
    <w:rsid w:val="0021612A"/>
    <w:rsid w:val="00240639"/>
    <w:rsid w:val="0024087E"/>
    <w:rsid w:val="002412D7"/>
    <w:rsid w:val="002628F2"/>
    <w:rsid w:val="00274874"/>
    <w:rsid w:val="0028774B"/>
    <w:rsid w:val="00297E06"/>
    <w:rsid w:val="002A6913"/>
    <w:rsid w:val="002A73C7"/>
    <w:rsid w:val="002B0B2B"/>
    <w:rsid w:val="002D5E2D"/>
    <w:rsid w:val="002F5F33"/>
    <w:rsid w:val="003239F2"/>
    <w:rsid w:val="00330E8D"/>
    <w:rsid w:val="00357B20"/>
    <w:rsid w:val="00362262"/>
    <w:rsid w:val="003636F3"/>
    <w:rsid w:val="00367AED"/>
    <w:rsid w:val="0038614B"/>
    <w:rsid w:val="00386404"/>
    <w:rsid w:val="003911F6"/>
    <w:rsid w:val="00397995"/>
    <w:rsid w:val="00405C7E"/>
    <w:rsid w:val="0041194E"/>
    <w:rsid w:val="00415F05"/>
    <w:rsid w:val="00464102"/>
    <w:rsid w:val="00464173"/>
    <w:rsid w:val="0047215B"/>
    <w:rsid w:val="00477023"/>
    <w:rsid w:val="00486F77"/>
    <w:rsid w:val="00487225"/>
    <w:rsid w:val="004A4A26"/>
    <w:rsid w:val="004B2BF8"/>
    <w:rsid w:val="004C3BD6"/>
    <w:rsid w:val="004D75BD"/>
    <w:rsid w:val="00511C54"/>
    <w:rsid w:val="0051555E"/>
    <w:rsid w:val="00522B8C"/>
    <w:rsid w:val="0054010C"/>
    <w:rsid w:val="00544A48"/>
    <w:rsid w:val="0056507F"/>
    <w:rsid w:val="00571084"/>
    <w:rsid w:val="0058528E"/>
    <w:rsid w:val="005854C6"/>
    <w:rsid w:val="00586AD2"/>
    <w:rsid w:val="00587CB6"/>
    <w:rsid w:val="00592755"/>
    <w:rsid w:val="00593B1F"/>
    <w:rsid w:val="005A03CD"/>
    <w:rsid w:val="005B1FE6"/>
    <w:rsid w:val="005D6DF5"/>
    <w:rsid w:val="00627046"/>
    <w:rsid w:val="00680A17"/>
    <w:rsid w:val="00684F0F"/>
    <w:rsid w:val="00693F6F"/>
    <w:rsid w:val="006C3741"/>
    <w:rsid w:val="006C442B"/>
    <w:rsid w:val="006F1A36"/>
    <w:rsid w:val="006F30B0"/>
    <w:rsid w:val="007059F3"/>
    <w:rsid w:val="00707E48"/>
    <w:rsid w:val="00714F3A"/>
    <w:rsid w:val="00734C96"/>
    <w:rsid w:val="00745E6C"/>
    <w:rsid w:val="00761843"/>
    <w:rsid w:val="00766ECA"/>
    <w:rsid w:val="00767CFE"/>
    <w:rsid w:val="00772C3D"/>
    <w:rsid w:val="00786B7E"/>
    <w:rsid w:val="00790841"/>
    <w:rsid w:val="00797F69"/>
    <w:rsid w:val="007B038A"/>
    <w:rsid w:val="007C1D20"/>
    <w:rsid w:val="007E2C4A"/>
    <w:rsid w:val="007F42D3"/>
    <w:rsid w:val="007F55A0"/>
    <w:rsid w:val="00815976"/>
    <w:rsid w:val="008168AF"/>
    <w:rsid w:val="008408E3"/>
    <w:rsid w:val="00852DBA"/>
    <w:rsid w:val="008645C0"/>
    <w:rsid w:val="0086470E"/>
    <w:rsid w:val="008764BC"/>
    <w:rsid w:val="0088177C"/>
    <w:rsid w:val="00895010"/>
    <w:rsid w:val="008B14AE"/>
    <w:rsid w:val="008B28CF"/>
    <w:rsid w:val="008D2660"/>
    <w:rsid w:val="008D2B77"/>
    <w:rsid w:val="008D4313"/>
    <w:rsid w:val="008E5633"/>
    <w:rsid w:val="008F2B01"/>
    <w:rsid w:val="00907208"/>
    <w:rsid w:val="00910977"/>
    <w:rsid w:val="009122B6"/>
    <w:rsid w:val="00933E9F"/>
    <w:rsid w:val="00940EA7"/>
    <w:rsid w:val="00953CD0"/>
    <w:rsid w:val="0095648C"/>
    <w:rsid w:val="00964AB3"/>
    <w:rsid w:val="00970B41"/>
    <w:rsid w:val="00977554"/>
    <w:rsid w:val="00980F85"/>
    <w:rsid w:val="00994889"/>
    <w:rsid w:val="009A7E86"/>
    <w:rsid w:val="009C6E33"/>
    <w:rsid w:val="009C70BB"/>
    <w:rsid w:val="009E1F07"/>
    <w:rsid w:val="00A016B8"/>
    <w:rsid w:val="00A63562"/>
    <w:rsid w:val="00A76A18"/>
    <w:rsid w:val="00AA01E6"/>
    <w:rsid w:val="00AB1CDA"/>
    <w:rsid w:val="00AB4BE4"/>
    <w:rsid w:val="00AC7091"/>
    <w:rsid w:val="00AD752B"/>
    <w:rsid w:val="00AE49A3"/>
    <w:rsid w:val="00AE67EF"/>
    <w:rsid w:val="00AE7A2E"/>
    <w:rsid w:val="00B003EB"/>
    <w:rsid w:val="00B061F9"/>
    <w:rsid w:val="00B3751C"/>
    <w:rsid w:val="00B420E7"/>
    <w:rsid w:val="00B5181E"/>
    <w:rsid w:val="00B602E1"/>
    <w:rsid w:val="00B725FC"/>
    <w:rsid w:val="00B726EA"/>
    <w:rsid w:val="00BB1887"/>
    <w:rsid w:val="00BB37AC"/>
    <w:rsid w:val="00BC0DCC"/>
    <w:rsid w:val="00C03C4B"/>
    <w:rsid w:val="00C50B88"/>
    <w:rsid w:val="00C723DA"/>
    <w:rsid w:val="00C83530"/>
    <w:rsid w:val="00C9664B"/>
    <w:rsid w:val="00CB0993"/>
    <w:rsid w:val="00CB7D9F"/>
    <w:rsid w:val="00CD4F03"/>
    <w:rsid w:val="00CE641D"/>
    <w:rsid w:val="00D016D0"/>
    <w:rsid w:val="00D05977"/>
    <w:rsid w:val="00D24AAF"/>
    <w:rsid w:val="00D25D6A"/>
    <w:rsid w:val="00D4294F"/>
    <w:rsid w:val="00D505E5"/>
    <w:rsid w:val="00D53EE7"/>
    <w:rsid w:val="00D6141B"/>
    <w:rsid w:val="00D709AA"/>
    <w:rsid w:val="00D94551"/>
    <w:rsid w:val="00D95CA5"/>
    <w:rsid w:val="00DA1F71"/>
    <w:rsid w:val="00DB0B1D"/>
    <w:rsid w:val="00DF68D0"/>
    <w:rsid w:val="00E00C87"/>
    <w:rsid w:val="00E01140"/>
    <w:rsid w:val="00E354B7"/>
    <w:rsid w:val="00E526F1"/>
    <w:rsid w:val="00E73EED"/>
    <w:rsid w:val="00E76340"/>
    <w:rsid w:val="00E767FC"/>
    <w:rsid w:val="00E86107"/>
    <w:rsid w:val="00EA234B"/>
    <w:rsid w:val="00ED6CD4"/>
    <w:rsid w:val="00EE6B83"/>
    <w:rsid w:val="00EF7691"/>
    <w:rsid w:val="00F10001"/>
    <w:rsid w:val="00F12982"/>
    <w:rsid w:val="00F714C5"/>
    <w:rsid w:val="00F84DE2"/>
    <w:rsid w:val="00FA01E3"/>
    <w:rsid w:val="00FA147A"/>
    <w:rsid w:val="00FA7B5B"/>
    <w:rsid w:val="00FC0B0B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9F68"/>
  <w15:docId w15:val="{C85375EF-7A33-4202-8F6D-3137CAD8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4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B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B5B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7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7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7C7F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7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7C7F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customStyle="1" w:styleId="BodyText1">
    <w:name w:val="Body Text1"/>
    <w:rsid w:val="00EE6B8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7C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7C1D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B725F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66ECA"/>
    <w:pPr>
      <w:ind w:left="720"/>
      <w:contextualSpacing/>
    </w:pPr>
  </w:style>
  <w:style w:type="paragraph" w:customStyle="1" w:styleId="Default">
    <w:name w:val="Default"/>
    <w:rsid w:val="00203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522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FontStyle12">
    <w:name w:val="Font Style12"/>
    <w:uiPriority w:val="99"/>
    <w:rsid w:val="008168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tine@velzio.panevezys.l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f209dac9-28ad-4529-b6d5-e0d183644cb6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0E02-1E4D-4505-8A0C-578FDE5E2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21140-F1A1-4C45-AE24-18A5EB57B86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3.xml><?xml version="1.0" encoding="utf-8"?>
<ds:datastoreItem xmlns:ds="http://schemas.openxmlformats.org/officeDocument/2006/customXml" ds:itemID="{3B318BA5-AB29-4BF6-BE1A-F1CBFB24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5AE8DF-B822-45AC-8FED-79170677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2605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praktinio mokymo sutarties forma.docx</vt:lpstr>
      <vt:lpstr>praktinio mokymo sutarties forma.docx</vt:lpstr>
    </vt:vector>
  </TitlesOfParts>
  <Company>Hewlett-Packard Company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praktinio mokymo sutarties forma.docx</dc:title>
  <dc:creator>Paškonytė Diana Kristina</dc:creator>
  <cp:lastModifiedBy>Diana Zukauskiene</cp:lastModifiedBy>
  <cp:revision>4</cp:revision>
  <cp:lastPrinted>2020-06-18T13:15:00Z</cp:lastPrinted>
  <dcterms:created xsi:type="dcterms:W3CDTF">2020-06-19T10:05:00Z</dcterms:created>
  <dcterms:modified xsi:type="dcterms:W3CDTF">2020-07-02T11:24:00Z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scan_status">
    <vt:lpwstr/>
  </property>
  <property fmtid="{D5CDD505-2E9C-101B-9397-08002B2CF9AE}" pid="4" name="ParentID">
    <vt:lpwstr>0</vt:lpwstr>
  </property>
  <property fmtid="{D5CDD505-2E9C-101B-9397-08002B2CF9AE}" pid="5" name="sendToRecSrv">
    <vt:lpwstr>1</vt:lpwstr>
  </property>
  <property fmtid="{D5CDD505-2E9C-101B-9397-08002B2CF9AE}" pid="6" name="tmpFile">
    <vt:lpwstr>0</vt:lpwstr>
  </property>
  <property fmtid="{D5CDD505-2E9C-101B-9397-08002B2CF9AE}" pid="7" name="RegUpdate">
    <vt:lpwstr/>
  </property>
  <property fmtid="{D5CDD505-2E9C-101B-9397-08002B2CF9AE}" pid="8" name="GUID_ID">
    <vt:lpwstr>f209dac9-28ad-4529-b6d5-e0d183644cb6</vt:lpwstr>
  </property>
  <property fmtid="{D5CDD505-2E9C-101B-9397-08002B2CF9AE}" pid="9" name="ListID">
    <vt:lpwstr/>
  </property>
  <property fmtid="{D5CDD505-2E9C-101B-9397-08002B2CF9AE}" pid="10" name="IsDeleted">
    <vt:lpwstr/>
  </property>
  <property fmtid="{D5CDD505-2E9C-101B-9397-08002B2CF9AE}" pid="11" name="LocalFile">
    <vt:lpwstr/>
  </property>
  <property fmtid="{D5CDD505-2E9C-101B-9397-08002B2CF9AE}" pid="12" name="tmpVersion">
    <vt:lpwstr>0</vt:lpwstr>
  </property>
</Properties>
</file>