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E2" w:rsidRPr="00AD4B6E" w:rsidRDefault="00CB1FE2" w:rsidP="00CB1FE2">
      <w:pPr>
        <w:pStyle w:val="Header"/>
        <w:jc w:val="center"/>
        <w:rPr>
          <w:sz w:val="24"/>
          <w:szCs w:val="24"/>
        </w:rPr>
      </w:pPr>
      <w:r w:rsidRPr="00AD4B6E">
        <w:tab/>
      </w:r>
      <w:r w:rsidRPr="00AD4B6E">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9" o:title=""/>
          </v:shape>
          <o:OLEObject Type="Embed" ProgID="Unknown" ShapeID="_x0000_i1025" DrawAspect="Content" ObjectID="_1655200330" r:id="rId10"/>
        </w:object>
      </w:r>
      <w:r w:rsidRPr="00AD4B6E">
        <w:tab/>
      </w:r>
    </w:p>
    <w:p w:rsidR="00796DE9" w:rsidRPr="00AD4B6E" w:rsidRDefault="00796DE9"/>
    <w:p w:rsidR="00796DE9" w:rsidRPr="00AD4B6E" w:rsidRDefault="00796DE9" w:rsidP="00796DE9">
      <w:pPr>
        <w:pStyle w:val="Header"/>
        <w:jc w:val="center"/>
        <w:rPr>
          <w:b/>
          <w:sz w:val="28"/>
        </w:rPr>
      </w:pPr>
      <w:r w:rsidRPr="00AD4B6E">
        <w:rPr>
          <w:b/>
          <w:sz w:val="28"/>
        </w:rPr>
        <w:t>PANEVĖŽIO RAJONO SAVIVALDYBĖS TARYBA</w:t>
      </w:r>
    </w:p>
    <w:p w:rsidR="00796DE9" w:rsidRPr="00AD4B6E" w:rsidRDefault="00796DE9" w:rsidP="00796DE9">
      <w:pPr>
        <w:pStyle w:val="Header"/>
        <w:jc w:val="center"/>
        <w:rPr>
          <w:sz w:val="24"/>
          <w:szCs w:val="24"/>
        </w:rPr>
      </w:pPr>
    </w:p>
    <w:p w:rsidR="00796DE9" w:rsidRPr="00AD4B6E" w:rsidRDefault="00796DE9" w:rsidP="00796DE9">
      <w:pPr>
        <w:pStyle w:val="Header"/>
        <w:jc w:val="center"/>
      </w:pPr>
      <w:r w:rsidRPr="00AD4B6E">
        <w:rPr>
          <w:b/>
          <w:sz w:val="28"/>
        </w:rPr>
        <w:t>SPRENDIMAS</w:t>
      </w:r>
    </w:p>
    <w:p w:rsidR="00796DE9" w:rsidRPr="00AD4B6E" w:rsidRDefault="00752C21" w:rsidP="00752C21">
      <w:pPr>
        <w:jc w:val="center"/>
        <w:rPr>
          <w:rFonts w:eastAsia="HG Mincho Light J"/>
          <w:b/>
          <w:bCs/>
          <w:sz w:val="24"/>
          <w:szCs w:val="24"/>
          <w:lang w:eastAsia="lt-LT"/>
        </w:rPr>
      </w:pPr>
      <w:r w:rsidRPr="00AD4B6E">
        <w:rPr>
          <w:rFonts w:eastAsia="HG Mincho Light J"/>
          <w:b/>
          <w:bCs/>
          <w:sz w:val="24"/>
          <w:szCs w:val="24"/>
          <w:lang w:eastAsia="lt-LT"/>
        </w:rPr>
        <w:t xml:space="preserve">DĖL PANEVĖŽIO RAJONO </w:t>
      </w:r>
      <w:r w:rsidRPr="00AD4B6E">
        <w:rPr>
          <w:b/>
          <w:sz w:val="24"/>
          <w:szCs w:val="24"/>
        </w:rPr>
        <w:t>SAVIVALDYBĖS TARYBOS 2020 M. GEGUŽĖS 28 D. SPRENDIMO NR. T-129 „</w:t>
      </w:r>
      <w:r w:rsidRPr="00AD4B6E">
        <w:rPr>
          <w:rFonts w:eastAsia="HG Mincho Light J"/>
          <w:b/>
          <w:bCs/>
          <w:sz w:val="24"/>
          <w:szCs w:val="24"/>
          <w:lang w:eastAsia="lt-LT"/>
        </w:rPr>
        <w:t xml:space="preserve">DĖL PANEVĖŽIO RAJONO </w:t>
      </w:r>
      <w:r w:rsidRPr="00AD4B6E">
        <w:rPr>
          <w:b/>
          <w:sz w:val="24"/>
          <w:szCs w:val="24"/>
        </w:rPr>
        <w:t>KULTŪROS CENTRŲ NUOSTATŲ PATVIRTINIMO“</w:t>
      </w:r>
      <w:r w:rsidRPr="00AD4B6E">
        <w:rPr>
          <w:rFonts w:eastAsia="HG Mincho Light J"/>
          <w:b/>
          <w:bCs/>
          <w:sz w:val="24"/>
          <w:szCs w:val="24"/>
          <w:lang w:eastAsia="lt-LT"/>
        </w:rPr>
        <w:t xml:space="preserve"> </w:t>
      </w:r>
      <w:r w:rsidR="00796DE9" w:rsidRPr="00AD4B6E">
        <w:rPr>
          <w:b/>
          <w:sz w:val="24"/>
          <w:szCs w:val="24"/>
        </w:rPr>
        <w:t>PAKEITIMO</w:t>
      </w:r>
    </w:p>
    <w:p w:rsidR="00CB1FE2" w:rsidRPr="00AD4B6E" w:rsidRDefault="00CB1FE2" w:rsidP="00CB1FE2">
      <w:pPr>
        <w:widowControl w:val="0"/>
        <w:jc w:val="center"/>
        <w:rPr>
          <w:rFonts w:eastAsia="HG Mincho Light J"/>
          <w:sz w:val="24"/>
          <w:szCs w:val="24"/>
          <w:lang w:eastAsia="lt-LT"/>
        </w:rPr>
      </w:pPr>
    </w:p>
    <w:p w:rsidR="00CB1FE2" w:rsidRPr="00AD4B6E" w:rsidRDefault="00CB1FE2" w:rsidP="00CB1FE2">
      <w:pPr>
        <w:widowControl w:val="0"/>
        <w:jc w:val="center"/>
        <w:rPr>
          <w:rFonts w:eastAsia="HG Mincho Light J"/>
          <w:sz w:val="24"/>
          <w:szCs w:val="24"/>
          <w:lang w:eastAsia="lt-LT"/>
        </w:rPr>
      </w:pPr>
      <w:r w:rsidRPr="00AD4B6E">
        <w:rPr>
          <w:rFonts w:eastAsia="HG Mincho Light J"/>
          <w:sz w:val="24"/>
          <w:szCs w:val="24"/>
          <w:lang w:eastAsia="lt-LT"/>
        </w:rPr>
        <w:t>2020 m. liepos 2 d. Nr. T-</w:t>
      </w:r>
      <w:r w:rsidR="00D91B21">
        <w:rPr>
          <w:rFonts w:eastAsia="HG Mincho Light J"/>
          <w:sz w:val="24"/>
          <w:szCs w:val="24"/>
          <w:lang w:eastAsia="lt-LT"/>
        </w:rPr>
        <w:t>168</w:t>
      </w:r>
    </w:p>
    <w:p w:rsidR="00796DE9" w:rsidRPr="00AD4B6E" w:rsidRDefault="00CB1FE2" w:rsidP="00CB1FE2">
      <w:pPr>
        <w:jc w:val="center"/>
        <w:rPr>
          <w:sz w:val="24"/>
          <w:szCs w:val="24"/>
        </w:rPr>
      </w:pPr>
      <w:r w:rsidRPr="00AD4B6E">
        <w:rPr>
          <w:rFonts w:eastAsia="HG Mincho Light J"/>
          <w:sz w:val="24"/>
          <w:szCs w:val="24"/>
          <w:lang w:eastAsia="lt-LT"/>
        </w:rPr>
        <w:t>Panevėžys</w:t>
      </w:r>
    </w:p>
    <w:p w:rsidR="00796DE9" w:rsidRPr="00AD4B6E" w:rsidRDefault="00796DE9" w:rsidP="00796DE9">
      <w:pPr>
        <w:rPr>
          <w:sz w:val="24"/>
          <w:szCs w:val="24"/>
        </w:rPr>
      </w:pPr>
    </w:p>
    <w:p w:rsidR="002D7177" w:rsidRPr="00AD4B6E" w:rsidRDefault="00796DE9" w:rsidP="002D7177">
      <w:pPr>
        <w:ind w:firstLine="720"/>
        <w:jc w:val="both"/>
        <w:rPr>
          <w:sz w:val="24"/>
          <w:szCs w:val="24"/>
        </w:rPr>
      </w:pPr>
      <w:r w:rsidRPr="00AD4B6E">
        <w:rPr>
          <w:rFonts w:ascii="TimesNewRoman" w:hAnsi="TimesNewRoman" w:cs="TimesNewRoman"/>
          <w:sz w:val="24"/>
          <w:szCs w:val="24"/>
        </w:rPr>
        <w:t xml:space="preserve">Vadovaudamasi Lietuvos Respublikos vietos savivaldos įstatymo 18 straipsnio 1 dalimi, Lietuvos Respublikos kultūros centrų įstatymo 6 straipsniu, Lietuvos Respublikos biudžetinių įstaigų įstatymo 4 straipsnio 3 dalies 1 punktu, </w:t>
      </w:r>
      <w:r w:rsidRPr="00AD4B6E">
        <w:rPr>
          <w:sz w:val="24"/>
          <w:szCs w:val="24"/>
        </w:rPr>
        <w:t>Savivaldybės taryba n u s p r e n d ž i a:</w:t>
      </w:r>
    </w:p>
    <w:p w:rsidR="007E7DD6" w:rsidRPr="00AD4B6E" w:rsidRDefault="00253B1F" w:rsidP="00C91998">
      <w:pPr>
        <w:pStyle w:val="ListParagraph"/>
        <w:widowControl w:val="0"/>
        <w:suppressAutoHyphens/>
        <w:ind w:left="0" w:firstLine="567"/>
        <w:jc w:val="both"/>
        <w:rPr>
          <w:szCs w:val="24"/>
        </w:rPr>
      </w:pPr>
      <w:r w:rsidRPr="00AD4B6E">
        <w:rPr>
          <w:szCs w:val="24"/>
        </w:rPr>
        <w:t>1</w:t>
      </w:r>
      <w:r w:rsidR="00C91998" w:rsidRPr="00AD4B6E">
        <w:rPr>
          <w:szCs w:val="24"/>
        </w:rPr>
        <w:t xml:space="preserve">. </w:t>
      </w:r>
      <w:r w:rsidR="00AA4A54" w:rsidRPr="00AD4B6E">
        <w:rPr>
          <w:szCs w:val="24"/>
        </w:rPr>
        <w:t xml:space="preserve">Pakeisti </w:t>
      </w:r>
      <w:r w:rsidR="007E7DD6" w:rsidRPr="00AD4B6E">
        <w:rPr>
          <w:rFonts w:eastAsia="HG Mincho Light J"/>
          <w:bCs/>
          <w:szCs w:val="24"/>
          <w:lang w:eastAsia="lt-LT"/>
        </w:rPr>
        <w:t xml:space="preserve">Panevėžio rajono </w:t>
      </w:r>
      <w:r w:rsidR="007E7DD6" w:rsidRPr="00AD4B6E">
        <w:rPr>
          <w:szCs w:val="24"/>
        </w:rPr>
        <w:t xml:space="preserve">savivaldybės tarybos 2020 m. gegužės 28 d. sprendimą </w:t>
      </w:r>
      <w:r w:rsidR="007E7DD6" w:rsidRPr="00AD4B6E">
        <w:rPr>
          <w:szCs w:val="24"/>
        </w:rPr>
        <w:br/>
        <w:t>Nr. T-129 „</w:t>
      </w:r>
      <w:r w:rsidR="007E7DD6" w:rsidRPr="00AD4B6E">
        <w:rPr>
          <w:rFonts w:eastAsia="HG Mincho Light J"/>
          <w:bCs/>
          <w:szCs w:val="24"/>
          <w:lang w:eastAsia="lt-LT"/>
        </w:rPr>
        <w:t xml:space="preserve">Dėl Panevėžio rajono </w:t>
      </w:r>
      <w:r w:rsidR="007E7DD6" w:rsidRPr="00AD4B6E">
        <w:rPr>
          <w:szCs w:val="24"/>
        </w:rPr>
        <w:t>kultūros centrų nuostatų patvirtinimo“:</w:t>
      </w:r>
    </w:p>
    <w:p w:rsidR="00AA4A54" w:rsidRPr="00AD4B6E" w:rsidRDefault="007E7DD6" w:rsidP="00C91998">
      <w:pPr>
        <w:pStyle w:val="ListParagraph"/>
        <w:widowControl w:val="0"/>
        <w:suppressAutoHyphens/>
        <w:ind w:left="0" w:firstLine="567"/>
        <w:jc w:val="both"/>
        <w:rPr>
          <w:rFonts w:eastAsia="HG Mincho Light J"/>
          <w:szCs w:val="24"/>
          <w:lang w:eastAsia="lt-LT"/>
        </w:rPr>
      </w:pPr>
      <w:r w:rsidRPr="00AD4B6E">
        <w:rPr>
          <w:szCs w:val="24"/>
        </w:rPr>
        <w:t xml:space="preserve">1.1. pakeisti </w:t>
      </w:r>
      <w:r w:rsidR="00AA4A54" w:rsidRPr="00AD4B6E">
        <w:rPr>
          <w:szCs w:val="24"/>
        </w:rPr>
        <w:t>Panevėžio rajono Liūdynės kultūros centro nuostatų, patvirtintų Savivaldybės tarybos 2020 m. gegužės 28 d. sprendimu Nr. T-129 „Dėl Panevėžio rajono kultūros centrų nuostatų patvirtinimo“, 14 punktą ir jį išdėstyti taip:</w:t>
      </w:r>
    </w:p>
    <w:p w:rsidR="00C91998" w:rsidRPr="00AD4B6E" w:rsidRDefault="00AA4A54" w:rsidP="00C91998">
      <w:pPr>
        <w:pStyle w:val="ListParagraph"/>
        <w:widowControl w:val="0"/>
        <w:suppressAutoHyphens/>
        <w:ind w:left="0" w:firstLine="567"/>
        <w:jc w:val="both"/>
        <w:rPr>
          <w:rFonts w:eastAsia="HG Mincho Light J"/>
          <w:szCs w:val="24"/>
          <w:lang w:eastAsia="lt-LT"/>
        </w:rPr>
      </w:pPr>
      <w:r w:rsidRPr="00AD4B6E">
        <w:rPr>
          <w:szCs w:val="24"/>
        </w:rPr>
        <w:t xml:space="preserve">„14. </w:t>
      </w:r>
      <w:r w:rsidRPr="00AD4B6E">
        <w:rPr>
          <w:rFonts w:eastAsia="HG Mincho Light J"/>
          <w:szCs w:val="24"/>
          <w:lang w:eastAsia="lt-LT"/>
        </w:rPr>
        <w:t xml:space="preserve">Kultūros centro buveinė: </w:t>
      </w:r>
      <w:r w:rsidRPr="00AD4B6E">
        <w:rPr>
          <w:szCs w:val="24"/>
          <w:shd w:val="clear" w:color="auto" w:fill="FFFFFF"/>
        </w:rPr>
        <w:t>38130</w:t>
      </w:r>
      <w:r w:rsidRPr="00AD4B6E">
        <w:rPr>
          <w:rFonts w:eastAsia="HG Mincho Light J"/>
          <w:szCs w:val="24"/>
          <w:lang w:eastAsia="lt-LT"/>
        </w:rPr>
        <w:t xml:space="preserve"> Panevėžio r. sav., Liūdynės k., Ramioji g. 2.“</w:t>
      </w:r>
      <w:r w:rsidR="00AE2605">
        <w:rPr>
          <w:rFonts w:eastAsia="HG Mincho Light J"/>
          <w:szCs w:val="24"/>
          <w:lang w:eastAsia="lt-LT"/>
        </w:rPr>
        <w:t>;</w:t>
      </w:r>
      <w:bookmarkStart w:id="0" w:name="_GoBack"/>
      <w:bookmarkEnd w:id="0"/>
    </w:p>
    <w:p w:rsidR="00E8229F" w:rsidRPr="00AD4B6E" w:rsidRDefault="007E7DD6" w:rsidP="00C91998">
      <w:pPr>
        <w:pStyle w:val="ListParagraph"/>
        <w:widowControl w:val="0"/>
        <w:suppressAutoHyphens/>
        <w:ind w:left="0" w:firstLine="567"/>
        <w:jc w:val="both"/>
        <w:rPr>
          <w:rFonts w:eastAsia="HG Mincho Light J"/>
          <w:szCs w:val="24"/>
          <w:lang w:eastAsia="lt-LT"/>
        </w:rPr>
      </w:pPr>
      <w:r w:rsidRPr="00AD4B6E">
        <w:rPr>
          <w:rFonts w:eastAsia="HG Mincho Light J"/>
          <w:szCs w:val="24"/>
          <w:lang w:eastAsia="lt-LT"/>
        </w:rPr>
        <w:t>1.</w:t>
      </w:r>
      <w:r w:rsidR="00253B1F" w:rsidRPr="00AD4B6E">
        <w:rPr>
          <w:rFonts w:eastAsia="HG Mincho Light J"/>
          <w:szCs w:val="24"/>
          <w:lang w:eastAsia="lt-LT"/>
        </w:rPr>
        <w:t>2</w:t>
      </w:r>
      <w:r w:rsidR="00C91998" w:rsidRPr="00AD4B6E">
        <w:rPr>
          <w:rFonts w:eastAsia="HG Mincho Light J"/>
          <w:szCs w:val="24"/>
          <w:lang w:eastAsia="lt-LT"/>
        </w:rPr>
        <w:t xml:space="preserve">. </w:t>
      </w:r>
      <w:r w:rsidRPr="00AD4B6E">
        <w:rPr>
          <w:szCs w:val="24"/>
        </w:rPr>
        <w:t>p</w:t>
      </w:r>
      <w:r w:rsidR="00E8229F" w:rsidRPr="00AD4B6E">
        <w:rPr>
          <w:szCs w:val="24"/>
        </w:rPr>
        <w:t>akeisti Panevėžio rajono Naujamiesčio kultūros centro-dailės galerijos nuostatų, patvirtintų Savivaldybės tarybos 2020 m. gegužės 28 d. sprendimu Nr. T-129 „Dėl Panevėžio rajono kultūros centrų nuostatų patvirtinimo“, 2 punktą ir jį išdėstyti taip:</w:t>
      </w:r>
    </w:p>
    <w:p w:rsidR="00C91998" w:rsidRPr="00AD4B6E" w:rsidRDefault="00E8229F" w:rsidP="00C91998">
      <w:pPr>
        <w:ind w:firstLine="720"/>
        <w:jc w:val="both"/>
        <w:rPr>
          <w:bCs/>
          <w:sz w:val="24"/>
          <w:szCs w:val="24"/>
        </w:rPr>
      </w:pPr>
      <w:r w:rsidRPr="00AD4B6E">
        <w:rPr>
          <w:sz w:val="24"/>
          <w:szCs w:val="24"/>
        </w:rPr>
        <w:t xml:space="preserve">„2. </w:t>
      </w:r>
      <w:r w:rsidRPr="00AD4B6E">
        <w:rPr>
          <w:rFonts w:eastAsia="HG Mincho Light J"/>
          <w:sz w:val="24"/>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188212491</w:t>
      </w:r>
      <w:r w:rsidRPr="00AD4B6E">
        <w:rPr>
          <w:bCs/>
          <w:sz w:val="24"/>
          <w:szCs w:val="24"/>
        </w:rPr>
        <w:t>.</w:t>
      </w:r>
      <w:r w:rsidR="00C91998" w:rsidRPr="00AD4B6E">
        <w:rPr>
          <w:bCs/>
          <w:sz w:val="24"/>
          <w:szCs w:val="24"/>
        </w:rPr>
        <w:t>“.</w:t>
      </w:r>
    </w:p>
    <w:p w:rsidR="00C91998" w:rsidRPr="00AD4B6E" w:rsidRDefault="007E7DD6" w:rsidP="00C91998">
      <w:pPr>
        <w:ind w:firstLine="720"/>
        <w:jc w:val="both"/>
        <w:rPr>
          <w:sz w:val="24"/>
          <w:szCs w:val="24"/>
        </w:rPr>
      </w:pPr>
      <w:r w:rsidRPr="00AD4B6E">
        <w:rPr>
          <w:bCs/>
          <w:sz w:val="24"/>
          <w:szCs w:val="24"/>
        </w:rPr>
        <w:t>2</w:t>
      </w:r>
      <w:r w:rsidR="00C91998" w:rsidRPr="00AD4B6E">
        <w:rPr>
          <w:bCs/>
          <w:sz w:val="24"/>
          <w:szCs w:val="24"/>
        </w:rPr>
        <w:t xml:space="preserve">. </w:t>
      </w:r>
      <w:r w:rsidR="00866D4B" w:rsidRPr="00AD4B6E">
        <w:rPr>
          <w:sz w:val="24"/>
          <w:szCs w:val="24"/>
        </w:rPr>
        <w:t xml:space="preserve">Patvirtinti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nuosta</w:t>
      </w:r>
      <w:r w:rsidR="00CB1FE2" w:rsidRPr="00AD4B6E">
        <w:rPr>
          <w:sz w:val="24"/>
          <w:szCs w:val="24"/>
        </w:rPr>
        <w:t>tus nauja redakcija (pridedama).</w:t>
      </w:r>
    </w:p>
    <w:p w:rsidR="00866D4B" w:rsidRPr="00AD4B6E" w:rsidRDefault="007E7DD6" w:rsidP="00C91998">
      <w:pPr>
        <w:ind w:firstLine="720"/>
        <w:jc w:val="both"/>
        <w:rPr>
          <w:bCs/>
          <w:sz w:val="24"/>
          <w:szCs w:val="24"/>
        </w:rPr>
      </w:pPr>
      <w:r w:rsidRPr="00AD4B6E">
        <w:rPr>
          <w:sz w:val="24"/>
          <w:szCs w:val="24"/>
        </w:rPr>
        <w:t>3</w:t>
      </w:r>
      <w:r w:rsidR="00C91998" w:rsidRPr="00AD4B6E">
        <w:rPr>
          <w:sz w:val="24"/>
          <w:szCs w:val="24"/>
        </w:rPr>
        <w:t xml:space="preserve">. </w:t>
      </w:r>
      <w:r w:rsidR="00866D4B" w:rsidRPr="00AD4B6E">
        <w:rPr>
          <w:sz w:val="24"/>
          <w:szCs w:val="24"/>
        </w:rPr>
        <w:t xml:space="preserve">Pavesti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direktor</w:t>
      </w:r>
      <w:r w:rsidR="00E8229F" w:rsidRPr="00AD4B6E">
        <w:rPr>
          <w:sz w:val="24"/>
          <w:szCs w:val="24"/>
        </w:rPr>
        <w:t>ėms</w:t>
      </w:r>
      <w:r w:rsidR="00866D4B" w:rsidRPr="00AD4B6E">
        <w:rPr>
          <w:sz w:val="24"/>
          <w:szCs w:val="24"/>
        </w:rPr>
        <w:t xml:space="preserve"> pasirašyti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nuostatus</w:t>
      </w:r>
      <w:r w:rsidR="00622BFD" w:rsidRPr="00AD4B6E">
        <w:rPr>
          <w:sz w:val="24"/>
          <w:szCs w:val="24"/>
        </w:rPr>
        <w:t xml:space="preserve"> ir juos įregistruoti Juridinių asmenų registre.</w:t>
      </w:r>
    </w:p>
    <w:p w:rsidR="0031329F" w:rsidRPr="00AD4B6E" w:rsidRDefault="0031329F" w:rsidP="00796DE9"/>
    <w:p w:rsidR="00C209A6" w:rsidRPr="00090B9A" w:rsidRDefault="00C209A6" w:rsidP="00C20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HG Mincho Light J"/>
          <w:szCs w:val="24"/>
          <w:lang w:eastAsia="lt-LT"/>
        </w:rPr>
      </w:pPr>
    </w:p>
    <w:p w:rsidR="00C209A6" w:rsidRPr="0076331E" w:rsidRDefault="00C209A6" w:rsidP="00C209A6">
      <w:pPr>
        <w:jc w:val="both"/>
        <w:rPr>
          <w:rFonts w:eastAsia="Batang"/>
          <w:sz w:val="24"/>
          <w:szCs w:val="24"/>
          <w:lang w:eastAsia="ko-KR"/>
        </w:rPr>
      </w:pPr>
      <w:r w:rsidRPr="0076331E">
        <w:rPr>
          <w:rFonts w:eastAsia="Batang"/>
          <w:sz w:val="24"/>
          <w:szCs w:val="24"/>
          <w:lang w:eastAsia="ko-KR"/>
        </w:rPr>
        <w:t>Savivaldybės meras</w:t>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r>
      <w:r w:rsidRPr="0076331E">
        <w:rPr>
          <w:rFonts w:eastAsia="Batang"/>
          <w:sz w:val="24"/>
          <w:szCs w:val="24"/>
          <w:lang w:eastAsia="ko-KR"/>
        </w:rPr>
        <w:tab/>
        <w:t>Povilas Žagunis</w:t>
      </w:r>
    </w:p>
    <w:p w:rsidR="004D69C3" w:rsidRPr="0076331E" w:rsidRDefault="004D69C3" w:rsidP="00796DE9">
      <w:pPr>
        <w:rPr>
          <w:sz w:val="24"/>
          <w:szCs w:val="24"/>
        </w:rPr>
      </w:pPr>
    </w:p>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E8229F" w:rsidRPr="00AD4B6E" w:rsidRDefault="00E8229F" w:rsidP="00796DE9"/>
    <w:p w:rsidR="00E8229F" w:rsidRPr="00AD4B6E" w:rsidRDefault="00E8229F" w:rsidP="00796DE9"/>
    <w:p w:rsidR="00A225E8" w:rsidRPr="00AD4B6E" w:rsidRDefault="00A225E8" w:rsidP="00796DE9"/>
    <w:p w:rsidR="00C063CC" w:rsidRPr="00AD4B6E" w:rsidRDefault="00C063CC" w:rsidP="006877C8">
      <w:pPr>
        <w:widowControl w:val="0"/>
        <w:rPr>
          <w:rFonts w:eastAsia="HG Mincho Light J"/>
          <w:sz w:val="24"/>
          <w:szCs w:val="24"/>
          <w:lang w:eastAsia="lt-LT"/>
        </w:rPr>
        <w:sectPr w:rsidR="00C063CC" w:rsidRPr="00AD4B6E" w:rsidSect="00CB1FE2">
          <w:headerReference w:type="first" r:id="rId11"/>
          <w:pgSz w:w="11906" w:h="16838"/>
          <w:pgMar w:top="993" w:right="567" w:bottom="1134" w:left="1701" w:header="567" w:footer="567" w:gutter="0"/>
          <w:pgNumType w:start="1"/>
          <w:cols w:space="1296"/>
          <w:titlePg/>
          <w:docGrid w:linePitch="360"/>
        </w:sectPr>
      </w:pPr>
    </w:p>
    <w:p w:rsidR="00B93065" w:rsidRDefault="00B93065" w:rsidP="00B93065">
      <w:pPr>
        <w:ind w:left="5184"/>
        <w:jc w:val="both"/>
        <w:rPr>
          <w:bCs/>
          <w:sz w:val="24"/>
          <w:szCs w:val="24"/>
        </w:rPr>
      </w:pPr>
      <w:r>
        <w:rPr>
          <w:bCs/>
          <w:sz w:val="24"/>
          <w:szCs w:val="24"/>
        </w:rPr>
        <w:lastRenderedPageBreak/>
        <w:t>PATVIRTINTA</w:t>
      </w:r>
    </w:p>
    <w:p w:rsidR="00B93065" w:rsidRDefault="00B93065" w:rsidP="00B93065">
      <w:pPr>
        <w:autoSpaceDE w:val="0"/>
        <w:ind w:left="3888" w:firstLine="1296"/>
        <w:jc w:val="both"/>
        <w:rPr>
          <w:bCs/>
          <w:sz w:val="24"/>
          <w:szCs w:val="24"/>
        </w:rPr>
      </w:pPr>
      <w:r>
        <w:rPr>
          <w:bCs/>
          <w:sz w:val="24"/>
          <w:szCs w:val="24"/>
        </w:rPr>
        <w:t>Panevėžio rajono savivaldybės tarybos</w:t>
      </w:r>
    </w:p>
    <w:p w:rsidR="00B93065" w:rsidRDefault="00B93065" w:rsidP="00B93065">
      <w:pPr>
        <w:autoSpaceDE w:val="0"/>
        <w:ind w:left="3888" w:firstLine="1296"/>
        <w:rPr>
          <w:sz w:val="24"/>
          <w:szCs w:val="24"/>
        </w:rPr>
      </w:pPr>
      <w:r>
        <w:rPr>
          <w:bCs/>
          <w:sz w:val="24"/>
          <w:szCs w:val="24"/>
        </w:rPr>
        <w:t>2020 m. gegužės 28 d. sprendimu Nr. T-129</w:t>
      </w:r>
    </w:p>
    <w:p w:rsidR="00B93065" w:rsidRDefault="00B93065" w:rsidP="00B93065">
      <w:pPr>
        <w:autoSpaceDE w:val="0"/>
        <w:ind w:left="3888" w:firstLine="1296"/>
        <w:rPr>
          <w:bCs/>
          <w:sz w:val="24"/>
          <w:szCs w:val="24"/>
        </w:rPr>
      </w:pPr>
      <w:r>
        <w:rPr>
          <w:bCs/>
          <w:sz w:val="24"/>
          <w:szCs w:val="24"/>
        </w:rPr>
        <w:t>(Panevėžio rajono savivaldybės tarybos</w:t>
      </w:r>
    </w:p>
    <w:p w:rsidR="00B93065" w:rsidRPr="00B93065" w:rsidRDefault="00B93065" w:rsidP="00B93065">
      <w:pPr>
        <w:autoSpaceDE w:val="0"/>
        <w:ind w:left="3888" w:firstLine="1296"/>
        <w:rPr>
          <w:bCs/>
          <w:sz w:val="24"/>
          <w:szCs w:val="24"/>
        </w:rPr>
      </w:pPr>
      <w:r>
        <w:rPr>
          <w:bCs/>
          <w:sz w:val="24"/>
          <w:szCs w:val="24"/>
        </w:rPr>
        <w:t>2020 m. liepos 2</w:t>
      </w:r>
      <w:r>
        <w:rPr>
          <w:sz w:val="24"/>
          <w:szCs w:val="24"/>
        </w:rPr>
        <w:t xml:space="preserve"> d. sprendimo Nr. T-</w:t>
      </w:r>
      <w:r w:rsidR="00D91B21">
        <w:rPr>
          <w:sz w:val="24"/>
          <w:szCs w:val="24"/>
        </w:rPr>
        <w:t>168</w:t>
      </w:r>
    </w:p>
    <w:p w:rsidR="00B93065" w:rsidRDefault="00B93065" w:rsidP="00B93065">
      <w:pPr>
        <w:autoSpaceDE w:val="0"/>
        <w:ind w:left="3888" w:firstLine="1296"/>
        <w:jc w:val="both"/>
        <w:rPr>
          <w:bCs/>
          <w:sz w:val="24"/>
          <w:szCs w:val="24"/>
        </w:rPr>
      </w:pPr>
      <w:r>
        <w:rPr>
          <w:bCs/>
          <w:sz w:val="24"/>
          <w:szCs w:val="24"/>
        </w:rPr>
        <w:t>redakcija)</w:t>
      </w:r>
    </w:p>
    <w:p w:rsidR="002B5BDC" w:rsidRPr="00AD4B6E" w:rsidRDefault="002B5BDC" w:rsidP="007E7DD6">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PANEVĖŽIO RAJONO LIŪDYNĖS KULTŪROS CENTRO NUOSTATAI</w:t>
      </w:r>
    </w:p>
    <w:p w:rsidR="002B5BDC" w:rsidRPr="00AD4B6E" w:rsidRDefault="002B5BDC" w:rsidP="007E7DD6">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BENDROSIOS NUOSTATOS</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426"/>
        <w:jc w:val="both"/>
        <w:rPr>
          <w:rFonts w:eastAsia="HG Mincho Light J"/>
          <w:szCs w:val="24"/>
          <w:lang w:eastAsia="lt-LT"/>
        </w:rPr>
      </w:pPr>
      <w:r w:rsidRPr="00AD4B6E">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įsteigtas 2003 m.</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teisinė forma – biudžetinė įstaiga.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savininkas – Panevėžio rajono savivaldybė (toliau – Savininkas).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veikla yra neterminuota.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finansiniai metai sutampa su kalendoriniais metais.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yra paramos gavėjas, veikiantis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vieši pranešimai skelbiami Kultūros centro interneto svetainėje www.liudyneskc.lt.</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buveinė: </w:t>
      </w:r>
      <w:r w:rsidRPr="00AD4B6E">
        <w:rPr>
          <w:szCs w:val="24"/>
          <w:shd w:val="clear" w:color="auto" w:fill="FFFFFF"/>
        </w:rPr>
        <w:t>38130</w:t>
      </w:r>
      <w:r w:rsidRPr="00AD4B6E">
        <w:rPr>
          <w:rFonts w:eastAsia="HG Mincho Light J"/>
          <w:szCs w:val="24"/>
          <w:lang w:eastAsia="lt-LT"/>
        </w:rPr>
        <w:t xml:space="preserve"> Panevėž</w:t>
      </w:r>
      <w:r w:rsidR="00253B1F" w:rsidRPr="00AD4B6E">
        <w:rPr>
          <w:rFonts w:eastAsia="HG Mincho Light J"/>
          <w:szCs w:val="24"/>
          <w:lang w:eastAsia="lt-LT"/>
        </w:rPr>
        <w:t>io r. sav.</w:t>
      </w:r>
      <w:r w:rsidRPr="00AD4B6E">
        <w:rPr>
          <w:rFonts w:eastAsia="HG Mincho Light J"/>
          <w:szCs w:val="24"/>
          <w:lang w:eastAsia="lt-LT"/>
        </w:rPr>
        <w:t xml:space="preserve">, Liūdynės k., Ramioji g. </w:t>
      </w:r>
      <w:r w:rsidR="00253B1F" w:rsidRPr="00AD4B6E">
        <w:rPr>
          <w:rFonts w:eastAsia="HG Mincho Light J"/>
          <w:szCs w:val="24"/>
          <w:lang w:eastAsia="lt-LT"/>
        </w:rPr>
        <w:t>2</w:t>
      </w:r>
      <w:r w:rsidRPr="00AD4B6E">
        <w:rPr>
          <w:rFonts w:eastAsia="HG Mincho Light J"/>
          <w:szCs w:val="24"/>
          <w:lang w:eastAsia="lt-LT"/>
        </w:rPr>
        <w:t>.</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turi struktūrinius padalinius, kurie nėra juridiniai asmenys:</w:t>
      </w:r>
    </w:p>
    <w:p w:rsidR="002B5BDC" w:rsidRPr="00AD4B6E" w:rsidRDefault="002B5BDC" w:rsidP="002B5BDC">
      <w:pPr>
        <w:pStyle w:val="ListParagraph"/>
        <w:widowControl w:val="0"/>
        <w:numPr>
          <w:ilvl w:val="1"/>
          <w:numId w:val="3"/>
        </w:numPr>
        <w:suppressAutoHyphens/>
        <w:ind w:hanging="433"/>
        <w:jc w:val="both"/>
        <w:rPr>
          <w:rFonts w:eastAsia="HG Mincho Light J"/>
          <w:szCs w:val="24"/>
          <w:lang w:eastAsia="lt-LT"/>
        </w:rPr>
      </w:pPr>
      <w:r w:rsidRPr="00AD4B6E">
        <w:rPr>
          <w:rFonts w:eastAsia="HG Mincho Light J"/>
          <w:szCs w:val="24"/>
          <w:lang w:eastAsia="lt-LT"/>
        </w:rPr>
        <w:t>Dembavos padalinys, 38175 Panevėžio r. sav., Dembavos k., Veteranų g. 1;</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Velžio padalinys, 38129 Panevėžio r. sav., Velžio k., Nevėžio g. 54.</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lastRenderedPageBreak/>
        <w:t>Kultūros centras gali teikti nemokamas ir mokamas kultūros, meno ir švietimo sričių paslaugas.</w:t>
      </w:r>
    </w:p>
    <w:p w:rsidR="002B5BDC" w:rsidRPr="00AD4B6E" w:rsidRDefault="002B5BDC" w:rsidP="002B5BDC">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II SKYRIUS</w:t>
      </w:r>
    </w:p>
    <w:p w:rsidR="002B5BDC" w:rsidRPr="00AD4B6E" w:rsidRDefault="002B5BDC" w:rsidP="002B5BDC">
      <w:pPr>
        <w:widowControl w:val="0"/>
        <w:jc w:val="center"/>
        <w:rPr>
          <w:rFonts w:eastAsia="HG Mincho Light J"/>
          <w:sz w:val="24"/>
          <w:szCs w:val="24"/>
          <w:lang w:eastAsia="lt-LT"/>
        </w:rPr>
      </w:pPr>
      <w:r w:rsidRPr="00AD4B6E">
        <w:rPr>
          <w:rFonts w:eastAsia="HG Mincho Light J"/>
          <w:b/>
          <w:sz w:val="24"/>
          <w:szCs w:val="24"/>
          <w:lang w:eastAsia="lt-LT"/>
        </w:rPr>
        <w:t>KULTŪROS CENTRO VEIKLOS SRITYS IR RŪŠYS</w:t>
      </w:r>
    </w:p>
    <w:p w:rsidR="002B5BDC" w:rsidRPr="00AD4B6E" w:rsidRDefault="002B5BDC" w:rsidP="002B5BDC">
      <w:pPr>
        <w:widowControl w:val="0"/>
        <w:ind w:firstLine="567"/>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pobūdžiu yra daugiafunkcis.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veiklos sritys – kultūra, menas, švietimas.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veikla pagal teisės aktais patvirtintą Ekonominės veiklos rūšių klasifikatorių (EVRK):</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nuosavo arba nuomojamo nekilnojamojo turto nuoma ir eksploatavimas, </w:t>
      </w:r>
      <w:r w:rsidRPr="00AD4B6E">
        <w:rPr>
          <w:szCs w:val="24"/>
        </w:rPr>
        <w:t xml:space="preserve">kodas – </w:t>
      </w:r>
      <w:r w:rsidRPr="00AD4B6E">
        <w:rPr>
          <w:rFonts w:eastAsia="HG Mincho Light J"/>
          <w:szCs w:val="24"/>
          <w:lang w:eastAsia="lt-LT"/>
        </w:rPr>
        <w:t>68.2;</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muzikos instrumentų, teatro dekoracijų ir kostiumų nuoma, </w:t>
      </w:r>
      <w:r w:rsidRPr="00AD4B6E">
        <w:rPr>
          <w:szCs w:val="24"/>
        </w:rPr>
        <w:t xml:space="preserve">kodas – </w:t>
      </w:r>
      <w:r w:rsidRPr="00AD4B6E">
        <w:rPr>
          <w:rFonts w:eastAsia="HG Mincho Light J"/>
          <w:szCs w:val="24"/>
          <w:lang w:eastAsia="lt-LT"/>
        </w:rPr>
        <w:t>77.29.30</w:t>
      </w:r>
      <w:r w:rsidRPr="00AD4B6E">
        <w:rPr>
          <w:szCs w:val="24"/>
        </w:rPr>
        <w:t>;</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kultūrinis švietimas, </w:t>
      </w:r>
      <w:r w:rsidRPr="00AD4B6E">
        <w:rPr>
          <w:szCs w:val="24"/>
        </w:rPr>
        <w:t xml:space="preserve">kodas – </w:t>
      </w:r>
      <w:r w:rsidRPr="00AD4B6E">
        <w:rPr>
          <w:rFonts w:eastAsia="HG Mincho Light J"/>
          <w:szCs w:val="24"/>
          <w:lang w:eastAsia="lt-LT"/>
        </w:rPr>
        <w:t>85.52;</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kūrybinė, meninė ir pramogų organizavimo veikla, </w:t>
      </w:r>
      <w:r w:rsidRPr="00AD4B6E">
        <w:rPr>
          <w:szCs w:val="24"/>
        </w:rPr>
        <w:t xml:space="preserve">kodas – </w:t>
      </w:r>
      <w:r w:rsidRPr="00AD4B6E">
        <w:rPr>
          <w:rFonts w:eastAsia="HG Mincho Light J"/>
          <w:szCs w:val="24"/>
          <w:lang w:eastAsia="lt-LT"/>
        </w:rPr>
        <w:t>90;</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pramogų ir poilsio organizavimo veikla, </w:t>
      </w:r>
      <w:r w:rsidRPr="00AD4B6E">
        <w:rPr>
          <w:szCs w:val="24"/>
        </w:rPr>
        <w:t xml:space="preserve">kodas – </w:t>
      </w:r>
      <w:r w:rsidRPr="00AD4B6E">
        <w:rPr>
          <w:rFonts w:eastAsia="HG Mincho Light J"/>
          <w:szCs w:val="24"/>
          <w:lang w:eastAsia="lt-LT"/>
        </w:rPr>
        <w:t>93.2.</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III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KULTŪROS CENTRO VEIKLOS TIKSLAI IR FUNKCIJOS</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įgyvendindamas šiuos tikslus, atlieka tokias funkcijas: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sudaro sąlygas etninės kultūros sklaidai, populiarina senąsias kultūros tradicijas, papročius, laiduoja etninės kultūros perimamumą; </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rūpinasi mėgėjų meno kolektyvų parengimu ir dalyvavimu Dainų šventėse, vietiniuose, regioniniuose, nacionaliniuose ir tarptautiniuose renginiuose;</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skatina ir ugdo meninę veiklą, telkia įvairių žanrų mėgėjų meno kolektyvus, studijas, būrelius ir sudaro sąlygas jų veiklai;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pramoginius, edukacinius ir kitus renginius;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valstybinių švenčių, atmintinų datų, kalendorinių švenčių minėjimus;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rūpinasi vaikų ir jaunimo užimtumu, meniniu ugdymu;</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rengia ir vykdo neformaliojo vaikų ir suaugusiųjų švietimo programas;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visų žanrų ir sričių parodas;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kuria ir įprasmina šiuolaikines modernias meno veiklos formas;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etninę kultūrą, mėgėjų meną populiarinančius renginius, tenkina kitus bendruomenės kultūrinius poreikius;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sudaro sąlygas profesionaliojo meno sklaidai;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dalyvauja rengiant ir įgyvendinant valstybines ir regionines kultūros plėtros programas;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rengia ir vykdo kultūros, švietimo ir meno projektus;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skleidžia informaciją visuomenei apie Kultūros centro vykdomą veiklą pasitelkiant ryšius su visuomene ir netiesioginę reklamą;</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bendradarbiauja su meno, mokslo, švietimo, kultūros, jaunimo, religinėmis, verslo ir nevyriausybinėmis organizacijomis šalyje ir už jos ribų;</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sudaro sąlygas vietos bendruomenės meninei saviraiškai;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tenkina sociokultūrinius bendruomenės poreikius;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lastRenderedPageBreak/>
        <w:t xml:space="preserve">užtikrina Lietuvos Respublikos teisės aktų įgyvendinimą Kultūros centre ir padaliniuose, organizuoja ir kontroliuoja jų veiklą; </w:t>
      </w:r>
    </w:p>
    <w:p w:rsidR="002B5BDC"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atlieka kitas teisės aktuose nustatytas funkcijas.</w:t>
      </w:r>
    </w:p>
    <w:p w:rsidR="005B450F" w:rsidRPr="00AD4B6E" w:rsidRDefault="005B450F" w:rsidP="005B450F">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IV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KULTŪROS CENTRO TEISĖS IR PAREIGOS</w:t>
      </w:r>
    </w:p>
    <w:p w:rsidR="002B5BDC" w:rsidRPr="00AD4B6E" w:rsidRDefault="002B5BDC" w:rsidP="002B5BDC">
      <w:pPr>
        <w:pStyle w:val="ListParagraph"/>
        <w:widowControl w:val="0"/>
        <w:suppressAutoHyphens/>
        <w:ind w:left="567"/>
        <w:jc w:val="center"/>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centras, įgyvendindamas jam pavestus tikslus bei atlikdamas jam priskirtas funkcijas, turi teisę:</w:t>
      </w:r>
    </w:p>
    <w:p w:rsidR="002B5BDC" w:rsidRPr="00AD4B6E" w:rsidRDefault="002B5BDC" w:rsidP="002B5BDC">
      <w:pPr>
        <w:pStyle w:val="ListParagraph"/>
        <w:widowControl w:val="0"/>
        <w:numPr>
          <w:ilvl w:val="1"/>
          <w:numId w:val="3"/>
        </w:numPr>
        <w:suppressAutoHyphens/>
        <w:jc w:val="both"/>
        <w:rPr>
          <w:szCs w:val="24"/>
        </w:rPr>
      </w:pPr>
      <w:r w:rsidRPr="00AD4B6E">
        <w:rPr>
          <w:szCs w:val="24"/>
        </w:rPr>
        <w:t>bendradarbiauti su įstaigos veiklai įtakos turinčiais fiziniais ir juridiniais asmenimis;</w:t>
      </w:r>
    </w:p>
    <w:p w:rsidR="002B5BDC" w:rsidRPr="00AD4B6E" w:rsidRDefault="002B5BDC" w:rsidP="002B5BDC">
      <w:pPr>
        <w:pStyle w:val="ListParagraph"/>
        <w:widowControl w:val="0"/>
        <w:numPr>
          <w:ilvl w:val="1"/>
          <w:numId w:val="3"/>
        </w:numPr>
        <w:suppressAutoHyphens/>
        <w:jc w:val="both"/>
        <w:rPr>
          <w:szCs w:val="24"/>
        </w:rPr>
      </w:pPr>
      <w:r w:rsidRPr="00AD4B6E">
        <w:rPr>
          <w:szCs w:val="24"/>
        </w:rPr>
        <w:t>vykdyti šalies ir tarptautinius kultūros, švietimo ir meno projektus;</w:t>
      </w:r>
    </w:p>
    <w:p w:rsidR="002B5BDC" w:rsidRPr="00AD4B6E" w:rsidRDefault="002B5BDC" w:rsidP="002B5BDC">
      <w:pPr>
        <w:pStyle w:val="ListParagraph"/>
        <w:widowControl w:val="0"/>
        <w:numPr>
          <w:ilvl w:val="1"/>
          <w:numId w:val="3"/>
        </w:numPr>
        <w:suppressAutoHyphens/>
        <w:jc w:val="both"/>
        <w:rPr>
          <w:szCs w:val="24"/>
        </w:rPr>
      </w:pPr>
      <w:r w:rsidRPr="00AD4B6E">
        <w:rPr>
          <w:szCs w:val="24"/>
        </w:rPr>
        <w:t>stoti ir jungtis į asociacijas, dalyvauti jų veikloje;</w:t>
      </w:r>
    </w:p>
    <w:p w:rsidR="002B5BDC" w:rsidRPr="00AD4B6E" w:rsidRDefault="002B5BDC" w:rsidP="002B5BDC">
      <w:pPr>
        <w:pStyle w:val="ListParagraph"/>
        <w:widowControl w:val="0"/>
        <w:numPr>
          <w:ilvl w:val="1"/>
          <w:numId w:val="3"/>
        </w:numPr>
        <w:suppressAutoHyphens/>
        <w:jc w:val="both"/>
        <w:rPr>
          <w:szCs w:val="24"/>
        </w:rPr>
      </w:pPr>
      <w:r w:rsidRPr="00AD4B6E">
        <w:rPr>
          <w:szCs w:val="24"/>
        </w:rPr>
        <w:t>gauti paramą Lietuvos Respublikos labdaros ir paramos įstatymo nustatyta tvarka;</w:t>
      </w:r>
    </w:p>
    <w:p w:rsidR="002B5BDC" w:rsidRPr="00AD4B6E" w:rsidRDefault="002B5BDC" w:rsidP="002B5BDC">
      <w:pPr>
        <w:pStyle w:val="ListParagraph"/>
        <w:widowControl w:val="0"/>
        <w:numPr>
          <w:ilvl w:val="1"/>
          <w:numId w:val="3"/>
        </w:numPr>
        <w:suppressAutoHyphens/>
        <w:ind w:left="0" w:firstLine="568"/>
        <w:jc w:val="both"/>
        <w:rPr>
          <w:szCs w:val="24"/>
        </w:rPr>
      </w:pPr>
      <w:r w:rsidRPr="00AD4B6E">
        <w:rPr>
          <w:szCs w:val="24"/>
        </w:rPr>
        <w:t>pagal savo kompetenciją gauti iš valstybės ir savivaldybių įstaigų duomenis, kurių reikia Kultūros centro tikslams įgyvendinti ir funkcijoms vykdyti;</w:t>
      </w:r>
    </w:p>
    <w:p w:rsidR="002B5BDC" w:rsidRPr="00AD4B6E" w:rsidRDefault="002B5BDC" w:rsidP="002B5BDC">
      <w:pPr>
        <w:pStyle w:val="ListParagraph"/>
        <w:widowControl w:val="0"/>
        <w:numPr>
          <w:ilvl w:val="1"/>
          <w:numId w:val="3"/>
        </w:numPr>
        <w:suppressAutoHyphens/>
        <w:jc w:val="both"/>
        <w:rPr>
          <w:szCs w:val="24"/>
        </w:rPr>
      </w:pPr>
      <w:r w:rsidRPr="00AD4B6E">
        <w:rPr>
          <w:szCs w:val="24"/>
        </w:rPr>
        <w:t>naudotis kitomis teisės aktų suteiktomis teisėmis.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centro pareiga yra užtikrinti jam pavestų tikslų įgyvendinimą, priskirtų funkcijų kokybišką atlikimą.</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V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KULTŪROS CENTRO VALDYMO ORGANŲ SUDARYMO TVARKA, KOMPETENCIJA, FUNKCIJOS IR ATSAKOMYBĖ</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Direktorius:</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vadovauja Kultūros centrui ir atsako už jo veiklą;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organizuoja Kultūros centro ir jo padalinių darbą, kad būtų įgyvendinami Kultūros centro tikslai ir atliekamos nustatytos funkcijos;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tvirtina Kultūros centro organizacinę struktūrą, struktūrinių padalinių nuostatus, darbo tvarkos taisykles, </w:t>
      </w:r>
      <w:r w:rsidRPr="00AD4B6E">
        <w:rPr>
          <w:rFonts w:eastAsia="HG Mincho Light J"/>
        </w:rPr>
        <w:t>darbo apmokėjimo sistemą,</w:t>
      </w:r>
      <w:r w:rsidRPr="00AD4B6E">
        <w:rPr>
          <w:rFonts w:eastAsia="HG Mincho Light J"/>
          <w:szCs w:val="24"/>
          <w:lang w:eastAsia="lt-LT"/>
        </w:rPr>
        <w:t xml:space="preserve"> darbuotojų pareigybių aprašymus ir kitus Kultūros centro teisės aktus;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vadovaudamasis </w:t>
      </w:r>
      <w:r w:rsidRPr="00AD4B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AD4B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garantuoja, kad pagal Lietuvos Respublikos viešojo sektoriaus atskaitomybės įstatymą teikiami ataskaitų rinkiniai ir statistinės ataskaitos būtų teisingi;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tvirtina Kultūros centro pajamų, išlaidų ir kitas sąmatas;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lastRenderedPageBreak/>
        <w:t>teisės aktų nustatyta tvarka atstovauja Kultūros centrui teisme ar kitose valstybės ar savivaldybių institucijose, įstaigose;</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Kultūros centro vardu sudaro arba įgalioja kitus Kultūros centro darbuotojus sudaryti sutartis;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vykdo teisės aktų nustatyta tvarka kitas funkcijas.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Direktorius atsako:</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szCs w:val="24"/>
        </w:rPr>
        <w:t>už Kultūros centro veiklos rezultatus;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už tinkamą Kultūros centro tikslų ir funkcijų įgyvendinimą, finansinę veiklą, tinkamą turto valdymą, naudojimą bei disponavimą juo;</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szCs w:val="24"/>
        </w:rPr>
        <w:t>už savo pareigų bei kitų jo kompetencijai priskirtų funkcijų tinkamą vykdymą.</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Taryba:</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svarsto ir vertina sezonines bei perspektyvines kūrybinės veiklos programas, jų įgyvendinimo rezultatus;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aptaria naujas meno programas ir teikia siūlymus Kultūros centro direktoriui dėl jų meninės kokybės ir priežiūros;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ne rečiau kaip kartą per metus atsiskaito Kultūros centro direktoriui.</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VI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DARBO SANTYKIAI IR APMOKĖJIMAS</w:t>
      </w:r>
    </w:p>
    <w:p w:rsidR="002B5BDC" w:rsidRPr="00AD4B6E" w:rsidRDefault="002B5BDC" w:rsidP="002B5BDC">
      <w:pPr>
        <w:widowControl w:val="0"/>
        <w:ind w:firstLine="567"/>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VII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TURTAS, LĖŠŲ ŠALTINIAI, LĖŠŲ NAUDOJIMO TVARKA</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centras patikėjimo teise valdo perduotą savivaldybės turtą, naudoja ir disponuoja juo pagal įstatymus ir Panevėžio rajono savivaldybės tarybos nustatyta tvarka.</w:t>
      </w:r>
    </w:p>
    <w:p w:rsidR="002B5BDC" w:rsidRPr="00AD4B6E" w:rsidRDefault="002B5BDC" w:rsidP="002B5BDC">
      <w:pPr>
        <w:pStyle w:val="ListParagraph"/>
        <w:widowControl w:val="0"/>
        <w:numPr>
          <w:ilvl w:val="0"/>
          <w:numId w:val="3"/>
        </w:numPr>
        <w:suppressAutoHyphens/>
        <w:ind w:hanging="219"/>
        <w:jc w:val="both"/>
        <w:rPr>
          <w:rFonts w:eastAsia="HG Mincho Light J"/>
          <w:szCs w:val="24"/>
          <w:lang w:eastAsia="lt-LT"/>
        </w:rPr>
      </w:pPr>
      <w:r w:rsidRPr="00AD4B6E">
        <w:rPr>
          <w:szCs w:val="24"/>
          <w:lang w:val="pt-BR" w:eastAsia="lt-LT"/>
        </w:rPr>
        <w:t>Kultūros centro lėšų šaltiniai: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val="pt-BR" w:eastAsia="lt-LT"/>
        </w:rPr>
      </w:pPr>
      <w:r w:rsidRPr="00AD4B6E">
        <w:rPr>
          <w:rFonts w:eastAsia="HG Mincho Light J"/>
          <w:szCs w:val="24"/>
          <w:lang w:val="pt-BR" w:eastAsia="lt-LT"/>
        </w:rPr>
        <w:t>valstybės biudžeto, savivaldybės biudžeto lėšos, tarptautinių ir užsienio fondų ir organizacijų lėšos;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pajamos už teikiamas paslaugas;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val="pt-BR" w:eastAsia="lt-LT"/>
        </w:rPr>
        <w:t>fondų, organizacijų, kitų juridinių ir fizinių asmenų dovanotos ar kitaip teisėtais būdais perduotos lėšos, tikslinės paskirties lėšos pagal pavedimus, parama;</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lang w:val="pt-BR" w:eastAsia="lt-LT"/>
        </w:rPr>
        <w:t>kitos teisėtai įgytos lėšos.</w:t>
      </w:r>
    </w:p>
    <w:p w:rsidR="00E01898" w:rsidRPr="005B450F" w:rsidRDefault="002B5BDC" w:rsidP="00AD427F">
      <w:pPr>
        <w:pStyle w:val="ListParagraph"/>
        <w:widowControl w:val="0"/>
        <w:numPr>
          <w:ilvl w:val="0"/>
          <w:numId w:val="3"/>
        </w:numPr>
        <w:suppressAutoHyphens/>
        <w:ind w:left="0" w:firstLine="567"/>
        <w:jc w:val="both"/>
        <w:rPr>
          <w:rFonts w:eastAsia="HG Mincho Light J"/>
          <w:szCs w:val="24"/>
          <w:lang w:eastAsia="lt-LT"/>
        </w:rPr>
      </w:pPr>
      <w:r w:rsidRPr="00AD4B6E">
        <w:rPr>
          <w:szCs w:val="24"/>
          <w:lang w:val="pt-BR" w:eastAsia="lt-LT"/>
        </w:rPr>
        <w:t>Lėšos naudojamos teisės aktų nustatyta tvarka.</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lastRenderedPageBreak/>
        <w:t>VIII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FINANSINĖS VEIKLOS KONTROLĖ</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numPr>
          <w:ilvl w:val="0"/>
          <w:numId w:val="3"/>
        </w:numPr>
        <w:suppressAutoHyphens/>
        <w:spacing w:after="160" w:line="259" w:lineRule="auto"/>
        <w:ind w:left="0" w:firstLine="567"/>
        <w:jc w:val="both"/>
        <w:rPr>
          <w:rFonts w:eastAsia="HG Mincho Light J"/>
          <w:szCs w:val="24"/>
          <w:lang w:eastAsia="lt-LT"/>
        </w:rPr>
      </w:pPr>
      <w:r w:rsidRPr="00AD4B6E">
        <w:rPr>
          <w:rFonts w:eastAsia="HG Mincho Light J"/>
          <w:szCs w:val="24"/>
          <w:lang w:eastAsia="lt-LT"/>
        </w:rPr>
        <w:t>Direktorius atsako už Kultūros centro buhalterinės apskaitos organizavimą ir tvarkymą.</w:t>
      </w:r>
    </w:p>
    <w:p w:rsidR="002B5BDC" w:rsidRPr="00AD4B6E" w:rsidRDefault="002B5BDC" w:rsidP="002B5BDC">
      <w:pPr>
        <w:pStyle w:val="ListParagraph"/>
        <w:widowControl w:val="0"/>
        <w:numPr>
          <w:ilvl w:val="0"/>
          <w:numId w:val="3"/>
        </w:numPr>
        <w:suppressAutoHyphens/>
        <w:spacing w:after="160" w:line="259" w:lineRule="auto"/>
        <w:ind w:left="0" w:firstLine="567"/>
        <w:jc w:val="both"/>
        <w:rPr>
          <w:rFonts w:eastAsia="HG Mincho Light J"/>
          <w:szCs w:val="24"/>
          <w:lang w:eastAsia="lt-LT"/>
        </w:rPr>
      </w:pPr>
      <w:r w:rsidRPr="00AD4B6E">
        <w:rPr>
          <w:rFonts w:eastAsia="HG Mincho Light J"/>
          <w:szCs w:val="24"/>
          <w:lang w:eastAsia="lt-LT"/>
        </w:rPr>
        <w:t>Kultūros centras teikia finansines ir biudžeto vykdymo ataskaitas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finansinė veikla kontroliuojama Savininko ir kitų valstybinių institucijų Lietuvos Respublikos įstatymų, kitų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vykdo vidaus finansų kontrolę teisės aktų nustatyta tvarka. Išankstinę ir einamąją kontrolę vykdo Kultūros centro vadovo paskirti darbuotojai.</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IX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NUOSTATŲ KEITIMO TVARKA</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X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BAIGIAMOSIOS NUOSTATOS</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reorganizuojamas ir likviduojamas Savivaldybės tarybos sprendimu Lietuvos Respublikos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P</w:t>
      </w:r>
      <w:r w:rsidRPr="00AD4B6E">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www.liudyneskc.lt, VĮ Registrų centro leidžiamame elektroniniame leidinyje „Juridinių asmenų vieši pranešimai“.</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Vieši Kultūros centro pranešimai skelbiami Kultūros centro interneto svetainėje www.liudyneskc.lt, naujienų portaluose, žiniasklaidos priemonėse.</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rsidR="002B5BDC" w:rsidRPr="00AD4B6E" w:rsidRDefault="002B5BDC" w:rsidP="002B5BDC">
      <w:pPr>
        <w:widowControl w:val="0"/>
        <w:ind w:firstLine="567"/>
        <w:rPr>
          <w:rFonts w:eastAsia="HG Mincho Light J"/>
          <w:sz w:val="24"/>
          <w:szCs w:val="24"/>
          <w:lang w:eastAsia="lt-LT"/>
        </w:rPr>
      </w:pPr>
    </w:p>
    <w:p w:rsidR="002B5BDC" w:rsidRPr="00AD4B6E" w:rsidRDefault="002B5BDC" w:rsidP="002B5BDC">
      <w:pPr>
        <w:rPr>
          <w:sz w:val="24"/>
          <w:szCs w:val="24"/>
        </w:rPr>
      </w:pPr>
    </w:p>
    <w:p w:rsidR="002B5BDC" w:rsidRPr="00B93065" w:rsidRDefault="002B5BDC" w:rsidP="00B93065">
      <w:pPr>
        <w:rPr>
          <w:sz w:val="24"/>
          <w:szCs w:val="24"/>
        </w:rPr>
        <w:sectPr w:rsidR="002B5BDC" w:rsidRPr="00B93065" w:rsidSect="00C063CC">
          <w:headerReference w:type="default" r:id="rId12"/>
          <w:headerReference w:type="first" r:id="rId13"/>
          <w:pgSz w:w="11906" w:h="16838"/>
          <w:pgMar w:top="993" w:right="567" w:bottom="1134" w:left="1701" w:header="567" w:footer="567" w:gutter="0"/>
          <w:pgNumType w:start="1"/>
          <w:cols w:space="1296"/>
          <w:titlePg/>
          <w:docGrid w:linePitch="360"/>
        </w:sectPr>
      </w:pPr>
      <w:r w:rsidRPr="00AD4B6E">
        <w:rPr>
          <w:sz w:val="24"/>
          <w:szCs w:val="24"/>
        </w:rPr>
        <w:t>Kultūros centro direktorius (-ė)</w:t>
      </w:r>
    </w:p>
    <w:p w:rsidR="005B450F" w:rsidRDefault="00B93065" w:rsidP="005B450F">
      <w:pPr>
        <w:ind w:left="5103" w:firstLine="142"/>
        <w:rPr>
          <w:bCs/>
          <w:sz w:val="24"/>
          <w:szCs w:val="24"/>
        </w:rPr>
      </w:pPr>
      <w:r>
        <w:rPr>
          <w:bCs/>
          <w:sz w:val="24"/>
          <w:szCs w:val="24"/>
        </w:rPr>
        <w:lastRenderedPageBreak/>
        <w:t>PATVIRTINTA</w:t>
      </w:r>
    </w:p>
    <w:p w:rsidR="005B450F" w:rsidRDefault="00B93065" w:rsidP="005B450F">
      <w:pPr>
        <w:ind w:left="5103" w:firstLine="142"/>
        <w:rPr>
          <w:bCs/>
          <w:sz w:val="24"/>
          <w:szCs w:val="24"/>
        </w:rPr>
      </w:pPr>
      <w:r>
        <w:rPr>
          <w:bCs/>
          <w:sz w:val="24"/>
          <w:szCs w:val="24"/>
        </w:rPr>
        <w:t>Panevėžio rajono savivaldybės tarybos</w:t>
      </w:r>
    </w:p>
    <w:p w:rsidR="005B450F" w:rsidRDefault="00B93065" w:rsidP="005B450F">
      <w:pPr>
        <w:ind w:left="5103" w:firstLine="142"/>
        <w:rPr>
          <w:bCs/>
          <w:sz w:val="24"/>
          <w:szCs w:val="24"/>
        </w:rPr>
      </w:pPr>
      <w:r>
        <w:rPr>
          <w:bCs/>
          <w:sz w:val="24"/>
          <w:szCs w:val="24"/>
        </w:rPr>
        <w:t>2020 m. gegužės 28 d. sprendimu Nr. T-129</w:t>
      </w:r>
    </w:p>
    <w:p w:rsidR="005B450F" w:rsidRDefault="00B93065" w:rsidP="005B450F">
      <w:pPr>
        <w:ind w:left="5103" w:firstLine="142"/>
        <w:rPr>
          <w:bCs/>
          <w:sz w:val="24"/>
          <w:szCs w:val="24"/>
        </w:rPr>
      </w:pPr>
      <w:r>
        <w:rPr>
          <w:bCs/>
          <w:sz w:val="24"/>
          <w:szCs w:val="24"/>
        </w:rPr>
        <w:t>(Panevė</w:t>
      </w:r>
      <w:r w:rsidR="005B450F">
        <w:rPr>
          <w:bCs/>
          <w:sz w:val="24"/>
          <w:szCs w:val="24"/>
        </w:rPr>
        <w:t>žio rajono savivaldybės tarybos</w:t>
      </w:r>
    </w:p>
    <w:p w:rsidR="005B450F" w:rsidRDefault="00B93065" w:rsidP="005B450F">
      <w:pPr>
        <w:ind w:left="5103" w:firstLine="142"/>
        <w:rPr>
          <w:bCs/>
          <w:sz w:val="24"/>
          <w:szCs w:val="24"/>
        </w:rPr>
      </w:pPr>
      <w:r>
        <w:rPr>
          <w:bCs/>
          <w:sz w:val="24"/>
          <w:szCs w:val="24"/>
        </w:rPr>
        <w:t>2020 m. liepos 2</w:t>
      </w:r>
      <w:r>
        <w:rPr>
          <w:sz w:val="24"/>
          <w:szCs w:val="24"/>
        </w:rPr>
        <w:t xml:space="preserve"> d. sprendimo Nr. T</w:t>
      </w:r>
      <w:r w:rsidR="005B450F">
        <w:rPr>
          <w:sz w:val="24"/>
          <w:szCs w:val="24"/>
        </w:rPr>
        <w:t>-</w:t>
      </w:r>
      <w:r w:rsidR="00D91B21">
        <w:rPr>
          <w:sz w:val="24"/>
          <w:szCs w:val="24"/>
        </w:rPr>
        <w:t>168</w:t>
      </w:r>
    </w:p>
    <w:p w:rsidR="00622BFD" w:rsidRDefault="00B93065" w:rsidP="005B450F">
      <w:pPr>
        <w:ind w:left="5103" w:firstLine="142"/>
        <w:rPr>
          <w:bCs/>
          <w:sz w:val="24"/>
          <w:szCs w:val="24"/>
        </w:rPr>
      </w:pPr>
      <w:r>
        <w:rPr>
          <w:bCs/>
          <w:sz w:val="24"/>
          <w:szCs w:val="24"/>
        </w:rPr>
        <w:t>redakcija)</w:t>
      </w:r>
    </w:p>
    <w:p w:rsidR="00B93065" w:rsidRPr="00B93065" w:rsidRDefault="00B93065" w:rsidP="00B93065">
      <w:pPr>
        <w:autoSpaceDE w:val="0"/>
        <w:ind w:left="3888" w:firstLine="1296"/>
        <w:rPr>
          <w:bCs/>
          <w:sz w:val="24"/>
          <w:szCs w:val="24"/>
        </w:rPr>
      </w:pP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PANEVĖŽIO RAJONO NAUJAMIESČIO KULTŪROS CENTRO-DAILĖS GALERIJOS NUOSTATAI</w:t>
      </w:r>
    </w:p>
    <w:p w:rsidR="00CB1FE2" w:rsidRPr="00AD4B6E" w:rsidRDefault="00CB1FE2" w:rsidP="00E01CB8">
      <w:pPr>
        <w:widowControl w:val="0"/>
        <w:rPr>
          <w:rFonts w:eastAsia="HG Mincho Light J"/>
          <w:sz w:val="24"/>
          <w:szCs w:val="24"/>
          <w:lang w:eastAsia="lt-LT"/>
        </w:rPr>
      </w:pP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I SKYRIUS</w:t>
      </w: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BENDROSIOS NUOSTATOS</w:t>
      </w:r>
    </w:p>
    <w:p w:rsidR="00622BFD" w:rsidRPr="00AD4B6E" w:rsidRDefault="00622BFD" w:rsidP="00622BFD">
      <w:pPr>
        <w:widowControl w:val="0"/>
        <w:jc w:val="center"/>
        <w:rPr>
          <w:rFonts w:eastAsia="HG Mincho Light J"/>
          <w:sz w:val="24"/>
          <w:szCs w:val="24"/>
          <w:lang w:eastAsia="lt-LT"/>
        </w:rPr>
      </w:pPr>
    </w:p>
    <w:p w:rsidR="00622BFD" w:rsidRPr="00AD4B6E" w:rsidRDefault="00622BFD" w:rsidP="00622BFD">
      <w:pPr>
        <w:pStyle w:val="ListParagraph"/>
        <w:widowControl w:val="0"/>
        <w:numPr>
          <w:ilvl w:val="0"/>
          <w:numId w:val="1"/>
        </w:numPr>
        <w:suppressAutoHyphens/>
        <w:ind w:left="0" w:firstLine="426"/>
        <w:jc w:val="both"/>
        <w:rPr>
          <w:rFonts w:eastAsia="HG Mincho Light J"/>
          <w:szCs w:val="24"/>
          <w:lang w:eastAsia="lt-LT"/>
        </w:rPr>
      </w:pPr>
      <w:r w:rsidRPr="00AD4B6E">
        <w:rPr>
          <w:rFonts w:eastAsia="HG Mincho Light J"/>
          <w:szCs w:val="24"/>
          <w:lang w:eastAsia="lt-LT"/>
        </w:rPr>
        <w:t>Panevėžio rajono Naujamiesčio kultūros centro-dailės galerijos nuostatai (toliau – Nuostatai) reglamentuoja Panevėžio rajono Naujamiesčio kultūros centro-dailės galerijos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w:t>
      </w:r>
      <w:r w:rsidR="00E01CB8" w:rsidRPr="00AD4B6E">
        <w:rPr>
          <w:rFonts w:eastAsia="HG Mincho Light J"/>
          <w:szCs w:val="24"/>
          <w:lang w:eastAsia="lt-LT"/>
        </w:rPr>
        <w:t>1</w:t>
      </w:r>
      <w:r w:rsidRPr="00AD4B6E">
        <w:rPr>
          <w:rFonts w:eastAsia="HG Mincho Light J"/>
          <w:szCs w:val="24"/>
          <w:lang w:eastAsia="lt-LT"/>
        </w:rPr>
        <w:t>.</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įsteigtas 2003 m.</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teisinė forma – biudžetinė įstaiga.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savininkas – Panevėžio rajono savivaldybė (toliau – Savininkas).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veikla yra neterminuota.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finansiniai metai sutampa su kalendoriniais metais.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yra paramos gavėjas, veikiantis teisės aktų nustatyta tvarka.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vieši pranešimai skelbiami Kultūros centro interneto svetainėje www.naujamiesciokultura.lt.</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buveinė: </w:t>
      </w:r>
      <w:r w:rsidRPr="00AD4B6E">
        <w:rPr>
          <w:szCs w:val="24"/>
          <w:shd w:val="clear" w:color="auto" w:fill="FFFFFF"/>
        </w:rPr>
        <w:t>38335</w:t>
      </w:r>
      <w:r w:rsidRPr="00AD4B6E">
        <w:rPr>
          <w:rFonts w:eastAsia="HG Mincho Light J"/>
          <w:szCs w:val="24"/>
          <w:lang w:eastAsia="lt-LT"/>
        </w:rPr>
        <w:t xml:space="preserve"> Panevėžio r. sav., Naujamiesčio mstl., </w:t>
      </w:r>
      <w:r w:rsidR="0042553F" w:rsidRPr="00AD4B6E">
        <w:rPr>
          <w:rFonts w:eastAsia="HG Mincho Light J"/>
          <w:szCs w:val="24"/>
          <w:lang w:eastAsia="lt-LT"/>
        </w:rPr>
        <w:br/>
      </w:r>
      <w:r w:rsidRPr="00AD4B6E">
        <w:rPr>
          <w:rFonts w:eastAsia="HG Mincho Light J"/>
          <w:szCs w:val="24"/>
          <w:lang w:eastAsia="lt-LT"/>
        </w:rPr>
        <w:lastRenderedPageBreak/>
        <w:t>S. Nėries g. 14.</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gali teikti nemokamas ir mokamas kultūros, meno ir švietimo sričių paslaugas.</w:t>
      </w:r>
    </w:p>
    <w:p w:rsidR="0042553F" w:rsidRPr="00AD4B6E" w:rsidRDefault="0042553F" w:rsidP="0042553F">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II SKYRIUS</w:t>
      </w:r>
    </w:p>
    <w:p w:rsidR="00E01CB8" w:rsidRPr="00AD4B6E" w:rsidRDefault="00E01CB8" w:rsidP="00E01CB8">
      <w:pPr>
        <w:pStyle w:val="ListParagraph"/>
        <w:widowControl w:val="0"/>
        <w:suppressAutoHyphens/>
        <w:ind w:left="0"/>
        <w:jc w:val="center"/>
        <w:rPr>
          <w:rFonts w:eastAsia="HG Mincho Light J"/>
          <w:szCs w:val="24"/>
          <w:lang w:eastAsia="lt-LT"/>
        </w:rPr>
      </w:pPr>
      <w:r w:rsidRPr="00AD4B6E">
        <w:rPr>
          <w:rFonts w:eastAsia="HG Mincho Light J"/>
          <w:b/>
          <w:szCs w:val="24"/>
          <w:lang w:eastAsia="lt-LT"/>
        </w:rPr>
        <w:t>KULTŪROS CENTRO VEIKLOS SRITYS IR RŪŠYS</w:t>
      </w:r>
    </w:p>
    <w:p w:rsidR="00E01CB8" w:rsidRPr="00AD4B6E" w:rsidRDefault="00E01CB8" w:rsidP="00E01CB8">
      <w:pPr>
        <w:widowControl w:val="0"/>
        <w:ind w:firstLine="567"/>
        <w:rPr>
          <w:rFonts w:eastAsia="HG Mincho Light J"/>
          <w:sz w:val="24"/>
          <w:szCs w:val="24"/>
          <w:lang w:eastAsia="lt-LT"/>
        </w:rPr>
      </w:pPr>
    </w:p>
    <w:p w:rsidR="00E01CB8" w:rsidRPr="00AD4B6E" w:rsidRDefault="00E01CB8" w:rsidP="00BA5460">
      <w:pPr>
        <w:pStyle w:val="ListParagraph"/>
        <w:widowControl w:val="0"/>
        <w:numPr>
          <w:ilvl w:val="0"/>
          <w:numId w:val="1"/>
        </w:numPr>
        <w:suppressAutoHyphens/>
        <w:ind w:hanging="219"/>
        <w:jc w:val="both"/>
        <w:rPr>
          <w:rFonts w:eastAsia="HG Mincho Light J"/>
          <w:szCs w:val="24"/>
          <w:lang w:eastAsia="lt-LT"/>
        </w:rPr>
      </w:pPr>
      <w:r w:rsidRPr="00AD4B6E">
        <w:rPr>
          <w:rFonts w:eastAsia="HG Mincho Light J"/>
          <w:szCs w:val="24"/>
          <w:lang w:eastAsia="lt-LT"/>
        </w:rPr>
        <w:t>Kultūros centras savo veiklos pobūdžiu yra daugiafunkcis.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veiklos sritys – kultūra, menas, švietimas.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veikla pagal teisės aktais patvirtintą Ekonominės veiklos rūšių klasifikatorių (EVRK):</w:t>
      </w:r>
    </w:p>
    <w:p w:rsidR="00E01CB8" w:rsidRPr="00AD4B6E" w:rsidRDefault="00E01CB8" w:rsidP="00E01CB8">
      <w:pPr>
        <w:pStyle w:val="ListParagraph"/>
        <w:widowControl w:val="0"/>
        <w:numPr>
          <w:ilvl w:val="1"/>
          <w:numId w:val="1"/>
        </w:numPr>
        <w:suppressAutoHyphens/>
        <w:ind w:left="0" w:firstLine="568"/>
        <w:jc w:val="both"/>
        <w:rPr>
          <w:szCs w:val="24"/>
        </w:rPr>
      </w:pPr>
      <w:r w:rsidRPr="00AD4B6E">
        <w:rPr>
          <w:rFonts w:eastAsia="HG Mincho Light J"/>
          <w:szCs w:val="24"/>
          <w:lang w:eastAsia="lt-LT"/>
        </w:rPr>
        <w:t xml:space="preserve">nuosavo arba nuomojamo nekilnojamojo turto nuoma ir eksploatavimas, </w:t>
      </w:r>
      <w:r w:rsidRPr="00AD4B6E">
        <w:rPr>
          <w:szCs w:val="24"/>
        </w:rPr>
        <w:t xml:space="preserve">kodas – </w:t>
      </w:r>
      <w:r w:rsidRPr="00AD4B6E">
        <w:rPr>
          <w:rFonts w:eastAsia="HG Mincho Light J"/>
          <w:szCs w:val="24"/>
          <w:lang w:eastAsia="lt-LT"/>
        </w:rPr>
        <w:t>68.2;</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muzikos instrumentų, teatro dekoracijų ir kostiumų nuoma, </w:t>
      </w:r>
      <w:r w:rsidRPr="00AD4B6E">
        <w:rPr>
          <w:szCs w:val="24"/>
        </w:rPr>
        <w:t xml:space="preserve">kodas – </w:t>
      </w:r>
      <w:r w:rsidRPr="00AD4B6E">
        <w:rPr>
          <w:rFonts w:eastAsia="HG Mincho Light J"/>
          <w:szCs w:val="24"/>
          <w:lang w:eastAsia="lt-LT"/>
        </w:rPr>
        <w:t>77.29.30</w:t>
      </w:r>
      <w:r w:rsidRPr="00AD4B6E">
        <w:rPr>
          <w:szCs w:val="24"/>
        </w:rPr>
        <w:t>;</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kultūrinis švietimas, </w:t>
      </w:r>
      <w:r w:rsidRPr="00AD4B6E">
        <w:rPr>
          <w:szCs w:val="24"/>
        </w:rPr>
        <w:t xml:space="preserve">kodas – </w:t>
      </w:r>
      <w:r w:rsidRPr="00AD4B6E">
        <w:rPr>
          <w:rFonts w:eastAsia="HG Mincho Light J"/>
          <w:szCs w:val="24"/>
          <w:lang w:eastAsia="lt-LT"/>
        </w:rPr>
        <w:t>85.52;</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kūrybinė, meninė ir pramogų organizavimo veikla, </w:t>
      </w:r>
      <w:r w:rsidRPr="00AD4B6E">
        <w:rPr>
          <w:szCs w:val="24"/>
        </w:rPr>
        <w:t xml:space="preserve">kodas – </w:t>
      </w:r>
      <w:r w:rsidRPr="00AD4B6E">
        <w:rPr>
          <w:rFonts w:eastAsia="HG Mincho Light J"/>
          <w:szCs w:val="24"/>
          <w:lang w:eastAsia="lt-LT"/>
        </w:rPr>
        <w:t>90;</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pramogų ir poilsio organizavimo veikla, </w:t>
      </w:r>
      <w:r w:rsidRPr="00AD4B6E">
        <w:rPr>
          <w:szCs w:val="24"/>
        </w:rPr>
        <w:t xml:space="preserve">kodas – </w:t>
      </w:r>
      <w:r w:rsidRPr="00AD4B6E">
        <w:rPr>
          <w:rFonts w:eastAsia="HG Mincho Light J"/>
          <w:szCs w:val="24"/>
          <w:lang w:eastAsia="lt-LT"/>
        </w:rPr>
        <w:t>93.2.</w:t>
      </w:r>
    </w:p>
    <w:p w:rsidR="00E01CB8" w:rsidRPr="00AD4B6E" w:rsidRDefault="00E01CB8" w:rsidP="00E01CB8">
      <w:pPr>
        <w:widowControl w:val="0"/>
        <w:jc w:val="both"/>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III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KULTŪROS CENTRO VEIKLOS TIKSLAI IR FUNKCIJOS</w:t>
      </w:r>
    </w:p>
    <w:p w:rsidR="00E01CB8" w:rsidRPr="00AD4B6E" w:rsidRDefault="00E01CB8" w:rsidP="00E01CB8">
      <w:pPr>
        <w:widowControl w:val="0"/>
        <w:ind w:firstLine="567"/>
        <w:jc w:val="both"/>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įgyvendindamas šiuos tikslus, atlieka tokias funkcijas: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sudaro sąlygas etninės kultūros sklaidai, populiarina senąsias kultūros tradicijas, papročius, laiduoja etninės kultūros perimamumą; </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rūpinasi mėgėjų meno kolektyvų parengimu ir dalyvavimu Dainų šventėse, vietiniuose, regioniniuose, nacionaliniuose ir tarptautiniuose renginiuose;</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skatina ir ugdo meninę veiklą, telkia įvairių žanrų mėgėjų meno kolektyvus, studijas, būrelius ir sudaro sąlygas jų veiklai;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pramoginius, edukacinius ir kitus renginius;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valstybinių švenčių, atmintinų datų, kalendorinių švenčių minėjimus;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rūpinasi vaikų ir jaunimo užimtumu, meniniu ugdymu;</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rengia ir vykdo neformaliojo vaikų ir suaugusiųjų švietimo programas;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visų žanrų ir sričių parodas;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kuria ir įprasmina šiuolaikines modernias meno veiklos formas;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etninę kultūrą, mėgėjų meną populiarinančius renginius, tenkina kitus bendruomenės kultūrinius poreikius;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sudaro sąlygas profesionaliojo meno sklaidai;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dalyvauja rengiant ir įgyvendinant valstybines ir regionines kultūros plėtros programas;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rengia ir vykdo kultūros, švietimo ir meno projektus;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skleidžia informaciją visuomenei apie Kultūros centro vykdomą veiklą pasitelkiant ryšius su visuomene ir netiesioginę reklamą;</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bendradarbiauja su meno, mokslo, švietimo, kultūros, jaunimo, religinėmis, verslo ir nevyriausybinėmis organizacijomis šalyje ir už jos ribų;</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tiria, analizuoja ir įvertina bendruomenės kultūrinius poreikius, rengia ilgalaikę veiklos strategiją ir metines veiklos programas, rengia ir įgyvendina investicinius kultūros srities </w:t>
      </w:r>
      <w:r w:rsidRPr="00AD4B6E">
        <w:rPr>
          <w:rFonts w:eastAsia="HG Mincho Light J"/>
          <w:szCs w:val="24"/>
          <w:lang w:eastAsia="lt-LT"/>
        </w:rPr>
        <w:lastRenderedPageBreak/>
        <w:t>projektus;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sudaro sąlygas vietos bendruomenės meninei saviraiškai;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tenkina sociokultūrinius bendruomenės poreikius;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užtikrina Lietuvos Respublikos teisės aktų įgyvendinimą Kultūros centre ir padaliniuose, organizuoja ir kontroliuoja jų veiklą; </w:t>
      </w:r>
    </w:p>
    <w:p w:rsidR="00E01CB8" w:rsidRDefault="00E01CB8" w:rsidP="00404EB0">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atlieka kitas teisės aktuose nustatytas funkcijas.</w:t>
      </w:r>
    </w:p>
    <w:p w:rsidR="005B450F" w:rsidRPr="00AD4B6E" w:rsidRDefault="005B450F" w:rsidP="005B450F">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IV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KULTŪROS CENTRO TEISĖS IR PAREIGOS</w:t>
      </w:r>
    </w:p>
    <w:p w:rsidR="00E01CB8" w:rsidRPr="00AD4B6E" w:rsidRDefault="00E01CB8" w:rsidP="00E01CB8">
      <w:pPr>
        <w:pStyle w:val="ListParagraph"/>
        <w:widowControl w:val="0"/>
        <w:suppressAutoHyphens/>
        <w:ind w:left="567"/>
        <w:jc w:val="center"/>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centras, įgyvendindamas jam pavestus tikslus bei atlikdamas jam priskirtas funkcijas, turi teisę:</w:t>
      </w:r>
    </w:p>
    <w:p w:rsidR="00E01CB8" w:rsidRPr="00AD4B6E" w:rsidRDefault="00E01CB8" w:rsidP="00E01CB8">
      <w:pPr>
        <w:pStyle w:val="ListParagraph"/>
        <w:widowControl w:val="0"/>
        <w:numPr>
          <w:ilvl w:val="1"/>
          <w:numId w:val="1"/>
        </w:numPr>
        <w:suppressAutoHyphens/>
        <w:jc w:val="both"/>
        <w:rPr>
          <w:szCs w:val="24"/>
        </w:rPr>
      </w:pPr>
      <w:r w:rsidRPr="00AD4B6E">
        <w:rPr>
          <w:szCs w:val="24"/>
        </w:rPr>
        <w:t>bendradarbiauti su įstaigos veiklai įtakos turinčiais fiziniais ir juridiniais asmenimis;</w:t>
      </w:r>
    </w:p>
    <w:p w:rsidR="00E01CB8" w:rsidRPr="00AD4B6E" w:rsidRDefault="00E01CB8" w:rsidP="00E01CB8">
      <w:pPr>
        <w:pStyle w:val="ListParagraph"/>
        <w:widowControl w:val="0"/>
        <w:numPr>
          <w:ilvl w:val="1"/>
          <w:numId w:val="1"/>
        </w:numPr>
        <w:suppressAutoHyphens/>
        <w:jc w:val="both"/>
        <w:rPr>
          <w:szCs w:val="24"/>
        </w:rPr>
      </w:pPr>
      <w:r w:rsidRPr="00AD4B6E">
        <w:rPr>
          <w:szCs w:val="24"/>
        </w:rPr>
        <w:t>vykdyti šalies ir tarptautinius kultūros, švietimo ir meno projektus;</w:t>
      </w:r>
    </w:p>
    <w:p w:rsidR="00E01CB8" w:rsidRPr="00AD4B6E" w:rsidRDefault="00E01CB8" w:rsidP="00E01CB8">
      <w:pPr>
        <w:pStyle w:val="ListParagraph"/>
        <w:widowControl w:val="0"/>
        <w:numPr>
          <w:ilvl w:val="1"/>
          <w:numId w:val="1"/>
        </w:numPr>
        <w:suppressAutoHyphens/>
        <w:jc w:val="both"/>
        <w:rPr>
          <w:szCs w:val="24"/>
        </w:rPr>
      </w:pPr>
      <w:r w:rsidRPr="00AD4B6E">
        <w:rPr>
          <w:szCs w:val="24"/>
        </w:rPr>
        <w:t>stoti ir jungtis į asociacijas, dalyvauti jų veikloje;</w:t>
      </w:r>
    </w:p>
    <w:p w:rsidR="00E01CB8" w:rsidRPr="00AD4B6E" w:rsidRDefault="00E01CB8" w:rsidP="00E01CB8">
      <w:pPr>
        <w:pStyle w:val="ListParagraph"/>
        <w:widowControl w:val="0"/>
        <w:numPr>
          <w:ilvl w:val="1"/>
          <w:numId w:val="1"/>
        </w:numPr>
        <w:suppressAutoHyphens/>
        <w:jc w:val="both"/>
        <w:rPr>
          <w:szCs w:val="24"/>
        </w:rPr>
      </w:pPr>
      <w:r w:rsidRPr="00AD4B6E">
        <w:rPr>
          <w:szCs w:val="24"/>
        </w:rPr>
        <w:t>gauti paramą Lietuvos Respublikos labdaros ir paramos įstatymo nustatyta tvarka;</w:t>
      </w:r>
    </w:p>
    <w:p w:rsidR="00E01CB8" w:rsidRPr="00AD4B6E" w:rsidRDefault="00E01CB8" w:rsidP="00E01CB8">
      <w:pPr>
        <w:pStyle w:val="ListParagraph"/>
        <w:widowControl w:val="0"/>
        <w:numPr>
          <w:ilvl w:val="1"/>
          <w:numId w:val="1"/>
        </w:numPr>
        <w:suppressAutoHyphens/>
        <w:ind w:left="0" w:firstLine="568"/>
        <w:jc w:val="both"/>
        <w:rPr>
          <w:szCs w:val="24"/>
        </w:rPr>
      </w:pPr>
      <w:r w:rsidRPr="00AD4B6E">
        <w:rPr>
          <w:szCs w:val="24"/>
        </w:rPr>
        <w:t>pagal savo kompetenciją gauti iš valstybės ir savivaldybių įstaigų duomenis, kurių reikia Kultūros centro tikslams įgyvendinti ir funkcijoms vykdyti;</w:t>
      </w:r>
    </w:p>
    <w:p w:rsidR="00E01CB8" w:rsidRPr="00AD4B6E" w:rsidRDefault="00E01CB8" w:rsidP="00E01CB8">
      <w:pPr>
        <w:pStyle w:val="ListParagraph"/>
        <w:widowControl w:val="0"/>
        <w:numPr>
          <w:ilvl w:val="1"/>
          <w:numId w:val="1"/>
        </w:numPr>
        <w:suppressAutoHyphens/>
        <w:jc w:val="both"/>
        <w:rPr>
          <w:szCs w:val="24"/>
        </w:rPr>
      </w:pPr>
      <w:r w:rsidRPr="00AD4B6E">
        <w:rPr>
          <w:szCs w:val="24"/>
        </w:rPr>
        <w:t>naudotis kitomis teisės aktų suteiktomis teisėmis.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centro pareiga yra užtikrinti jam pavestų tikslų įgyvendinimą, priskirtų funkcijų kokybišką atlikimą.</w:t>
      </w:r>
    </w:p>
    <w:p w:rsidR="00E01CB8" w:rsidRPr="00AD4B6E" w:rsidRDefault="00E01CB8" w:rsidP="00E01CB8">
      <w:pPr>
        <w:widowControl w:val="0"/>
        <w:jc w:val="center"/>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V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KULTŪROS CENTRO VALDYMO ORGANŲ SUDARYMO TVARKA, KOMPETENCIJA, FUNKCIJOS IR ATSAKOMYBĖ</w:t>
      </w:r>
    </w:p>
    <w:p w:rsidR="00E01CB8" w:rsidRPr="00AD4B6E" w:rsidRDefault="00E01CB8" w:rsidP="00E01CB8">
      <w:pPr>
        <w:widowControl w:val="0"/>
        <w:jc w:val="center"/>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vadovauja Kultūros centrui ir atsako už jo veiklą;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organizuoja Kultūros centro ir jo padalinių darbą, kad būtų įgyvendinami Kultūros centro tikslai ir atliekamos nustatytos funkcijos;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tvirtina Kultūros centro organizacinę struktūrą, struktūrinių padalinių nuostatus, darbo tvarkos taisykles, </w:t>
      </w:r>
      <w:r w:rsidRPr="00AD4B6E">
        <w:rPr>
          <w:rFonts w:eastAsia="HG Mincho Light J"/>
        </w:rPr>
        <w:t>darbo apmokėjimo sistemą,</w:t>
      </w:r>
      <w:r w:rsidRPr="00AD4B6E">
        <w:rPr>
          <w:rFonts w:eastAsia="HG Mincho Light J"/>
          <w:szCs w:val="24"/>
          <w:lang w:eastAsia="lt-LT"/>
        </w:rPr>
        <w:t xml:space="preserve"> darbuotojų pareigybių aprašymus ir kitus Kultūros centro teisės aktus;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vadovaudamasis </w:t>
      </w:r>
      <w:r w:rsidRPr="00AD4B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AD4B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garantuoja, kad pagal Lietuvos Respublikos viešojo sektoriaus atskaitomybės </w:t>
      </w:r>
      <w:r w:rsidRPr="00AD4B6E">
        <w:rPr>
          <w:rFonts w:eastAsia="HG Mincho Light J"/>
          <w:szCs w:val="24"/>
          <w:lang w:eastAsia="lt-LT"/>
        </w:rPr>
        <w:lastRenderedPageBreak/>
        <w:t>įstatymą teikiami ataskaitų rinkiniai ir statistinės ataskaitos būtų teisingi;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tvirtina Kultūros centro pajamų, išlaidų ir kitas sąmatas;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teisės aktų nustatyta tvarka atstovauja Kultūros centrui teisme ar kitose valstybės ar savivaldybių institucijose, įstaigose;</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Kultūros centro vardu sudaro arba įgalioja kitus Kultūros centro darbuotojus sudaryti sutartis;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vykdo teisės aktų nustatyta tvarka kitas funkcijas.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 atsako:</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rPr>
        <w:t>už Kultūros centro veiklos rezultatus;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už tinkamą Kultūros centro tikslų ir funkcijų įgyvendinimą, finansinę veiklą, tinkamą turto valdymą, naudojimą bei disponavimą juo;</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rPr>
        <w:t>už savo pareigų bei kitų jo kompetencijai priskirtų funkcijų tinkamą vykdymą.</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Taryba:</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svarsto ir vertina sezonines bei perspektyvines kūrybinės veiklos programas, jų įgyvendinimo rezultatus;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aptaria naujas meno programas ir teikia siūlymus Kultūros centro direktoriui dėl jų meninės kokybės ir priežiūros;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ne rečiau kaip kartą per metus atsiskaito Kultūros centro direktoriui.</w:t>
      </w:r>
    </w:p>
    <w:p w:rsidR="00E01CB8" w:rsidRPr="00AD4B6E" w:rsidRDefault="00E01CB8" w:rsidP="00E01CB8">
      <w:pPr>
        <w:widowControl w:val="0"/>
        <w:ind w:firstLine="567"/>
        <w:jc w:val="both"/>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VI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DARBO SANTYKIAI IR APMOKĖJIMAS</w:t>
      </w:r>
    </w:p>
    <w:p w:rsidR="00E01CB8" w:rsidRPr="00AD4B6E" w:rsidRDefault="00E01CB8" w:rsidP="00E01CB8">
      <w:pPr>
        <w:widowControl w:val="0"/>
        <w:ind w:firstLine="567"/>
        <w:jc w:val="center"/>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sistemą.</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VII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TURTAS, LĖŠŲ ŠALTINIAI, LĖŠŲ NAUDOJIMO TVARKA</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centras patikėjimo teise valdo perduotą savivaldybės turtą, naudoja ir disponuoja juo pagal įstatymus ir Panevėžio rajono savivaldybės tarybos nustatyta tvarka.</w:t>
      </w:r>
    </w:p>
    <w:p w:rsidR="00E01CB8" w:rsidRPr="00AD4B6E" w:rsidRDefault="00E01CB8" w:rsidP="00E01CB8">
      <w:pPr>
        <w:pStyle w:val="ListParagraph"/>
        <w:widowControl w:val="0"/>
        <w:numPr>
          <w:ilvl w:val="0"/>
          <w:numId w:val="1"/>
        </w:numPr>
        <w:suppressAutoHyphens/>
        <w:ind w:hanging="219"/>
        <w:jc w:val="both"/>
        <w:rPr>
          <w:rFonts w:eastAsia="HG Mincho Light J"/>
          <w:szCs w:val="24"/>
          <w:lang w:eastAsia="lt-LT"/>
        </w:rPr>
      </w:pPr>
      <w:r w:rsidRPr="00AD4B6E">
        <w:rPr>
          <w:szCs w:val="24"/>
          <w:lang w:val="pt-BR" w:eastAsia="lt-LT"/>
        </w:rPr>
        <w:t>Kultūros centro lėšų šaltiniai: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val="pt-BR" w:eastAsia="lt-LT"/>
        </w:rPr>
      </w:pPr>
      <w:r w:rsidRPr="00AD4B6E">
        <w:rPr>
          <w:rFonts w:eastAsia="HG Mincho Light J"/>
          <w:szCs w:val="24"/>
          <w:lang w:val="pt-BR" w:eastAsia="lt-LT"/>
        </w:rPr>
        <w:lastRenderedPageBreak/>
        <w:t>valstybės biudžeto, savivaldybės biudžeto lėšos, tarptautinių ir užsienio fondų ir organizacijų lėšos;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pajamos už teikiamas paslaugas;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val="pt-BR" w:eastAsia="lt-LT"/>
        </w:rPr>
        <w:t>fondų, organizacijų, kitų juridinių ir fizinių asmenų dovanotos ar kitaip teisėtais būdais perduotos lėšos, tikslinės paskirties lėšos pagal pavedimus, parama;</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lang w:val="pt-BR" w:eastAsia="lt-LT"/>
        </w:rPr>
        <w:t>kitos teisėtai įgytos lėšos.</w:t>
      </w:r>
    </w:p>
    <w:p w:rsidR="00404EB0" w:rsidRPr="00AD4B6E" w:rsidRDefault="00E01CB8" w:rsidP="00A225E8">
      <w:pPr>
        <w:pStyle w:val="ListParagraph"/>
        <w:widowControl w:val="0"/>
        <w:numPr>
          <w:ilvl w:val="0"/>
          <w:numId w:val="1"/>
        </w:numPr>
        <w:suppressAutoHyphens/>
        <w:ind w:left="0" w:firstLine="567"/>
        <w:jc w:val="both"/>
        <w:rPr>
          <w:rFonts w:eastAsia="HG Mincho Light J"/>
          <w:szCs w:val="24"/>
          <w:lang w:eastAsia="lt-LT"/>
        </w:rPr>
      </w:pPr>
      <w:r w:rsidRPr="00AD4B6E">
        <w:rPr>
          <w:szCs w:val="24"/>
          <w:lang w:val="pt-BR" w:eastAsia="lt-LT"/>
        </w:rPr>
        <w:t>Lėšos naudojamos teisės aktų nustatyta tvarka.</w:t>
      </w:r>
    </w:p>
    <w:p w:rsidR="00E01898" w:rsidRPr="00AD4B6E" w:rsidRDefault="00E01898" w:rsidP="00A225E8">
      <w:pPr>
        <w:widowControl w:val="0"/>
        <w:jc w:val="both"/>
        <w:rPr>
          <w:rFonts w:eastAsia="HG Mincho Light J"/>
          <w:sz w:val="24"/>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VIII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FINANSINĖS VEIKLOS KONTROLĖ</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 atsako už Kultūros centro buhalterinės apskaitos organizavimą ir tvarkymą.</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teikia finansines ir biudžeto vykdymo ataskaitas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finansinė veikla kontroliuojama Savininko ir kitų valstybinių institucijų Lietuvos Respublikos įstatymų, kitų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vykdo vidaus finansų kontrolę teisės aktų nustatyta tvarka. Išankstinę ir einamąją kontrolę vykdo Kultūros centro vadovo paskirti darbuotojai.</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IX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NUOSTATŲ KEITIMO TVARKA</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X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BAIGIAMOSIOS NUOSTATOS</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reorganizuojamas ir likviduojamas Savivaldybės tarybos sprendimu Lietuvos Respublikos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P</w:t>
      </w:r>
      <w:r w:rsidRPr="00AD4B6E">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Pr="00AD4B6E">
        <w:rPr>
          <w:szCs w:val="24"/>
        </w:rPr>
        <w:br/>
        <w:t>www.</w:t>
      </w:r>
      <w:r w:rsidRPr="00AD4B6E">
        <w:rPr>
          <w:rFonts w:eastAsia="HG Mincho Light J"/>
          <w:szCs w:val="24"/>
          <w:lang w:eastAsia="lt-LT"/>
        </w:rPr>
        <w:t xml:space="preserve"> naujamiesciokultura</w:t>
      </w:r>
      <w:r w:rsidRPr="00AD4B6E">
        <w:rPr>
          <w:szCs w:val="24"/>
        </w:rPr>
        <w:t>.lt, VĮ Registrų centro leidžiamame elektroniniame leidinyje „Juridinių asmenų vieši pranešimai“.</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Vieši Kultūros centro pranešimai skelbiami Kultūros centro interneto svetainėje </w:t>
      </w:r>
      <w:r w:rsidRPr="00AD4B6E">
        <w:rPr>
          <w:rFonts w:eastAsia="HG Mincho Light J"/>
          <w:szCs w:val="24"/>
          <w:lang w:eastAsia="lt-LT"/>
        </w:rPr>
        <w:br/>
        <w:t>www. naujamiesciokultura.lt, naujienų portaluose, žiniasklaidos priemonėse.</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rsidR="00253B1F" w:rsidRPr="00AD4B6E" w:rsidRDefault="00253B1F" w:rsidP="00253B1F">
      <w:pPr>
        <w:pStyle w:val="ListParagraph"/>
        <w:widowControl w:val="0"/>
        <w:suppressAutoHyphens/>
        <w:ind w:left="567"/>
        <w:jc w:val="both"/>
        <w:rPr>
          <w:rFonts w:eastAsia="HG Mincho Light J"/>
          <w:szCs w:val="24"/>
          <w:lang w:eastAsia="lt-LT"/>
        </w:rPr>
      </w:pPr>
    </w:p>
    <w:p w:rsidR="00253B1F" w:rsidRPr="00AD4B6E" w:rsidRDefault="00253B1F" w:rsidP="00253B1F">
      <w:pPr>
        <w:pStyle w:val="ListParagraph"/>
        <w:widowControl w:val="0"/>
        <w:suppressAutoHyphens/>
        <w:ind w:left="567"/>
        <w:jc w:val="both"/>
        <w:rPr>
          <w:rFonts w:eastAsia="HG Mincho Light J"/>
          <w:szCs w:val="24"/>
          <w:lang w:eastAsia="lt-LT"/>
        </w:rPr>
      </w:pPr>
    </w:p>
    <w:p w:rsidR="004D69C3" w:rsidRPr="006877C8" w:rsidRDefault="00253B1F" w:rsidP="006877C8">
      <w:pPr>
        <w:widowControl w:val="0"/>
        <w:rPr>
          <w:sz w:val="24"/>
          <w:szCs w:val="24"/>
        </w:rPr>
      </w:pPr>
      <w:r w:rsidRPr="00AD4B6E">
        <w:rPr>
          <w:sz w:val="24"/>
          <w:szCs w:val="24"/>
        </w:rPr>
        <w:t>Kultūros centro direktorius (-ė)</w:t>
      </w:r>
    </w:p>
    <w:sectPr w:rsidR="004D69C3" w:rsidRPr="006877C8" w:rsidSect="00E82BC8">
      <w:headerReference w:type="first" r:id="rId14"/>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34B" w:rsidRDefault="0084434B" w:rsidP="00796DE9">
      <w:r>
        <w:separator/>
      </w:r>
    </w:p>
  </w:endnote>
  <w:endnote w:type="continuationSeparator" w:id="0">
    <w:p w:rsidR="0084434B" w:rsidRDefault="0084434B"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
    <w:altName w:val="Times New Roman"/>
    <w:charset w:val="BA"/>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34B" w:rsidRDefault="0084434B" w:rsidP="00796DE9">
      <w:r>
        <w:separator/>
      </w:r>
    </w:p>
  </w:footnote>
  <w:footnote w:type="continuationSeparator" w:id="0">
    <w:p w:rsidR="0084434B" w:rsidRDefault="0084434B" w:rsidP="00796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CC" w:rsidRDefault="00C063CC">
    <w:pPr>
      <w:pStyle w:val="Header"/>
      <w:jc w:val="center"/>
    </w:pPr>
  </w:p>
  <w:p w:rsidR="00C063CC" w:rsidRDefault="00C06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462012"/>
      <w:docPartObj>
        <w:docPartGallery w:val="Page Numbers (Top of Page)"/>
        <w:docPartUnique/>
      </w:docPartObj>
    </w:sdtPr>
    <w:sdtEndPr>
      <w:rPr>
        <w:noProof/>
        <w:sz w:val="24"/>
      </w:rPr>
    </w:sdtEndPr>
    <w:sdtContent>
      <w:p w:rsidR="00C063CC" w:rsidRPr="00C063CC" w:rsidRDefault="00C063CC">
        <w:pPr>
          <w:pStyle w:val="Header"/>
          <w:jc w:val="center"/>
          <w:rPr>
            <w:sz w:val="24"/>
          </w:rPr>
        </w:pPr>
        <w:r w:rsidRPr="00C063CC">
          <w:rPr>
            <w:sz w:val="24"/>
          </w:rPr>
          <w:fldChar w:fldCharType="begin"/>
        </w:r>
        <w:r w:rsidRPr="00C063CC">
          <w:rPr>
            <w:sz w:val="24"/>
          </w:rPr>
          <w:instrText xml:space="preserve"> PAGE   \* MERGEFORMAT </w:instrText>
        </w:r>
        <w:r w:rsidRPr="00C063CC">
          <w:rPr>
            <w:sz w:val="24"/>
          </w:rPr>
          <w:fldChar w:fldCharType="separate"/>
        </w:r>
        <w:r w:rsidR="00AE2605">
          <w:rPr>
            <w:noProof/>
            <w:sz w:val="24"/>
          </w:rPr>
          <w:t>5</w:t>
        </w:r>
        <w:r w:rsidRPr="00C063CC">
          <w:rPr>
            <w:noProof/>
            <w:sz w:val="24"/>
          </w:rPr>
          <w:fldChar w:fldCharType="end"/>
        </w:r>
      </w:p>
    </w:sdtContent>
  </w:sdt>
  <w:p w:rsidR="00C063CC" w:rsidRDefault="00C06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CC" w:rsidRDefault="00C063CC">
    <w:pPr>
      <w:pStyle w:val="Header"/>
      <w:jc w:val="center"/>
    </w:pPr>
  </w:p>
  <w:p w:rsidR="00C063CC" w:rsidRPr="006877C8" w:rsidRDefault="00C063CC">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C8" w:rsidRDefault="006877C8">
    <w:pPr>
      <w:pStyle w:val="Header"/>
      <w:jc w:val="center"/>
    </w:pPr>
  </w:p>
  <w:p w:rsidR="006877C8" w:rsidRPr="006877C8" w:rsidRDefault="006877C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E9"/>
    <w:rsid w:val="00003A15"/>
    <w:rsid w:val="00020450"/>
    <w:rsid w:val="001640FC"/>
    <w:rsid w:val="001D2A65"/>
    <w:rsid w:val="002030A5"/>
    <w:rsid w:val="00253B1F"/>
    <w:rsid w:val="002B5905"/>
    <w:rsid w:val="002B5BDC"/>
    <w:rsid w:val="002B5F1A"/>
    <w:rsid w:val="002D7177"/>
    <w:rsid w:val="0031329F"/>
    <w:rsid w:val="0033272B"/>
    <w:rsid w:val="003A4F15"/>
    <w:rsid w:val="003B4BA3"/>
    <w:rsid w:val="00404EB0"/>
    <w:rsid w:val="00412966"/>
    <w:rsid w:val="004207CF"/>
    <w:rsid w:val="0042553F"/>
    <w:rsid w:val="004D69C3"/>
    <w:rsid w:val="00537A5C"/>
    <w:rsid w:val="00560FE6"/>
    <w:rsid w:val="005B3434"/>
    <w:rsid w:val="005B450F"/>
    <w:rsid w:val="005F0EDE"/>
    <w:rsid w:val="005F7108"/>
    <w:rsid w:val="00622BFD"/>
    <w:rsid w:val="006877C8"/>
    <w:rsid w:val="006E3FBC"/>
    <w:rsid w:val="00752C21"/>
    <w:rsid w:val="0076331E"/>
    <w:rsid w:val="00796DE9"/>
    <w:rsid w:val="007D53A7"/>
    <w:rsid w:val="007E5B64"/>
    <w:rsid w:val="007E7DD6"/>
    <w:rsid w:val="0084434B"/>
    <w:rsid w:val="00866D4B"/>
    <w:rsid w:val="009508CB"/>
    <w:rsid w:val="00992BB8"/>
    <w:rsid w:val="00A225E8"/>
    <w:rsid w:val="00AA4A54"/>
    <w:rsid w:val="00AD427F"/>
    <w:rsid w:val="00AD4B6E"/>
    <w:rsid w:val="00AE2605"/>
    <w:rsid w:val="00B93065"/>
    <w:rsid w:val="00BA5460"/>
    <w:rsid w:val="00C063CC"/>
    <w:rsid w:val="00C209A6"/>
    <w:rsid w:val="00C46885"/>
    <w:rsid w:val="00C83B13"/>
    <w:rsid w:val="00C91998"/>
    <w:rsid w:val="00CB1FE2"/>
    <w:rsid w:val="00CD5C7D"/>
    <w:rsid w:val="00D91B21"/>
    <w:rsid w:val="00DF1F90"/>
    <w:rsid w:val="00E01898"/>
    <w:rsid w:val="00E01CB8"/>
    <w:rsid w:val="00E154B2"/>
    <w:rsid w:val="00E43629"/>
    <w:rsid w:val="00E56C80"/>
    <w:rsid w:val="00E8229F"/>
    <w:rsid w:val="00E82BC8"/>
    <w:rsid w:val="00EB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E9"/>
    <w:pPr>
      <w:tabs>
        <w:tab w:val="center" w:pos="4680"/>
        <w:tab w:val="right" w:pos="9360"/>
      </w:tabs>
    </w:pPr>
  </w:style>
  <w:style w:type="character" w:customStyle="1" w:styleId="HeaderChar">
    <w:name w:val="Header Char"/>
    <w:basedOn w:val="DefaultParagraphFont"/>
    <w:link w:val="Header"/>
    <w:uiPriority w:val="99"/>
    <w:rsid w:val="00796DE9"/>
    <w:rPr>
      <w:rFonts w:ascii="Times New Roman" w:eastAsia="Times New Roman" w:hAnsi="Times New Roman" w:cs="Times New Roman"/>
      <w:sz w:val="20"/>
      <w:szCs w:val="20"/>
      <w:lang w:val="lt-LT" w:eastAsia="ar-SA"/>
    </w:rPr>
  </w:style>
  <w:style w:type="paragraph" w:styleId="Footer">
    <w:name w:val="footer"/>
    <w:basedOn w:val="Normal"/>
    <w:link w:val="FooterChar"/>
    <w:uiPriority w:val="99"/>
    <w:unhideWhenUsed/>
    <w:rsid w:val="00796DE9"/>
    <w:pPr>
      <w:tabs>
        <w:tab w:val="center" w:pos="4680"/>
        <w:tab w:val="right" w:pos="9360"/>
      </w:tabs>
    </w:pPr>
  </w:style>
  <w:style w:type="character" w:customStyle="1" w:styleId="FooterChar">
    <w:name w:val="Footer Char"/>
    <w:basedOn w:val="DefaultParagraphFont"/>
    <w:link w:val="Footer"/>
    <w:uiPriority w:val="99"/>
    <w:rsid w:val="00796DE9"/>
    <w:rPr>
      <w:rFonts w:ascii="Times New Roman" w:eastAsia="Times New Roman" w:hAnsi="Times New Roman" w:cs="Times New Roman"/>
      <w:sz w:val="20"/>
      <w:szCs w:val="20"/>
      <w:lang w:val="lt-LT" w:eastAsia="ar-SA"/>
    </w:rPr>
  </w:style>
  <w:style w:type="paragraph" w:styleId="ListParagraph">
    <w:name w:val="List Paragraph"/>
    <w:basedOn w:val="Normal"/>
    <w:qFormat/>
    <w:rsid w:val="00622BFD"/>
    <w:pPr>
      <w:suppressAutoHyphens w:val="0"/>
      <w:ind w:left="720"/>
      <w:contextualSpacing/>
    </w:pPr>
    <w:rPr>
      <w:sz w:val="24"/>
      <w:lang w:eastAsia="en-US"/>
    </w:rPr>
  </w:style>
  <w:style w:type="paragraph" w:styleId="NoSpacing">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4B6E"/>
    <w:rPr>
      <w:rFonts w:ascii="Tahoma" w:hAnsi="Tahoma" w:cs="Tahoma"/>
      <w:sz w:val="16"/>
      <w:szCs w:val="16"/>
    </w:rPr>
  </w:style>
  <w:style w:type="character" w:customStyle="1" w:styleId="BalloonTextChar">
    <w:name w:val="Balloon Text Char"/>
    <w:basedOn w:val="DefaultParagraphFont"/>
    <w:link w:val="BalloonText"/>
    <w:uiPriority w:val="99"/>
    <w:semiHidden/>
    <w:rsid w:val="00AD4B6E"/>
    <w:rPr>
      <w:rFonts w:ascii="Tahoma" w:eastAsia="Times New Roman" w:hAnsi="Tahoma" w:cs="Tahoma"/>
      <w:sz w:val="16"/>
      <w:szCs w:val="16"/>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E9"/>
    <w:pPr>
      <w:tabs>
        <w:tab w:val="center" w:pos="4680"/>
        <w:tab w:val="right" w:pos="9360"/>
      </w:tabs>
    </w:pPr>
  </w:style>
  <w:style w:type="character" w:customStyle="1" w:styleId="HeaderChar">
    <w:name w:val="Header Char"/>
    <w:basedOn w:val="DefaultParagraphFont"/>
    <w:link w:val="Header"/>
    <w:uiPriority w:val="99"/>
    <w:rsid w:val="00796DE9"/>
    <w:rPr>
      <w:rFonts w:ascii="Times New Roman" w:eastAsia="Times New Roman" w:hAnsi="Times New Roman" w:cs="Times New Roman"/>
      <w:sz w:val="20"/>
      <w:szCs w:val="20"/>
      <w:lang w:val="lt-LT" w:eastAsia="ar-SA"/>
    </w:rPr>
  </w:style>
  <w:style w:type="paragraph" w:styleId="Footer">
    <w:name w:val="footer"/>
    <w:basedOn w:val="Normal"/>
    <w:link w:val="FooterChar"/>
    <w:uiPriority w:val="99"/>
    <w:unhideWhenUsed/>
    <w:rsid w:val="00796DE9"/>
    <w:pPr>
      <w:tabs>
        <w:tab w:val="center" w:pos="4680"/>
        <w:tab w:val="right" w:pos="9360"/>
      </w:tabs>
    </w:pPr>
  </w:style>
  <w:style w:type="character" w:customStyle="1" w:styleId="FooterChar">
    <w:name w:val="Footer Char"/>
    <w:basedOn w:val="DefaultParagraphFont"/>
    <w:link w:val="Footer"/>
    <w:uiPriority w:val="99"/>
    <w:rsid w:val="00796DE9"/>
    <w:rPr>
      <w:rFonts w:ascii="Times New Roman" w:eastAsia="Times New Roman" w:hAnsi="Times New Roman" w:cs="Times New Roman"/>
      <w:sz w:val="20"/>
      <w:szCs w:val="20"/>
      <w:lang w:val="lt-LT" w:eastAsia="ar-SA"/>
    </w:rPr>
  </w:style>
  <w:style w:type="paragraph" w:styleId="ListParagraph">
    <w:name w:val="List Paragraph"/>
    <w:basedOn w:val="Normal"/>
    <w:qFormat/>
    <w:rsid w:val="00622BFD"/>
    <w:pPr>
      <w:suppressAutoHyphens w:val="0"/>
      <w:ind w:left="720"/>
      <w:contextualSpacing/>
    </w:pPr>
    <w:rPr>
      <w:sz w:val="24"/>
      <w:lang w:eastAsia="en-US"/>
    </w:rPr>
  </w:style>
  <w:style w:type="paragraph" w:styleId="NoSpacing">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4B6E"/>
    <w:rPr>
      <w:rFonts w:ascii="Tahoma" w:hAnsi="Tahoma" w:cs="Tahoma"/>
      <w:sz w:val="16"/>
      <w:szCs w:val="16"/>
    </w:rPr>
  </w:style>
  <w:style w:type="character" w:customStyle="1" w:styleId="BalloonTextChar">
    <w:name w:val="Balloon Text Char"/>
    <w:basedOn w:val="DefaultParagraphFont"/>
    <w:link w:val="BalloonText"/>
    <w:uiPriority w:val="99"/>
    <w:semiHidden/>
    <w:rsid w:val="00AD4B6E"/>
    <w:rPr>
      <w:rFonts w:ascii="Tahoma" w:eastAsia="Times New Roman" w:hAnsi="Tahoma" w:cs="Tahoma"/>
      <w:sz w:val="16"/>
      <w:szCs w:val="16"/>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8D9D-0D3E-4829-BA50-AEC60041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Ramunė Buterlevičienė</cp:lastModifiedBy>
  <cp:revision>6</cp:revision>
  <cp:lastPrinted>2020-06-29T07:57:00Z</cp:lastPrinted>
  <dcterms:created xsi:type="dcterms:W3CDTF">2020-07-02T05:35:00Z</dcterms:created>
  <dcterms:modified xsi:type="dcterms:W3CDTF">2020-07-02T10:06:00Z</dcterms:modified>
</cp:coreProperties>
</file>