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D351A3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72B05">
        <w:rPr>
          <w:sz w:val="24"/>
          <w:szCs w:val="24"/>
        </w:rPr>
        <w:t>gegužės</w:t>
      </w:r>
      <w:r w:rsidR="00564D2C">
        <w:rPr>
          <w:sz w:val="24"/>
          <w:szCs w:val="24"/>
        </w:rPr>
        <w:t xml:space="preserve"> 2</w:t>
      </w:r>
      <w:r w:rsidR="00572B05">
        <w:rPr>
          <w:sz w:val="24"/>
          <w:szCs w:val="24"/>
        </w:rPr>
        <w:t>8</w:t>
      </w:r>
      <w:r>
        <w:rPr>
          <w:sz w:val="24"/>
          <w:szCs w:val="24"/>
        </w:rPr>
        <w:t xml:space="preserve"> d. Nr. T-</w:t>
      </w:r>
      <w:r w:rsidR="00BA41F9">
        <w:rPr>
          <w:sz w:val="24"/>
          <w:szCs w:val="24"/>
        </w:rPr>
        <w:t>119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turto </w:t>
      </w:r>
      <w:r w:rsidR="00DD042C" w:rsidRPr="00CD7B92">
        <w:rPr>
          <w:sz w:val="24"/>
          <w:szCs w:val="24"/>
        </w:rPr>
        <w:t xml:space="preserve">viešo nuomos konkurso </w:t>
      </w:r>
      <w:r w:rsidR="00DD042C" w:rsidRPr="002E4D7B">
        <w:rPr>
          <w:sz w:val="24"/>
          <w:szCs w:val="24"/>
        </w:rPr>
        <w:t>ir 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 xml:space="preserve">savivaldybės administracijos direktoriaus </w:t>
      </w:r>
      <w:r w:rsidR="00BA41F9">
        <w:rPr>
          <w:sz w:val="24"/>
          <w:szCs w:val="24"/>
        </w:rPr>
        <w:t>2</w:t>
      </w:r>
      <w:r w:rsidR="00572B05">
        <w:rPr>
          <w:sz w:val="24"/>
          <w:szCs w:val="24"/>
        </w:rPr>
        <w:t>020 m. gegužės 12 d. įsakymą</w:t>
      </w:r>
      <w:r w:rsidR="00CF4222">
        <w:rPr>
          <w:sz w:val="24"/>
          <w:szCs w:val="24"/>
        </w:rPr>
        <w:t xml:space="preserve"> Nr. A1-</w:t>
      </w:r>
      <w:r w:rsidR="003F65CF">
        <w:rPr>
          <w:sz w:val="24"/>
          <w:szCs w:val="24"/>
        </w:rPr>
        <w:t>207</w:t>
      </w:r>
      <w:r w:rsidR="00572B05">
        <w:rPr>
          <w:sz w:val="24"/>
          <w:szCs w:val="24"/>
        </w:rPr>
        <w:t xml:space="preserve"> „Dėl turto pripažinimo nereikalingu ir tolesnio jo panaudojimo“ 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CF4222" w:rsidRPr="00F0163D" w:rsidRDefault="002E4D7B" w:rsidP="00BA41F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564D2C" w:rsidRPr="000048C5">
        <w:rPr>
          <w:sz w:val="24"/>
          <w:szCs w:val="24"/>
        </w:rPr>
        <w:t xml:space="preserve"> 5 </w:t>
      </w:r>
      <w:r w:rsidR="00564D2C" w:rsidRPr="00CD7B92">
        <w:rPr>
          <w:sz w:val="24"/>
          <w:szCs w:val="24"/>
        </w:rPr>
        <w:t xml:space="preserve">metams </w:t>
      </w:r>
      <w:r w:rsidR="00CD7B92" w:rsidRPr="00CD7B92">
        <w:rPr>
          <w:sz w:val="24"/>
          <w:szCs w:val="24"/>
        </w:rPr>
        <w:t>viešo</w:t>
      </w:r>
      <w:r w:rsidR="00564D2C" w:rsidRPr="00CD7B92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 xml:space="preserve">savivaldybei nuosavybės teise priklausantį </w:t>
      </w:r>
      <w:r w:rsidR="006F39A7">
        <w:rPr>
          <w:sz w:val="24"/>
          <w:szCs w:val="24"/>
        </w:rPr>
        <w:t>ir šiuo metu Panevėžio rajono savivaldybės administracijos patikėjimo teise valdomą turtą</w:t>
      </w:r>
      <w:r w:rsidR="00BA41F9">
        <w:rPr>
          <w:sz w:val="24"/>
          <w:szCs w:val="24"/>
        </w:rPr>
        <w:t xml:space="preserve"> </w:t>
      </w:r>
      <w:r w:rsidR="00CF4222">
        <w:rPr>
          <w:color w:val="000000"/>
          <w:sz w:val="24"/>
          <w:szCs w:val="24"/>
        </w:rPr>
        <w:t xml:space="preserve">22,40 kv. metro </w:t>
      </w:r>
      <w:r w:rsidR="00CF4222" w:rsidRPr="00F0163D">
        <w:rPr>
          <w:color w:val="000000"/>
          <w:sz w:val="24"/>
          <w:szCs w:val="24"/>
        </w:rPr>
        <w:t>patalpas (</w:t>
      </w:r>
      <w:r w:rsidR="00CF4222" w:rsidRPr="00F0163D">
        <w:rPr>
          <w:sz w:val="24"/>
          <w:szCs w:val="24"/>
        </w:rPr>
        <w:t>inventorinis Nr. 10</w:t>
      </w:r>
      <w:r w:rsidR="00CF4222">
        <w:rPr>
          <w:sz w:val="24"/>
          <w:szCs w:val="24"/>
        </w:rPr>
        <w:t>0040</w:t>
      </w:r>
      <w:r w:rsidR="00CF4222" w:rsidRPr="00F0163D">
        <w:rPr>
          <w:sz w:val="24"/>
          <w:szCs w:val="24"/>
        </w:rPr>
        <w:t>-</w:t>
      </w:r>
      <w:r w:rsidR="00CF4222">
        <w:rPr>
          <w:sz w:val="24"/>
          <w:szCs w:val="24"/>
        </w:rPr>
        <w:t>4</w:t>
      </w:r>
      <w:r w:rsidR="00CF4222" w:rsidRPr="00F0163D">
        <w:rPr>
          <w:sz w:val="24"/>
          <w:szCs w:val="24"/>
        </w:rPr>
        <w:t>, unikalus Nr. 4400-</w:t>
      </w:r>
      <w:r w:rsidR="00CF4222">
        <w:rPr>
          <w:sz w:val="24"/>
          <w:szCs w:val="24"/>
        </w:rPr>
        <w:t>2811</w:t>
      </w:r>
      <w:r w:rsidR="00CF4222" w:rsidRPr="00F0163D">
        <w:rPr>
          <w:sz w:val="24"/>
          <w:szCs w:val="24"/>
        </w:rPr>
        <w:t>-</w:t>
      </w:r>
      <w:r w:rsidR="00CF4222">
        <w:rPr>
          <w:sz w:val="24"/>
          <w:szCs w:val="24"/>
        </w:rPr>
        <w:t>1800</w:t>
      </w:r>
      <w:r w:rsidR="00CF4222" w:rsidRPr="00F0163D">
        <w:rPr>
          <w:sz w:val="24"/>
          <w:szCs w:val="24"/>
        </w:rPr>
        <w:t>:</w:t>
      </w:r>
      <w:r w:rsidR="00CF4222">
        <w:rPr>
          <w:sz w:val="24"/>
          <w:szCs w:val="24"/>
        </w:rPr>
        <w:t xml:space="preserve">8527, bendras plotas </w:t>
      </w:r>
      <w:r w:rsidR="00CF4222" w:rsidRPr="00F0163D">
        <w:rPr>
          <w:sz w:val="24"/>
          <w:szCs w:val="24"/>
        </w:rPr>
        <w:t>1</w:t>
      </w:r>
      <w:r w:rsidR="00CF4222">
        <w:rPr>
          <w:sz w:val="24"/>
          <w:szCs w:val="24"/>
        </w:rPr>
        <w:t>7</w:t>
      </w:r>
      <w:r w:rsidR="00CF4222" w:rsidRPr="00F0163D">
        <w:rPr>
          <w:sz w:val="24"/>
          <w:szCs w:val="24"/>
        </w:rPr>
        <w:t>,</w:t>
      </w:r>
      <w:r w:rsidR="00CF4222">
        <w:rPr>
          <w:sz w:val="24"/>
          <w:szCs w:val="24"/>
        </w:rPr>
        <w:t>52 kv. m (patalpų indeksas: 45-3 – 17,52</w:t>
      </w:r>
      <w:r w:rsidR="00CF4222" w:rsidRPr="00F0163D">
        <w:rPr>
          <w:sz w:val="24"/>
          <w:szCs w:val="24"/>
        </w:rPr>
        <w:t xml:space="preserve"> kv. m</w:t>
      </w:r>
      <w:r w:rsidR="00CF4222">
        <w:rPr>
          <w:sz w:val="24"/>
          <w:szCs w:val="24"/>
        </w:rPr>
        <w:t>) ir 4,88 kv. m bendro naudojimo patalpų, pažymėtų indeksais 45-1, 45-2, 45-6, 45-13, 45-15, įsigijimo vertė 4 278,50</w:t>
      </w:r>
      <w:r w:rsidR="00CF4222" w:rsidRPr="00F0163D">
        <w:rPr>
          <w:sz w:val="24"/>
          <w:szCs w:val="24"/>
        </w:rPr>
        <w:t xml:space="preserve"> </w:t>
      </w:r>
      <w:r w:rsidR="00CF4222">
        <w:rPr>
          <w:sz w:val="24"/>
          <w:szCs w:val="24"/>
        </w:rPr>
        <w:t>Eur</w:t>
      </w:r>
      <w:r w:rsidR="00CF4222" w:rsidRPr="00F0163D">
        <w:rPr>
          <w:sz w:val="24"/>
          <w:szCs w:val="24"/>
        </w:rPr>
        <w:t>,</w:t>
      </w:r>
      <w:r w:rsidR="00CF4222">
        <w:rPr>
          <w:sz w:val="24"/>
          <w:szCs w:val="24"/>
        </w:rPr>
        <w:t xml:space="preserve"> likutinė vertė 3 242,83</w:t>
      </w:r>
      <w:r w:rsidR="00CF4222" w:rsidRPr="00F0163D">
        <w:rPr>
          <w:sz w:val="24"/>
          <w:szCs w:val="24"/>
        </w:rPr>
        <w:t xml:space="preserve">0 </w:t>
      </w:r>
      <w:r w:rsidR="00CF4222">
        <w:rPr>
          <w:sz w:val="24"/>
          <w:szCs w:val="24"/>
        </w:rPr>
        <w:t>Eur,</w:t>
      </w:r>
      <w:r w:rsidR="00CF4222" w:rsidRPr="00CF4222">
        <w:t xml:space="preserve"> </w:t>
      </w:r>
      <w:r w:rsidR="00CF4222" w:rsidRPr="00CF4222">
        <w:rPr>
          <w:sz w:val="24"/>
          <w:szCs w:val="24"/>
        </w:rPr>
        <w:t>pagrindinė naudojimo paskirtis – administracinė</w:t>
      </w:r>
      <w:r w:rsidR="00CF4222" w:rsidRPr="00F0163D">
        <w:rPr>
          <w:sz w:val="24"/>
          <w:szCs w:val="24"/>
        </w:rPr>
        <w:t xml:space="preserve">), esančias </w:t>
      </w:r>
      <w:r w:rsidR="00CF4222">
        <w:rPr>
          <w:sz w:val="24"/>
          <w:szCs w:val="24"/>
        </w:rPr>
        <w:t xml:space="preserve">Taikos g. 1-45, Miežiškių mstl., </w:t>
      </w:r>
      <w:r w:rsidR="00CF4222" w:rsidRPr="00F0163D">
        <w:rPr>
          <w:sz w:val="24"/>
          <w:szCs w:val="24"/>
        </w:rPr>
        <w:t>Panevėžio r. sav.</w:t>
      </w:r>
      <w:r w:rsidR="00CF4222">
        <w:rPr>
          <w:sz w:val="24"/>
          <w:szCs w:val="24"/>
        </w:rPr>
        <w:t xml:space="preserve"> Pradinė nuomos kaina –</w:t>
      </w:r>
      <w:r w:rsidR="00CF4222">
        <w:rPr>
          <w:color w:val="000000"/>
          <w:sz w:val="24"/>
          <w:szCs w:val="24"/>
        </w:rPr>
        <w:t xml:space="preserve"> 1,08 Eur per mėnesį už kv. m.</w:t>
      </w:r>
    </w:p>
    <w:p w:rsidR="00E2788D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BA41F9" w:rsidRDefault="00BA41F9" w:rsidP="00CF4222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BA41F9" w:rsidRDefault="00BA41F9" w:rsidP="00CF4222">
      <w:pPr>
        <w:ind w:right="-15"/>
        <w:jc w:val="both"/>
        <w:rPr>
          <w:sz w:val="24"/>
          <w:szCs w:val="24"/>
        </w:rPr>
      </w:pPr>
    </w:p>
    <w:p w:rsidR="00BA41F9" w:rsidRPr="002E4D7B" w:rsidRDefault="00BA41F9" w:rsidP="00CF4222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Povilas Žagunis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AA625F" w:rsidRDefault="00AA625F" w:rsidP="00CF4222">
      <w:pPr>
        <w:ind w:right="-1185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sectPr w:rsidR="00AA625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A3" w:rsidRDefault="00D351A3">
      <w:r>
        <w:separator/>
      </w:r>
    </w:p>
  </w:endnote>
  <w:endnote w:type="continuationSeparator" w:id="0">
    <w:p w:rsidR="00D351A3" w:rsidRDefault="00D3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A3" w:rsidRDefault="00D351A3">
      <w:r>
        <w:separator/>
      </w:r>
    </w:p>
  </w:footnote>
  <w:footnote w:type="continuationSeparator" w:id="0">
    <w:p w:rsidR="00D351A3" w:rsidRDefault="00D3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33A9D"/>
    <w:rsid w:val="001F3CF7"/>
    <w:rsid w:val="00203C4E"/>
    <w:rsid w:val="0024303B"/>
    <w:rsid w:val="002760C3"/>
    <w:rsid w:val="002E4D7B"/>
    <w:rsid w:val="00342502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B4E90"/>
    <w:rsid w:val="00614906"/>
    <w:rsid w:val="006759A3"/>
    <w:rsid w:val="006B6349"/>
    <w:rsid w:val="006F39A7"/>
    <w:rsid w:val="006F679E"/>
    <w:rsid w:val="0073112B"/>
    <w:rsid w:val="00732705"/>
    <w:rsid w:val="00737C1A"/>
    <w:rsid w:val="00776CF6"/>
    <w:rsid w:val="007B1000"/>
    <w:rsid w:val="00804EBA"/>
    <w:rsid w:val="008B03DD"/>
    <w:rsid w:val="008B2763"/>
    <w:rsid w:val="00936C08"/>
    <w:rsid w:val="00946EFC"/>
    <w:rsid w:val="00975CC3"/>
    <w:rsid w:val="009B0996"/>
    <w:rsid w:val="009C6911"/>
    <w:rsid w:val="009C73EC"/>
    <w:rsid w:val="009D4FD1"/>
    <w:rsid w:val="009D5F1E"/>
    <w:rsid w:val="00A077FA"/>
    <w:rsid w:val="00A7138A"/>
    <w:rsid w:val="00AA625F"/>
    <w:rsid w:val="00B62E44"/>
    <w:rsid w:val="00BA41F9"/>
    <w:rsid w:val="00BE02B8"/>
    <w:rsid w:val="00C14182"/>
    <w:rsid w:val="00C34AF2"/>
    <w:rsid w:val="00C647FF"/>
    <w:rsid w:val="00C900FA"/>
    <w:rsid w:val="00CD7B92"/>
    <w:rsid w:val="00CF4222"/>
    <w:rsid w:val="00D351A3"/>
    <w:rsid w:val="00DA2134"/>
    <w:rsid w:val="00DC2F9B"/>
    <w:rsid w:val="00DD042C"/>
    <w:rsid w:val="00DD798D"/>
    <w:rsid w:val="00E2788D"/>
    <w:rsid w:val="00E550DF"/>
    <w:rsid w:val="00E553D9"/>
    <w:rsid w:val="00ED4587"/>
    <w:rsid w:val="00F05DAC"/>
    <w:rsid w:val="00F715F2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2020-02-18T12:42:00Z</cp:lastPrinted>
  <dcterms:created xsi:type="dcterms:W3CDTF">2020-05-27T11:28:00Z</dcterms:created>
  <dcterms:modified xsi:type="dcterms:W3CDTF">2020-05-27T11:28:00Z</dcterms:modified>
</cp:coreProperties>
</file>