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681CD0">
      <w:pPr>
        <w:pStyle w:val="xl47"/>
        <w:spacing w:before="0" w:after="0"/>
        <w:textAlignment w:val="auto"/>
        <w:rPr>
          <w:b/>
          <w:lang w:val="lt-LT"/>
        </w:rPr>
      </w:pPr>
      <w:r>
        <w:rPr>
          <w:b/>
          <w:lang w:val="lt-LT"/>
        </w:rPr>
        <w:t>2020</w:t>
      </w:r>
      <w:r w:rsidR="00835831" w:rsidRPr="00C50FA1">
        <w:rPr>
          <w:b/>
          <w:lang w:val="lt-LT"/>
        </w:rPr>
        <w:t>–20</w:t>
      </w:r>
      <w:r w:rsidR="000A36F6">
        <w:rPr>
          <w:b/>
          <w:lang w:val="lt-LT"/>
        </w:rPr>
        <w:t>2</w:t>
      </w:r>
      <w:r>
        <w:rPr>
          <w:b/>
          <w:lang w:val="lt-LT"/>
        </w:rPr>
        <w:t>2</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F2011D" w:rsidRDefault="009A5788">
      <w:pPr>
        <w:pStyle w:val="Antrats"/>
        <w:tabs>
          <w:tab w:val="left" w:pos="720"/>
        </w:tabs>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F2011D" w:rsidRDefault="009A5788">
      <w:pPr>
        <w:pStyle w:val="Antrats"/>
        <w:tabs>
          <w:tab w:val="left" w:pos="720"/>
        </w:tabs>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547849">
              <w:rPr>
                <w:lang w:eastAsia="ar-SA"/>
              </w:rPr>
              <w:t>.</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547849">
              <w:rPr>
                <w:b/>
                <w:lang w:eastAsia="ar-SA"/>
              </w:rPr>
              <w:t>20</w:t>
            </w:r>
            <w:r w:rsidR="000A36F6">
              <w:rPr>
                <w:b/>
                <w:lang w:eastAsia="ar-SA"/>
              </w:rPr>
              <w:t>–202</w:t>
            </w:r>
            <w:r w:rsidR="00547849">
              <w:rPr>
                <w:b/>
                <w:lang w:eastAsia="ar-SA"/>
              </w:rPr>
              <w:t>2</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547849" w:rsidRDefault="00736F71" w:rsidP="00865703">
                  <w:pPr>
                    <w:jc w:val="center"/>
                    <w:rPr>
                      <w:b/>
                    </w:rPr>
                  </w:pPr>
                  <w:r w:rsidRPr="00547849">
                    <w:rPr>
                      <w:b/>
                    </w:rPr>
                    <w:t>Rodiklis</w:t>
                  </w:r>
                </w:p>
              </w:tc>
              <w:tc>
                <w:tcPr>
                  <w:tcW w:w="1080" w:type="dxa"/>
                </w:tcPr>
                <w:p w:rsidR="00736F71" w:rsidRPr="00547849" w:rsidRDefault="00547849" w:rsidP="00865703">
                  <w:pPr>
                    <w:jc w:val="center"/>
                    <w:rPr>
                      <w:b/>
                      <w:lang w:val="en-US"/>
                    </w:rPr>
                  </w:pPr>
                  <w:r w:rsidRPr="00547849">
                    <w:rPr>
                      <w:b/>
                      <w:lang w:val="en-US"/>
                    </w:rPr>
                    <w:t>2020</w:t>
                  </w:r>
                </w:p>
              </w:tc>
              <w:tc>
                <w:tcPr>
                  <w:tcW w:w="1080" w:type="dxa"/>
                </w:tcPr>
                <w:p w:rsidR="00736F71" w:rsidRPr="00547849" w:rsidRDefault="00547849" w:rsidP="00865703">
                  <w:pPr>
                    <w:jc w:val="center"/>
                    <w:rPr>
                      <w:b/>
                    </w:rPr>
                  </w:pPr>
                  <w:r w:rsidRPr="00547849">
                    <w:rPr>
                      <w:b/>
                    </w:rPr>
                    <w:t>2021</w:t>
                  </w:r>
                </w:p>
              </w:tc>
              <w:tc>
                <w:tcPr>
                  <w:tcW w:w="1080" w:type="dxa"/>
                </w:tcPr>
                <w:p w:rsidR="00736F71" w:rsidRPr="00547849" w:rsidRDefault="00547849" w:rsidP="000A36F6">
                  <w:pPr>
                    <w:jc w:val="center"/>
                    <w:rPr>
                      <w:b/>
                    </w:rPr>
                  </w:pPr>
                  <w:r w:rsidRPr="00547849">
                    <w:rPr>
                      <w:b/>
                    </w:rPr>
                    <w:t>2022</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547849" w:rsidP="000A36F6">
                  <w:pPr>
                    <w:jc w:val="center"/>
                  </w:pPr>
                  <w:r>
                    <w:t>2,4</w:t>
                  </w:r>
                </w:p>
              </w:tc>
              <w:tc>
                <w:tcPr>
                  <w:tcW w:w="1080" w:type="dxa"/>
                </w:tcPr>
                <w:p w:rsidR="000A36F6" w:rsidRPr="00C50FA1" w:rsidRDefault="00547849" w:rsidP="000A36F6">
                  <w:pPr>
                    <w:jc w:val="center"/>
                  </w:pPr>
                  <w:r>
                    <w:t>2,3</w:t>
                  </w:r>
                </w:p>
              </w:tc>
              <w:tc>
                <w:tcPr>
                  <w:tcW w:w="1080" w:type="dxa"/>
                </w:tcPr>
                <w:p w:rsidR="000A36F6" w:rsidRPr="00C50FA1" w:rsidRDefault="00547849" w:rsidP="000A36F6">
                  <w:pPr>
                    <w:jc w:val="center"/>
                  </w:pPr>
                  <w:r>
                    <w:t>2,3</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547849" w:rsidP="008F3656">
                  <w:pPr>
                    <w:jc w:val="center"/>
                  </w:pPr>
                  <w:r>
                    <w:t>5,9</w:t>
                  </w:r>
                </w:p>
              </w:tc>
              <w:tc>
                <w:tcPr>
                  <w:tcW w:w="1080" w:type="dxa"/>
                </w:tcPr>
                <w:p w:rsidR="000A36F6" w:rsidRPr="00C50FA1" w:rsidRDefault="00547849" w:rsidP="000A36F6">
                  <w:pPr>
                    <w:jc w:val="center"/>
                  </w:pPr>
                  <w:r>
                    <w:t>5,9</w:t>
                  </w:r>
                </w:p>
              </w:tc>
              <w:tc>
                <w:tcPr>
                  <w:tcW w:w="1080" w:type="dxa"/>
                </w:tcPr>
                <w:p w:rsidR="000A36F6" w:rsidRPr="00C50FA1" w:rsidRDefault="00547849" w:rsidP="000A36F6">
                  <w:pPr>
                    <w:jc w:val="center"/>
                  </w:pPr>
                  <w:r>
                    <w:t>5,9</w:t>
                  </w:r>
                </w:p>
              </w:tc>
            </w:tr>
            <w:tr w:rsidR="000A36F6" w:rsidRPr="00C50FA1">
              <w:tc>
                <w:tcPr>
                  <w:tcW w:w="5430" w:type="dxa"/>
                </w:tcPr>
                <w:p w:rsidR="000A36F6" w:rsidRPr="00C50FA1" w:rsidRDefault="000A36F6" w:rsidP="008F3656">
                  <w:pPr>
                    <w:jc w:val="center"/>
                  </w:pPr>
                  <w:r w:rsidRPr="00C50FA1">
                    <w:t xml:space="preserve">Vidutinio mėnesinio bruto darbo užmokesčio </w:t>
                  </w:r>
                  <w:r w:rsidR="008F3656">
                    <w:t>pokytis</w:t>
                  </w:r>
                  <w:r w:rsidRPr="00C50FA1">
                    <w:t>, proc.</w:t>
                  </w:r>
                </w:p>
              </w:tc>
              <w:tc>
                <w:tcPr>
                  <w:tcW w:w="1080" w:type="dxa"/>
                </w:tcPr>
                <w:p w:rsidR="000A36F6" w:rsidRPr="00C50FA1" w:rsidRDefault="00547849" w:rsidP="000A36F6">
                  <w:pPr>
                    <w:jc w:val="center"/>
                  </w:pPr>
                  <w:r>
                    <w:t>7,4</w:t>
                  </w:r>
                </w:p>
              </w:tc>
              <w:tc>
                <w:tcPr>
                  <w:tcW w:w="1080" w:type="dxa"/>
                </w:tcPr>
                <w:p w:rsidR="000A36F6" w:rsidRPr="00C50FA1" w:rsidRDefault="00547849" w:rsidP="000A36F6">
                  <w:pPr>
                    <w:jc w:val="center"/>
                  </w:pPr>
                  <w:r>
                    <w:t>5,8</w:t>
                  </w:r>
                </w:p>
              </w:tc>
              <w:tc>
                <w:tcPr>
                  <w:tcW w:w="1080" w:type="dxa"/>
                </w:tcPr>
                <w:p w:rsidR="000A36F6" w:rsidRPr="00C50FA1" w:rsidRDefault="00547849" w:rsidP="000A36F6">
                  <w:pPr>
                    <w:jc w:val="center"/>
                  </w:pPr>
                  <w:r>
                    <w:t>5,5</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w:t>
            </w:r>
            <w:r w:rsidR="00633078" w:rsidRPr="00C50FA1">
              <w:lastRenderedPageBreak/>
              <w:t>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Socialinės įtraukties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w:t>
            </w:r>
            <w:bookmarkStart w:id="0" w:name="_GoBack"/>
            <w:bookmarkEnd w:id="0"/>
            <w:r w:rsidRPr="00C50FA1">
              <w:t>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11694B" w:rsidRDefault="0011694B" w:rsidP="0011694B">
            <w:pPr>
              <w:pStyle w:val="Antrats"/>
              <w:ind w:firstLine="747"/>
              <w:jc w:val="both"/>
              <w:rPr>
                <w:szCs w:val="24"/>
                <w:shd w:val="clear" w:color="auto" w:fill="FFFFFF"/>
              </w:rPr>
            </w:pPr>
            <w:r>
              <w:rPr>
                <w:szCs w:val="24"/>
                <w:shd w:val="clear" w:color="auto" w:fill="FFFFFF"/>
              </w:rPr>
              <w:t>T</w:t>
            </w:r>
            <w:r w:rsidRPr="0011694B">
              <w:rPr>
                <w:szCs w:val="24"/>
                <w:shd w:val="clear" w:color="auto" w:fill="FFFFFF"/>
              </w:rPr>
              <w:t>iesioginių užsienio investicijų (TUI) srautas Lietuvoje 2019 m. antrąjį ketvirtį sudarė</w:t>
            </w:r>
            <w:r>
              <w:rPr>
                <w:szCs w:val="24"/>
                <w:shd w:val="clear" w:color="auto" w:fill="FFFFFF"/>
              </w:rPr>
              <w:t xml:space="preserve"> </w:t>
            </w:r>
            <w:r w:rsidR="00994CDE">
              <w:rPr>
                <w:szCs w:val="24"/>
                <w:shd w:val="clear" w:color="auto" w:fill="FFFFFF"/>
              </w:rPr>
              <w:br/>
            </w:r>
            <w:r w:rsidRPr="0011694B">
              <w:rPr>
                <w:szCs w:val="24"/>
                <w:shd w:val="clear" w:color="auto" w:fill="FFFFFF"/>
              </w:rPr>
              <w:t>419,2 mln. Eur, palyginti su 2018 m. atitinkamu laikotarpiu, jis išaugo 3,1 karto. Didžiausi</w:t>
            </w:r>
            <w:r>
              <w:rPr>
                <w:szCs w:val="24"/>
                <w:shd w:val="clear" w:color="auto" w:fill="FFFFFF"/>
              </w:rPr>
              <w:t xml:space="preserve"> </w:t>
            </w:r>
            <w:r w:rsidRPr="0011694B">
              <w:rPr>
                <w:szCs w:val="24"/>
                <w:shd w:val="clear" w:color="auto" w:fill="FFFFFF"/>
              </w:rPr>
              <w:t>investicijų srautai teko Estijos (189,5 mln. Eur), Suomijos (73,1 mln. Eur) ir Prancūzijos</w:t>
            </w:r>
            <w:r>
              <w:rPr>
                <w:szCs w:val="24"/>
                <w:shd w:val="clear" w:color="auto" w:fill="FFFFFF"/>
              </w:rPr>
              <w:t xml:space="preserve"> </w:t>
            </w:r>
            <w:r w:rsidRPr="0011694B">
              <w:rPr>
                <w:szCs w:val="24"/>
                <w:shd w:val="clear" w:color="auto" w:fill="FFFFFF"/>
              </w:rPr>
              <w:t>(64,7 mln. Eur) investuotojams, o didžiausi neigiami srautai fiksuoti Jungtinės</w:t>
            </w:r>
            <w:r>
              <w:rPr>
                <w:szCs w:val="24"/>
                <w:shd w:val="clear" w:color="auto" w:fill="FFFFFF"/>
              </w:rPr>
              <w:t xml:space="preserve"> </w:t>
            </w:r>
            <w:r w:rsidR="00994CDE">
              <w:rPr>
                <w:szCs w:val="24"/>
                <w:shd w:val="clear" w:color="auto" w:fill="FFFFFF"/>
              </w:rPr>
              <w:t xml:space="preserve">Karalystės (-45,5 mln. Eur), Lenkijos </w:t>
            </w:r>
            <w:r w:rsidR="00994CDE">
              <w:rPr>
                <w:szCs w:val="24"/>
                <w:shd w:val="clear" w:color="auto" w:fill="FFFFFF"/>
              </w:rPr>
              <w:br/>
              <w:t>(-42,5 mln. Eur) ir Kipro (-</w:t>
            </w:r>
            <w:r w:rsidRPr="0011694B">
              <w:rPr>
                <w:szCs w:val="24"/>
                <w:shd w:val="clear" w:color="auto" w:fill="FFFFFF"/>
              </w:rPr>
              <w:t>39,1 mln. Eur) kapitalo</w:t>
            </w:r>
            <w:r>
              <w:rPr>
                <w:szCs w:val="24"/>
                <w:shd w:val="clear" w:color="auto" w:fill="FFFFFF"/>
              </w:rPr>
              <w:t xml:space="preserve"> </w:t>
            </w:r>
            <w:r w:rsidRPr="0011694B">
              <w:rPr>
                <w:szCs w:val="24"/>
                <w:shd w:val="clear" w:color="auto" w:fill="FFFFFF"/>
              </w:rPr>
              <w:t>įmonėse. Pagal veiklas didžiausi srautai teko profesinės, mokslinės ir techninės veiklos</w:t>
            </w:r>
            <w:r>
              <w:rPr>
                <w:szCs w:val="24"/>
                <w:shd w:val="clear" w:color="auto" w:fill="FFFFFF"/>
              </w:rPr>
              <w:t xml:space="preserve"> </w:t>
            </w:r>
            <w:r w:rsidRPr="0011694B">
              <w:rPr>
                <w:szCs w:val="24"/>
                <w:shd w:val="clear" w:color="auto" w:fill="FFFFFF"/>
              </w:rPr>
              <w:t>(112,9 mln. Eur), didmeninės ir mažmeninės prekybos, variklinių transporto priemonių ir</w:t>
            </w:r>
            <w:r>
              <w:rPr>
                <w:szCs w:val="24"/>
                <w:shd w:val="clear" w:color="auto" w:fill="FFFFFF"/>
              </w:rPr>
              <w:t xml:space="preserve"> </w:t>
            </w:r>
            <w:r w:rsidRPr="0011694B">
              <w:rPr>
                <w:szCs w:val="24"/>
                <w:shd w:val="clear" w:color="auto" w:fill="FFFFFF"/>
              </w:rPr>
              <w:t>motociklų remonto (107,6 mln. Eur) įmonėms, o didžiausi neigiami srautai užfiksuoti</w:t>
            </w:r>
            <w:r>
              <w:rPr>
                <w:szCs w:val="24"/>
                <w:shd w:val="clear" w:color="auto" w:fill="FFFFFF"/>
              </w:rPr>
              <w:t xml:space="preserve"> </w:t>
            </w:r>
            <w:r w:rsidRPr="0011694B">
              <w:rPr>
                <w:szCs w:val="24"/>
                <w:shd w:val="clear" w:color="auto" w:fill="FFFFFF"/>
              </w:rPr>
              <w:t>apdirbamosios g</w:t>
            </w:r>
            <w:r w:rsidR="00994CDE">
              <w:rPr>
                <w:szCs w:val="24"/>
                <w:shd w:val="clear" w:color="auto" w:fill="FFFFFF"/>
              </w:rPr>
              <w:t>amybos įmonėse (-</w:t>
            </w:r>
            <w:r>
              <w:rPr>
                <w:szCs w:val="24"/>
                <w:shd w:val="clear" w:color="auto" w:fill="FFFFFF"/>
              </w:rPr>
              <w:t xml:space="preserve">86,8 mln. Eur). </w:t>
            </w:r>
            <w:r w:rsidRPr="0011694B">
              <w:rPr>
                <w:szCs w:val="24"/>
                <w:shd w:val="clear" w:color="auto" w:fill="FFFFFF"/>
              </w:rPr>
              <w:t>TUI pajamos, tenkančios nerezidentams, 2019 m. antrąjį ketvirtį, palyginti su 2018 m.</w:t>
            </w:r>
            <w:r>
              <w:rPr>
                <w:szCs w:val="24"/>
                <w:shd w:val="clear" w:color="auto" w:fill="FFFFFF"/>
              </w:rPr>
              <w:t xml:space="preserve"> </w:t>
            </w:r>
            <w:r w:rsidRPr="0011694B">
              <w:rPr>
                <w:szCs w:val="24"/>
                <w:shd w:val="clear" w:color="auto" w:fill="FFFFFF"/>
              </w:rPr>
              <w:t>atitinkamu ketvirčiu, padidėjo 18,3 proc. ir su</w:t>
            </w:r>
            <w:r>
              <w:rPr>
                <w:szCs w:val="24"/>
                <w:shd w:val="clear" w:color="auto" w:fill="FFFFFF"/>
              </w:rPr>
              <w:t>darė 636,7 mln. Eur</w:t>
            </w:r>
            <w:r w:rsidRPr="0011694B">
              <w:rPr>
                <w:szCs w:val="24"/>
                <w:shd w:val="clear" w:color="auto" w:fill="FFFFFF"/>
              </w:rPr>
              <w:t>. Didžiausią TUI</w:t>
            </w:r>
            <w:r>
              <w:rPr>
                <w:szCs w:val="24"/>
                <w:shd w:val="clear" w:color="auto" w:fill="FFFFFF"/>
              </w:rPr>
              <w:t xml:space="preserve"> </w:t>
            </w:r>
            <w:r w:rsidRPr="0011694B">
              <w:rPr>
                <w:szCs w:val="24"/>
                <w:shd w:val="clear" w:color="auto" w:fill="FFFFFF"/>
              </w:rPr>
              <w:t>pajamų dalį suda</w:t>
            </w:r>
            <w:r>
              <w:rPr>
                <w:szCs w:val="24"/>
                <w:shd w:val="clear" w:color="auto" w:fill="FFFFFF"/>
              </w:rPr>
              <w:t>rė išmokėti dividendai. S</w:t>
            </w:r>
            <w:r w:rsidRPr="0011694B">
              <w:rPr>
                <w:szCs w:val="24"/>
                <w:shd w:val="clear" w:color="auto" w:fill="FFFFFF"/>
              </w:rPr>
              <w:t>ukauptosios TUI Lietuvoje 2019 m. birželio 30 d. sudarė 17,4 mlrd. Eur, arba</w:t>
            </w:r>
            <w:r>
              <w:rPr>
                <w:szCs w:val="24"/>
                <w:shd w:val="clear" w:color="auto" w:fill="FFFFFF"/>
              </w:rPr>
              <w:t xml:space="preserve"> </w:t>
            </w:r>
            <w:r w:rsidRPr="0011694B">
              <w:rPr>
                <w:szCs w:val="24"/>
                <w:shd w:val="clear" w:color="auto" w:fill="FFFFFF"/>
              </w:rPr>
              <w:t>37,2 proc. BVP. Vienam šalies gyventojui vidutiniškai teko 6 238 Eur TUI</w:t>
            </w:r>
            <w:r>
              <w:rPr>
                <w:szCs w:val="24"/>
                <w:shd w:val="clear" w:color="auto" w:fill="FFFFFF"/>
              </w:rPr>
              <w:t xml:space="preserve"> </w:t>
            </w:r>
            <w:r w:rsidRPr="0011694B">
              <w:rPr>
                <w:szCs w:val="24"/>
                <w:shd w:val="clear" w:color="auto" w:fill="FFFFFF"/>
              </w:rPr>
              <w:t>(2018 m. birželio 30 d. – 5 940 Eur). Didžiausios sukauptos investicijos Lietuvoje susijusios su</w:t>
            </w:r>
            <w:r>
              <w:rPr>
                <w:szCs w:val="24"/>
                <w:shd w:val="clear" w:color="auto" w:fill="FFFFFF"/>
              </w:rPr>
              <w:t xml:space="preserve"> </w:t>
            </w:r>
            <w:r w:rsidRPr="0011694B">
              <w:rPr>
                <w:szCs w:val="24"/>
                <w:shd w:val="clear" w:color="auto" w:fill="FFFFFF"/>
              </w:rPr>
              <w:t>Švedijos (3 mlrd. Eur), Estijos (2,8 mlrd. Eur) ir Nyderlandų (2,5 mlrd. Eur) investuotojais</w:t>
            </w:r>
            <w:r>
              <w:rPr>
                <w:szCs w:val="24"/>
                <w:shd w:val="clear" w:color="auto" w:fill="FFFFFF"/>
              </w:rPr>
              <w:t xml:space="preserve">. </w:t>
            </w:r>
          </w:p>
          <w:p w:rsidR="0011694B" w:rsidRDefault="0011694B" w:rsidP="0011694B">
            <w:pPr>
              <w:pStyle w:val="Antrats"/>
              <w:ind w:firstLine="747"/>
              <w:jc w:val="both"/>
              <w:rPr>
                <w:szCs w:val="24"/>
                <w:shd w:val="clear" w:color="auto" w:fill="FFFFFF"/>
              </w:rPr>
            </w:pPr>
            <w:r w:rsidRPr="0011694B">
              <w:rPr>
                <w:szCs w:val="24"/>
                <w:shd w:val="clear" w:color="auto" w:fill="FFFFFF"/>
              </w:rPr>
              <w:t xml:space="preserve">Lietuvos </w:t>
            </w:r>
            <w:r>
              <w:rPr>
                <w:szCs w:val="24"/>
                <w:shd w:val="clear" w:color="auto" w:fill="FFFFFF"/>
              </w:rPr>
              <w:t>tiesioginių investicijų (</w:t>
            </w:r>
            <w:r w:rsidRPr="0011694B">
              <w:rPr>
                <w:szCs w:val="24"/>
                <w:shd w:val="clear" w:color="auto" w:fill="FFFFFF"/>
              </w:rPr>
              <w:t>TI</w:t>
            </w:r>
            <w:r>
              <w:rPr>
                <w:szCs w:val="24"/>
                <w:shd w:val="clear" w:color="auto" w:fill="FFFFFF"/>
              </w:rPr>
              <w:t>)</w:t>
            </w:r>
            <w:r w:rsidRPr="0011694B">
              <w:rPr>
                <w:szCs w:val="24"/>
                <w:shd w:val="clear" w:color="auto" w:fill="FFFFFF"/>
              </w:rPr>
              <w:t xml:space="preserve"> srautas užsienyje 2019 m. antrąjį ketvirtį sudarė 44,3 mln. Eur. Didžiausi</w:t>
            </w:r>
            <w:r>
              <w:rPr>
                <w:szCs w:val="24"/>
                <w:shd w:val="clear" w:color="auto" w:fill="FFFFFF"/>
              </w:rPr>
              <w:t xml:space="preserve"> </w:t>
            </w:r>
            <w:r w:rsidRPr="0011694B">
              <w:rPr>
                <w:szCs w:val="24"/>
                <w:shd w:val="clear" w:color="auto" w:fill="FFFFFF"/>
              </w:rPr>
              <w:t>investicijų srautai fiksuoti Maltoje (38 mln. Eur), Baltarusijoje (9 mln. Eur) ir Latvijoje</w:t>
            </w:r>
            <w:r>
              <w:rPr>
                <w:szCs w:val="24"/>
                <w:shd w:val="clear" w:color="auto" w:fill="FFFFFF"/>
              </w:rPr>
              <w:t xml:space="preserve"> </w:t>
            </w:r>
            <w:r w:rsidRPr="0011694B">
              <w:rPr>
                <w:szCs w:val="24"/>
                <w:shd w:val="clear" w:color="auto" w:fill="FFFFFF"/>
              </w:rPr>
              <w:t>(7,6 mln. Eur). Tai nulėmė išaugusios investicijos į profesinės, mokslinės ir techninės veiklos</w:t>
            </w:r>
            <w:r>
              <w:rPr>
                <w:szCs w:val="24"/>
                <w:shd w:val="clear" w:color="auto" w:fill="FFFFFF"/>
              </w:rPr>
              <w:t xml:space="preserve"> </w:t>
            </w:r>
            <w:r w:rsidRPr="0011694B">
              <w:rPr>
                <w:szCs w:val="24"/>
                <w:shd w:val="clear" w:color="auto" w:fill="FFFFFF"/>
              </w:rPr>
              <w:t>įmones (44,8 mln. Eur)</w:t>
            </w:r>
            <w:r>
              <w:rPr>
                <w:szCs w:val="24"/>
                <w:shd w:val="clear" w:color="auto" w:fill="FFFFFF"/>
              </w:rPr>
              <w:t xml:space="preserve">. </w:t>
            </w:r>
            <w:r w:rsidRPr="0011694B">
              <w:rPr>
                <w:szCs w:val="24"/>
                <w:shd w:val="clear" w:color="auto" w:fill="FFFFFF"/>
              </w:rPr>
              <w:t>TI pajamos, Lietuvos investuotojų uždirbtos užsienyje, 2019 m. antrąjį ketvirtį sudarė</w:t>
            </w:r>
            <w:r>
              <w:rPr>
                <w:szCs w:val="24"/>
                <w:shd w:val="clear" w:color="auto" w:fill="FFFFFF"/>
              </w:rPr>
              <w:t xml:space="preserve"> </w:t>
            </w:r>
            <w:r w:rsidRPr="0011694B">
              <w:rPr>
                <w:szCs w:val="24"/>
                <w:shd w:val="clear" w:color="auto" w:fill="FFFFFF"/>
              </w:rPr>
              <w:t>50 mln. Eur – didžiausia pajamų dalis t</w:t>
            </w:r>
            <w:r>
              <w:rPr>
                <w:szCs w:val="24"/>
                <w:shd w:val="clear" w:color="auto" w:fill="FFFFFF"/>
              </w:rPr>
              <w:t xml:space="preserve">eko dividendams (30,9 mln. Eur). </w:t>
            </w:r>
            <w:r w:rsidRPr="0011694B">
              <w:rPr>
                <w:szCs w:val="24"/>
                <w:shd w:val="clear" w:color="auto" w:fill="FFFFFF"/>
              </w:rPr>
              <w:t>Lietuvos sukauptosios TI užsienyje 2019 m. birželio 30 d. sudarė 4,1 mlrd. Eur, Lietuvos TI</w:t>
            </w:r>
            <w:r>
              <w:rPr>
                <w:szCs w:val="24"/>
                <w:shd w:val="clear" w:color="auto" w:fill="FFFFFF"/>
              </w:rPr>
              <w:t xml:space="preserve"> </w:t>
            </w:r>
            <w:r w:rsidRPr="0011694B">
              <w:rPr>
                <w:szCs w:val="24"/>
                <w:shd w:val="clear" w:color="auto" w:fill="FFFFFF"/>
              </w:rPr>
              <w:t>į ES valstybes nares sudarė 88,9, į euro zonos šalis – 70,5 proc. visų Lietuvos TI užsienyje.</w:t>
            </w:r>
          </w:p>
          <w:p w:rsidR="009A5788" w:rsidRPr="00C50FA1" w:rsidRDefault="00EA2CC1" w:rsidP="00337310">
            <w:pPr>
              <w:pStyle w:val="Antrats"/>
              <w:ind w:firstLine="747"/>
              <w:jc w:val="both"/>
            </w:pPr>
            <w:r w:rsidRPr="0033714C">
              <w:lastRenderedPageBreak/>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2667F2" w:rsidRDefault="005728C0">
            <w:pPr>
              <w:ind w:firstLine="709"/>
              <w:jc w:val="both"/>
              <w:rPr>
                <w:u w:val="single"/>
              </w:rPr>
            </w:pPr>
            <w:r w:rsidRPr="002667F2">
              <w:rPr>
                <w:u w:val="single"/>
              </w:rPr>
              <w:t>Verslas</w:t>
            </w:r>
            <w:r w:rsidR="00197E9C" w:rsidRPr="002667F2">
              <w:rPr>
                <w:u w:val="single"/>
              </w:rPr>
              <w:t>, pramonė</w:t>
            </w:r>
          </w:p>
          <w:p w:rsidR="009B37BC" w:rsidRPr="002667F2" w:rsidRDefault="009B37BC" w:rsidP="009B37BC">
            <w:pPr>
              <w:pStyle w:val="Pagrindinistekstas"/>
              <w:spacing w:after="0"/>
              <w:ind w:firstLine="709"/>
              <w:jc w:val="both"/>
            </w:pPr>
            <w:r w:rsidRPr="002667F2">
              <w:t>Svarbiausios pramonės produkcijos rūšys: medienos ir baldų gamyba, mėsos, duonos ir pyrago gaminių gamyba. Rajone veikia tokios didelės ir žinomos įmonės kaip „Linas Agro Group“, „Palink“, A. Povilausko įmonė „Kadex“, UAB „Raguvos baldai“ ir ko, žuvies perdirbimo įmonė „Grundalas“, AB „Dembavos medelynas“, popieriaus ir jo gaminių įmonė UAB „Eseira“, dailiosios keramikos gaminių gamintoja „Midenė“, čiužinių gamybos bendrovė „Dominari“.</w:t>
            </w:r>
          </w:p>
          <w:p w:rsidR="009B37BC" w:rsidRPr="002667F2" w:rsidRDefault="009B37BC">
            <w:pPr>
              <w:ind w:firstLine="709"/>
              <w:jc w:val="both"/>
              <w:rPr>
                <w:u w:val="single"/>
              </w:rPr>
            </w:pPr>
          </w:p>
          <w:p w:rsidR="009B37BC" w:rsidRPr="002667F2" w:rsidRDefault="009B37BC">
            <w:pPr>
              <w:ind w:firstLine="709"/>
              <w:jc w:val="both"/>
              <w:rPr>
                <w:u w:val="single"/>
              </w:rPr>
            </w:pPr>
            <w:r w:rsidRPr="002667F2">
              <w:rPr>
                <w:u w:val="single"/>
              </w:rPr>
              <w:t>Žemės ūkis</w:t>
            </w:r>
          </w:p>
          <w:p w:rsidR="0092430B" w:rsidRPr="002667F2" w:rsidRDefault="00FB1CD9">
            <w:pPr>
              <w:ind w:firstLine="709"/>
              <w:jc w:val="both"/>
            </w:pPr>
            <w:r w:rsidRPr="002667F2">
              <w:t>Panevėžio rajone prioritetinės žemės ūkio veiklos šakos yra javų, rapsų augin</w:t>
            </w:r>
            <w:r w:rsidR="00994CDE">
              <w:t>imas. Rajone  įregistruoti</w:t>
            </w:r>
            <w:r w:rsidR="001916FD">
              <w:t xml:space="preserve"> 1 768</w:t>
            </w:r>
            <w:r w:rsidRPr="002667F2">
              <w:t xml:space="preserve"> ūkinin</w:t>
            </w:r>
            <w:r w:rsidR="00994CDE">
              <w:t>kų ūkiai</w:t>
            </w:r>
            <w:r w:rsidR="001A644F" w:rsidRPr="002667F2">
              <w:t xml:space="preserve"> ir veikia daugiau nei 48</w:t>
            </w:r>
            <w:r w:rsidR="00613D29">
              <w:t xml:space="preserve"> žemės ūkio įmonės</w:t>
            </w:r>
            <w:r w:rsidRPr="002667F2">
              <w:t>, stamb</w:t>
            </w:r>
            <w:r w:rsidR="001C134B" w:rsidRPr="002667F2">
              <w:t>iausios iš jų yra UAB „K</w:t>
            </w:r>
            <w:r w:rsidR="009B56D4" w:rsidRPr="002667F2">
              <w:t>rekenava</w:t>
            </w:r>
            <w:r w:rsidRPr="002667F2">
              <w:t xml:space="preserve">“, </w:t>
            </w:r>
            <w:r w:rsidR="001C134B" w:rsidRPr="002667F2">
              <w:t xml:space="preserve">Panevėžio rajono </w:t>
            </w:r>
            <w:r w:rsidRPr="002667F2">
              <w:t>Žibartonių</w:t>
            </w:r>
            <w:r w:rsidR="001C134B" w:rsidRPr="002667F2">
              <w:t xml:space="preserve"> žemės ūkio bendrovė</w:t>
            </w:r>
            <w:r w:rsidRPr="002667F2">
              <w:t xml:space="preserve">, </w:t>
            </w:r>
            <w:r w:rsidR="001C134B" w:rsidRPr="002667F2">
              <w:t xml:space="preserve">Panevėžio rajono </w:t>
            </w:r>
            <w:r w:rsidRPr="002667F2">
              <w:t>Aukštadvario</w:t>
            </w:r>
            <w:r w:rsidR="001C134B" w:rsidRPr="002667F2">
              <w:t xml:space="preserve"> žemės ūkio bendrovė</w:t>
            </w:r>
            <w:r w:rsidRPr="002667F2">
              <w:t xml:space="preserve">, </w:t>
            </w:r>
            <w:r w:rsidR="001C134B" w:rsidRPr="002667F2">
              <w:t xml:space="preserve">Panevėžio rajono </w:t>
            </w:r>
            <w:r w:rsidRPr="002667F2">
              <w:t>Ėriškių</w:t>
            </w:r>
            <w:r w:rsidR="001C134B" w:rsidRPr="002667F2">
              <w:t xml:space="preserve"> žemės ūkio bendrovė</w:t>
            </w:r>
            <w:r w:rsidRPr="002667F2">
              <w:t xml:space="preserve"> ir </w:t>
            </w:r>
            <w:r w:rsidR="001C134B" w:rsidRPr="002667F2">
              <w:t>Panevėžio rajono žemės ūkio bendrovė „J</w:t>
            </w:r>
            <w:r w:rsidR="009B56D4" w:rsidRPr="002667F2">
              <w:t>otainiai</w:t>
            </w:r>
            <w:r w:rsidR="001C134B" w:rsidRPr="002667F2">
              <w:t>“</w:t>
            </w:r>
            <w:r w:rsidRPr="002667F2">
              <w:t>. Nors augalininkystė – didžiausias rajono ūkininkų pajamų šaltinis, rajone užauginama daug bulvių, vaisių, uogų, plėtojama ekologinė žemdirbystė</w:t>
            </w:r>
            <w:r w:rsidR="00C05CE5" w:rsidRPr="002667F2">
              <w:t xml:space="preserve"> ir bitininkystė</w:t>
            </w:r>
            <w:r w:rsidRPr="002667F2">
              <w:t>. Rajone plėtojamos ir netradicinės ūkio šakos: sraigių, danielių, tauriųjų el</w:t>
            </w:r>
            <w:r w:rsidR="00477730" w:rsidRPr="002667F2">
              <w:t xml:space="preserve">nių ir alpakų auginimas, yra </w:t>
            </w:r>
            <w:r w:rsidRPr="002667F2">
              <w:t>vaistažolių augintojų.</w:t>
            </w:r>
          </w:p>
          <w:p w:rsidR="009018BB" w:rsidRPr="002667F2" w:rsidRDefault="009018BB">
            <w:pPr>
              <w:pStyle w:val="Pagrindinistekstas"/>
              <w:spacing w:after="0"/>
              <w:ind w:firstLine="709"/>
              <w:jc w:val="both"/>
              <w:rPr>
                <w:u w:val="single"/>
              </w:rPr>
            </w:pPr>
          </w:p>
          <w:p w:rsidR="009A5788" w:rsidRPr="002667F2" w:rsidRDefault="009A5788">
            <w:pPr>
              <w:pStyle w:val="Pagrindinistekstas"/>
              <w:spacing w:after="0"/>
              <w:ind w:firstLine="709"/>
              <w:jc w:val="both"/>
              <w:rPr>
                <w:u w:val="single"/>
              </w:rPr>
            </w:pPr>
            <w:r w:rsidRPr="002667F2">
              <w:rPr>
                <w:u w:val="single"/>
              </w:rPr>
              <w:t>Turizmas</w:t>
            </w:r>
          </w:p>
          <w:p w:rsidR="00341003" w:rsidRPr="00994CDE" w:rsidRDefault="00341003" w:rsidP="00994CDE">
            <w:pPr>
              <w:pStyle w:val="Pagrindinistekstas"/>
              <w:spacing w:after="0"/>
              <w:ind w:firstLine="709"/>
              <w:jc w:val="both"/>
              <w:rPr>
                <w:u w:val="single"/>
              </w:rPr>
            </w:pPr>
            <w:r w:rsidRPr="002667F2">
              <w:t xml:space="preserve">Kasmet Panevėžio rajone atsiranda naujų, turizmui pritaikytų objektų. Savivaldybė ir </w:t>
            </w:r>
            <w:r w:rsidR="00994CDE">
              <w:t xml:space="preserve">VšĮ </w:t>
            </w:r>
            <w:r w:rsidRPr="002667F2">
              <w:t>Panevėžio</w:t>
            </w:r>
            <w:r w:rsidR="00994CDE">
              <w:t xml:space="preserve"> </w:t>
            </w:r>
            <w:r w:rsidR="000430D7" w:rsidRPr="000430D7">
              <w:t>plėtros agentūra</w:t>
            </w:r>
            <w:r w:rsidRPr="000430D7">
              <w:t xml:space="preserve"> </w:t>
            </w:r>
            <w:r w:rsidRPr="002667F2">
              <w:t>teikia informaciją turistams ir visuomenei apie lankytinus objektus, pramogines veiklas. Populiariausios lankytinos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w:t>
            </w:r>
            <w:r w:rsidR="00994CDE">
              <w:t>s k.</w:t>
            </w:r>
            <w:r w:rsidRPr="002667F2">
              <w:t>), K. Saka</w:t>
            </w:r>
            <w:r w:rsidR="00994CDE">
              <w:t>lausko senienų muziejus (Piniavos k.</w:t>
            </w:r>
            <w:r w:rsidRPr="002667F2">
              <w:t>), Eglutės žaisliukų muziejus</w:t>
            </w:r>
            <w:r w:rsidR="00994CDE">
              <w:t xml:space="preserve"> (Miežiškių mstl.</w:t>
            </w:r>
            <w:r w:rsidRPr="002667F2">
              <w:t xml:space="preserve">), „Mėnulio akmens“ parkas (Leonardavo k.), Siaurojo geležinkelio kompleksas, Mikėnų vėjo malūnas, Puziniškio dvaro sodyba ir daugelis kitų objektų, pritaikytų lankymui bei turizmui. </w:t>
            </w:r>
          </w:p>
          <w:p w:rsidR="00341003" w:rsidRPr="002667F2" w:rsidRDefault="00341003" w:rsidP="00341003">
            <w:pPr>
              <w:pStyle w:val="Pagrindinistekstas"/>
              <w:spacing w:after="0"/>
              <w:ind w:firstLine="709"/>
              <w:jc w:val="both"/>
            </w:pPr>
            <w:r w:rsidRPr="002667F2">
              <w:rPr>
                <w:lang w:eastAsia="lt-LT"/>
              </w:rPr>
              <w:t>Parengtas maršrutas per Panevėžio kraštą</w:t>
            </w:r>
            <w:r w:rsidRPr="00994CDE">
              <w:rPr>
                <w:bCs/>
              </w:rPr>
              <w:t xml:space="preserve"> </w:t>
            </w:r>
            <w:r w:rsidRPr="002667F2">
              <w:rPr>
                <w:bCs/>
              </w:rPr>
              <w:t>Šv. Jokūbo keliu</w:t>
            </w:r>
            <w:r w:rsidRPr="00994CDE">
              <w:rPr>
                <w:bCs/>
              </w:rPr>
              <w:t xml:space="preserve"> </w:t>
            </w:r>
            <w:r w:rsidRPr="002667F2">
              <w:rPr>
                <w:bCs/>
              </w:rPr>
              <w:t>(P</w:t>
            </w:r>
            <w:r w:rsidR="00994CDE">
              <w:rPr>
                <w:bCs/>
              </w:rPr>
              <w:t>aįstrys–Panevėžys–</w:t>
            </w:r>
            <w:r w:rsidR="00994CDE">
              <w:rPr>
                <w:bCs/>
                <w:shd w:val="clear" w:color="auto" w:fill="FFFFFF"/>
              </w:rPr>
              <w:t>Staniūnų (Kaizerlingo) miškas–Velžys–</w:t>
            </w:r>
            <w:r w:rsidRPr="002667F2">
              <w:rPr>
                <w:bCs/>
                <w:shd w:val="clear" w:color="auto" w:fill="FFFFFF"/>
              </w:rPr>
              <w:t>Miežiškiai).</w:t>
            </w:r>
          </w:p>
          <w:p w:rsidR="00341003" w:rsidRPr="002667F2" w:rsidRDefault="00341003" w:rsidP="00341003">
            <w:pPr>
              <w:pStyle w:val="Pagrindinistekstas"/>
              <w:spacing w:after="0"/>
              <w:ind w:firstLine="737"/>
              <w:jc w:val="both"/>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objektams apsauga panaikinta. Rajone yra 190 kultūros paveldui priklausantys statiniai, 121 vieta ir 53 kiti nekilnojamieji daiktai.</w:t>
            </w:r>
          </w:p>
          <w:p w:rsidR="00341003" w:rsidRPr="002667F2" w:rsidRDefault="00341003" w:rsidP="00341003">
            <w:pPr>
              <w:pStyle w:val="Pagrindinistekstas"/>
              <w:spacing w:after="0"/>
              <w:ind w:firstLine="737"/>
              <w:jc w:val="both"/>
            </w:pPr>
          </w:p>
          <w:p w:rsidR="00341003" w:rsidRPr="002667F2" w:rsidRDefault="00341003" w:rsidP="00341003">
            <w:pPr>
              <w:pStyle w:val="Pagrindinistekstas"/>
              <w:spacing w:after="0"/>
              <w:ind w:firstLine="737"/>
              <w:jc w:val="both"/>
              <w:rPr>
                <w:u w:val="single"/>
              </w:rPr>
            </w:pPr>
            <w:r w:rsidRPr="002667F2">
              <w:rPr>
                <w:u w:val="single"/>
              </w:rPr>
              <w:t>Jaunimas</w:t>
            </w:r>
          </w:p>
          <w:p w:rsidR="00341003" w:rsidRPr="002667F2" w:rsidRDefault="00341003" w:rsidP="00341003">
            <w:pPr>
              <w:pStyle w:val="Pagrindinistekstas"/>
              <w:spacing w:after="0"/>
              <w:ind w:firstLine="737"/>
              <w:jc w:val="both"/>
              <w:rPr>
                <w:rFonts w:eastAsia="MS ??"/>
                <w:noProof/>
              </w:rPr>
            </w:pPr>
            <w:r w:rsidRPr="002667F2">
              <w:rPr>
                <w:rFonts w:eastAsia="MS ??"/>
                <w:noProof/>
              </w:rPr>
              <w:t xml:space="preserve">Panevėžio rajone veikia Ramygalos kultūros centro padalinys Atviras jaunimo centras (AJC), įkurtas 2015 m. pabaigoje. Atviras jaunimo cetras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 xml:space="preserve">mos sąlygos jauniems žmonėms </w:t>
            </w:r>
            <w:r w:rsidRPr="002667F2">
              <w:rPr>
                <w:rFonts w:eastAsia="MS ??"/>
                <w:noProof/>
              </w:rPr>
              <w:t>patenkinti savo poreikius, 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rsidR="00341003" w:rsidRPr="002667F2" w:rsidRDefault="00341003" w:rsidP="00341003">
            <w:pPr>
              <w:pStyle w:val="Pagrindinistekstas"/>
              <w:spacing w:after="0"/>
              <w:ind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vykdyti. Erdvėje dirba 1</w:t>
            </w:r>
            <w:r w:rsidRPr="002667F2">
              <w:rPr>
                <w:rFonts w:eastAsia="MS ??"/>
                <w:noProof/>
              </w:rPr>
              <w:t xml:space="preserve"> jaunimo darbuotojas. </w:t>
            </w:r>
          </w:p>
          <w:p w:rsidR="0027758C" w:rsidRPr="002667F2" w:rsidRDefault="0027758C" w:rsidP="002B0288">
            <w:pPr>
              <w:pStyle w:val="Pagrindinistekstas"/>
              <w:spacing w:after="0"/>
              <w:ind w:firstLine="737"/>
              <w:jc w:val="both"/>
            </w:pPr>
          </w:p>
          <w:p w:rsidR="008852BB" w:rsidRPr="002667F2" w:rsidRDefault="008852BB" w:rsidP="008852BB">
            <w:pPr>
              <w:pStyle w:val="Pagrindinistekstas"/>
              <w:spacing w:after="0"/>
              <w:ind w:firstLine="709"/>
              <w:jc w:val="both"/>
              <w:rPr>
                <w:bCs/>
                <w:u w:val="single"/>
              </w:rPr>
            </w:pPr>
            <w:r w:rsidRPr="002667F2">
              <w:rPr>
                <w:bCs/>
                <w:u w:val="single"/>
              </w:rPr>
              <w:t>Susisiekimas</w:t>
            </w:r>
          </w:p>
          <w:p w:rsidR="00012881" w:rsidRPr="002667F2" w:rsidRDefault="00012881" w:rsidP="00012881">
            <w:pPr>
              <w:pStyle w:val="Pagrindinistekstas"/>
              <w:spacing w:after="0"/>
              <w:ind w:firstLine="709"/>
              <w:jc w:val="both"/>
            </w:pPr>
            <w:r w:rsidRPr="002667F2">
              <w:lastRenderedPageBreak/>
              <w:t>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 347,45 km, žvyruotų – 1 131,97 km, gruntkelių – 211,83 km. Jų eksploatacija brangiai kainuoja, be to, tam tikrais metų laikotarpiais jie tampa sunkiai išvažiuojami, nesaugūs, transporto sukeliamos dulkės didina aplinkos oro taršą. Aktuali eismo saugumo problema.</w:t>
            </w:r>
          </w:p>
          <w:p w:rsidR="00012881" w:rsidRPr="002667F2" w:rsidRDefault="00012881" w:rsidP="00012881">
            <w:pPr>
              <w:tabs>
                <w:tab w:val="left" w:pos="709"/>
              </w:tabs>
              <w:ind w:firstLine="720"/>
              <w:jc w:val="both"/>
              <w:rPr>
                <w:rFonts w:eastAsia="Calibri"/>
              </w:rPr>
            </w:pPr>
            <w:r w:rsidRPr="002667F2">
              <w:t>Nacionalinėje susisiekimo plėtros 2014–2022 metų programoje, patvirtintoje Lietuvos Respublikos Vyriausybės 2013 m. gruodžio 18 d. nutarimu Nr. 1253 „</w:t>
            </w:r>
            <w:hyperlink r:id="rId11"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plėtoti ir modernizuoti transeuropinės,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2667F2" w:rsidRDefault="008852BB" w:rsidP="008852BB">
            <w:pPr>
              <w:pStyle w:val="Pagrindinistekstas"/>
              <w:spacing w:after="0"/>
              <w:ind w:firstLine="709"/>
              <w:jc w:val="both"/>
            </w:pPr>
            <w:r w:rsidRPr="002667F2">
              <w:t>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Velžio, Paliūniškio k.</w:t>
            </w:r>
          </w:p>
          <w:p w:rsidR="008852BB" w:rsidRPr="002667F2" w:rsidRDefault="008852BB" w:rsidP="008852BB">
            <w:pPr>
              <w:jc w:val="both"/>
              <w:rPr>
                <w:bCs/>
              </w:rPr>
            </w:pPr>
          </w:p>
          <w:p w:rsidR="008852BB" w:rsidRPr="002667F2" w:rsidRDefault="008852BB" w:rsidP="008852BB">
            <w:pPr>
              <w:ind w:firstLine="720"/>
              <w:jc w:val="both"/>
            </w:pPr>
            <w:r w:rsidRPr="002667F2">
              <w:rPr>
                <w:bCs/>
                <w:u w:val="single"/>
              </w:rPr>
              <w:t>Inžinerinė infrastruktūra</w:t>
            </w:r>
          </w:p>
          <w:p w:rsidR="00E9386E" w:rsidRPr="002667F2" w:rsidRDefault="00E9386E" w:rsidP="00E9386E">
            <w:pPr>
              <w:ind w:firstLine="720"/>
              <w:jc w:val="both"/>
            </w:pPr>
            <w:r w:rsidRPr="002667F2">
              <w:t>Vandenvietėse išgaunamo vandens kokybė gera bakteriologiniu požiūriu, bet turi padidėjusį geležies kiekį, todėl geros kokybės vanduo tiekiamas tik ten, kur yra nugeležinimo įrenginiai (vandens gerinimo įrenginiai yra Velžio, Liūdynės, Šilų, Raguvos, Naujarodžių, Užunevėžio, Katinų, Berniūnų, Daniūnų, Liberiškio, Mikėnų, Nevėžio, Smilgių, Vadoklių, Trakiškio, Upytės, Ėriškių, Žibartonių, Bernatonių, Sujetų, Vaišvilčių I ir Bernatonių vandenvietėse).</w:t>
            </w:r>
          </w:p>
          <w:p w:rsidR="00E9386E" w:rsidRPr="002667F2" w:rsidRDefault="00E9386E" w:rsidP="00E9386E">
            <w:pPr>
              <w:ind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rsidR="00E9386E" w:rsidRPr="002667F2" w:rsidRDefault="00E9386E" w:rsidP="00E9386E">
            <w:pPr>
              <w:ind w:firstLine="720"/>
              <w:jc w:val="both"/>
            </w:pPr>
            <w:r w:rsidRPr="002667F2">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rsidR="00E9386E" w:rsidRPr="002667F2" w:rsidRDefault="00E9386E" w:rsidP="00E9386E">
            <w:pPr>
              <w:ind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rsidR="00E9386E" w:rsidRPr="002667F2" w:rsidRDefault="00E9386E" w:rsidP="00E9386E">
            <w:pPr>
              <w:pStyle w:val="Sraopastraipa"/>
              <w:tabs>
                <w:tab w:val="left" w:pos="2325"/>
              </w:tabs>
              <w:ind w:left="0" w:firstLine="709"/>
              <w:jc w:val="both"/>
              <w:rPr>
                <w:lang w:eastAsia="lt-LT"/>
              </w:rPr>
            </w:pPr>
          </w:p>
          <w:p w:rsidR="009A5788" w:rsidRPr="002667F2" w:rsidRDefault="009A5788" w:rsidP="003C35C6">
            <w:pPr>
              <w:pStyle w:val="Sraopastraipa"/>
              <w:tabs>
                <w:tab w:val="left" w:pos="2325"/>
              </w:tabs>
              <w:ind w:left="0" w:firstLine="709"/>
              <w:jc w:val="both"/>
              <w:rPr>
                <w:u w:val="single"/>
                <w:lang w:eastAsia="lt-LT"/>
              </w:rPr>
            </w:pPr>
            <w:r w:rsidRPr="002667F2">
              <w:rPr>
                <w:u w:val="single"/>
                <w:lang w:eastAsia="lt-LT"/>
              </w:rPr>
              <w:t>Atliekų tvarkymas</w:t>
            </w:r>
          </w:p>
          <w:p w:rsidR="00843E5B" w:rsidRPr="002667F2" w:rsidRDefault="00843E5B" w:rsidP="00843E5B">
            <w:pPr>
              <w:pStyle w:val="Sraopastraipa"/>
              <w:tabs>
                <w:tab w:val="left" w:pos="2325"/>
              </w:tabs>
              <w:ind w:left="28" w:firstLine="709"/>
              <w:jc w:val="both"/>
              <w:rPr>
                <w:lang w:eastAsia="lt-LT"/>
              </w:rPr>
            </w:pPr>
            <w:r w:rsidRPr="002667F2">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Pr="002667F2" w:rsidRDefault="00843E5B" w:rsidP="00843E5B">
            <w:pPr>
              <w:pStyle w:val="Sraopastraipa"/>
              <w:tabs>
                <w:tab w:val="left" w:pos="2325"/>
              </w:tabs>
              <w:ind w:left="28"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rsidR="00843E5B" w:rsidRPr="002667F2" w:rsidRDefault="00843E5B" w:rsidP="00843E5B">
            <w:pPr>
              <w:pStyle w:val="Sraopastraipa"/>
              <w:tabs>
                <w:tab w:val="left" w:pos="2325"/>
              </w:tabs>
              <w:ind w:left="28" w:firstLine="709"/>
              <w:jc w:val="both"/>
              <w:rPr>
                <w:lang w:eastAsia="lt-LT"/>
              </w:rPr>
            </w:pPr>
            <w:r w:rsidRPr="002667F2">
              <w:rPr>
                <w:lang w:eastAsia="lt-LT"/>
              </w:rPr>
              <w:lastRenderedPageBreak/>
              <w:t>Panevėžio rajono savivaldybės teritorijoje įvesta vietinė rinkliava už komunalinių atliekų tvarkymą, savivaldybės sukurta komunalinių atliekų tvarkymo sistema turi galimybes naudotis visi fiziniai ir juridiniai asmenys.</w:t>
            </w:r>
          </w:p>
          <w:p w:rsidR="009A5788" w:rsidRPr="002667F2" w:rsidRDefault="00843E5B" w:rsidP="00843E5B">
            <w:pPr>
              <w:pStyle w:val="Sraopastraipa"/>
              <w:tabs>
                <w:tab w:val="left" w:pos="2325"/>
              </w:tabs>
              <w:ind w:left="28" w:firstLine="709"/>
              <w:jc w:val="both"/>
              <w:rPr>
                <w:lang w:eastAsia="lt-LT"/>
              </w:rPr>
            </w:pPr>
            <w:r w:rsidRPr="002667F2">
              <w:rPr>
                <w:lang w:eastAsia="lt-LT"/>
              </w:rPr>
              <w:t>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didžiųjų atliekų priėm</w:t>
            </w:r>
            <w:r w:rsidR="0001587B">
              <w:rPr>
                <w:lang w:eastAsia="lt-LT"/>
              </w:rPr>
              <w:t>imui iš gyventojų Garuckų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Garuckų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rsidR="00843E5B" w:rsidRPr="002667F2" w:rsidRDefault="00843E5B" w:rsidP="00843E5B">
            <w:pPr>
              <w:pStyle w:val="Sraopastraipa"/>
              <w:tabs>
                <w:tab w:val="left" w:pos="2325"/>
              </w:tabs>
              <w:ind w:left="28" w:firstLine="709"/>
              <w:jc w:val="both"/>
              <w:rPr>
                <w:lang w:eastAsia="lt-LT"/>
              </w:rPr>
            </w:pPr>
          </w:p>
          <w:p w:rsidR="009A5788" w:rsidRPr="002667F2" w:rsidRDefault="00226132" w:rsidP="000417A8">
            <w:pPr>
              <w:jc w:val="both"/>
              <w:rPr>
                <w:u w:val="single"/>
                <w:lang w:eastAsia="ar-SA"/>
              </w:rPr>
            </w:pPr>
            <w:r w:rsidRPr="002667F2">
              <w:rPr>
                <w:lang w:eastAsia="ar-SA"/>
              </w:rPr>
              <w:t xml:space="preserve">         </w:t>
            </w:r>
            <w:r w:rsidR="003C30C8" w:rsidRPr="002667F2">
              <w:rPr>
                <w:u w:val="single"/>
                <w:lang w:eastAsia="ar-SA"/>
              </w:rPr>
              <w:t>Socialiniai veiksniai</w:t>
            </w:r>
          </w:p>
          <w:p w:rsidR="00DB043E" w:rsidRPr="002667F2" w:rsidRDefault="00DA03EA" w:rsidP="00DB043E">
            <w:pPr>
              <w:tabs>
                <w:tab w:val="left" w:pos="900"/>
                <w:tab w:val="left" w:pos="1260"/>
              </w:tabs>
              <w:ind w:firstLine="498"/>
              <w:jc w:val="both"/>
            </w:pPr>
            <w:r w:rsidRPr="002667F2">
              <w:t>Gyventojų registro tarnybos</w:t>
            </w:r>
            <w:r w:rsidR="00B6026C" w:rsidRPr="002667F2">
              <w:t xml:space="preserve"> duomenimis, </w:t>
            </w:r>
            <w:r w:rsidR="002A0144" w:rsidRPr="002667F2">
              <w:t xml:space="preserve">2020 m. pradžioje </w:t>
            </w:r>
            <w:r w:rsidR="007F77AB" w:rsidRPr="002667F2">
              <w:t>Panevėžio rajone gyven</w:t>
            </w:r>
            <w:r w:rsidR="00D81C5E" w:rsidRPr="002667F2">
              <w:t>amąją vietą deklaravo</w:t>
            </w:r>
            <w:r w:rsidR="002A0144" w:rsidRPr="002667F2">
              <w:t xml:space="preserve"> – 39 170 gyvent</w:t>
            </w:r>
            <w:r w:rsidR="00922B92" w:rsidRPr="002667F2">
              <w:t>ojų</w:t>
            </w:r>
            <w:r w:rsidR="002A0144" w:rsidRPr="002667F2">
              <w:t>,</w:t>
            </w:r>
            <w:r w:rsidR="00922B92" w:rsidRPr="002667F2">
              <w:t xml:space="preserve"> </w:t>
            </w:r>
            <w:r w:rsidR="002A0144" w:rsidRPr="002667F2">
              <w:t>2019 m. –</w:t>
            </w:r>
            <w:r w:rsidR="00D81C5E" w:rsidRPr="002667F2">
              <w:t xml:space="preserve"> 39 </w:t>
            </w:r>
            <w:r w:rsidR="003C17B1" w:rsidRPr="002667F2">
              <w:t>365</w:t>
            </w:r>
            <w:r w:rsidR="00174FD9" w:rsidRPr="002667F2">
              <w:t xml:space="preserve"> </w:t>
            </w:r>
            <w:r w:rsidR="007F77AB" w:rsidRPr="002667F2">
              <w:t>gyventojai,</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01587B">
              <w:br/>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rsidR="00620611" w:rsidRPr="002667F2" w:rsidRDefault="00620611" w:rsidP="00620611">
            <w:pPr>
              <w:tabs>
                <w:tab w:val="left" w:pos="900"/>
                <w:tab w:val="left" w:pos="1260"/>
              </w:tabs>
              <w:ind w:firstLine="498"/>
              <w:jc w:val="both"/>
            </w:pPr>
            <w:r w:rsidRPr="002667F2">
              <w:t xml:space="preserve">Socialines paslaugas (daugiausia skalbimo) kaimiškose vietovėse teikia Panevėžio rajono neįgaliųjų draugija. Ši draugija taip pat teikia informavimo, konsultavimo, laisvalaikio užimtumo, kultūrines paslaugas. </w:t>
            </w:r>
          </w:p>
          <w:p w:rsidR="00620611" w:rsidRPr="002667F2" w:rsidRDefault="00620611" w:rsidP="00620611">
            <w:pPr>
              <w:tabs>
                <w:tab w:val="left" w:pos="900"/>
                <w:tab w:val="left" w:pos="1260"/>
              </w:tabs>
              <w:ind w:firstLine="498"/>
              <w:jc w:val="both"/>
            </w:pPr>
            <w:r w:rsidRPr="002667F2">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2667F2" w:rsidRDefault="00351B93" w:rsidP="00620611">
            <w:pPr>
              <w:tabs>
                <w:tab w:val="left" w:pos="900"/>
                <w:tab w:val="left" w:pos="1260"/>
              </w:tabs>
              <w:ind w:firstLine="498"/>
              <w:jc w:val="both"/>
            </w:pPr>
            <w:r w:rsidRPr="002667F2">
              <w:t>Savivaldybės seniūnijose dirba vyriausieji specialistai socialiniam darbui bei vyriausieji socialiniai darbuotojai, dirbantys su šeimomis</w:t>
            </w:r>
            <w:r w:rsidR="00620611" w:rsidRPr="002667F2">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Pr="002667F2" w:rsidRDefault="00B33F5E" w:rsidP="00CE5A03">
            <w:pPr>
              <w:tabs>
                <w:tab w:val="left" w:pos="720"/>
                <w:tab w:val="center" w:pos="4320"/>
                <w:tab w:val="right" w:pos="8640"/>
              </w:tabs>
              <w:autoSpaceDE w:val="0"/>
              <w:snapToGrid w:val="0"/>
              <w:ind w:firstLine="540"/>
              <w:jc w:val="both"/>
              <w:rPr>
                <w:u w:val="single"/>
              </w:rPr>
            </w:pPr>
          </w:p>
          <w:p w:rsidR="00F0717E" w:rsidRPr="002667F2" w:rsidRDefault="00F0717E" w:rsidP="00CE5A03">
            <w:pPr>
              <w:tabs>
                <w:tab w:val="left" w:pos="720"/>
                <w:tab w:val="center" w:pos="4320"/>
                <w:tab w:val="right" w:pos="8640"/>
              </w:tabs>
              <w:autoSpaceDE w:val="0"/>
              <w:snapToGrid w:val="0"/>
              <w:ind w:firstLine="540"/>
              <w:jc w:val="both"/>
              <w:rPr>
                <w:u w:val="single"/>
              </w:rPr>
            </w:pPr>
            <w:r w:rsidRPr="002667F2">
              <w:rPr>
                <w:u w:val="single"/>
              </w:rPr>
              <w:t>Švietimas</w:t>
            </w:r>
          </w:p>
          <w:p w:rsidR="00E9386E" w:rsidRPr="002667F2" w:rsidRDefault="00E9386E" w:rsidP="00E9386E">
            <w:pPr>
              <w:autoSpaceDE w:val="0"/>
              <w:ind w:firstLine="540"/>
              <w:jc w:val="both"/>
            </w:pPr>
            <w:r w:rsidRPr="002667F2">
              <w:t xml:space="preserve">2019–2020 m. m. Panevėžio rajone veikia šios švietimo įstaigos: 7 gimnazijos, 1 progimnazija, </w:t>
            </w:r>
            <w:r w:rsidRPr="002667F2">
              <w:br/>
              <w:t>8 pagrindinės mokyklos, 3 mokyklos-darželiai, 6 lopšeliai-darželiai, 1 neformaliojo vaikų švietimo mokykla (Muzikos mokykla), Pedagoginė psichologinė tarnyba, Švietimo centras.</w:t>
            </w:r>
          </w:p>
          <w:p w:rsidR="00E9386E" w:rsidRPr="002667F2" w:rsidRDefault="00E9386E" w:rsidP="00E9386E">
            <w:pPr>
              <w:autoSpaceDE w:val="0"/>
              <w:ind w:firstLine="540"/>
              <w:jc w:val="both"/>
            </w:pPr>
            <w:r w:rsidRPr="002667F2">
              <w:t>2019–2020 m. m. bendrojo ugdymo mokyklose mokosi 2 882 mokiniai, ikimokyklinio ugdymo grupes lanko 769 vaikai, priešmokyklinio ugdymo grupes lanko 233 vaikai.</w:t>
            </w:r>
          </w:p>
          <w:p w:rsidR="00E9386E" w:rsidRPr="002667F2" w:rsidRDefault="00E9386E" w:rsidP="00E9386E">
            <w:pPr>
              <w:autoSpaceDE w:val="0"/>
              <w:ind w:firstLine="540"/>
              <w:jc w:val="both"/>
            </w:pPr>
            <w:r w:rsidRPr="002667F2">
              <w:t>2019–2020 m. m. švietimo srities veiklos prioritetai:</w:t>
            </w:r>
          </w:p>
          <w:p w:rsidR="00E9386E" w:rsidRPr="002667F2" w:rsidRDefault="00E9386E" w:rsidP="00E9386E">
            <w:pPr>
              <w:autoSpaceDE w:val="0"/>
              <w:ind w:firstLine="540"/>
              <w:jc w:val="both"/>
            </w:pPr>
            <w:r w:rsidRPr="002667F2">
              <w:t>1. Mokymo(si) kokybė (mokymosi pasiekimai);</w:t>
            </w:r>
          </w:p>
          <w:p w:rsidR="00E9386E" w:rsidRPr="002667F2" w:rsidRDefault="00E9386E" w:rsidP="00E9386E">
            <w:pPr>
              <w:autoSpaceDE w:val="0"/>
              <w:ind w:firstLine="540"/>
              <w:jc w:val="both"/>
            </w:pPr>
            <w:r w:rsidRPr="002667F2">
              <w:t>2. Mokyklų tinklo pertvarka.</w:t>
            </w:r>
          </w:p>
          <w:p w:rsidR="00E9386E" w:rsidRPr="002667F2" w:rsidRDefault="00E9386E" w:rsidP="00E9386E">
            <w:pPr>
              <w:autoSpaceDE w:val="0"/>
              <w:ind w:firstLine="540"/>
              <w:jc w:val="both"/>
              <w:rPr>
                <w:u w:val="single"/>
                <w:shd w:val="clear" w:color="auto" w:fill="FFFFFF"/>
              </w:rPr>
            </w:pPr>
            <w:r w:rsidRPr="002667F2">
              <w:t>2019–2020 m. m. švietimo srities veiklos prioritetus įgyvendina Švietimo, kultūros ir sporto skyrius, Švietimo centras, Pedagoginė psichologinė tarnyba, mokyklos.</w:t>
            </w:r>
          </w:p>
          <w:p w:rsidR="00267DE5" w:rsidRPr="002667F2"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2667F2" w:rsidRDefault="00F0717E" w:rsidP="003D3A98">
            <w:pPr>
              <w:autoSpaceDE w:val="0"/>
              <w:ind w:firstLine="720"/>
              <w:jc w:val="both"/>
              <w:rPr>
                <w:u w:val="single"/>
                <w:shd w:val="clear" w:color="auto" w:fill="FFFFFF"/>
                <w:lang w:val="pt-BR"/>
              </w:rPr>
            </w:pPr>
            <w:r w:rsidRPr="002667F2">
              <w:rPr>
                <w:u w:val="single"/>
                <w:shd w:val="clear" w:color="auto" w:fill="FFFFFF"/>
                <w:lang w:val="pt-BR"/>
              </w:rPr>
              <w:t>Kultūra</w:t>
            </w:r>
          </w:p>
          <w:p w:rsidR="005F0A6E" w:rsidRDefault="005F0A6E" w:rsidP="005F0A6E">
            <w:pPr>
              <w:ind w:firstLine="720"/>
              <w:jc w:val="both"/>
            </w:pPr>
            <w:r>
              <w:t xml:space="preserve">Panevėžio rajono savivaldybė turi pakankamai gerai išplėtotą kultūros centrų tinklą. 2019 m. Panevėžio rajone veikė 12 kultūros centrų ir 19 jų padalinių, juose 139 mėgėjų meno kolektyvai,                   1 618 dalyvių, 69 studijos, būreliai, klubai, juose – 1 055 dalyviai. Kultūros centruose dirbo </w:t>
            </w:r>
            <w:r w:rsidR="00F2011D">
              <w:br/>
            </w:r>
            <w:r>
              <w:t>176 darbuotojai, iš jų 117 kultūros ir meno darbuotojų.</w:t>
            </w:r>
          </w:p>
          <w:p w:rsidR="005F0A6E" w:rsidRDefault="005F0A6E" w:rsidP="005F0A6E">
            <w:pPr>
              <w:ind w:firstLine="720"/>
              <w:jc w:val="both"/>
            </w:pPr>
            <w:r>
              <w:t>Rajone yra 32 žiūrovų salės, kuriose telpa 4 640 žiūrovų, veikia 8 visuomeniniai ir 2 privatūs muziejai, 5 galerijos.</w:t>
            </w:r>
          </w:p>
          <w:p w:rsidR="00DD6103" w:rsidRPr="002667F2" w:rsidRDefault="00DD6103" w:rsidP="005F0A6E">
            <w:pPr>
              <w:ind w:firstLine="720"/>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 xml:space="preserve">Panevėžio </w:t>
            </w:r>
            <w:r w:rsidR="00480B21" w:rsidRPr="002667F2">
              <w:lastRenderedPageBreak/>
              <w:t>rajono bendruomenės, Lietuvos varinių pučiamųjų instrumentų asociacija. Panevėžio rajono švietimo centras bei mokyklos taip pat sėkmingai vykdo kultūrinius projektus.</w:t>
            </w:r>
          </w:p>
          <w:p w:rsidR="00E9386E" w:rsidRPr="002667F2" w:rsidRDefault="00E9386E" w:rsidP="00E9386E">
            <w:pPr>
              <w:ind w:firstLine="626"/>
              <w:jc w:val="both"/>
            </w:pPr>
            <w:r w:rsidRPr="002667F2">
              <w:t>2019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rsidR="0001587B">
              <w:t xml:space="preserve">aslaugos. Įsijungus į projektą </w:t>
            </w:r>
            <w:r w:rsidRPr="002667F2">
              <w:t>7 rajono bibl</w:t>
            </w:r>
            <w:r w:rsidR="0001587B">
              <w:t>iotekose vyksta NVŠ užsiėmimai mokin</w:t>
            </w:r>
            <w:r w:rsidRPr="002667F2">
              <w:t xml:space="preserve">iams. </w:t>
            </w:r>
          </w:p>
          <w:p w:rsidR="00E9386E" w:rsidRPr="002667F2" w:rsidRDefault="00E9386E" w:rsidP="00E9386E">
            <w:pPr>
              <w:ind w:firstLine="720"/>
              <w:jc w:val="both"/>
            </w:pPr>
            <w:r w:rsidRPr="002667F2">
              <w:t>Išplėstas bibliotekos paslaugų spektras. Bibliotekos padalinys Gustonių biblioteka</w:t>
            </w:r>
            <w:proofErr w:type="gramStart"/>
            <w:r w:rsidRPr="002667F2">
              <w:t>-</w:t>
            </w:r>
            <w:proofErr w:type="gramEnd"/>
            <w:r w:rsidRPr="002667F2">
              <w:t xml:space="preserve">universalus daugiafunkcis centras sėkmingai vykdo kultūrinio švietimo, sociokultūrinės edukacijos, neformaliojo vaikų švietimo veiklas. </w:t>
            </w:r>
            <w:r w:rsidR="00ED71CB" w:rsidRPr="00ED71CB">
              <w:t xml:space="preserve">2020-2021 m. </w:t>
            </w:r>
            <w:proofErr w:type="spellStart"/>
            <w:r w:rsidR="00ED71CB" w:rsidRPr="00ED71CB">
              <w:t>Gustonių</w:t>
            </w:r>
            <w:proofErr w:type="spellEnd"/>
            <w:r w:rsidR="00ED71CB" w:rsidRPr="00ED71CB">
              <w:t xml:space="preserve"> biblioteka tol</w:t>
            </w:r>
            <w:r w:rsidR="00ED71CB">
              <w:t xml:space="preserve">iau vykdys projektą „Popietės </w:t>
            </w:r>
            <w:proofErr w:type="spellStart"/>
            <w:r w:rsidR="00ED71CB">
              <w:t>G</w:t>
            </w:r>
            <w:r w:rsidR="00ED71CB" w:rsidRPr="00ED71CB">
              <w:t>ustonių</w:t>
            </w:r>
            <w:proofErr w:type="spellEnd"/>
            <w:r w:rsidR="00ED71CB" w:rsidRPr="00ED71CB">
              <w:t xml:space="preserve"> bibliotekoje-UDC, vykdant vaikų dienos centro veiklas“. Prie </w:t>
            </w:r>
            <w:proofErr w:type="spellStart"/>
            <w:r w:rsidR="00ED71CB" w:rsidRPr="00ED71CB">
              <w:t>Žibartonių</w:t>
            </w:r>
            <w:proofErr w:type="spellEnd"/>
            <w:r w:rsidR="00ED71CB" w:rsidRPr="00ED71CB">
              <w:t xml:space="preserve"> ir </w:t>
            </w:r>
            <w:proofErr w:type="spellStart"/>
            <w:r w:rsidR="00ED71CB" w:rsidRPr="00ED71CB">
              <w:t>Linkaučių</w:t>
            </w:r>
            <w:proofErr w:type="spellEnd"/>
            <w:r w:rsidR="00ED71CB" w:rsidRPr="00ED71CB">
              <w:t xml:space="preserve"> bibliotekų numatoma įkurti vaikų dienos centrus. </w:t>
            </w:r>
            <w:r w:rsidRPr="002667F2">
              <w:t>NVŠ edukac</w:t>
            </w:r>
            <w:r w:rsidR="0001587B">
              <w:t>inės</w:t>
            </w:r>
            <w:r w:rsidRPr="002667F2">
              <w:t xml:space="preserve"> veiklos vykdomos Velžio, Ramygalos, Paliūniškio, Raguvos, Piniavos, Žibartonių, Naujarodžių bibliotekose.</w:t>
            </w:r>
          </w:p>
          <w:p w:rsidR="00E9386E" w:rsidRPr="002667F2" w:rsidRDefault="00E9386E" w:rsidP="00E9386E">
            <w:pPr>
              <w:ind w:firstLine="720"/>
              <w:jc w:val="both"/>
            </w:pPr>
            <w:r w:rsidRPr="002667F2">
              <w:t xml:space="preserve">Pagerintos skaitytojų aptarnavimo sąlygos viešojoje bibliotekoje. Po remonto skaitytojams atverti saugyklos fondai, pertvarkytas vaikų literatūros fondas.  </w:t>
            </w:r>
          </w:p>
          <w:p w:rsidR="00E9386E" w:rsidRPr="002667F2" w:rsidRDefault="00E9386E" w:rsidP="00E9386E">
            <w:pPr>
              <w:autoSpaceDE w:val="0"/>
              <w:ind w:firstLine="720"/>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2018 m. lankytojai aptarnaujami 10 bibliotekų. 2019 m. 6 bibliotekose įdiegta LIBIS SAP. 2020 m. LIBIS plėtra vyks toliau, </w:t>
            </w:r>
            <w:r w:rsidR="0001587B">
              <w:t>diegiant sistemą 5 bibliotekose bei pasirengiant LIBIS programos mo</w:t>
            </w:r>
            <w:r w:rsidRPr="002667F2">
              <w:t>de</w:t>
            </w:r>
            <w:r w:rsidR="0001587B">
              <w:t>r</w:t>
            </w:r>
            <w:r w:rsidRPr="002667F2">
              <w:t>nizavimui.</w:t>
            </w:r>
            <w:r w:rsidR="00ED71CB">
              <w:t xml:space="preserve"> </w:t>
            </w:r>
            <w:r w:rsidR="00ED71CB" w:rsidRPr="00ED71CB">
              <w:t>2020</w:t>
            </w:r>
            <w:r w:rsidR="00ED71CB">
              <w:t>–</w:t>
            </w:r>
            <w:r w:rsidR="00ED71CB" w:rsidRPr="00ED71CB">
              <w:t>2021 m. planuojamas LIBIS programos modernizavimas ir atnaujinimas.</w:t>
            </w:r>
            <w:r w:rsidRPr="002667F2">
              <w:t xml:space="preserve"> Skaitytojai naudojasi internetine knygų užsakymo, rezervavimo sistema. Veikia knygų grąžinimo savitarnos įrenginys. Bibliotekos teikia e. valdžios paslaugas, organizuojamos konsultacijos bei mokymai gyventojams teikiant deklaracijas Valstybinei mokesčių inspekcijai. 2018 m. savivaldybei pasirašius bendradarbiavimo su Nacionaline Martyno Mažvydo biblioteka sutartį, rajono bibliotekose vykdomas projektas „Gyventojų skatinimas išmaniai naudotis internetu atnaujintoje infrastruktūroje“, vyksta kompiuterinės įrangos atnaujinimas bei gyventojų mokymai įtraukiant kuo daugiau bendruomenių narių. Biblioteka dalyvauja įvairiuose kultūriniuose projektuose, vykdo kultūrines, savanorystės veiklas. Veikia rajono literatų klubas „Polėkis“.</w:t>
            </w:r>
            <w:r w:rsidRPr="002667F2">
              <w:rPr>
                <w:shd w:val="clear" w:color="auto" w:fill="FFFFFF"/>
              </w:rPr>
              <w:t xml:space="preserve"> </w:t>
            </w:r>
          </w:p>
          <w:p w:rsidR="00E9386E" w:rsidRPr="002667F2" w:rsidRDefault="00E9386E" w:rsidP="00E9386E">
            <w:pPr>
              <w:autoSpaceDE w:val="0"/>
              <w:ind w:firstLine="720"/>
              <w:jc w:val="both"/>
            </w:pPr>
            <w:r w:rsidRPr="002667F2">
              <w:rPr>
                <w:shd w:val="clear" w:color="auto" w:fill="FFFFFF"/>
              </w:rPr>
              <w:t>Prie bibliotekos veikiantys Puziniškio (Gabrielės Petkevičaitės-Bitės gimtinės) bei</w:t>
            </w:r>
            <w:r w:rsidR="005B1264">
              <w:rPr>
                <w:shd w:val="clear" w:color="auto" w:fill="FFFFFF"/>
              </w:rPr>
              <w:t xml:space="preserve"> </w:t>
            </w:r>
            <w:proofErr w:type="spellStart"/>
            <w:r w:rsidR="005B1264">
              <w:rPr>
                <w:shd w:val="clear" w:color="auto" w:fill="FFFFFF"/>
              </w:rPr>
              <w:t>Ustronės</w:t>
            </w:r>
            <w:proofErr w:type="spellEnd"/>
            <w:proofErr w:type="gramStart"/>
            <w:r w:rsidR="005B1264">
              <w:rPr>
                <w:shd w:val="clear" w:color="auto" w:fill="FFFFFF"/>
              </w:rPr>
              <w:t xml:space="preserve"> </w:t>
            </w:r>
            <w:r w:rsidRPr="002667F2">
              <w:rPr>
                <w:shd w:val="clear" w:color="auto" w:fill="FFFFFF"/>
              </w:rPr>
              <w:t xml:space="preserve"> </w:t>
            </w:r>
            <w:proofErr w:type="gramEnd"/>
            <w:r w:rsidRPr="002667F2">
              <w:rPr>
                <w:shd w:val="clear" w:color="auto" w:fill="FFFFFF"/>
              </w:rPr>
              <w:t xml:space="preserve">Juozo Tumo-Vaižganto ir knygnešių muziejai vykdo kultūrinę-edukacinę veiklą. Muziejuose veikia 4 edukacinės programos. Lankytojams kasmet organizuojami tradiciniai renginiai. Nuo 2018 m. muziejai įsijungė į „Kultūros paso“ projektą mokiniams. </w:t>
            </w:r>
          </w:p>
          <w:p w:rsidR="00CA1553" w:rsidRPr="002667F2"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2667F2" w:rsidRDefault="00BF6AD3" w:rsidP="00BF6AD3">
            <w:pPr>
              <w:autoSpaceDE w:val="0"/>
              <w:ind w:firstLine="720"/>
              <w:jc w:val="both"/>
              <w:rPr>
                <w:u w:val="single"/>
                <w:shd w:val="clear" w:color="auto" w:fill="FFFFFF"/>
              </w:rPr>
            </w:pPr>
            <w:r w:rsidRPr="002667F2">
              <w:rPr>
                <w:u w:val="single"/>
                <w:shd w:val="clear" w:color="auto" w:fill="FFFFFF"/>
              </w:rPr>
              <w:t>Sportas</w:t>
            </w:r>
          </w:p>
          <w:p w:rsidR="004E3345" w:rsidRPr="002667F2" w:rsidRDefault="004E3345" w:rsidP="004E3345">
            <w:pPr>
              <w:ind w:firstLine="720"/>
              <w:jc w:val="both"/>
            </w:pPr>
            <w:r w:rsidRPr="002667F2">
              <w:t>Panevėžio rajone veikia 18 sporto klub</w:t>
            </w:r>
            <w:r w:rsidR="00434F64" w:rsidRPr="002667F2">
              <w:t>ų, kuriuose sportuoja 400</w:t>
            </w:r>
            <w:r w:rsidRPr="002667F2">
              <w:t xml:space="preserve"> gyventojų. Seniūnijose sporto renginių organizavimu, gyventojų sporto užimtumu rūpinasi 13 sporto metodininkų. Daugiausia naudojamasi mokyklų sporto bazėmis.</w:t>
            </w:r>
          </w:p>
          <w:p w:rsidR="006735AD" w:rsidRPr="002667F2" w:rsidRDefault="004E3345" w:rsidP="004E3345">
            <w:pPr>
              <w:ind w:firstLine="720"/>
              <w:jc w:val="both"/>
            </w:pPr>
            <w:r w:rsidRPr="002667F2">
              <w:t>Rajone yra 10 sporto aikštynų, 16 sporto salių, 21 krepšinio, 9 tinklinio aikštelės, 6 futbolo aikštės, 1 kartodromas, 5 universalios daugiafunkcės aikštelės. Sporto salių neturi Karsakiškio Strazdelio, Miežiškių, Žibartonių pagrindinės mokyklos.</w:t>
            </w:r>
          </w:p>
          <w:p w:rsidR="00855D2A" w:rsidRPr="002667F2" w:rsidRDefault="00855D2A" w:rsidP="00855D2A">
            <w:pPr>
              <w:autoSpaceDE w:val="0"/>
              <w:ind w:firstLine="720"/>
              <w:jc w:val="both"/>
              <w:rPr>
                <w:shd w:val="clear" w:color="auto" w:fill="FFFFFF"/>
              </w:rPr>
            </w:pPr>
          </w:p>
          <w:p w:rsidR="009A5788" w:rsidRPr="002667F2" w:rsidRDefault="009A5788">
            <w:pPr>
              <w:autoSpaceDE w:val="0"/>
              <w:autoSpaceDN w:val="0"/>
              <w:adjustRightInd w:val="0"/>
              <w:ind w:firstLine="720"/>
              <w:rPr>
                <w:u w:val="single"/>
              </w:rPr>
            </w:pPr>
            <w:r w:rsidRPr="002667F2">
              <w:rPr>
                <w:u w:val="single"/>
              </w:rPr>
              <w:t>Būstas</w:t>
            </w:r>
          </w:p>
          <w:p w:rsidR="00623F4F" w:rsidRPr="00623F4F" w:rsidRDefault="00623F4F" w:rsidP="00623F4F">
            <w:pPr>
              <w:pStyle w:val="Pagrindinistekstas"/>
              <w:spacing w:after="0"/>
              <w:ind w:firstLine="709"/>
              <w:jc w:val="both"/>
            </w:pPr>
            <w:r w:rsidRPr="00623F4F">
              <w:t xml:space="preserve">Panevėžio rajono savivaldybės asmenų ir šeimų, turinčių teisę į paramą būstui išsinuomoti, sąrašuose 2020 m. sausio 1 d. buvo 107 asmenys (šeimos). </w:t>
            </w:r>
          </w:p>
          <w:p w:rsidR="00623F4F" w:rsidRPr="00623F4F" w:rsidRDefault="00623F4F" w:rsidP="00623F4F">
            <w:pPr>
              <w:ind w:firstLine="851"/>
              <w:jc w:val="both"/>
            </w:pPr>
            <w:r w:rsidRPr="00623F4F">
              <w:t xml:space="preserve">2019 m. išnuomota 13 socialinių būstų pagal sąrašus: 4 – šeimoms, auginančioms tris ir daugiau vaikų (įvaikių); 3 – asmenims (šeimoms) iš bendrojo sąrašo, 3 – šeimoms iš jaunų šeimų sąrašo, </w:t>
            </w:r>
            <w:r w:rsidRPr="00623F4F">
              <w:br/>
              <w:t xml:space="preserve">2 – šeimai, iš neįgaliųjų asmenų ir šeimų, kuriose yra neįgalūs asmenys, sąrašo, 1 – šeimai iš socialinio būsto nuomininkų, turinčių teisę į būsto sąlygų pagerinimą, sąrašo. 7 šeimoms vienerių metų laikotarpiui išnuomoti savivaldybės laikinieji būstai. 1 šeimai pakeistas savivaldybės būstas. Septynių asmenų šeimai, neįrašytai į sąrašus, išnuomotas socialinis būstas išimties tvarka. </w:t>
            </w:r>
          </w:p>
          <w:p w:rsidR="00623F4F" w:rsidRPr="00623F4F" w:rsidRDefault="00623F4F" w:rsidP="00623F4F">
            <w:pPr>
              <w:ind w:firstLine="621"/>
              <w:jc w:val="both"/>
            </w:pPr>
            <w:r w:rsidRPr="00623F4F">
              <w:lastRenderedPageBreak/>
              <w:t xml:space="preserve">Nuo 2015 m. lapkričio mėn. įgyvendinamas projektas „Socialinio būsto fondo plėtra Panevėžio rajono savivaldybėje“. 2019 m. pabaigoje baigtas rekonstruoti Panevėžio rajono savivaldybės administracijos nuosavybės teise turimas pastatas, esantis Upytės sen., Upytės k., Tvenkinio g. 1. Pastate įrengti ir pritaikyti socialinio būsto paskirčiai 8 butai </w:t>
            </w:r>
            <w:r w:rsidRPr="00623F4F">
              <w:rPr>
                <w:lang w:eastAsia="en-US"/>
              </w:rPr>
              <w:t>(iš kurių 2 būstai pritaikyti neįgaliesiems)</w:t>
            </w:r>
            <w:r w:rsidRPr="00623F4F">
              <w:t xml:space="preserve">. 2018 m ir 2019 m </w:t>
            </w:r>
            <w:r w:rsidRPr="00623F4F">
              <w:rPr>
                <w:lang w:eastAsia="en-US"/>
              </w:rPr>
              <w:t xml:space="preserve">vykdyti socialinio būsto pirkimai, nupirkti 9 butai. </w:t>
            </w:r>
          </w:p>
          <w:p w:rsidR="00496BEB" w:rsidRDefault="00496BEB" w:rsidP="009018BB">
            <w:pPr>
              <w:pStyle w:val="Pagrindinistekstas"/>
              <w:spacing w:after="0"/>
              <w:ind w:firstLine="709"/>
              <w:jc w:val="both"/>
            </w:pPr>
          </w:p>
          <w:p w:rsidR="009A5788" w:rsidRPr="002667F2" w:rsidRDefault="009A5788">
            <w:pPr>
              <w:pStyle w:val="Pagrindinistekstas"/>
              <w:spacing w:after="0"/>
              <w:ind w:firstLine="709"/>
              <w:jc w:val="both"/>
              <w:rPr>
                <w:u w:val="single"/>
              </w:rPr>
            </w:pPr>
            <w:r w:rsidRPr="002667F2">
              <w:rPr>
                <w:u w:val="single"/>
              </w:rPr>
              <w:t>Sveikata</w:t>
            </w:r>
          </w:p>
          <w:p w:rsidR="00D10310" w:rsidRPr="002667F2" w:rsidRDefault="00D10310" w:rsidP="00D10310">
            <w:pPr>
              <w:tabs>
                <w:tab w:val="left" w:pos="709"/>
              </w:tabs>
              <w:ind w:firstLine="720"/>
              <w:jc w:val="both"/>
            </w:pPr>
            <w:r w:rsidRPr="002667F2">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2667F2">
              <w:t>c</w:t>
            </w:r>
            <w:r w:rsidRPr="002667F2">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rsidRPr="002667F2">
              <w:t>c</w:t>
            </w:r>
            <w:r w:rsidRPr="002667F2">
              <w:t>iją.</w:t>
            </w:r>
          </w:p>
          <w:p w:rsidR="009A5788" w:rsidRPr="002667F2" w:rsidRDefault="009A5788" w:rsidP="00364B06">
            <w:pPr>
              <w:pStyle w:val="prastasiniatinklio"/>
              <w:spacing w:before="0" w:beforeAutospacing="0" w:after="0" w:afterAutospacing="0"/>
              <w:ind w:firstLine="720"/>
              <w:jc w:val="both"/>
              <w:rPr>
                <w:color w:val="FFFFFF" w:themeColor="background1"/>
              </w:rPr>
            </w:pPr>
            <w:r w:rsidRPr="002667F2">
              <w:t>2008 m. įsteigtas Panevėžio rajono visuomenės sveikatos biuras</w:t>
            </w:r>
            <w:r w:rsidR="000D7E6B" w:rsidRPr="002667F2">
              <w:t xml:space="preserve"> (toliau – Biuras)</w:t>
            </w:r>
            <w:r w:rsidRPr="002667F2">
              <w:t xml:space="preserve"> – įstaiga, kurios paskirtis yra vykdyti visuomenės sveikatos priežiūros funkcijas.</w:t>
            </w:r>
            <w:r w:rsidR="00F742E0" w:rsidRPr="002667F2">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DE06A0" w:rsidRDefault="009A5788" w:rsidP="0001393A">
            <w:pPr>
              <w:tabs>
                <w:tab w:val="left" w:pos="900"/>
                <w:tab w:val="left" w:pos="1260"/>
              </w:tabs>
              <w:ind w:firstLine="498"/>
              <w:jc w:val="both"/>
              <w:rPr>
                <w:u w:val="single"/>
                <w:lang w:eastAsia="ar-SA"/>
              </w:rPr>
            </w:pPr>
            <w:r w:rsidRPr="00DE06A0">
              <w:rPr>
                <w:u w:val="single"/>
                <w:lang w:eastAsia="ar-SA"/>
              </w:rPr>
              <w:t>Nusikalstamumas</w:t>
            </w:r>
          </w:p>
          <w:p w:rsidR="00F00C6D" w:rsidRPr="00944AB3" w:rsidRDefault="00944AB3" w:rsidP="00F00C6D">
            <w:pPr>
              <w:tabs>
                <w:tab w:val="left" w:pos="900"/>
                <w:tab w:val="left" w:pos="1260"/>
              </w:tabs>
              <w:ind w:firstLine="498"/>
              <w:jc w:val="both"/>
            </w:pPr>
            <w:r w:rsidRPr="00944AB3">
              <w:t>2019</w:t>
            </w:r>
            <w:r w:rsidR="00F00C6D" w:rsidRPr="00944AB3">
              <w:t xml:space="preserve"> m. apskrities </w:t>
            </w:r>
            <w:r w:rsidR="00D534EC">
              <w:t>vyriausiasis policijos komisariatas</w:t>
            </w:r>
            <w:r w:rsidR="00F00C6D" w:rsidRPr="00944AB3">
              <w:t xml:space="preserve"> sulaukė </w:t>
            </w:r>
            <w:r w:rsidRPr="00944AB3">
              <w:t>5 546</w:t>
            </w:r>
            <w:r w:rsidR="00F00C6D" w:rsidRPr="00944AB3">
              <w:t xml:space="preserve"> </w:t>
            </w:r>
            <w:r w:rsidR="004E4070" w:rsidRPr="00944AB3">
              <w:t xml:space="preserve">gyventojų </w:t>
            </w:r>
            <w:r w:rsidR="00F00C6D" w:rsidRPr="00944AB3">
              <w:t xml:space="preserve">pranešimų, </w:t>
            </w:r>
            <w:r w:rsidR="004E4070" w:rsidRPr="00944AB3">
              <w:t xml:space="preserve">dėl </w:t>
            </w:r>
            <w:r w:rsidR="0001587B">
              <w:br/>
            </w:r>
            <w:r w:rsidRPr="00944AB3">
              <w:t>790</w:t>
            </w:r>
            <w:r w:rsidR="004E4070" w:rsidRPr="00944AB3">
              <w:t xml:space="preserve"> iš šių įvykių pradėti ikiteisminiai tyrimai</w:t>
            </w:r>
            <w:r w:rsidR="00F00C6D" w:rsidRPr="00944AB3">
              <w:t xml:space="preserve">. Panevėžio apskrities VPK Organizuoto nusikalstamumo tyrimo valdybos duomenimis, Panevėžio apskrityje dominuojančios nusikalstamos veikos yra vagystės. Per </w:t>
            </w:r>
            <w:r w:rsidR="004E4070" w:rsidRPr="00944AB3">
              <w:t>metus</w:t>
            </w:r>
            <w:r w:rsidR="00F00C6D" w:rsidRPr="00944AB3">
              <w:t xml:space="preserve"> </w:t>
            </w:r>
            <w:r w:rsidR="004E4070" w:rsidRPr="00944AB3">
              <w:t xml:space="preserve">užregistruota </w:t>
            </w:r>
            <w:r w:rsidRPr="00944AB3">
              <w:t>510 pranešimų</w:t>
            </w:r>
            <w:r w:rsidR="004E4070" w:rsidRPr="00944AB3">
              <w:t xml:space="preserve"> dėl vagysčių</w:t>
            </w:r>
            <w:r w:rsidR="001F7523" w:rsidRPr="00944AB3">
              <w:t>. Užfiksuota</w:t>
            </w:r>
            <w:r w:rsidR="00F00C6D" w:rsidRPr="00944AB3">
              <w:t xml:space="preserve"> </w:t>
            </w:r>
            <w:r w:rsidRPr="00944AB3">
              <w:t>386</w:t>
            </w:r>
            <w:r w:rsidR="008A4185" w:rsidRPr="00944AB3">
              <w:t xml:space="preserve"> </w:t>
            </w:r>
            <w:r w:rsidR="001F7523" w:rsidRPr="00944AB3">
              <w:t>pranešim</w:t>
            </w:r>
            <w:r w:rsidRPr="00944AB3">
              <w:t>ai</w:t>
            </w:r>
            <w:r w:rsidR="001F7523" w:rsidRPr="00944AB3">
              <w:t xml:space="preserve"> apie smurtą</w:t>
            </w:r>
            <w:r w:rsidR="00F00C6D" w:rsidRPr="00944AB3">
              <w:t xml:space="preserve"> artimoje aplinkoje</w:t>
            </w:r>
            <w:r w:rsidR="008A4185" w:rsidRPr="00944AB3">
              <w:t>,</w:t>
            </w:r>
            <w:r w:rsidR="00F00C6D" w:rsidRPr="00944AB3">
              <w:t xml:space="preserve"> </w:t>
            </w:r>
            <w:r w:rsidR="001F7523" w:rsidRPr="00944AB3">
              <w:t>1</w:t>
            </w:r>
            <w:r w:rsidR="00EA3EEF" w:rsidRPr="00944AB3">
              <w:t xml:space="preserve"> </w:t>
            </w:r>
            <w:r w:rsidRPr="00944AB3">
              <w:t>456</w:t>
            </w:r>
            <w:r w:rsidR="001F7523" w:rsidRPr="00944AB3">
              <w:t xml:space="preserve"> pranešimai apie viešosios tvarkos pažeidimus</w:t>
            </w:r>
            <w:r w:rsidR="00F00C6D" w:rsidRPr="00944AB3">
              <w:t xml:space="preserve">. </w:t>
            </w:r>
          </w:p>
          <w:p w:rsidR="009A5788" w:rsidRPr="00DE06A0" w:rsidRDefault="0058395F">
            <w:pPr>
              <w:tabs>
                <w:tab w:val="left" w:pos="900"/>
                <w:tab w:val="left" w:pos="1260"/>
              </w:tabs>
              <w:ind w:firstLine="498"/>
              <w:jc w:val="both"/>
            </w:pPr>
            <w:r w:rsidRPr="00DE06A0">
              <w:t>B</w:t>
            </w:r>
            <w:r w:rsidR="009A5788" w:rsidRPr="00DE06A0">
              <w:t>endras nusikalsta</w:t>
            </w:r>
            <w:r w:rsidR="00E5754A" w:rsidRPr="00DE06A0">
              <w:t xml:space="preserve">mumo lygis Panevėžio rajone </w:t>
            </w:r>
            <w:r w:rsidRPr="00DE06A0">
              <w:t>išlieka gana nemažas</w:t>
            </w:r>
            <w:r w:rsidR="009A5788" w:rsidRPr="00DE06A0">
              <w:t>, gyventojų saugumo problema išlieka aktuali. Nemaža dalis senyvo amžiaus Panevėžio rajono gyventojų gyvena atokiuose vienkiemiuose ir jaučias</w:t>
            </w:r>
            <w:r w:rsidR="0001587B">
              <w:t>i mažiau saugūs</w:t>
            </w:r>
            <w:r w:rsidR="009A5788" w:rsidRPr="00DE06A0">
              <w:t xml:space="preserve"> nei žmonės, gyvenantys gyvenvietėse. </w:t>
            </w:r>
            <w:r w:rsidR="00944AB3">
              <w:t xml:space="preserve">Rajone veikia </w:t>
            </w:r>
            <w:r w:rsidR="0001587B">
              <w:br/>
            </w:r>
            <w:r w:rsidR="00944AB3">
              <w:t>103 Saugios kaimynystės grupės, 11 policijos rėmėjų.</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341003" w:rsidRPr="00BE71F6" w:rsidRDefault="00341003" w:rsidP="00341003">
            <w:pPr>
              <w:pStyle w:val="Antrats"/>
              <w:tabs>
                <w:tab w:val="left" w:pos="720"/>
              </w:tabs>
              <w:snapToGrid w:val="0"/>
              <w:ind w:firstLine="498"/>
              <w:jc w:val="both"/>
              <w:rPr>
                <w:color w:val="FF0000"/>
              </w:rPr>
            </w:pPr>
            <w:r w:rsidRPr="002667F2">
              <w:t>Panevėžio rajono saviva</w:t>
            </w:r>
            <w:r w:rsidR="00315E87">
              <w:t>ldybėje įgyvendinus projektą WiF</w:t>
            </w:r>
            <w:r w:rsidRPr="002667F2">
              <w:t>i4EU, į</w:t>
            </w:r>
            <w:r w:rsidR="00F91987">
              <w:t>rengtos</w:t>
            </w:r>
            <w:r w:rsidR="00DB0F54">
              <w:t xml:space="preserve"> 2</w:t>
            </w:r>
            <w:r w:rsidR="00BE71F6" w:rsidRPr="002667F2">
              <w:t>3</w:t>
            </w:r>
            <w:r w:rsidRPr="002667F2">
              <w:t xml:space="preserve"> nemokamo </w:t>
            </w:r>
            <w:r w:rsidR="00BE71F6" w:rsidRPr="002667F2">
              <w:t>greito interneto prieigos taškų</w:t>
            </w:r>
            <w:r w:rsidRPr="002667F2">
              <w:t xml:space="preserve"> gyventojams. </w:t>
            </w:r>
          </w:p>
          <w:p w:rsidR="009A5788" w:rsidRPr="00011243" w:rsidRDefault="00345230" w:rsidP="00345230">
            <w:pPr>
              <w:pStyle w:val="Antrats"/>
              <w:tabs>
                <w:tab w:val="left" w:pos="720"/>
              </w:tabs>
              <w:snapToGrid w:val="0"/>
              <w:ind w:firstLine="498"/>
              <w:jc w:val="both"/>
              <w:rPr>
                <w:szCs w:val="24"/>
              </w:rPr>
            </w:pPr>
            <w:r w:rsidRPr="00345230">
              <w:rPr>
                <w:szCs w:val="24"/>
              </w:rPr>
              <w:t xml:space="preserve">2019 m. pirmąjį ketvirtį asmeninius kompiuterius namuose turėjo 77 proc., interneto prieigą – </w:t>
            </w:r>
            <w:r w:rsidR="0001587B">
              <w:rPr>
                <w:szCs w:val="24"/>
              </w:rPr>
              <w:br/>
            </w:r>
            <w:r w:rsidRPr="00345230">
              <w:rPr>
                <w:szCs w:val="24"/>
              </w:rPr>
              <w:t>82 proc. namų ūkių, tai atitinkamai 1 ir 4 proc. punktais daugiau nei 2018 m.</w:t>
            </w:r>
            <w:r>
              <w:rPr>
                <w:szCs w:val="24"/>
              </w:rPr>
              <w:t xml:space="preserve"> </w:t>
            </w:r>
            <w:r w:rsidRPr="00345230">
              <w:rPr>
                <w:szCs w:val="24"/>
              </w:rPr>
              <w:t>Mieste kompiuterius ir interneto prieigą namuose turėjo atitinkamai 79 ir 83 proc. namų ūkių, kaime – 71 ir 78 proc.</w:t>
            </w:r>
            <w:r>
              <w:rPr>
                <w:szCs w:val="24"/>
              </w:rPr>
              <w:t xml:space="preserve"> </w:t>
            </w:r>
            <w:r w:rsidRPr="00345230">
              <w:rPr>
                <w:szCs w:val="24"/>
              </w:rPr>
              <w:t>Iš namų ūkių su vaikais kompiuterius namuose turėjo 74 proc., interneto prieigą – 79 proc., be vaikų – atitinkamai 78 ir 82 proc.</w:t>
            </w:r>
            <w:r>
              <w:rPr>
                <w:szCs w:val="24"/>
              </w:rPr>
              <w:t xml:space="preserve"> </w:t>
            </w:r>
            <w:r w:rsidRPr="00345230">
              <w:rPr>
                <w:szCs w:val="24"/>
              </w:rPr>
              <w:t>Beveik visi namų ūkiai, turintys namuose interneto prieigą, naudojosi plačiajuosčiu ryšiu. 83 proc. interneto prieigą turinčių namų ūkių naudojosi plačiajuosčiu laidiniu ar belaidžiu fiksuotu ryšiu, 59 proc. – mobiliojo ryšio tinklais.</w:t>
            </w:r>
            <w:r>
              <w:rPr>
                <w:szCs w:val="24"/>
              </w:rPr>
              <w:t xml:space="preserve"> </w:t>
            </w:r>
            <w:r w:rsidRPr="00345230">
              <w:rPr>
                <w:szCs w:val="24"/>
              </w:rPr>
              <w:t>2019 m. pirmąjį ketvirtį internetu naudojosi 82 proc. 16–74 metų amžiaus gyventojų. Iš 16–24 metų amžiaus gyventojų internetu naudojosi 99 proc., iš 65–74 metų amžiaus – 40 proc.</w:t>
            </w:r>
            <w:r w:rsidR="00D42940">
              <w:t xml:space="preserve"> </w:t>
            </w:r>
            <w:r w:rsidR="00D42940" w:rsidRPr="00D42940">
              <w:rPr>
                <w:szCs w:val="24"/>
              </w:rPr>
              <w:t>Valstybės institucijų ar kitų viešųjų paslaugų įstaigų elektroninėmis paslaugomis bent kartą per metus pasinaudojo 55 proc. 16–74 metų amžiaus gyventojų, arba 6</w:t>
            </w:r>
            <w:r w:rsidR="00D42940">
              <w:rPr>
                <w:szCs w:val="24"/>
              </w:rPr>
              <w:t>7 proc. tokio amžiaus interneto vartotojų</w:t>
            </w:r>
            <w:r w:rsidR="00D42940" w:rsidRPr="00D42940">
              <w:rPr>
                <w:szCs w:val="24"/>
              </w:rPr>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lastRenderedPageBreak/>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C551B9" w:rsidRPr="002667F2" w:rsidRDefault="00C551B9" w:rsidP="00C551B9">
            <w:pPr>
              <w:pStyle w:val="Pagrindinistekstas"/>
              <w:spacing w:after="0"/>
              <w:ind w:firstLine="498"/>
              <w:jc w:val="both"/>
              <w:rPr>
                <w:szCs w:val="20"/>
              </w:rPr>
            </w:pPr>
            <w:r w:rsidRPr="002667F2">
              <w:rPr>
                <w:szCs w:val="20"/>
              </w:rPr>
              <w:t>2020 m. sausio 1 d. Savivaldybės administracijoje patvirtintas didžiausias leistinas pareigybi</w:t>
            </w:r>
            <w:r w:rsidR="00441D51" w:rsidRPr="002667F2">
              <w:rPr>
                <w:szCs w:val="20"/>
              </w:rPr>
              <w:t>ų skaičius – 241,75, iš jų: 91</w:t>
            </w:r>
            <w:r w:rsidRPr="002667F2">
              <w:rPr>
                <w:szCs w:val="20"/>
              </w:rPr>
              <w:t xml:space="preserve"> valstybės tarnautojų pareigybės ir 1</w:t>
            </w:r>
            <w:r w:rsidR="00441D51" w:rsidRPr="002667F2">
              <w:rPr>
                <w:szCs w:val="20"/>
              </w:rPr>
              <w:t xml:space="preserve">50,75 </w:t>
            </w:r>
            <w:r w:rsidRPr="002667F2">
              <w:rPr>
                <w:szCs w:val="20"/>
              </w:rPr>
              <w:t xml:space="preserve">darbuotojų, dirbančių pagal darbo sutartis ir gaunančių darbo užmokestį iš savivaldybės biudžeto. Savivaldybės administracijoje dirba </w:t>
            </w:r>
            <w:r w:rsidRPr="002667F2">
              <w:rPr>
                <w:szCs w:val="20"/>
              </w:rPr>
              <w:br/>
              <w:t>248 darbuot</w:t>
            </w:r>
            <w:r w:rsidR="001711F7">
              <w:rPr>
                <w:szCs w:val="20"/>
              </w:rPr>
              <w:t>ojai, iš jų 72 vyrai, 176 motery</w:t>
            </w:r>
            <w:r w:rsidRPr="002667F2">
              <w:rPr>
                <w:szCs w:val="20"/>
              </w:rPr>
              <w:t>s. Dirbančiųjų skaičius pagal amžių ir lytį: iki 29 metų amžiaus dirba 6 moterys; 30 – 39 m. – 29 moterys, 5 vyrai; 40 – 49 m. – 43 moterys, 13 vyrų</w:t>
            </w:r>
            <w:r w:rsidR="00F2011D">
              <w:rPr>
                <w:szCs w:val="20"/>
              </w:rPr>
              <w:t xml:space="preserve">; </w:t>
            </w:r>
            <w:r w:rsidR="00F2011D">
              <w:rPr>
                <w:szCs w:val="20"/>
              </w:rPr>
              <w:br/>
              <w:t xml:space="preserve">50 – 59 m. – </w:t>
            </w:r>
            <w:r w:rsidR="004A4049">
              <w:rPr>
                <w:szCs w:val="20"/>
              </w:rPr>
              <w:t>69 moterys, 33 vyrai; 60–64 m.</w:t>
            </w:r>
            <w:r w:rsidRPr="002667F2">
              <w:rPr>
                <w:szCs w:val="20"/>
              </w:rPr>
              <w:t xml:space="preserve"> – 29 moterys, 17 vyrų; 65 ir vyresni – 4 vyrai. Vidutinis darbuotojų amžius – 51. Valstybės tarnautojų skaičius – 85, darbuotojų</w:t>
            </w:r>
            <w:r w:rsidR="0001587B">
              <w:rPr>
                <w:szCs w:val="20"/>
              </w:rPr>
              <w:t>,</w:t>
            </w:r>
            <w:r w:rsidRPr="002667F2">
              <w:rPr>
                <w:szCs w:val="20"/>
              </w:rPr>
              <w:t xml:space="preserve"> dirbančių pagal darbo sutartis</w:t>
            </w:r>
            <w:r w:rsidR="00F2011D">
              <w:rPr>
                <w:szCs w:val="20"/>
              </w:rPr>
              <w:t>, skaičius –</w:t>
            </w:r>
            <w:r w:rsidR="0001587B">
              <w:rPr>
                <w:szCs w:val="20"/>
              </w:rPr>
              <w:t xml:space="preserve"> 163. </w:t>
            </w:r>
            <w:r w:rsidRPr="002667F2">
              <w:rPr>
                <w:szCs w:val="20"/>
              </w:rPr>
              <w:t>99 proc. valstybės tarnautojų turi aukštąjį universitetinį arba aukštąjį koleginį išsilavinimą. 33 proc. darbuotojų, dirbančių pagal darbo sutartis, turi aukštąjį universitetinį išsilavinimą, 29 proc. – aukštąjį koleginį išsi</w:t>
            </w:r>
            <w:r w:rsidR="0001587B">
              <w:rPr>
                <w:szCs w:val="20"/>
              </w:rPr>
              <w:t>lavinimą. Vidutinis Savivaldybės administracijos</w:t>
            </w:r>
            <w:r w:rsidRPr="002667F2">
              <w:rPr>
                <w:szCs w:val="20"/>
              </w:rPr>
              <w:t xml:space="preserve"> valstybės tarnautojų tarnybos stažas Lietuvos valstybei – 17 metų. Vidutinis darbuotojų, dirbančių pagal darbo sutartis, Savivaldybės administracijoje darbo stažas – 11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16544" w:rsidRPr="004A4049" w:rsidRDefault="00916544" w:rsidP="00916544">
            <w:pPr>
              <w:pStyle w:val="Pagrindinistekstas"/>
              <w:spacing w:after="0"/>
              <w:ind w:firstLine="498"/>
              <w:jc w:val="both"/>
            </w:pP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341003" w:rsidRPr="00C50FA1" w:rsidRDefault="009A5788" w:rsidP="00341003">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lastRenderedPageBreak/>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tc>
          <w:tcPr>
            <w:tcW w:w="9900" w:type="dxa"/>
            <w:gridSpan w:val="2"/>
            <w:tcBorders>
              <w:top w:val="single" w:sz="4" w:space="0" w:color="auto"/>
              <w:left w:val="single" w:sz="4" w:space="0" w:color="000000"/>
              <w:bottom w:val="single" w:sz="4" w:space="0" w:color="000000"/>
              <w:right w:val="single" w:sz="4" w:space="0" w:color="000000"/>
            </w:tcBorders>
          </w:tcPr>
          <w:p w:rsidR="009A5788" w:rsidRPr="00DE06A0" w:rsidRDefault="009A5788">
            <w:pPr>
              <w:pStyle w:val="Antrats"/>
              <w:tabs>
                <w:tab w:val="left" w:pos="720"/>
              </w:tabs>
              <w:snapToGrid w:val="0"/>
              <w:ind w:firstLine="540"/>
              <w:rPr>
                <w:b/>
              </w:rPr>
            </w:pPr>
            <w:r w:rsidRPr="00DE06A0">
              <w:rPr>
                <w:b/>
              </w:rPr>
              <w:t>Stiprybės</w:t>
            </w:r>
          </w:p>
          <w:p w:rsidR="000E4ACD" w:rsidRPr="00DE06A0" w:rsidRDefault="007A721F" w:rsidP="00AD6693">
            <w:pPr>
              <w:pStyle w:val="Antrats"/>
              <w:tabs>
                <w:tab w:val="left" w:pos="596"/>
              </w:tabs>
              <w:snapToGrid w:val="0"/>
              <w:ind w:left="170"/>
              <w:jc w:val="both"/>
              <w:rPr>
                <w:strike/>
                <w:szCs w:val="24"/>
                <w:lang w:eastAsia="lt-LT"/>
              </w:rPr>
            </w:pPr>
            <w:r w:rsidRPr="00DE06A0">
              <w:t xml:space="preserve">1. </w:t>
            </w:r>
            <w:r w:rsidR="000E4ACD" w:rsidRPr="00DE06A0">
              <w:rPr>
                <w:szCs w:val="24"/>
                <w:lang w:eastAsia="lt-LT"/>
              </w:rPr>
              <w:t>Panevėžio miesto apylinkėse plečiasi individualių namų kva</w:t>
            </w:r>
            <w:r w:rsidR="008A4185" w:rsidRPr="00DE06A0">
              <w:rPr>
                <w:szCs w:val="24"/>
                <w:lang w:eastAsia="lt-LT"/>
              </w:rPr>
              <w:t>rtalai, į rajoną atsikelia naujų gyventojų</w:t>
            </w:r>
            <w:r w:rsidR="000E4ACD" w:rsidRPr="00DE06A0">
              <w:rPr>
                <w:szCs w:val="24"/>
                <w:lang w:eastAsia="lt-LT"/>
              </w:rPr>
              <w:t>.</w:t>
            </w:r>
          </w:p>
          <w:p w:rsidR="007A721F" w:rsidRPr="00DE06A0" w:rsidRDefault="00AD6693" w:rsidP="00CF5C7A">
            <w:pPr>
              <w:pStyle w:val="Antrats"/>
              <w:tabs>
                <w:tab w:val="left" w:pos="540"/>
                <w:tab w:val="left" w:pos="596"/>
              </w:tabs>
              <w:snapToGrid w:val="0"/>
              <w:ind w:left="170"/>
              <w:jc w:val="both"/>
            </w:pPr>
            <w:r w:rsidRPr="00DE06A0">
              <w:t>2</w:t>
            </w:r>
            <w:r w:rsidR="007A721F" w:rsidRPr="00DE06A0">
              <w:t xml:space="preserve">. </w:t>
            </w:r>
            <w:r w:rsidR="000E4ACD" w:rsidRPr="00DE06A0">
              <w:rPr>
                <w:szCs w:val="24"/>
              </w:rPr>
              <w:t>Pakankamai išplėtotas stacionarių socialinių paslaugų tinklas.</w:t>
            </w:r>
          </w:p>
          <w:p w:rsidR="007A721F" w:rsidRPr="00DE06A0" w:rsidRDefault="00AD6693" w:rsidP="00CF5C7A">
            <w:pPr>
              <w:pStyle w:val="Antrats"/>
              <w:tabs>
                <w:tab w:val="left" w:pos="540"/>
                <w:tab w:val="left" w:pos="596"/>
              </w:tabs>
              <w:snapToGrid w:val="0"/>
              <w:ind w:left="170"/>
              <w:jc w:val="both"/>
            </w:pPr>
            <w:r w:rsidRPr="00DE06A0">
              <w:t>3</w:t>
            </w:r>
            <w:r w:rsidR="007A721F" w:rsidRPr="00DE06A0">
              <w:t xml:space="preserve">. </w:t>
            </w:r>
            <w:r w:rsidR="00B03547" w:rsidRPr="00DE06A0">
              <w:rPr>
                <w:szCs w:val="24"/>
                <w:lang w:eastAsia="lt-LT"/>
              </w:rPr>
              <w:t xml:space="preserve">Modernizuota socialinių paslaugų infrastruktūra: vaikų globos namų pastatai, </w:t>
            </w:r>
            <w:r w:rsidR="00B03547" w:rsidRPr="00DE06A0">
              <w:rPr>
                <w:szCs w:val="24"/>
              </w:rPr>
              <w:t>atidaryti 20 vietų savarankiško gyvenimo namai ir kt.</w:t>
            </w:r>
          </w:p>
          <w:p w:rsidR="007A721F" w:rsidRPr="00DE06A0" w:rsidRDefault="00AD6693" w:rsidP="00CF5C7A">
            <w:pPr>
              <w:pStyle w:val="Antrats"/>
              <w:tabs>
                <w:tab w:val="left" w:pos="540"/>
                <w:tab w:val="left" w:pos="596"/>
              </w:tabs>
              <w:snapToGrid w:val="0"/>
              <w:ind w:left="170"/>
              <w:jc w:val="both"/>
            </w:pPr>
            <w:r w:rsidRPr="00DE06A0">
              <w:rPr>
                <w:lang w:eastAsia="lt-LT"/>
              </w:rPr>
              <w:t>4</w:t>
            </w:r>
            <w:r w:rsidR="007A721F" w:rsidRPr="00DE06A0">
              <w:rPr>
                <w:lang w:eastAsia="lt-LT"/>
              </w:rPr>
              <w:t xml:space="preserve">. </w:t>
            </w:r>
            <w:r w:rsidR="00B03547" w:rsidRPr="00DE06A0">
              <w:rPr>
                <w:szCs w:val="24"/>
              </w:rPr>
              <w:t>Pastaraisiais metais mažėjo piniginės socialinės paramos gavėjų skaičius.</w:t>
            </w:r>
          </w:p>
          <w:p w:rsidR="007A721F" w:rsidRPr="00DE06A0" w:rsidRDefault="00AD6693" w:rsidP="00CF5C7A">
            <w:pPr>
              <w:pStyle w:val="Antrats"/>
              <w:tabs>
                <w:tab w:val="left" w:pos="540"/>
                <w:tab w:val="left" w:pos="596"/>
              </w:tabs>
              <w:snapToGrid w:val="0"/>
              <w:ind w:left="170"/>
              <w:jc w:val="both"/>
            </w:pPr>
            <w:r w:rsidRPr="00DE06A0">
              <w:t>5</w:t>
            </w:r>
            <w:r w:rsidR="007A721F" w:rsidRPr="00DE06A0">
              <w:t xml:space="preserve">. </w:t>
            </w:r>
            <w:r w:rsidR="00B03547" w:rsidRPr="00DE06A0">
              <w:rPr>
                <w:szCs w:val="24"/>
                <w:lang w:eastAsia="lt-LT"/>
              </w:rPr>
              <w:t>Rajone yra ne savivaldybės sistemos socialines paslaugas teikiančios institucijos: Grigaliūnų šeimyna, Jotainių socialinės globos namai ir kt.</w:t>
            </w:r>
          </w:p>
          <w:p w:rsidR="007E0C36" w:rsidRPr="00DE06A0" w:rsidRDefault="007E0C36" w:rsidP="00CF5C7A">
            <w:pPr>
              <w:pStyle w:val="Antrats"/>
              <w:tabs>
                <w:tab w:val="left" w:pos="284"/>
                <w:tab w:val="left" w:pos="540"/>
                <w:tab w:val="left" w:pos="596"/>
              </w:tabs>
              <w:snapToGrid w:val="0"/>
              <w:ind w:left="170"/>
              <w:jc w:val="both"/>
              <w:rPr>
                <w:szCs w:val="24"/>
              </w:rPr>
            </w:pPr>
            <w:r w:rsidRPr="00DE06A0">
              <w:t xml:space="preserve">6. </w:t>
            </w: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rsidR="007A721F" w:rsidRPr="00DE06A0" w:rsidRDefault="007A721F" w:rsidP="00CF5C7A">
            <w:pPr>
              <w:pStyle w:val="Antrats"/>
              <w:tabs>
                <w:tab w:val="left" w:pos="284"/>
                <w:tab w:val="left" w:pos="540"/>
                <w:tab w:val="left" w:pos="596"/>
              </w:tabs>
              <w:snapToGrid w:val="0"/>
              <w:ind w:left="170"/>
              <w:jc w:val="both"/>
            </w:pPr>
            <w:r w:rsidRPr="00DE06A0">
              <w:t xml:space="preserve">7. </w:t>
            </w:r>
            <w:r w:rsidR="00B03547" w:rsidRPr="00DE06A0">
              <w:rPr>
                <w:szCs w:val="24"/>
              </w:rPr>
              <w:t>Rajono švietimo darbuotojų kvalifikacija yra aukšta.</w:t>
            </w:r>
          </w:p>
          <w:p w:rsidR="007A721F" w:rsidRPr="00DE06A0" w:rsidRDefault="007A721F" w:rsidP="00CF5C7A">
            <w:pPr>
              <w:pStyle w:val="Antrats"/>
              <w:tabs>
                <w:tab w:val="left" w:pos="284"/>
                <w:tab w:val="left" w:pos="540"/>
                <w:tab w:val="left" w:pos="596"/>
              </w:tabs>
              <w:snapToGrid w:val="0"/>
              <w:ind w:left="170"/>
              <w:jc w:val="both"/>
            </w:pPr>
            <w:r w:rsidRPr="00DE06A0">
              <w:t xml:space="preserve">8. </w:t>
            </w:r>
            <w:r w:rsidR="007E0C36" w:rsidRPr="00DE06A0">
              <w:rPr>
                <w:szCs w:val="24"/>
              </w:rPr>
              <w:t>Rajone veikia visos pagalbos mokyklai institucijos (pedagoginė psichologinė tarnyba, švietimo centras, socialiniai darbuotojai, tarpinstitucinio bendradarbiavimo koordinatorius ir kt.).</w:t>
            </w:r>
          </w:p>
          <w:p w:rsidR="007A721F" w:rsidRPr="00DE06A0" w:rsidRDefault="007A721F" w:rsidP="00CF5C7A">
            <w:pPr>
              <w:pStyle w:val="Antrats"/>
              <w:tabs>
                <w:tab w:val="left" w:pos="284"/>
                <w:tab w:val="left" w:pos="540"/>
                <w:tab w:val="left" w:pos="596"/>
              </w:tabs>
              <w:snapToGrid w:val="0"/>
              <w:ind w:left="170"/>
              <w:jc w:val="both"/>
            </w:pPr>
            <w:r w:rsidRPr="00DE06A0">
              <w:t xml:space="preserve">9. </w:t>
            </w:r>
            <w:r w:rsidR="00B03547" w:rsidRPr="00DE06A0">
              <w:rPr>
                <w:szCs w:val="24"/>
              </w:rPr>
              <w:t>Pastaruoju metu atliktos didelės investicijos į švietimo infrastruktūros gerinimą.</w:t>
            </w:r>
          </w:p>
          <w:p w:rsidR="007A721F" w:rsidRPr="00DE06A0" w:rsidRDefault="007A721F" w:rsidP="00CF5C7A">
            <w:pPr>
              <w:pStyle w:val="Antrats"/>
              <w:tabs>
                <w:tab w:val="left" w:pos="284"/>
                <w:tab w:val="left" w:pos="540"/>
                <w:tab w:val="left" w:pos="596"/>
              </w:tabs>
              <w:snapToGrid w:val="0"/>
              <w:ind w:left="170"/>
              <w:jc w:val="both"/>
            </w:pPr>
            <w:r w:rsidRPr="00DE06A0">
              <w:t xml:space="preserve">10. </w:t>
            </w:r>
            <w:r w:rsidR="00B03547" w:rsidRPr="00DE06A0">
              <w:rPr>
                <w:szCs w:val="24"/>
              </w:rPr>
              <w:t>Rajone veikia platus švietimo paslaugų tinklas (bendrojo ugdymo ir ikimokyklinio ugdymo).</w:t>
            </w:r>
          </w:p>
          <w:p w:rsidR="007A721F" w:rsidRPr="00DE06A0" w:rsidRDefault="007A721F" w:rsidP="00CF5C7A">
            <w:pPr>
              <w:pStyle w:val="Antrats"/>
              <w:tabs>
                <w:tab w:val="left" w:pos="284"/>
                <w:tab w:val="left" w:pos="540"/>
                <w:tab w:val="left" w:pos="596"/>
              </w:tabs>
              <w:snapToGrid w:val="0"/>
              <w:ind w:left="170"/>
              <w:jc w:val="both"/>
            </w:pPr>
            <w:r w:rsidRPr="00DE06A0">
              <w:t xml:space="preserve">11. </w:t>
            </w:r>
            <w:r w:rsidR="00B03547" w:rsidRPr="00DE06A0">
              <w:rPr>
                <w:szCs w:val="24"/>
                <w:lang w:eastAsia="lt-LT"/>
              </w:rPr>
              <w:t xml:space="preserve">Rajono mokiniai gali naudotis Panevėžio mieste teikiamomis neformaliojo </w:t>
            </w:r>
            <w:r w:rsidR="00B46D7C" w:rsidRPr="00DE06A0">
              <w:rPr>
                <w:szCs w:val="24"/>
                <w:lang w:eastAsia="lt-LT"/>
              </w:rPr>
              <w:t xml:space="preserve">vaikų </w:t>
            </w:r>
            <w:r w:rsidR="009037B7" w:rsidRPr="00DE06A0">
              <w:rPr>
                <w:szCs w:val="24"/>
                <w:lang w:eastAsia="lt-LT"/>
              </w:rPr>
              <w:t>švieti</w:t>
            </w:r>
            <w:r w:rsidR="00B03547" w:rsidRPr="00DE06A0">
              <w:rPr>
                <w:szCs w:val="24"/>
                <w:lang w:eastAsia="lt-LT"/>
              </w:rPr>
              <w:t>mo paslaugomis.</w:t>
            </w:r>
          </w:p>
          <w:p w:rsidR="007A721F" w:rsidRPr="00DE06A0" w:rsidRDefault="007A721F" w:rsidP="00CF5C7A">
            <w:pPr>
              <w:pStyle w:val="Antrats"/>
              <w:tabs>
                <w:tab w:val="left" w:pos="284"/>
                <w:tab w:val="left" w:pos="540"/>
                <w:tab w:val="left" w:pos="596"/>
              </w:tabs>
              <w:snapToGrid w:val="0"/>
              <w:ind w:left="170"/>
              <w:jc w:val="both"/>
            </w:pPr>
            <w:r w:rsidRPr="00DE06A0">
              <w:t xml:space="preserve">12. </w:t>
            </w:r>
            <w:r w:rsidR="00B03547" w:rsidRPr="00DE06A0">
              <w:rPr>
                <w:szCs w:val="24"/>
              </w:rPr>
              <w:t>Rajono kultūros centrų tinklas yra platus, platus kultūros paslaugų spektras, vykdomos įvairios projektinės veiklos.</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13. </w:t>
            </w:r>
            <w:r w:rsidR="00B03547" w:rsidRPr="00DE06A0">
              <w:rPr>
                <w:szCs w:val="24"/>
              </w:rPr>
              <w:t>Rajone išplėtotas viešų</w:t>
            </w:r>
            <w:r w:rsidR="00117161" w:rsidRPr="00DE06A0">
              <w:rPr>
                <w:szCs w:val="24"/>
              </w:rPr>
              <w:t>jų bibliotekų tinklas (veikia 36</w:t>
            </w:r>
            <w:r w:rsidR="00B03547" w:rsidRPr="00DE06A0">
              <w:rPr>
                <w:szCs w:val="24"/>
              </w:rPr>
              <w:t xml:space="preserve"> bibliotekos, 3 literatūriniai muziejai).</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14. </w:t>
            </w:r>
            <w:r w:rsidR="00B03547" w:rsidRPr="00DE06A0">
              <w:rPr>
                <w:szCs w:val="24"/>
              </w:rPr>
              <w:t xml:space="preserve">Viešosiose bibliotekose teikiamos paslaugos yra aukštos kokybės, naudojamos informacinės technologijos, yra interneto prieigos. </w:t>
            </w:r>
          </w:p>
          <w:p w:rsidR="007A721F" w:rsidRPr="00DE06A0" w:rsidRDefault="007A721F" w:rsidP="00CF5C7A">
            <w:pPr>
              <w:pStyle w:val="Antrats"/>
              <w:tabs>
                <w:tab w:val="left" w:pos="284"/>
                <w:tab w:val="left" w:pos="540"/>
                <w:tab w:val="left" w:pos="596"/>
              </w:tabs>
              <w:snapToGrid w:val="0"/>
              <w:ind w:left="170"/>
              <w:jc w:val="both"/>
              <w:rPr>
                <w:szCs w:val="24"/>
                <w:lang w:eastAsia="lt-LT"/>
              </w:rPr>
            </w:pPr>
            <w:r w:rsidRPr="00DE06A0">
              <w:t xml:space="preserve">15. </w:t>
            </w:r>
            <w:r w:rsidR="00B03547" w:rsidRPr="00DE06A0">
              <w:rPr>
                <w:szCs w:val="24"/>
                <w:lang w:eastAsia="lt-LT"/>
              </w:rPr>
              <w:t>Pastaraisiais metais investuota į kultūros infrastruktūrą: renovuota k</w:t>
            </w:r>
            <w:r w:rsidR="0067778C">
              <w:rPr>
                <w:szCs w:val="24"/>
                <w:lang w:eastAsia="lt-LT"/>
              </w:rPr>
              <w:t>eletas kultūros centrų pastatų.</w:t>
            </w:r>
          </w:p>
          <w:p w:rsidR="00B03547" w:rsidRPr="0067778C" w:rsidRDefault="006B62CF" w:rsidP="00CF5C7A">
            <w:pPr>
              <w:pStyle w:val="Antrats"/>
              <w:tabs>
                <w:tab w:val="left" w:pos="284"/>
                <w:tab w:val="left" w:pos="540"/>
                <w:tab w:val="left" w:pos="596"/>
              </w:tabs>
              <w:snapToGrid w:val="0"/>
              <w:ind w:left="170"/>
              <w:jc w:val="both"/>
              <w:rPr>
                <w:szCs w:val="24"/>
              </w:rPr>
            </w:pPr>
            <w:r w:rsidRPr="00DE06A0">
              <w:rPr>
                <w:szCs w:val="24"/>
              </w:rPr>
              <w:t xml:space="preserve">16. </w:t>
            </w:r>
            <w:r w:rsidR="00B03547"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00B03547" w:rsidRPr="0067778C">
              <w:rPr>
                <w:szCs w:val="24"/>
              </w:rPr>
              <w:t>.</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17. </w:t>
            </w:r>
            <w:r w:rsidR="00B03547" w:rsidRPr="00DE06A0">
              <w:rPr>
                <w:szCs w:val="24"/>
              </w:rPr>
              <w:t>Vykdomi infrastruktūros modernizavimo projektai sveikatos priežiūros srityje.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18. </w:t>
            </w:r>
            <w:r w:rsidR="00B03547" w:rsidRPr="00DE06A0">
              <w:rPr>
                <w:szCs w:val="24"/>
              </w:rPr>
              <w:t>Sveikatos priežiūros paslaugų įvairovė rajone yra didelė, taip pat gyventojai turi galimybę gauti paslaugas Panevėžio miesto asmens sveikatos priežiūros įstaigose.</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19. </w:t>
            </w:r>
            <w:r w:rsidR="00B03547" w:rsidRPr="00DE06A0">
              <w:rPr>
                <w:szCs w:val="24"/>
                <w:lang w:eastAsia="lt-LT"/>
              </w:rPr>
              <w:t>Gyventojų sveikatos rodikliai geresni nei vidutiniškai šalyje ir Panevėžio apskrityje.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20. </w:t>
            </w:r>
            <w:r w:rsidR="00B03547" w:rsidRPr="00DE06A0">
              <w:rPr>
                <w:szCs w:val="24"/>
              </w:rPr>
              <w:t>Kiekviena seniūnija turi sporto metodininką (iš viso 13), sudarytos palankios sąlygos naudotis sporto infrastruktūra: nemokamai galima naudotis mokyklų stadionais ir salėmis.</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21. </w:t>
            </w:r>
            <w:r w:rsidR="00B03547"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00B03547" w:rsidRPr="00DE06A0">
              <w:rPr>
                <w:szCs w:val="24"/>
                <w:lang w:eastAsia="lt-LT"/>
              </w:rPr>
              <w:t>įrengta</w:t>
            </w:r>
            <w:r w:rsidR="00455DB7" w:rsidRPr="00DE06A0">
              <w:rPr>
                <w:szCs w:val="24"/>
                <w:lang w:eastAsia="lt-LT"/>
              </w:rPr>
              <w:t>)</w:t>
            </w:r>
            <w:r w:rsidR="00B03547" w:rsidRPr="00DE06A0">
              <w:rPr>
                <w:szCs w:val="24"/>
                <w:lang w:eastAsia="lt-LT"/>
              </w:rPr>
              <w:t xml:space="preserve"> nemažai naujų sporto infrastruktūros objektų (stadionų prie mokyklų, daugiafunkcių aikštelių).</w:t>
            </w:r>
          </w:p>
          <w:p w:rsidR="00B03547" w:rsidRPr="00DE06A0" w:rsidRDefault="006B62CF" w:rsidP="006B62CF">
            <w:pPr>
              <w:pStyle w:val="Antrats"/>
              <w:tabs>
                <w:tab w:val="left" w:pos="284"/>
                <w:tab w:val="left" w:pos="540"/>
                <w:tab w:val="left" w:pos="596"/>
              </w:tabs>
              <w:snapToGrid w:val="0"/>
              <w:ind w:left="170"/>
              <w:jc w:val="both"/>
              <w:rPr>
                <w:szCs w:val="24"/>
              </w:rPr>
            </w:pPr>
            <w:r w:rsidRPr="00DE06A0">
              <w:rPr>
                <w:szCs w:val="24"/>
              </w:rPr>
              <w:t xml:space="preserve">22. </w:t>
            </w:r>
            <w:r w:rsidR="00B03547" w:rsidRPr="00DE06A0">
              <w:rPr>
                <w:szCs w:val="24"/>
              </w:rPr>
              <w:t>Rajone veikia daug bendruomenių (</w:t>
            </w:r>
            <w:r w:rsidR="00F555A7" w:rsidRPr="00DE06A0">
              <w:rPr>
                <w:szCs w:val="24"/>
              </w:rPr>
              <w:t>6</w:t>
            </w:r>
            <w:r w:rsidR="00736B95">
              <w:rPr>
                <w:szCs w:val="24"/>
              </w:rPr>
              <w:t>6</w:t>
            </w:r>
            <w:r w:rsidR="00B03547" w:rsidRPr="00DE06A0">
              <w:rPr>
                <w:szCs w:val="24"/>
              </w:rPr>
              <w:t xml:space="preserve">), </w:t>
            </w:r>
            <w:r w:rsidR="00841C9E" w:rsidRPr="00DE06A0">
              <w:rPr>
                <w:szCs w:val="24"/>
              </w:rPr>
              <w:t xml:space="preserve">dalis </w:t>
            </w:r>
            <w:r w:rsidR="00B03547" w:rsidRPr="00DE06A0">
              <w:rPr>
                <w:szCs w:val="24"/>
              </w:rPr>
              <w:t>iš jų aktyvios.</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23. </w:t>
            </w:r>
            <w:r w:rsidR="00B03547" w:rsidRPr="00DE06A0">
              <w:rPr>
                <w:szCs w:val="24"/>
              </w:rPr>
              <w:t>Rajone veikia jaunimo organizacijas vienijanti „Apskritojo stalo“ organizacija.</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24. </w:t>
            </w:r>
            <w:r w:rsidR="00B03547" w:rsidRPr="00DE06A0">
              <w:rPr>
                <w:szCs w:val="24"/>
              </w:rPr>
              <w:t>Bendruomenės turi gerus administracinius gebėjimus rengti ir įgyvendinti projektus.</w:t>
            </w:r>
          </w:p>
          <w:p w:rsidR="00B03547" w:rsidRPr="00DE06A0" w:rsidRDefault="006B62CF" w:rsidP="006B62CF">
            <w:pPr>
              <w:pStyle w:val="Antrats"/>
              <w:tabs>
                <w:tab w:val="left" w:pos="284"/>
                <w:tab w:val="left" w:pos="540"/>
                <w:tab w:val="left" w:pos="596"/>
              </w:tabs>
              <w:snapToGrid w:val="0"/>
              <w:ind w:left="170"/>
              <w:jc w:val="both"/>
            </w:pPr>
            <w:r w:rsidRPr="00DE06A0">
              <w:rPr>
                <w:bCs/>
                <w:szCs w:val="24"/>
              </w:rPr>
              <w:t xml:space="preserve">25. </w:t>
            </w:r>
            <w:r w:rsidR="00B03547" w:rsidRPr="00DE06A0">
              <w:rPr>
                <w:bCs/>
                <w:szCs w:val="24"/>
              </w:rPr>
              <w:t>Panevėžio rajono savivaldybės patogi geografinė padėtis, per jos teritoriją eina magistraliniai ir tarptautiniai keliai.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26. </w:t>
            </w:r>
            <w:r w:rsidR="00B03547" w:rsidRPr="00DE06A0">
              <w:rPr>
                <w:szCs w:val="24"/>
                <w:lang w:eastAsia="lt-LT"/>
              </w:rPr>
              <w:t>Materialinių investicijų vienam gyventojui tenka daugiau negu vidutiniškai.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27. </w:t>
            </w:r>
            <w:r w:rsidR="00B03547" w:rsidRPr="00DE06A0">
              <w:rPr>
                <w:szCs w:val="24"/>
                <w:lang w:eastAsia="lt-LT"/>
              </w:rPr>
              <w:t>Įrengta Ramygalos plyno lauko investicijų zona su išplėtota infrastruktūra.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28. </w:t>
            </w:r>
            <w:r w:rsidR="00B03547"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00B03547" w:rsidRPr="00DE06A0">
              <w:rPr>
                <w:szCs w:val="24"/>
                <w:lang w:eastAsia="lt-LT"/>
              </w:rPr>
              <w:t>Vyrauja stambesni ūkiai nei kitose Lietuvos vietovėse. Žemės ūkio srityje sukuriama daugiau pridėtinės vertės nei vidutiniškai šalyje.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29. </w:t>
            </w:r>
            <w:r w:rsidR="00B03547" w:rsidRPr="00DE06A0">
              <w:rPr>
                <w:szCs w:val="24"/>
                <w:lang w:eastAsia="lt-LT"/>
              </w:rPr>
              <w:t>Rajone yra išteklių turizmui vystyti: Krekenavos regioninis parkas, kultūros ir gamtos paveldo objektai.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lastRenderedPageBreak/>
              <w:t xml:space="preserve">30. </w:t>
            </w:r>
            <w:r w:rsidR="00B03547"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00B03547" w:rsidRPr="00DE06A0">
              <w:rPr>
                <w:szCs w:val="24"/>
                <w:lang w:eastAsia="lt-LT"/>
              </w:rPr>
              <w:t>prie Nevėžio upės įrengtos poilsio aikštelės, prieplaukos.</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31. </w:t>
            </w:r>
            <w:r w:rsidR="00B03547" w:rsidRPr="00DE06A0">
              <w:rPr>
                <w:szCs w:val="24"/>
                <w:lang w:eastAsia="lt-LT"/>
              </w:rPr>
              <w:t>Turistų pritraukiama daugiau nei vidutiniškai Panevėžio apskrityje.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32. </w:t>
            </w:r>
            <w:r w:rsidR="00B03547" w:rsidRPr="00DE06A0">
              <w:rPr>
                <w:szCs w:val="24"/>
                <w:lang w:eastAsia="lt-LT"/>
              </w:rPr>
              <w:t>Gerai sutvarkyta melioracijos sistema.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33. </w:t>
            </w:r>
            <w:r w:rsidR="00B03547" w:rsidRPr="00DE06A0">
              <w:rPr>
                <w:szCs w:val="24"/>
                <w:lang w:eastAsia="lt-LT"/>
              </w:rPr>
              <w:t xml:space="preserve">Vandentiekio ir buitinių nuotekų sistema pakankamai gerai išplėtota priemiestinėse </w:t>
            </w:r>
            <w:r w:rsidR="009037B7" w:rsidRPr="00DE06A0">
              <w:rPr>
                <w:szCs w:val="24"/>
                <w:lang w:eastAsia="lt-LT"/>
              </w:rPr>
              <w:t xml:space="preserve">Panevėžio </w:t>
            </w:r>
            <w:r w:rsidR="00B03547" w:rsidRPr="00DE06A0">
              <w:rPr>
                <w:szCs w:val="24"/>
                <w:lang w:eastAsia="lt-LT"/>
              </w:rPr>
              <w:t>seniūnijoje, Upytės seniūnijoje.</w:t>
            </w:r>
          </w:p>
          <w:p w:rsidR="00547C01" w:rsidRPr="00DE06A0" w:rsidRDefault="00547C01" w:rsidP="00547C01">
            <w:pPr>
              <w:pStyle w:val="Antrats"/>
              <w:tabs>
                <w:tab w:val="left" w:pos="284"/>
                <w:tab w:val="left" w:pos="540"/>
                <w:tab w:val="left" w:pos="596"/>
              </w:tabs>
              <w:snapToGrid w:val="0"/>
              <w:ind w:left="170"/>
              <w:jc w:val="both"/>
              <w:rPr>
                <w:szCs w:val="24"/>
              </w:rPr>
            </w:pPr>
            <w:r w:rsidRPr="00DE06A0">
              <w:rPr>
                <w:szCs w:val="24"/>
              </w:rPr>
              <w:t>34. 2018–2019 m. išasfaltuota vidutiniškai po 7,20 km vietinės reikšmės kelių.</w:t>
            </w:r>
          </w:p>
          <w:p w:rsidR="00547C01" w:rsidRPr="00DE06A0" w:rsidRDefault="00547C01" w:rsidP="00547C01">
            <w:pPr>
              <w:pStyle w:val="Antrats"/>
              <w:tabs>
                <w:tab w:val="left" w:pos="284"/>
                <w:tab w:val="left" w:pos="540"/>
                <w:tab w:val="left" w:pos="596"/>
              </w:tabs>
              <w:snapToGrid w:val="0"/>
              <w:ind w:left="170"/>
              <w:jc w:val="both"/>
            </w:pPr>
            <w:r w:rsidRPr="00DE06A0">
              <w:rPr>
                <w:szCs w:val="24"/>
              </w:rPr>
              <w:t>35. Skiriamas dėmesys valstybinės ir rajoninės reikšmės kelių priežiūrai, 2018–2019 m. įgyvendinta nemažai projektų, įdiegta eismo saugumo priemonių.</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36. </w:t>
            </w:r>
            <w:r w:rsidR="00B03547" w:rsidRPr="00DE06A0">
              <w:rPr>
                <w:szCs w:val="24"/>
              </w:rPr>
              <w:t>Rajone pastaraisiais metais įvyko ženklių</w:t>
            </w:r>
            <w:r w:rsidRPr="00DE06A0">
              <w:rPr>
                <w:szCs w:val="24"/>
              </w:rPr>
              <w:t xml:space="preserve"> teigiam</w:t>
            </w:r>
            <w:r w:rsidR="00B03547" w:rsidRPr="00DE06A0">
              <w:rPr>
                <w:szCs w:val="24"/>
              </w:rPr>
              <w:t>ų pokyčių atliekų tvarkymo srityje: plečiama rūšiavimo sistema, įrengtos didelių gabaritų ir žaliųjų atliekų aikštelės, veikia atliekų rūšiavimo linija.</w:t>
            </w:r>
          </w:p>
          <w:p w:rsidR="006F19BB" w:rsidRPr="00DE06A0" w:rsidRDefault="006B62CF" w:rsidP="006B62CF">
            <w:pPr>
              <w:pStyle w:val="Antrats"/>
              <w:tabs>
                <w:tab w:val="left" w:pos="284"/>
                <w:tab w:val="left" w:pos="540"/>
                <w:tab w:val="left" w:pos="596"/>
              </w:tabs>
              <w:snapToGrid w:val="0"/>
              <w:ind w:left="170"/>
              <w:jc w:val="both"/>
            </w:pPr>
            <w:r w:rsidRPr="00DE06A0">
              <w:rPr>
                <w:szCs w:val="24"/>
              </w:rPr>
              <w:t>37. 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rsidR="00401714" w:rsidRPr="00DE06A0" w:rsidRDefault="006B62CF" w:rsidP="00401714">
            <w:pPr>
              <w:pStyle w:val="Antrats"/>
              <w:tabs>
                <w:tab w:val="left" w:pos="284"/>
                <w:tab w:val="left" w:pos="540"/>
                <w:tab w:val="left" w:pos="596"/>
              </w:tabs>
              <w:snapToGrid w:val="0"/>
              <w:ind w:left="170"/>
              <w:jc w:val="both"/>
            </w:pPr>
            <w:r w:rsidRPr="00DE06A0">
              <w:rPr>
                <w:szCs w:val="24"/>
              </w:rPr>
              <w:t xml:space="preserve">38. </w:t>
            </w:r>
            <w:r w:rsidR="00401714" w:rsidRPr="00DE06A0">
              <w:rPr>
                <w:szCs w:val="24"/>
              </w:rPr>
              <w:t>Pastaraisiais metais vyko teigiamų pokyčių šilumos ūkyje: šilumos katilai keisti į mažiau taršius, plačiau naudojamas biokuras (mediena, granulės). Yra įrengtos kelios modernios atsinaujinančių išteklių panaudojimo šildymo sistemos – šilumos siurbliai oras-vanduo – mažų, nutolusių nuo centralizuotų šilumos tiekimo sistemų, objektų šildymui.</w:t>
            </w:r>
          </w:p>
          <w:p w:rsidR="006B62CF" w:rsidRPr="00DE06A0" w:rsidRDefault="006B62CF" w:rsidP="006B62CF">
            <w:pPr>
              <w:pStyle w:val="Antrats"/>
              <w:tabs>
                <w:tab w:val="left" w:pos="284"/>
                <w:tab w:val="left" w:pos="540"/>
                <w:tab w:val="left" w:pos="596"/>
              </w:tabs>
              <w:snapToGrid w:val="0"/>
              <w:ind w:left="170"/>
              <w:jc w:val="both"/>
            </w:pPr>
            <w:r w:rsidRPr="00DE06A0">
              <w:rPr>
                <w:szCs w:val="24"/>
              </w:rPr>
              <w:t>39. Per pastaruosius metus tvarkytas kraštovaizdis, valyti vandens telkiniai (Lėvens, Sanžilės upių ruožai).</w:t>
            </w:r>
          </w:p>
          <w:p w:rsidR="009A5788" w:rsidRPr="00DE06A0" w:rsidRDefault="009A5788">
            <w:pPr>
              <w:pStyle w:val="Antrats"/>
              <w:tabs>
                <w:tab w:val="left" w:pos="720"/>
              </w:tabs>
              <w:snapToGrid w:val="0"/>
              <w:ind w:left="639" w:hanging="99"/>
              <w:rPr>
                <w:b/>
              </w:rPr>
            </w:pPr>
            <w:r w:rsidRPr="00DE06A0">
              <w:rPr>
                <w:b/>
              </w:rPr>
              <w:t>Silpnybės</w:t>
            </w:r>
          </w:p>
          <w:p w:rsidR="006B62CF" w:rsidRPr="00DE06A0" w:rsidRDefault="00DD7E56" w:rsidP="00B116AE">
            <w:pPr>
              <w:ind w:left="170"/>
            </w:pPr>
            <w:r w:rsidRPr="00DE06A0">
              <w:t xml:space="preserve">1. </w:t>
            </w:r>
            <w:r w:rsidR="006B62CF" w:rsidRPr="00DE06A0">
              <w:t>Dėl neigiamos natūralios gyventojų kaitos bei vidinės ir tarptautinės migracijos mažėja gyventojų skaičius.</w:t>
            </w:r>
          </w:p>
          <w:p w:rsidR="00CF5C7A" w:rsidRPr="00DE06A0" w:rsidRDefault="00DD7E56" w:rsidP="00B116AE">
            <w:pPr>
              <w:ind w:left="170"/>
            </w:pPr>
            <w:r w:rsidRPr="00DE06A0">
              <w:t xml:space="preserve">2. </w:t>
            </w:r>
            <w:r w:rsidR="006B62CF" w:rsidRPr="00DE06A0">
              <w:t>Visuomenė sensta: didėja pensinio amžiaus žmonių dalis, mažėja vaikų.</w:t>
            </w:r>
          </w:p>
          <w:p w:rsidR="00DD7E56" w:rsidRPr="00DE06A0" w:rsidRDefault="00DD7E56" w:rsidP="00887FFA">
            <w:pPr>
              <w:ind w:left="170"/>
              <w:jc w:val="both"/>
            </w:pPr>
            <w:r w:rsidRPr="00DE06A0">
              <w:t xml:space="preserve">3. </w:t>
            </w:r>
            <w:r w:rsidR="006B62CF"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006B62CF" w:rsidRPr="00DE06A0">
              <w:t>kaštai yra dideli.</w:t>
            </w:r>
          </w:p>
          <w:p w:rsidR="00513A73" w:rsidRPr="00DE06A0" w:rsidRDefault="00DD7E56" w:rsidP="00887FFA">
            <w:pPr>
              <w:ind w:left="170"/>
              <w:jc w:val="both"/>
            </w:pPr>
            <w:r w:rsidRPr="00DE06A0">
              <w:t xml:space="preserve">4. </w:t>
            </w:r>
            <w:r w:rsidR="006B62CF" w:rsidRPr="00DE06A0">
              <w:t>Daugiau nei trečdalis rajono gyventojų yra socialinės paramos gavėjai.</w:t>
            </w:r>
          </w:p>
          <w:p w:rsidR="00513A73" w:rsidRPr="00DE06A0" w:rsidRDefault="00DD7E56" w:rsidP="00B116AE">
            <w:pPr>
              <w:ind w:left="170"/>
            </w:pPr>
            <w:r w:rsidRPr="00DE06A0">
              <w:t xml:space="preserve">5. </w:t>
            </w:r>
            <w:r w:rsidR="006B62CF" w:rsidRPr="00DE06A0">
              <w:t>Nemažėja socialinės rizikos šeimų ir jose augančių vaikų skaičius.</w:t>
            </w:r>
          </w:p>
          <w:p w:rsidR="00513A73" w:rsidRPr="00DE06A0" w:rsidRDefault="00DD7E56" w:rsidP="000417A8">
            <w:pPr>
              <w:ind w:left="170"/>
              <w:jc w:val="both"/>
            </w:pPr>
            <w:r w:rsidRPr="00DE06A0">
              <w:t xml:space="preserve">6. </w:t>
            </w:r>
            <w:r w:rsidR="006B62CF" w:rsidRPr="00DE06A0">
              <w:t>Gausu socialinių problemų aplink Panevėžio miestą esančiuose soduose. Nors sodų gyventojų dažnai yra deklaruota gyvenamoji vieta ne rajone, problemas tenka spręsti rajono institucijoms.</w:t>
            </w:r>
          </w:p>
          <w:p w:rsidR="00513A73" w:rsidRPr="00DE06A0" w:rsidRDefault="00DD7E56" w:rsidP="000417A8">
            <w:pPr>
              <w:ind w:left="170"/>
              <w:jc w:val="both"/>
            </w:pPr>
            <w:r w:rsidRPr="00DE06A0">
              <w:t xml:space="preserve">7. </w:t>
            </w:r>
            <w:r w:rsidR="006B62CF" w:rsidRPr="00DE06A0">
              <w:t>Rajono gyventojams trūksta nestacionarių socialinių paslaugų: reikia dienos užimtumo centrų vaikams, pagyvenusiems asmenims, neįgaliesiems.</w:t>
            </w:r>
          </w:p>
          <w:p w:rsidR="004F71AD" w:rsidRPr="00DE06A0" w:rsidRDefault="00DD7E56" w:rsidP="004F71AD">
            <w:pPr>
              <w:ind w:left="170"/>
              <w:jc w:val="both"/>
            </w:pPr>
            <w:r w:rsidRPr="00DE06A0">
              <w:t xml:space="preserve">8. </w:t>
            </w:r>
            <w:r w:rsidR="004F71AD" w:rsidRPr="00DE06A0">
              <w:t>Dėl mažėjančio mokinių skaičiaus neracionaliai išnaudojami švietimo įstaigų pastatai.</w:t>
            </w:r>
          </w:p>
          <w:p w:rsidR="00513A73" w:rsidRPr="00DE06A0" w:rsidRDefault="00DD7E56" w:rsidP="00B116AE">
            <w:pPr>
              <w:ind w:left="170"/>
            </w:pPr>
            <w:r w:rsidRPr="00DE06A0">
              <w:t xml:space="preserve">9. </w:t>
            </w:r>
            <w:r w:rsidR="006B62CF" w:rsidRPr="00DE06A0">
              <w:t>Rajone yra daug socialiai remtinų mokinių.</w:t>
            </w:r>
          </w:p>
          <w:p w:rsidR="009A5788" w:rsidRPr="00DE06A0" w:rsidRDefault="00DD7E56" w:rsidP="009037B7">
            <w:pPr>
              <w:pStyle w:val="Antrats"/>
              <w:tabs>
                <w:tab w:val="left" w:pos="540"/>
              </w:tabs>
              <w:snapToGrid w:val="0"/>
              <w:ind w:left="170"/>
              <w:jc w:val="both"/>
            </w:pPr>
            <w:r w:rsidRPr="00DE06A0">
              <w:t xml:space="preserve">10. </w:t>
            </w:r>
            <w:r w:rsidR="006B62CF" w:rsidRPr="00DE06A0">
              <w:rPr>
                <w:szCs w:val="24"/>
              </w:rPr>
              <w:t>Mokyklose trūksta psichologų paslaugų.</w:t>
            </w:r>
          </w:p>
          <w:p w:rsidR="009A5788" w:rsidRPr="00DE06A0" w:rsidRDefault="00DD7E56" w:rsidP="00B116AE">
            <w:pPr>
              <w:pStyle w:val="Antrats"/>
              <w:tabs>
                <w:tab w:val="left" w:pos="540"/>
              </w:tabs>
              <w:snapToGrid w:val="0"/>
              <w:ind w:left="170"/>
              <w:jc w:val="both"/>
            </w:pPr>
            <w:r w:rsidRPr="00DE06A0">
              <w:t>1</w:t>
            </w:r>
            <w:r w:rsidR="009037B7" w:rsidRPr="00DE06A0">
              <w:t>1</w:t>
            </w:r>
            <w:r w:rsidRPr="00DE06A0">
              <w:t xml:space="preserve">. </w:t>
            </w:r>
            <w:r w:rsidR="006B62CF" w:rsidRPr="00DE06A0">
              <w:rPr>
                <w:szCs w:val="24"/>
                <w:lang w:eastAsia="lt-LT"/>
              </w:rPr>
              <w:t>Gyventojai, gyvenantys priemiesčiuose, yra linkę rinktis Panevėžio miesto švietimo įstaigas.</w:t>
            </w:r>
          </w:p>
          <w:p w:rsidR="009A5788" w:rsidRPr="00DE06A0" w:rsidRDefault="00DD7E56" w:rsidP="00B116AE">
            <w:pPr>
              <w:pStyle w:val="Antrats"/>
              <w:tabs>
                <w:tab w:val="left" w:pos="540"/>
              </w:tabs>
              <w:snapToGrid w:val="0"/>
              <w:ind w:left="170"/>
              <w:jc w:val="both"/>
              <w:rPr>
                <w:szCs w:val="24"/>
              </w:rPr>
            </w:pPr>
            <w:r w:rsidRPr="00DE06A0">
              <w:t>1</w:t>
            </w:r>
            <w:r w:rsidR="009037B7" w:rsidRPr="00DE06A0">
              <w:t>2</w:t>
            </w:r>
            <w:r w:rsidRPr="00DE06A0">
              <w:t xml:space="preserve">. </w:t>
            </w:r>
            <w:r w:rsidR="006B62CF" w:rsidRPr="00DE06A0">
              <w:rPr>
                <w:szCs w:val="24"/>
              </w:rPr>
              <w:t>Kultūros centrams trūksta lėšų transporto išlaidoms.</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3</w:t>
            </w:r>
            <w:r w:rsidRPr="00DE06A0">
              <w:rPr>
                <w:szCs w:val="24"/>
              </w:rPr>
              <w:t>. Dalies kultūros centrų ir bibliotekų pastatų techninė būklė ir įranga neatitinka šiuolaikinių reikalavimų.</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4</w:t>
            </w:r>
            <w:r w:rsidRPr="00DE06A0">
              <w:rPr>
                <w:szCs w:val="24"/>
              </w:rPr>
              <w:t xml:space="preserve">. </w:t>
            </w:r>
            <w:r w:rsidR="005512CD" w:rsidRPr="00DE06A0">
              <w:rPr>
                <w:szCs w:val="24"/>
              </w:rPr>
              <w:t>Dalis visuomenės neturi įgūdžių dalyvauti kultūriniame gyvenime, ne</w:t>
            </w:r>
            <w:r w:rsidR="009037B7" w:rsidRPr="00DE06A0">
              <w:rPr>
                <w:szCs w:val="24"/>
              </w:rPr>
              <w:t>dalyvauja</w:t>
            </w:r>
            <w:r w:rsidR="005512CD" w:rsidRPr="00DE06A0">
              <w:rPr>
                <w:szCs w:val="24"/>
              </w:rPr>
              <w:t xml:space="preserve"> renginiu</w:t>
            </w:r>
            <w:r w:rsidR="009037B7" w:rsidRPr="00DE06A0">
              <w:rPr>
                <w:szCs w:val="24"/>
              </w:rPr>
              <w:t>o</w:t>
            </w:r>
            <w:r w:rsidR="005512CD" w:rsidRPr="00DE06A0">
              <w:rPr>
                <w:szCs w:val="24"/>
              </w:rPr>
              <w:t>s</w:t>
            </w:r>
            <w:r w:rsidR="009037B7" w:rsidRPr="00DE06A0">
              <w:rPr>
                <w:szCs w:val="24"/>
              </w:rPr>
              <w:t>e</w:t>
            </w:r>
            <w:r w:rsidR="005512CD" w:rsidRPr="00DE06A0">
              <w:rPr>
                <w:szCs w:val="24"/>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rPr>
              <w:t>1</w:t>
            </w:r>
            <w:r w:rsidR="005D252E" w:rsidRPr="00DE06A0">
              <w:rPr>
                <w:szCs w:val="24"/>
              </w:rPr>
              <w:t>5</w:t>
            </w:r>
            <w:r w:rsidRPr="00DE06A0">
              <w:rPr>
                <w:szCs w:val="24"/>
              </w:rPr>
              <w:t xml:space="preserve">. </w:t>
            </w:r>
            <w:r w:rsidRPr="00DE06A0">
              <w:rPr>
                <w:szCs w:val="24"/>
                <w:lang w:eastAsia="lt-LT"/>
              </w:rPr>
              <w:t>Sena bibliotekų kompiuterinė įranga.</w:t>
            </w:r>
          </w:p>
          <w:p w:rsidR="005512CD" w:rsidRPr="00DE06A0" w:rsidRDefault="005512CD" w:rsidP="00B116AE">
            <w:pPr>
              <w:pStyle w:val="Antrats"/>
              <w:tabs>
                <w:tab w:val="left" w:pos="540"/>
              </w:tabs>
              <w:snapToGrid w:val="0"/>
              <w:ind w:left="170"/>
              <w:jc w:val="both"/>
              <w:rPr>
                <w:szCs w:val="24"/>
              </w:rPr>
            </w:pPr>
            <w:r w:rsidRPr="00DE06A0">
              <w:rPr>
                <w:szCs w:val="24"/>
                <w:lang w:eastAsia="lt-LT"/>
              </w:rPr>
              <w:t>1</w:t>
            </w:r>
            <w:r w:rsidR="005D252E" w:rsidRPr="00DE06A0">
              <w:rPr>
                <w:szCs w:val="24"/>
                <w:lang w:eastAsia="lt-LT"/>
              </w:rPr>
              <w:t>6</w:t>
            </w:r>
            <w:r w:rsidRPr="00DE06A0">
              <w:rPr>
                <w:szCs w:val="24"/>
                <w:lang w:eastAsia="lt-LT"/>
              </w:rPr>
              <w:t xml:space="preserve">. </w:t>
            </w:r>
            <w:r w:rsidRPr="00DE06A0">
              <w:rPr>
                <w:szCs w:val="24"/>
              </w:rPr>
              <w:t>Trūksta policijos pareigūnų (pirminėje grandyje).</w:t>
            </w:r>
          </w:p>
          <w:p w:rsidR="005512CD" w:rsidRPr="00DE06A0" w:rsidRDefault="005512CD" w:rsidP="00B116AE">
            <w:pPr>
              <w:pStyle w:val="Antrats"/>
              <w:tabs>
                <w:tab w:val="left" w:pos="540"/>
              </w:tabs>
              <w:snapToGrid w:val="0"/>
              <w:ind w:left="170"/>
              <w:jc w:val="both"/>
              <w:rPr>
                <w:szCs w:val="24"/>
              </w:rPr>
            </w:pPr>
            <w:r w:rsidRPr="00DE06A0">
              <w:rPr>
                <w:szCs w:val="24"/>
              </w:rPr>
              <w:t>1</w:t>
            </w:r>
            <w:r w:rsidR="005D252E" w:rsidRPr="00DE06A0">
              <w:rPr>
                <w:szCs w:val="24"/>
              </w:rPr>
              <w:t>7</w:t>
            </w:r>
            <w:r w:rsidRPr="00DE06A0">
              <w:rPr>
                <w:szCs w:val="24"/>
              </w:rPr>
              <w:t>. Policijos pareigūnų reagavimo į įvykius greitis netenkina visuomenės poreikių (vykimas į atitolusias vietoves).</w:t>
            </w:r>
          </w:p>
          <w:p w:rsidR="005512CD" w:rsidRPr="00DE06A0" w:rsidRDefault="005D252E" w:rsidP="00B116AE">
            <w:pPr>
              <w:pStyle w:val="Antrats"/>
              <w:tabs>
                <w:tab w:val="left" w:pos="540"/>
              </w:tabs>
              <w:snapToGrid w:val="0"/>
              <w:ind w:left="170"/>
              <w:jc w:val="both"/>
              <w:rPr>
                <w:szCs w:val="24"/>
              </w:rPr>
            </w:pPr>
            <w:r w:rsidRPr="00DE06A0">
              <w:rPr>
                <w:szCs w:val="24"/>
              </w:rPr>
              <w:t>18</w:t>
            </w:r>
            <w:r w:rsidR="005512CD" w:rsidRPr="00DE06A0">
              <w:rPr>
                <w:szCs w:val="24"/>
              </w:rPr>
              <w:t>. Rajono teritoriją kertančių magistralinių kelių prieigose vyksta daug nusikalstamų veikų, eismo įvykių, dėl to pritrūksta policijos dėmesio kitiems vietos reikalams.</w:t>
            </w:r>
          </w:p>
          <w:p w:rsidR="005512CD" w:rsidRPr="00DE06A0" w:rsidRDefault="005D252E" w:rsidP="00B116AE">
            <w:pPr>
              <w:pStyle w:val="Antrats"/>
              <w:tabs>
                <w:tab w:val="left" w:pos="540"/>
              </w:tabs>
              <w:snapToGrid w:val="0"/>
              <w:ind w:left="170"/>
              <w:jc w:val="both"/>
              <w:rPr>
                <w:szCs w:val="24"/>
              </w:rPr>
            </w:pPr>
            <w:r w:rsidRPr="00DE06A0">
              <w:rPr>
                <w:szCs w:val="24"/>
              </w:rPr>
              <w:t>19</w:t>
            </w:r>
            <w:r w:rsidR="005512CD" w:rsidRPr="00DE06A0">
              <w:rPr>
                <w:szCs w:val="24"/>
              </w:rPr>
              <w:t>. Auga nusikalstamų veikų skaičius, ypač pad</w:t>
            </w:r>
            <w:r w:rsidR="009037B7" w:rsidRPr="00DE06A0">
              <w:rPr>
                <w:szCs w:val="24"/>
              </w:rPr>
              <w:t>id</w:t>
            </w:r>
            <w:r w:rsidR="005512CD" w:rsidRPr="00DE06A0">
              <w:rPr>
                <w:szCs w:val="24"/>
              </w:rPr>
              <w:t>ėjo nepilnamečių nusikalstamumas.</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0</w:t>
            </w:r>
            <w:r w:rsidRPr="00DE06A0">
              <w:rPr>
                <w:szCs w:val="24"/>
              </w:rPr>
              <w:t>. Trūksta gydytojų specialistų, daug pensinio amžiaus gydytojų.</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1</w:t>
            </w:r>
            <w:r w:rsidRPr="00DE06A0">
              <w:rPr>
                <w:szCs w:val="24"/>
              </w:rPr>
              <w:t>. Rajone trūksta vaistinių (labiau atitolusiose vietovėse).</w:t>
            </w:r>
          </w:p>
          <w:p w:rsidR="005512CD" w:rsidRPr="00DE06A0" w:rsidRDefault="005512CD" w:rsidP="00B116AE">
            <w:pPr>
              <w:pStyle w:val="Antrats"/>
              <w:tabs>
                <w:tab w:val="left" w:pos="540"/>
              </w:tabs>
              <w:snapToGrid w:val="0"/>
              <w:ind w:left="170"/>
              <w:jc w:val="both"/>
              <w:rPr>
                <w:szCs w:val="24"/>
              </w:rPr>
            </w:pPr>
            <w:r w:rsidRPr="00DE06A0">
              <w:rPr>
                <w:szCs w:val="24"/>
              </w:rPr>
              <w:lastRenderedPageBreak/>
              <w:t>2</w:t>
            </w:r>
            <w:r w:rsidR="005D252E" w:rsidRPr="00DE06A0">
              <w:rPr>
                <w:szCs w:val="24"/>
              </w:rPr>
              <w:t>2</w:t>
            </w:r>
            <w:r w:rsidRPr="00DE06A0">
              <w:rPr>
                <w:szCs w:val="24"/>
              </w:rPr>
              <w:t>. Pirminės sveikatos priežiūros centruose mažėja prisirašiusių žmonių, o sergančių daugėja, dėl to yra finansavimo neatitikimas.</w:t>
            </w:r>
          </w:p>
          <w:p w:rsidR="005512CD" w:rsidRPr="00DE06A0" w:rsidRDefault="005512CD" w:rsidP="00B116AE">
            <w:pPr>
              <w:pStyle w:val="Antrats"/>
              <w:tabs>
                <w:tab w:val="left" w:pos="540"/>
              </w:tabs>
              <w:snapToGrid w:val="0"/>
              <w:ind w:left="170"/>
              <w:jc w:val="both"/>
              <w:rPr>
                <w:szCs w:val="24"/>
              </w:rPr>
            </w:pPr>
            <w:r w:rsidRPr="00DE06A0">
              <w:t>2</w:t>
            </w:r>
            <w:r w:rsidR="005D252E" w:rsidRPr="00DE06A0">
              <w:t>3</w:t>
            </w:r>
            <w:r w:rsidRPr="00DE06A0">
              <w:t xml:space="preserve">. </w:t>
            </w:r>
            <w:r w:rsidRPr="00DE06A0">
              <w:rPr>
                <w:szCs w:val="24"/>
              </w:rPr>
              <w:t>Nemažai rajono gyventojų turi žalingų įpročių.</w:t>
            </w:r>
          </w:p>
          <w:p w:rsidR="005512CD" w:rsidRPr="00DE06A0" w:rsidRDefault="005512CD"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4</w:t>
            </w:r>
            <w:r w:rsidRPr="00DE06A0">
              <w:rPr>
                <w:szCs w:val="24"/>
              </w:rPr>
              <w:t xml:space="preserve">. </w:t>
            </w:r>
            <w:r w:rsidRPr="00DE06A0">
              <w:rPr>
                <w:szCs w:val="24"/>
                <w:lang w:eastAsia="lt-LT"/>
              </w:rPr>
              <w:t>Mažėja sportuojančių žmonių</w:t>
            </w:r>
            <w:r w:rsidR="0075442B" w:rsidRPr="00DE06A0">
              <w:rPr>
                <w:szCs w:val="24"/>
                <w:lang w:eastAsia="lt-LT"/>
              </w:rPr>
              <w:t xml:space="preserve"> skaičius</w:t>
            </w:r>
            <w:r w:rsidR="0010337E" w:rsidRPr="00DE06A0">
              <w:rPr>
                <w:szCs w:val="24"/>
                <w:lang w:eastAsia="lt-LT"/>
              </w:rPr>
              <w:t>, nes mažėja vaikų ir jaunimo skaičius</w:t>
            </w:r>
            <w:r w:rsidRPr="00DE06A0">
              <w:rPr>
                <w:szCs w:val="24"/>
                <w:lang w:eastAsia="lt-LT"/>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lang w:eastAsia="lt-LT"/>
              </w:rPr>
              <w:t>2</w:t>
            </w:r>
            <w:r w:rsidR="005D252E" w:rsidRPr="00DE06A0">
              <w:rPr>
                <w:szCs w:val="24"/>
                <w:lang w:eastAsia="lt-LT"/>
              </w:rPr>
              <w:t>5</w:t>
            </w:r>
            <w:r w:rsidRPr="00DE06A0">
              <w:rPr>
                <w:szCs w:val="24"/>
                <w:lang w:eastAsia="lt-LT"/>
              </w:rPr>
              <w:t>. Į bendruomenių veiklas mažai įsijungia jaunimo.</w:t>
            </w:r>
          </w:p>
          <w:p w:rsidR="005512CD" w:rsidRPr="00DE06A0" w:rsidRDefault="005512CD" w:rsidP="00B116AE">
            <w:pPr>
              <w:pStyle w:val="Antrats"/>
              <w:tabs>
                <w:tab w:val="left" w:pos="540"/>
              </w:tabs>
              <w:snapToGrid w:val="0"/>
              <w:ind w:left="170"/>
              <w:jc w:val="both"/>
              <w:rPr>
                <w:szCs w:val="24"/>
              </w:rPr>
            </w:pPr>
            <w:r w:rsidRPr="00DE06A0">
              <w:rPr>
                <w:szCs w:val="24"/>
                <w:lang w:eastAsia="lt-LT"/>
              </w:rPr>
              <w:t>2</w:t>
            </w:r>
            <w:r w:rsidR="005D252E" w:rsidRPr="00DE06A0">
              <w:rPr>
                <w:szCs w:val="24"/>
                <w:lang w:eastAsia="lt-LT"/>
              </w:rPr>
              <w:t>6</w:t>
            </w:r>
            <w:r w:rsidRPr="00DE06A0">
              <w:rPr>
                <w:szCs w:val="24"/>
                <w:lang w:eastAsia="lt-LT"/>
              </w:rPr>
              <w:t xml:space="preserve">. </w:t>
            </w:r>
            <w:r w:rsidRPr="00DE06A0">
              <w:rPr>
                <w:szCs w:val="24"/>
              </w:rPr>
              <w:t xml:space="preserve">Gyventojų bruto mėnesinis vidutinis </w:t>
            </w:r>
            <w:r w:rsidR="009037B7" w:rsidRPr="00DE06A0">
              <w:rPr>
                <w:szCs w:val="24"/>
              </w:rPr>
              <w:t xml:space="preserve">darbo </w:t>
            </w:r>
            <w:r w:rsidRPr="00DE06A0">
              <w:rPr>
                <w:szCs w:val="24"/>
              </w:rPr>
              <w:t>užmokestis ženkliai mažesnis nei vidutiniškai šalyje. Gyventojų perkamoji galia yra maža.</w:t>
            </w:r>
          </w:p>
          <w:p w:rsidR="005512CD" w:rsidRPr="00DE06A0" w:rsidRDefault="009037B7"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7</w:t>
            </w:r>
            <w:r w:rsidR="005512CD" w:rsidRPr="00DE06A0">
              <w:rPr>
                <w:szCs w:val="24"/>
              </w:rPr>
              <w:t xml:space="preserve">. </w:t>
            </w:r>
            <w:r w:rsidR="005512CD" w:rsidRPr="00DE06A0">
              <w:rPr>
                <w:szCs w:val="24"/>
                <w:lang w:eastAsia="lt-LT"/>
              </w:rPr>
              <w:t>Gyventojų verslumo lygis yra žemesnis nei vidutiniškai šalyje.</w:t>
            </w:r>
          </w:p>
          <w:p w:rsidR="005512CD" w:rsidRPr="00DE06A0" w:rsidRDefault="005D252E" w:rsidP="00B116AE">
            <w:pPr>
              <w:pStyle w:val="Antrats"/>
              <w:tabs>
                <w:tab w:val="left" w:pos="540"/>
              </w:tabs>
              <w:snapToGrid w:val="0"/>
              <w:ind w:left="170"/>
              <w:jc w:val="both"/>
              <w:rPr>
                <w:szCs w:val="24"/>
                <w:lang w:eastAsia="lt-LT"/>
              </w:rPr>
            </w:pPr>
            <w:r w:rsidRPr="00DE06A0">
              <w:rPr>
                <w:szCs w:val="24"/>
                <w:lang w:eastAsia="lt-LT"/>
              </w:rPr>
              <w:t>28</w:t>
            </w:r>
            <w:r w:rsidR="005512CD" w:rsidRPr="00DE06A0">
              <w:rPr>
                <w:szCs w:val="24"/>
                <w:lang w:eastAsia="lt-LT"/>
              </w:rPr>
              <w:t>. Pritraukiama mažai tiesioginių užsienio investicijų.</w:t>
            </w:r>
          </w:p>
          <w:p w:rsidR="005512CD" w:rsidRPr="00DE06A0" w:rsidRDefault="005D252E" w:rsidP="00B116AE">
            <w:pPr>
              <w:pStyle w:val="Antrats"/>
              <w:tabs>
                <w:tab w:val="left" w:pos="540"/>
              </w:tabs>
              <w:snapToGrid w:val="0"/>
              <w:ind w:left="170"/>
              <w:jc w:val="both"/>
              <w:rPr>
                <w:szCs w:val="24"/>
              </w:rPr>
            </w:pPr>
            <w:r w:rsidRPr="00DE06A0">
              <w:rPr>
                <w:szCs w:val="24"/>
                <w:lang w:eastAsia="lt-LT"/>
              </w:rPr>
              <w:t>29</w:t>
            </w:r>
            <w:r w:rsidR="005512CD" w:rsidRPr="00DE06A0">
              <w:rPr>
                <w:szCs w:val="24"/>
                <w:lang w:eastAsia="lt-LT"/>
              </w:rPr>
              <w:t xml:space="preserve">. </w:t>
            </w:r>
            <w:r w:rsidR="005512CD" w:rsidRPr="00DE06A0">
              <w:rPr>
                <w:szCs w:val="24"/>
              </w:rPr>
              <w:t>Trūksta vietinės kilmės žemės ūkio produkcijos perdirbimo įmonių.</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0</w:t>
            </w:r>
            <w:r w:rsidRPr="00DE06A0">
              <w:rPr>
                <w:szCs w:val="24"/>
              </w:rPr>
              <w:t>. Nedarbo lygis didesnis nei vidutiniškai šalyje ir Panevėžio regione. Aktuali struktūrinio nedarbo problema.</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1</w:t>
            </w:r>
            <w:r w:rsidRPr="00DE06A0">
              <w:rPr>
                <w:szCs w:val="24"/>
              </w:rPr>
              <w:t>. Turizmo infrastruktūra išplėtota nepakankamai. Būtų galima daugiau kultūros paveldo objektų pritaikyti turizmui.</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2</w:t>
            </w:r>
            <w:r w:rsidRPr="00DE06A0">
              <w:rPr>
                <w:szCs w:val="24"/>
              </w:rPr>
              <w:t>. Trūksta gyventojų sąmoningumo tvarkant atliekas, yra nelegalių sąvartynų pakelėse bei pamiškėse, nepakankamai išplėtota atliekų rūšiavimo infrastruktūra.</w:t>
            </w:r>
          </w:p>
          <w:p w:rsidR="00547C01" w:rsidRPr="00DE06A0" w:rsidRDefault="00547C01" w:rsidP="00547C01">
            <w:pPr>
              <w:pStyle w:val="Antrats"/>
              <w:tabs>
                <w:tab w:val="left" w:pos="540"/>
              </w:tabs>
              <w:snapToGrid w:val="0"/>
              <w:ind w:left="170"/>
              <w:jc w:val="both"/>
              <w:rPr>
                <w:szCs w:val="24"/>
              </w:rPr>
            </w:pPr>
            <w:r w:rsidRPr="00DE06A0">
              <w:t xml:space="preserve">33. </w:t>
            </w:r>
            <w:r w:rsidRPr="00DE06A0">
              <w:rPr>
                <w:szCs w:val="24"/>
              </w:rPr>
              <w:t>Rajone yra daug neasfaltuotų vietinės reikšmės kelių (jie sudaro 79,5 proc. visų vietinės reikšmės kelių, vidutiniškai šalyje – 69,4 proc., vidutiniškai šalyje vietinės reikšmės kelių – 82,7 proc.).</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4</w:t>
            </w:r>
            <w:r w:rsidRPr="00DE06A0">
              <w:rPr>
                <w:szCs w:val="24"/>
              </w:rPr>
              <w:t>. Trūksta dviračių ir pėsčiųjų takų, kai kur nėra jungčių, ne visur nutiesti takai palei intensyvaus eismo magistralinius kelius.</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5</w:t>
            </w:r>
            <w:r w:rsidRPr="00DE06A0">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6</w:t>
            </w:r>
            <w:r w:rsidRPr="00DE06A0">
              <w:rPr>
                <w:szCs w:val="24"/>
              </w:rPr>
              <w:t xml:space="preserve">. Nemaža dalis šilumos tiekimo tinklų yra susidėvėję. </w:t>
            </w:r>
          </w:p>
          <w:p w:rsidR="005512CD" w:rsidRPr="00DE06A0" w:rsidRDefault="0075442B" w:rsidP="00B116AE">
            <w:pPr>
              <w:pStyle w:val="Antrats"/>
              <w:tabs>
                <w:tab w:val="left" w:pos="540"/>
              </w:tabs>
              <w:snapToGrid w:val="0"/>
              <w:ind w:left="170"/>
              <w:jc w:val="both"/>
              <w:rPr>
                <w:szCs w:val="24"/>
              </w:rPr>
            </w:pPr>
            <w:r w:rsidRPr="00DE06A0">
              <w:rPr>
                <w:szCs w:val="24"/>
              </w:rPr>
              <w:t>3</w:t>
            </w:r>
            <w:r w:rsidR="005D252E" w:rsidRPr="00DE06A0">
              <w:rPr>
                <w:szCs w:val="24"/>
              </w:rPr>
              <w:t>7</w:t>
            </w:r>
            <w:r w:rsidR="005512CD" w:rsidRPr="00DE06A0">
              <w:rPr>
                <w:szCs w:val="24"/>
              </w:rPr>
              <w:t>. Ne visose vietovėse apšviestos gatvės, trūksta apšvietimo infrastruktūros.</w:t>
            </w:r>
          </w:p>
          <w:p w:rsidR="005512CD" w:rsidRPr="00DE06A0" w:rsidRDefault="005D252E" w:rsidP="00B116AE">
            <w:pPr>
              <w:pStyle w:val="Antrats"/>
              <w:tabs>
                <w:tab w:val="left" w:pos="540"/>
              </w:tabs>
              <w:snapToGrid w:val="0"/>
              <w:ind w:left="170"/>
              <w:jc w:val="both"/>
              <w:rPr>
                <w:szCs w:val="24"/>
              </w:rPr>
            </w:pPr>
            <w:r w:rsidRPr="00DE06A0">
              <w:rPr>
                <w:szCs w:val="24"/>
              </w:rPr>
              <w:t>38</w:t>
            </w:r>
            <w:r w:rsidR="005512CD" w:rsidRPr="00DE06A0">
              <w:rPr>
                <w:szCs w:val="24"/>
              </w:rPr>
              <w:t>. Daugiabučių namų konstrukcijos ir vidaus inžineriniai tinklai yra nusidėvėję.</w:t>
            </w:r>
          </w:p>
          <w:p w:rsidR="005512CD" w:rsidRPr="00DE06A0" w:rsidRDefault="005D252E" w:rsidP="00B116AE">
            <w:pPr>
              <w:pStyle w:val="Antrats"/>
              <w:tabs>
                <w:tab w:val="left" w:pos="540"/>
              </w:tabs>
              <w:snapToGrid w:val="0"/>
              <w:ind w:left="170"/>
              <w:jc w:val="both"/>
              <w:rPr>
                <w:szCs w:val="24"/>
              </w:rPr>
            </w:pPr>
            <w:r w:rsidRPr="00DE06A0">
              <w:rPr>
                <w:szCs w:val="24"/>
              </w:rPr>
              <w:t>39</w:t>
            </w:r>
            <w:r w:rsidR="005512CD" w:rsidRPr="00DE06A0">
              <w:rPr>
                <w:szCs w:val="24"/>
              </w:rPr>
              <w:t>. Trūksta socialinio būsto, reikia jį atnaujinti, rekonstruoti.</w:t>
            </w:r>
          </w:p>
          <w:p w:rsidR="005512CD" w:rsidRPr="00DE06A0" w:rsidRDefault="005512CD" w:rsidP="00B116AE">
            <w:pPr>
              <w:pStyle w:val="Antrats"/>
              <w:tabs>
                <w:tab w:val="left" w:pos="540"/>
              </w:tabs>
              <w:snapToGrid w:val="0"/>
              <w:ind w:left="170"/>
              <w:jc w:val="both"/>
            </w:pPr>
            <w:r w:rsidRPr="00DE06A0">
              <w:rPr>
                <w:szCs w:val="24"/>
              </w:rPr>
              <w:t>4</w:t>
            </w:r>
            <w:r w:rsidR="005D252E" w:rsidRPr="00DE06A0">
              <w:rPr>
                <w:szCs w:val="24"/>
              </w:rPr>
              <w:t>0</w:t>
            </w:r>
            <w:r w:rsidRPr="00DE06A0">
              <w:rPr>
                <w:szCs w:val="24"/>
              </w:rPr>
              <w:t xml:space="preserve">. </w:t>
            </w:r>
            <w:r w:rsidR="00A54CF7" w:rsidRPr="00DE06A0">
              <w:rPr>
                <w:szCs w:val="24"/>
              </w:rPr>
              <w:t>Nemažai apleistų pastatų ir žemės sklypų (ypač ne žemės ūkio paskirties Panevėžio seniūnijoje, valstybinės žemės Ramygalos m., Karsakiškio, Raguvos, Vadoklių seniūnijose (apleistos fermos).</w:t>
            </w:r>
          </w:p>
          <w:p w:rsidR="009A5788" w:rsidRPr="00DE06A0" w:rsidRDefault="009A5788">
            <w:pPr>
              <w:pStyle w:val="Antrats"/>
              <w:tabs>
                <w:tab w:val="left" w:pos="720"/>
              </w:tabs>
              <w:snapToGrid w:val="0"/>
              <w:ind w:firstLine="540"/>
              <w:rPr>
                <w:b/>
              </w:rPr>
            </w:pPr>
            <w:r w:rsidRPr="00DE06A0">
              <w:rPr>
                <w:b/>
              </w:rPr>
              <w:t>Galimybės</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rsidR="00B116AE"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Kurti naujas darbo vietas rajono teritorijoje: skatinti </w:t>
            </w:r>
            <w:r w:rsidRPr="00DE06A0">
              <w:rPr>
                <w:szCs w:val="24"/>
              </w:rPr>
              <w:t>vietinės kilmės žemės ūkio produkcijos perdirbimo įmonių atsiradimą; pritraukti įmones į Ramygalos plyno lauko investicijų zoną.</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Pr="00DE06A0">
              <w:rPr>
                <w:szCs w:val="24"/>
                <w:lang w:eastAsia="lt-LT"/>
              </w:rPr>
              <w:t xml:space="preserve">mo paslaugų spektrą ir kurti tam reikalingą infrastruktūrą, skatinti nevyriausybines organizacijas įsitraukti į paslaugų bendruomenei teikimą. </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ti turizmą sukūrimą: tvarkyti kultūros paveldo objektus, tvarkyti kraštovaizdžio kompleksus, pritaikyti turizmui ir rekreacijai gamtos objektus.</w:t>
            </w:r>
          </w:p>
          <w:p w:rsidR="009A5788" w:rsidRPr="00DE06A0" w:rsidRDefault="009A5788">
            <w:pPr>
              <w:pStyle w:val="Antrats"/>
              <w:tabs>
                <w:tab w:val="left" w:pos="720"/>
              </w:tabs>
              <w:snapToGrid w:val="0"/>
              <w:ind w:firstLine="540"/>
              <w:rPr>
                <w:b/>
              </w:rPr>
            </w:pPr>
            <w:r w:rsidRPr="00DE06A0">
              <w:rPr>
                <w:b/>
              </w:rPr>
              <w:t>Grėsmės</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lastRenderedPageBreak/>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Intensyviai vystant žemės ūkį gali būti užterštas dirvožemis, paviršiniai, gruntiniai, požeminiai vandenys, blogėti gyvenamosios aplinkos kokybė.</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Neinvestuojant į vietinės, rajoninės ir valstybinės reikšmės kelių ir eismo saugumo infrastruktūrą, prastės jų dangos kokybė, nemažės ar net daugės eismo įvykių.</w:t>
            </w:r>
          </w:p>
          <w:p w:rsidR="009A5788" w:rsidRPr="00C4676E" w:rsidRDefault="00BC4830" w:rsidP="00BC4830">
            <w:pPr>
              <w:pStyle w:val="Antrats"/>
              <w:numPr>
                <w:ilvl w:val="0"/>
                <w:numId w:val="18"/>
              </w:numPr>
              <w:tabs>
                <w:tab w:val="clear" w:pos="4320"/>
                <w:tab w:val="left" w:pos="-2160"/>
                <w:tab w:val="left" w:pos="454"/>
              </w:tabs>
              <w:snapToGrid w:val="0"/>
              <w:ind w:left="170" w:firstLine="0"/>
              <w:jc w:val="both"/>
            </w:pPr>
            <w:r w:rsidRPr="00DE06A0">
              <w:rPr>
                <w:szCs w:val="24"/>
                <w:lang w:eastAsia="lt-LT"/>
              </w:rPr>
              <w:t>Jei nebus skiriamas dėmesys turistų traukos centrams suformuoti, sumažės turistų srautai.</w:t>
            </w:r>
          </w:p>
          <w:p w:rsidR="00C4676E" w:rsidRPr="00DE06A0" w:rsidRDefault="00C4676E" w:rsidP="00C4676E">
            <w:pPr>
              <w:pStyle w:val="Antrats"/>
              <w:tabs>
                <w:tab w:val="clear" w:pos="4320"/>
                <w:tab w:val="left" w:pos="-2160"/>
                <w:tab w:val="left" w:pos="454"/>
              </w:tabs>
              <w:snapToGrid w:val="0"/>
              <w:ind w:left="170"/>
              <w:jc w:val="both"/>
            </w:pPr>
          </w:p>
        </w:tc>
      </w:tr>
      <w:tr w:rsidR="00DE06A0" w:rsidRPr="00DE06A0">
        <w:trPr>
          <w:trHeight w:val="386"/>
        </w:trPr>
        <w:tc>
          <w:tcPr>
            <w:tcW w:w="9000" w:type="dxa"/>
            <w:tcBorders>
              <w:top w:val="single" w:sz="4" w:space="0" w:color="000000"/>
              <w:left w:val="single" w:sz="4" w:space="0" w:color="000000"/>
              <w:bottom w:val="single" w:sz="4" w:space="0" w:color="auto"/>
            </w:tcBorders>
          </w:tcPr>
          <w:p w:rsidR="009A5788" w:rsidRPr="00DE06A0" w:rsidRDefault="009A5788">
            <w:pPr>
              <w:pStyle w:val="Antrats"/>
              <w:tabs>
                <w:tab w:val="clear" w:pos="4320"/>
                <w:tab w:val="clear" w:pos="8640"/>
              </w:tabs>
              <w:snapToGrid w:val="0"/>
              <w:rPr>
                <w:b/>
              </w:rPr>
            </w:pPr>
            <w:r w:rsidRPr="00DE06A0">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01</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rsidR="009A5788" w:rsidRPr="00DE06A0" w:rsidRDefault="009A5788">
            <w:pPr>
              <w:pStyle w:val="Antrats"/>
              <w:tabs>
                <w:tab w:val="clear" w:pos="4320"/>
                <w:tab w:val="clear" w:pos="8640"/>
              </w:tabs>
              <w:snapToGrid w:val="0"/>
              <w:jc w:val="both"/>
            </w:pPr>
            <w:r w:rsidRPr="00DE06A0">
              <w:t>Ypač didelis dėmesys bus skiriamas ugdymo procesui: sąlygų kokybiškam ugdymuisi sudarymui,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rsidR="009A5788" w:rsidRPr="00DE06A0" w:rsidRDefault="009A5788">
            <w:pPr>
              <w:pStyle w:val="Antrats"/>
              <w:tabs>
                <w:tab w:val="clear" w:pos="4320"/>
                <w:tab w:val="clear" w:pos="8640"/>
              </w:tabs>
              <w:snapToGrid w:val="0"/>
              <w:jc w:val="both"/>
              <w:rPr>
                <w:b/>
              </w:rPr>
            </w:pPr>
            <w:r w:rsidRPr="00DE06A0">
              <w:t>Taip pat, siekiant paskatinti Panevėžio rajono bendruomenę būti aktyvią, bus vykdomos priemonės</w:t>
            </w:r>
            <w:r w:rsidR="00C45E82" w:rsidRPr="00DE06A0">
              <w:t>,</w:t>
            </w:r>
            <w:r w:rsidRPr="00DE06A0">
              <w:t xml:space="preserve"> susijusios su kultūrine, sportine veikla, jaunimo projektais, bendruomenių iniciatyvų skatinimu.</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rsidR="009A5788" w:rsidRPr="00DE06A0" w:rsidRDefault="009A5788">
            <w:pPr>
              <w:pStyle w:val="Antrats"/>
              <w:tabs>
                <w:tab w:val="clear" w:pos="4320"/>
                <w:tab w:val="clear" w:pos="8640"/>
              </w:tabs>
              <w:snapToGrid w:val="0"/>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rsidR="009A5788" w:rsidRPr="00DE06A0" w:rsidRDefault="009A5788">
            <w:pPr>
              <w:pStyle w:val="Antrats"/>
              <w:tabs>
                <w:tab w:val="clear" w:pos="4320"/>
                <w:tab w:val="clear" w:pos="8640"/>
              </w:tabs>
              <w:snapToGrid w:val="0"/>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vykdomos programos:</w:t>
            </w:r>
          </w:p>
          <w:p w:rsidR="009A5788" w:rsidRPr="00DE06A0" w:rsidRDefault="009A5788">
            <w:pPr>
              <w:pStyle w:val="Antrats"/>
              <w:tabs>
                <w:tab w:val="clear" w:pos="4320"/>
                <w:tab w:val="clear" w:pos="8640"/>
              </w:tabs>
              <w:snapToGrid w:val="0"/>
              <w:jc w:val="both"/>
            </w:pPr>
            <w:r w:rsidRPr="00DE06A0">
              <w:t>01 Savivaldybės valdymo programa</w:t>
            </w:r>
            <w:r w:rsidR="00C45E82" w:rsidRPr="00DE06A0">
              <w:t>;</w:t>
            </w:r>
          </w:p>
          <w:p w:rsidR="009A5788" w:rsidRPr="00DE06A0" w:rsidRDefault="009A5788">
            <w:pPr>
              <w:pStyle w:val="Antrats"/>
              <w:tabs>
                <w:tab w:val="clear" w:pos="4320"/>
                <w:tab w:val="clear" w:pos="8640"/>
              </w:tabs>
              <w:snapToGrid w:val="0"/>
              <w:jc w:val="both"/>
            </w:pPr>
            <w:r w:rsidRPr="00DE06A0">
              <w:t>02 Ugdymo proceso ir kokybiškos ugdymosi aplinkos užtikrinimo programa</w:t>
            </w:r>
            <w:r w:rsidR="00C45E82" w:rsidRPr="00DE06A0">
              <w:t>;</w:t>
            </w:r>
          </w:p>
          <w:p w:rsidR="009A5788" w:rsidRPr="00DE06A0" w:rsidRDefault="009A5788">
            <w:pPr>
              <w:pStyle w:val="Antrats"/>
              <w:tabs>
                <w:tab w:val="clear" w:pos="4320"/>
                <w:tab w:val="clear" w:pos="8640"/>
              </w:tabs>
              <w:snapToGrid w:val="0"/>
              <w:jc w:val="both"/>
            </w:pPr>
            <w:r w:rsidRPr="00DE06A0">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02</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rPr>
                <w:b/>
              </w:rPr>
            </w:pPr>
            <w:r w:rsidRPr="00DE06A0">
              <w:t>Įgyvendinant šį tikslą bus vykdomos priemonės</w:t>
            </w:r>
            <w:r w:rsidR="00C45E82" w:rsidRPr="00DE06A0">
              <w:t>,</w:t>
            </w:r>
            <w:r w:rsidRPr="00DE06A0">
              <w:t xml:space="preserve"> skirtos pagerinti gyventojų gyvenimo, susisiekimo kokybę, modernizuojant šilumos ūkį, gerinant geriamojo vandens kokybę, rekons</w:t>
            </w:r>
            <w:r w:rsidR="00D361CE">
              <w:t xml:space="preserve">truojant ir remontuojant kelius, </w:t>
            </w:r>
            <w:r w:rsidRPr="00DE06A0">
              <w:t xml:space="preserve">gatves ir kt. Ypatingas dėmesys bus skiriamas organizuojant socialinę paramą neįgaliesiems, </w:t>
            </w:r>
            <w:r w:rsidR="0029347B" w:rsidRPr="00DE06A0">
              <w:t xml:space="preserve">pagyvenusiems </w:t>
            </w:r>
            <w:r w:rsidRPr="00DE06A0">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E-02-01 – gyventojų skaičiaus metinė kaita (proc.);</w:t>
            </w:r>
          </w:p>
          <w:p w:rsidR="009A5788" w:rsidRPr="00DE06A0" w:rsidRDefault="009A5788">
            <w:pPr>
              <w:pStyle w:val="Antrats"/>
              <w:tabs>
                <w:tab w:val="clear" w:pos="4320"/>
                <w:tab w:val="clear" w:pos="8640"/>
              </w:tabs>
              <w:snapToGrid w:val="0"/>
              <w:jc w:val="both"/>
            </w:pPr>
            <w:r w:rsidRPr="00DE06A0">
              <w:t>E-02-02 – mirtingumas (1</w:t>
            </w:r>
            <w:r w:rsidR="00460E56" w:rsidRPr="00DE06A0">
              <w:t xml:space="preserve"> </w:t>
            </w:r>
            <w:r w:rsidRPr="00DE06A0">
              <w:t>000-iui gyventojų);</w:t>
            </w:r>
          </w:p>
          <w:p w:rsidR="009A5788" w:rsidRPr="00DE06A0" w:rsidRDefault="009A5788">
            <w:pPr>
              <w:pStyle w:val="Antrats"/>
              <w:tabs>
                <w:tab w:val="clear" w:pos="4320"/>
                <w:tab w:val="clear" w:pos="8640"/>
              </w:tabs>
              <w:snapToGrid w:val="0"/>
              <w:jc w:val="both"/>
            </w:pPr>
            <w:r w:rsidRPr="00DE06A0">
              <w:t>E-02-03 – gimstamumas (1</w:t>
            </w:r>
            <w:r w:rsidR="00460E56" w:rsidRPr="00DE06A0">
              <w:t xml:space="preserve"> </w:t>
            </w:r>
            <w:r w:rsidRPr="00DE06A0">
              <w:t>000</w:t>
            </w:r>
            <w:r w:rsidR="00460E56" w:rsidRPr="00DE06A0">
              <w:t>-</w:t>
            </w:r>
            <w:r w:rsidRPr="00DE06A0">
              <w:t>iui gyventojų);</w:t>
            </w:r>
          </w:p>
          <w:p w:rsidR="009A5788" w:rsidRPr="00DE06A0" w:rsidRDefault="009A5788" w:rsidP="00AA4E7B">
            <w:pPr>
              <w:pStyle w:val="Antrats"/>
              <w:tabs>
                <w:tab w:val="clear" w:pos="4320"/>
                <w:tab w:val="clear" w:pos="8640"/>
              </w:tabs>
              <w:snapToGrid w:val="0"/>
              <w:jc w:val="both"/>
              <w:rPr>
                <w:b/>
              </w:rPr>
            </w:pPr>
            <w:r w:rsidRPr="00DE06A0">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lastRenderedPageBreak/>
              <w:t>Įgyvendinant šį strateginį tikslą vykdomos programos:</w:t>
            </w:r>
          </w:p>
          <w:p w:rsidR="009A5788" w:rsidRPr="00DE06A0" w:rsidRDefault="009A5788">
            <w:pPr>
              <w:pStyle w:val="Antrats"/>
              <w:tabs>
                <w:tab w:val="clear" w:pos="4320"/>
                <w:tab w:val="clear" w:pos="8640"/>
              </w:tabs>
              <w:snapToGrid w:val="0"/>
              <w:jc w:val="both"/>
            </w:pPr>
            <w:r w:rsidRPr="00DE06A0">
              <w:t>04 Rajono infrastruktūros priežiūros, modernizavimo ir plėtros programa</w:t>
            </w:r>
            <w:r w:rsidR="00C45E82" w:rsidRPr="00DE06A0">
              <w:t>;</w:t>
            </w:r>
          </w:p>
          <w:p w:rsidR="009A5788" w:rsidRPr="00DE06A0" w:rsidRDefault="009A5788">
            <w:pPr>
              <w:pStyle w:val="Antrats"/>
              <w:tabs>
                <w:tab w:val="clear" w:pos="4320"/>
                <w:tab w:val="clear" w:pos="8640"/>
              </w:tabs>
              <w:snapToGrid w:val="0"/>
              <w:jc w:val="both"/>
            </w:pPr>
            <w:r w:rsidRPr="00DE06A0">
              <w:t>05 Socialinės atskirties mažinimo programa</w:t>
            </w:r>
            <w:r w:rsidR="00C45E82" w:rsidRPr="00DE06A0">
              <w:t>;</w:t>
            </w:r>
          </w:p>
          <w:p w:rsidR="009A5788" w:rsidRPr="00DE06A0" w:rsidRDefault="009A5788">
            <w:pPr>
              <w:pStyle w:val="Antrats"/>
              <w:tabs>
                <w:tab w:val="clear" w:pos="4320"/>
                <w:tab w:val="clear" w:pos="8640"/>
              </w:tabs>
              <w:snapToGrid w:val="0"/>
              <w:jc w:val="both"/>
            </w:pPr>
            <w:r w:rsidRPr="00DE06A0">
              <w:t>06 Sveikatos apsaugos programa</w:t>
            </w:r>
            <w:r w:rsidR="00C45E82" w:rsidRPr="00DE06A0">
              <w:t>;</w:t>
            </w:r>
          </w:p>
          <w:p w:rsidR="009A5788" w:rsidRPr="00DE06A0" w:rsidRDefault="009A5788">
            <w:pPr>
              <w:pStyle w:val="Antrats"/>
              <w:tabs>
                <w:tab w:val="clear" w:pos="4320"/>
                <w:tab w:val="clear" w:pos="8640"/>
              </w:tabs>
              <w:snapToGrid w:val="0"/>
              <w:jc w:val="both"/>
              <w:rPr>
                <w:b/>
              </w:rPr>
            </w:pPr>
            <w:r w:rsidRPr="00DE06A0">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03</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snapToGrid w:val="0"/>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E-03-01 – verslumo lygis (veikiančių smulkių ir vidutinių įmonių skaičius </w:t>
            </w:r>
            <w:r w:rsidR="009E6E20" w:rsidRPr="00DE06A0">
              <w:t>1</w:t>
            </w:r>
            <w:r w:rsidR="00FA3985" w:rsidRPr="00DE06A0">
              <w:t>  000-</w:t>
            </w:r>
            <w:r w:rsidRPr="00DE06A0">
              <w:t>iui gyventojų);</w:t>
            </w:r>
          </w:p>
          <w:p w:rsidR="009A5788" w:rsidRPr="00DE06A0" w:rsidRDefault="009A5788">
            <w:pPr>
              <w:pStyle w:val="Antrats"/>
              <w:tabs>
                <w:tab w:val="clear" w:pos="4320"/>
                <w:tab w:val="clear" w:pos="8640"/>
              </w:tabs>
              <w:snapToGrid w:val="0"/>
              <w:jc w:val="both"/>
            </w:pPr>
            <w:r w:rsidRPr="00DE06A0">
              <w:t>E-03-02 – nedarbo lygis (registruotų bedarbių ir darbingo amžiaus žmonių santykis, proc.);</w:t>
            </w:r>
          </w:p>
          <w:p w:rsidR="009A5788" w:rsidRPr="00DE06A0" w:rsidRDefault="009A5788" w:rsidP="00D815C0">
            <w:pPr>
              <w:pStyle w:val="Antrats"/>
              <w:tabs>
                <w:tab w:val="clear" w:pos="4320"/>
                <w:tab w:val="clear" w:pos="8640"/>
              </w:tabs>
              <w:snapToGrid w:val="0"/>
              <w:jc w:val="both"/>
            </w:pPr>
            <w:r w:rsidRPr="00DE06A0">
              <w:t>E-03-03 – vidutinis mėnesinis bruto darbo užmokestis (</w:t>
            </w:r>
            <w:r w:rsidR="00D815C0" w:rsidRPr="00DE06A0">
              <w:t>Eur</w:t>
            </w:r>
            <w:r w:rsidRPr="00DE06A0">
              <w:t>)</w:t>
            </w:r>
            <w:r w:rsidR="00AA4E7B"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vykdoma programa:</w:t>
            </w:r>
          </w:p>
          <w:p w:rsidR="009A5788" w:rsidRPr="00DE06A0" w:rsidRDefault="009A5788">
            <w:pPr>
              <w:pStyle w:val="Antrats"/>
              <w:tabs>
                <w:tab w:val="clear" w:pos="4320"/>
                <w:tab w:val="clear" w:pos="8640"/>
              </w:tabs>
              <w:snapToGrid w:val="0"/>
              <w:jc w:val="both"/>
            </w:pPr>
            <w:r w:rsidRPr="00DE06A0">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bl>
    <w:p w:rsidR="009A5788" w:rsidRPr="00DE06A0" w:rsidRDefault="009A5788">
      <w:pPr>
        <w:jc w:val="center"/>
        <w:rPr>
          <w:lang w:eastAsia="ar-SA"/>
        </w:rPr>
      </w:pPr>
    </w:p>
    <w:p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rsidR="009B30E1" w:rsidRPr="00DE06A0" w:rsidRDefault="009A5788" w:rsidP="009B30E1">
      <w:pPr>
        <w:pStyle w:val="Pagrindinistekstas"/>
      </w:pPr>
      <w:r w:rsidRPr="00DE06A0">
        <w:rPr>
          <w:b/>
        </w:rPr>
        <w:t xml:space="preserve">1 b forma. </w:t>
      </w:r>
      <w:r w:rsidR="004C6E5E" w:rsidRPr="00DE06A0">
        <w:t>Programų aprašymai</w:t>
      </w:r>
      <w:r w:rsidRPr="00DE06A0">
        <w:t>.</w:t>
      </w:r>
    </w:p>
    <w:p w:rsidR="009B607D" w:rsidRPr="00DE06A0" w:rsidRDefault="009A5788" w:rsidP="00E1242C">
      <w:pPr>
        <w:pStyle w:val="Pagrindinistekstas"/>
        <w:jc w:val="both"/>
      </w:pPr>
      <w:r w:rsidRPr="00DE06A0">
        <w:rPr>
          <w:b/>
        </w:rPr>
        <w:t xml:space="preserve">1 lentelė. </w:t>
      </w:r>
      <w:r w:rsidR="00CA7BED" w:rsidRPr="00DE06A0">
        <w:t>2020</w:t>
      </w:r>
      <w:r w:rsidR="00460E56" w:rsidRPr="00DE06A0">
        <w:t>–</w:t>
      </w:r>
      <w:r w:rsidR="00C9243F" w:rsidRPr="00DE06A0">
        <w:t>202</w:t>
      </w:r>
      <w:r w:rsidR="00CA7BED" w:rsidRPr="00DE06A0">
        <w:t>2</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B7" w:rsidRDefault="003F20B7">
      <w:r>
        <w:separator/>
      </w:r>
    </w:p>
  </w:endnote>
  <w:endnote w:type="continuationSeparator" w:id="0">
    <w:p w:rsidR="003F20B7" w:rsidRDefault="003F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B7" w:rsidRDefault="003F20B7">
      <w:r>
        <w:separator/>
      </w:r>
    </w:p>
  </w:footnote>
  <w:footnote w:type="continuationSeparator" w:id="0">
    <w:p w:rsidR="003F20B7" w:rsidRDefault="003F2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C85594">
      <w:rPr>
        <w:noProof/>
      </w:rPr>
      <w:t>13</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681CD0" w:rsidP="00E74A63">
    <w:pPr>
      <w:pStyle w:val="xl47"/>
      <w:tabs>
        <w:tab w:val="left" w:pos="5220"/>
      </w:tabs>
      <w:spacing w:before="0" w:after="0"/>
      <w:ind w:firstLine="5387"/>
      <w:jc w:val="both"/>
      <w:rPr>
        <w:lang w:val="lt-LT"/>
      </w:rPr>
    </w:pPr>
    <w:r>
      <w:rPr>
        <w:lang w:val="lt-LT"/>
      </w:rPr>
      <w:t>2020</w:t>
    </w:r>
    <w:r w:rsidR="00E302B5" w:rsidRPr="00B71C66">
      <w:rPr>
        <w:lang w:val="lt-LT"/>
      </w:rPr>
      <w:t xml:space="preserve"> m. vasario </w:t>
    </w:r>
    <w:r w:rsidR="005771BD">
      <w:rPr>
        <w:lang w:val="lt-LT"/>
      </w:rPr>
      <w:t>27</w:t>
    </w:r>
    <w:r w:rsidR="00E302B5" w:rsidRPr="00B71C66">
      <w:rPr>
        <w:lang w:val="lt-LT"/>
      </w:rPr>
      <w:t xml:space="preserve"> d. sprendimu </w:t>
    </w:r>
    <w:r w:rsidR="00E302B5">
      <w:rPr>
        <w:lang w:val="lt-LT"/>
      </w:rPr>
      <w:t>N</w:t>
    </w:r>
    <w:r w:rsidR="00E302B5" w:rsidRPr="00B71C66">
      <w:rPr>
        <w:lang w:val="lt-LT"/>
      </w:rPr>
      <w:t>r. T-</w:t>
    </w:r>
    <w:r w:rsidR="00A20724">
      <w:rPr>
        <w:lang w:val="lt-LT"/>
      </w:rPr>
      <w:t>23</w:t>
    </w:r>
  </w:p>
  <w:p w:rsidR="00E74A63" w:rsidRPr="00E74A63" w:rsidRDefault="00E74A63" w:rsidP="00E74A63">
    <w:pPr>
      <w:pStyle w:val="xl47"/>
      <w:tabs>
        <w:tab w:val="left" w:pos="5220"/>
      </w:tabs>
      <w:spacing w:before="0" w:after="0"/>
      <w:ind w:firstLine="5387"/>
      <w:jc w:val="both"/>
      <w:rPr>
        <w:lang w:val="lt-LT"/>
      </w:rPr>
    </w:pPr>
    <w:r w:rsidRPr="00E74A63">
      <w:rPr>
        <w:lang w:val="lt-LT"/>
      </w:rPr>
      <w:t xml:space="preserve">(Panevėžio rajono </w:t>
    </w:r>
    <w:proofErr w:type="gramStart"/>
    <w:r w:rsidRPr="00E74A63">
      <w:rPr>
        <w:lang w:val="lt-LT"/>
      </w:rPr>
      <w:t>savivaldybės tarybos</w:t>
    </w:r>
    <w:proofErr w:type="gramEnd"/>
  </w:p>
  <w:p w:rsidR="00E74A63" w:rsidRPr="00E74A63" w:rsidRDefault="00E74A63" w:rsidP="00E74A63">
    <w:pPr>
      <w:pStyle w:val="xl47"/>
      <w:tabs>
        <w:tab w:val="left" w:pos="5220"/>
      </w:tabs>
      <w:spacing w:before="0" w:after="0"/>
      <w:ind w:firstLine="5387"/>
      <w:jc w:val="both"/>
      <w:rPr>
        <w:lang w:val="lt-LT"/>
      </w:rPr>
    </w:pPr>
    <w:r>
      <w:rPr>
        <w:lang w:val="lt-LT"/>
      </w:rPr>
      <w:t>2020 m. gegužės 28 d. sprendimo Nr. T-</w:t>
    </w:r>
    <w:r w:rsidR="00C85594">
      <w:rPr>
        <w:lang w:val="lt-LT"/>
      </w:rPr>
      <w:t>133</w:t>
    </w:r>
    <w:r>
      <w:rPr>
        <w:lang w:val="lt-LT"/>
      </w:rPr>
      <w:t xml:space="preserve"> </w:t>
    </w:r>
  </w:p>
  <w:p w:rsidR="00E74A63" w:rsidRDefault="00E74A63" w:rsidP="00E74A63">
    <w:pPr>
      <w:pStyle w:val="xl47"/>
      <w:tabs>
        <w:tab w:val="left" w:pos="5220"/>
      </w:tabs>
      <w:spacing w:before="0" w:after="0"/>
      <w:ind w:firstLine="5387"/>
      <w:jc w:val="both"/>
      <w:rPr>
        <w:lang w:val="lt-LT"/>
      </w:rPr>
    </w:pPr>
    <w:r w:rsidRPr="00E74A63">
      <w:rPr>
        <w:lang w:val="lt-LT"/>
      </w:rPr>
      <w:t>redakcija)</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E4F"/>
    <w:rsid w:val="00041095"/>
    <w:rsid w:val="000417A8"/>
    <w:rsid w:val="0004235D"/>
    <w:rsid w:val="000430D7"/>
    <w:rsid w:val="00045975"/>
    <w:rsid w:val="0004660A"/>
    <w:rsid w:val="00053999"/>
    <w:rsid w:val="000540AF"/>
    <w:rsid w:val="00057B45"/>
    <w:rsid w:val="00062E83"/>
    <w:rsid w:val="0006557B"/>
    <w:rsid w:val="00070AA9"/>
    <w:rsid w:val="00072278"/>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94B"/>
    <w:rsid w:val="00116A0B"/>
    <w:rsid w:val="00117161"/>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70D5"/>
    <w:rsid w:val="00147BC3"/>
    <w:rsid w:val="00154ACA"/>
    <w:rsid w:val="00154D89"/>
    <w:rsid w:val="00157664"/>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8267A"/>
    <w:rsid w:val="001827C8"/>
    <w:rsid w:val="001860E3"/>
    <w:rsid w:val="00191650"/>
    <w:rsid w:val="001916FD"/>
    <w:rsid w:val="001942C4"/>
    <w:rsid w:val="00194C80"/>
    <w:rsid w:val="00195D56"/>
    <w:rsid w:val="001962AA"/>
    <w:rsid w:val="00197E9C"/>
    <w:rsid w:val="001A192C"/>
    <w:rsid w:val="001A2022"/>
    <w:rsid w:val="001A2751"/>
    <w:rsid w:val="001A3524"/>
    <w:rsid w:val="001A5741"/>
    <w:rsid w:val="001A60CC"/>
    <w:rsid w:val="001A644F"/>
    <w:rsid w:val="001A79F4"/>
    <w:rsid w:val="001A7D9B"/>
    <w:rsid w:val="001B3C18"/>
    <w:rsid w:val="001B3F95"/>
    <w:rsid w:val="001B4CC4"/>
    <w:rsid w:val="001B6000"/>
    <w:rsid w:val="001B63B8"/>
    <w:rsid w:val="001C0D70"/>
    <w:rsid w:val="001C134B"/>
    <w:rsid w:val="001C382C"/>
    <w:rsid w:val="001C5630"/>
    <w:rsid w:val="001C6308"/>
    <w:rsid w:val="001D0096"/>
    <w:rsid w:val="001D25A8"/>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207B"/>
    <w:rsid w:val="00236410"/>
    <w:rsid w:val="002402A3"/>
    <w:rsid w:val="00247A25"/>
    <w:rsid w:val="00250036"/>
    <w:rsid w:val="00250763"/>
    <w:rsid w:val="0025081E"/>
    <w:rsid w:val="00250B40"/>
    <w:rsid w:val="0025209B"/>
    <w:rsid w:val="002549F4"/>
    <w:rsid w:val="002553BB"/>
    <w:rsid w:val="002556B0"/>
    <w:rsid w:val="00256E87"/>
    <w:rsid w:val="00257AFB"/>
    <w:rsid w:val="00260754"/>
    <w:rsid w:val="002613E7"/>
    <w:rsid w:val="00264BC3"/>
    <w:rsid w:val="00265319"/>
    <w:rsid w:val="002667F2"/>
    <w:rsid w:val="00267DE5"/>
    <w:rsid w:val="00276AB5"/>
    <w:rsid w:val="00276E36"/>
    <w:rsid w:val="0027758C"/>
    <w:rsid w:val="00282AEE"/>
    <w:rsid w:val="002853FA"/>
    <w:rsid w:val="002859E1"/>
    <w:rsid w:val="00286D47"/>
    <w:rsid w:val="00291353"/>
    <w:rsid w:val="0029279E"/>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7DE"/>
    <w:rsid w:val="002C4BAD"/>
    <w:rsid w:val="002C53DA"/>
    <w:rsid w:val="002D0263"/>
    <w:rsid w:val="002D114D"/>
    <w:rsid w:val="002D506F"/>
    <w:rsid w:val="002D5122"/>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15E87"/>
    <w:rsid w:val="00320753"/>
    <w:rsid w:val="003230FB"/>
    <w:rsid w:val="00325CD4"/>
    <w:rsid w:val="003320A4"/>
    <w:rsid w:val="00332C38"/>
    <w:rsid w:val="00333101"/>
    <w:rsid w:val="00336E3D"/>
    <w:rsid w:val="0033714C"/>
    <w:rsid w:val="00337310"/>
    <w:rsid w:val="00341003"/>
    <w:rsid w:val="0034187B"/>
    <w:rsid w:val="0034343F"/>
    <w:rsid w:val="00345230"/>
    <w:rsid w:val="00347B9F"/>
    <w:rsid w:val="003514E7"/>
    <w:rsid w:val="00351A8F"/>
    <w:rsid w:val="00351B93"/>
    <w:rsid w:val="003529FC"/>
    <w:rsid w:val="00353C7B"/>
    <w:rsid w:val="00355225"/>
    <w:rsid w:val="003569CD"/>
    <w:rsid w:val="0036124F"/>
    <w:rsid w:val="00361F8D"/>
    <w:rsid w:val="0036472F"/>
    <w:rsid w:val="00364B06"/>
    <w:rsid w:val="00364E1B"/>
    <w:rsid w:val="00365273"/>
    <w:rsid w:val="0037069B"/>
    <w:rsid w:val="0037503F"/>
    <w:rsid w:val="0037665E"/>
    <w:rsid w:val="00377173"/>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47AC"/>
    <w:rsid w:val="00434F64"/>
    <w:rsid w:val="0043688C"/>
    <w:rsid w:val="00437F8C"/>
    <w:rsid w:val="00440957"/>
    <w:rsid w:val="00440D49"/>
    <w:rsid w:val="00441D51"/>
    <w:rsid w:val="00447302"/>
    <w:rsid w:val="00447F81"/>
    <w:rsid w:val="00450EF8"/>
    <w:rsid w:val="004533AA"/>
    <w:rsid w:val="00455DB7"/>
    <w:rsid w:val="0045601C"/>
    <w:rsid w:val="00460533"/>
    <w:rsid w:val="00460841"/>
    <w:rsid w:val="00460E56"/>
    <w:rsid w:val="0046142A"/>
    <w:rsid w:val="00462243"/>
    <w:rsid w:val="00467CC6"/>
    <w:rsid w:val="00470537"/>
    <w:rsid w:val="00471B52"/>
    <w:rsid w:val="00472BAD"/>
    <w:rsid w:val="00473807"/>
    <w:rsid w:val="00474691"/>
    <w:rsid w:val="00477730"/>
    <w:rsid w:val="00480B21"/>
    <w:rsid w:val="00483D95"/>
    <w:rsid w:val="00484172"/>
    <w:rsid w:val="00487E22"/>
    <w:rsid w:val="00491393"/>
    <w:rsid w:val="004925A8"/>
    <w:rsid w:val="004935EF"/>
    <w:rsid w:val="00494F3E"/>
    <w:rsid w:val="00495E48"/>
    <w:rsid w:val="0049668C"/>
    <w:rsid w:val="00496BEB"/>
    <w:rsid w:val="00497580"/>
    <w:rsid w:val="004A137C"/>
    <w:rsid w:val="004A4048"/>
    <w:rsid w:val="004A4049"/>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1E9"/>
    <w:rsid w:val="004D6CB7"/>
    <w:rsid w:val="004D7905"/>
    <w:rsid w:val="004E2B4A"/>
    <w:rsid w:val="004E3345"/>
    <w:rsid w:val="004E4070"/>
    <w:rsid w:val="004E54FE"/>
    <w:rsid w:val="004F003C"/>
    <w:rsid w:val="004F5256"/>
    <w:rsid w:val="004F70BA"/>
    <w:rsid w:val="004F71AD"/>
    <w:rsid w:val="004F774F"/>
    <w:rsid w:val="005010C5"/>
    <w:rsid w:val="00504513"/>
    <w:rsid w:val="0050526E"/>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47849"/>
    <w:rsid w:val="00547C01"/>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C3F"/>
    <w:rsid w:val="005A2426"/>
    <w:rsid w:val="005A2E37"/>
    <w:rsid w:val="005A645F"/>
    <w:rsid w:val="005A75F7"/>
    <w:rsid w:val="005B062F"/>
    <w:rsid w:val="005B0DA2"/>
    <w:rsid w:val="005B1264"/>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A6E"/>
    <w:rsid w:val="005F0D28"/>
    <w:rsid w:val="005F6626"/>
    <w:rsid w:val="005F69FD"/>
    <w:rsid w:val="006009A9"/>
    <w:rsid w:val="0060181E"/>
    <w:rsid w:val="0060546D"/>
    <w:rsid w:val="006056D5"/>
    <w:rsid w:val="00605852"/>
    <w:rsid w:val="00610B9B"/>
    <w:rsid w:val="00611FF2"/>
    <w:rsid w:val="00613162"/>
    <w:rsid w:val="00613D29"/>
    <w:rsid w:val="00615E13"/>
    <w:rsid w:val="00616D96"/>
    <w:rsid w:val="00620611"/>
    <w:rsid w:val="0062217F"/>
    <w:rsid w:val="006230F8"/>
    <w:rsid w:val="00623E43"/>
    <w:rsid w:val="00623F4F"/>
    <w:rsid w:val="00631FC5"/>
    <w:rsid w:val="00632EED"/>
    <w:rsid w:val="00633078"/>
    <w:rsid w:val="00636066"/>
    <w:rsid w:val="00641362"/>
    <w:rsid w:val="0065005B"/>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B95"/>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0923"/>
    <w:rsid w:val="007C326E"/>
    <w:rsid w:val="007C4115"/>
    <w:rsid w:val="007D1E34"/>
    <w:rsid w:val="007D43D1"/>
    <w:rsid w:val="007E035B"/>
    <w:rsid w:val="007E0C36"/>
    <w:rsid w:val="007E3DF0"/>
    <w:rsid w:val="007E5D46"/>
    <w:rsid w:val="007E6538"/>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1A82"/>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2B92"/>
    <w:rsid w:val="009237D8"/>
    <w:rsid w:val="0092430B"/>
    <w:rsid w:val="009255FE"/>
    <w:rsid w:val="00925FBD"/>
    <w:rsid w:val="00930E66"/>
    <w:rsid w:val="00931725"/>
    <w:rsid w:val="00931A7C"/>
    <w:rsid w:val="00937719"/>
    <w:rsid w:val="00941B0F"/>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CA5"/>
    <w:rsid w:val="00973672"/>
    <w:rsid w:val="00974486"/>
    <w:rsid w:val="009744C0"/>
    <w:rsid w:val="009747F8"/>
    <w:rsid w:val="00977569"/>
    <w:rsid w:val="009877CC"/>
    <w:rsid w:val="0098790D"/>
    <w:rsid w:val="00987E2D"/>
    <w:rsid w:val="00987F2B"/>
    <w:rsid w:val="00991C98"/>
    <w:rsid w:val="0099399B"/>
    <w:rsid w:val="00993D20"/>
    <w:rsid w:val="009943CB"/>
    <w:rsid w:val="009949F4"/>
    <w:rsid w:val="00994CDE"/>
    <w:rsid w:val="00995923"/>
    <w:rsid w:val="00995D12"/>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0724"/>
    <w:rsid w:val="00A21684"/>
    <w:rsid w:val="00A21C06"/>
    <w:rsid w:val="00A222BB"/>
    <w:rsid w:val="00A22FD6"/>
    <w:rsid w:val="00A2406C"/>
    <w:rsid w:val="00A35D70"/>
    <w:rsid w:val="00A378D2"/>
    <w:rsid w:val="00A37A8F"/>
    <w:rsid w:val="00A40CCA"/>
    <w:rsid w:val="00A44144"/>
    <w:rsid w:val="00A442DE"/>
    <w:rsid w:val="00A4497E"/>
    <w:rsid w:val="00A512B9"/>
    <w:rsid w:val="00A53F3A"/>
    <w:rsid w:val="00A54CF7"/>
    <w:rsid w:val="00A56EB7"/>
    <w:rsid w:val="00A626D9"/>
    <w:rsid w:val="00A6309B"/>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D8"/>
    <w:rsid w:val="00B24F9E"/>
    <w:rsid w:val="00B3036E"/>
    <w:rsid w:val="00B31599"/>
    <w:rsid w:val="00B32030"/>
    <w:rsid w:val="00B32BEB"/>
    <w:rsid w:val="00B33F5E"/>
    <w:rsid w:val="00B406D7"/>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29E8"/>
    <w:rsid w:val="00B63EE4"/>
    <w:rsid w:val="00B70CF8"/>
    <w:rsid w:val="00B70FA5"/>
    <w:rsid w:val="00B716EA"/>
    <w:rsid w:val="00B71C66"/>
    <w:rsid w:val="00B72BBD"/>
    <w:rsid w:val="00B74046"/>
    <w:rsid w:val="00B76129"/>
    <w:rsid w:val="00B766B1"/>
    <w:rsid w:val="00B81A49"/>
    <w:rsid w:val="00B81FB5"/>
    <w:rsid w:val="00B823A5"/>
    <w:rsid w:val="00B8460B"/>
    <w:rsid w:val="00B90881"/>
    <w:rsid w:val="00B97F7D"/>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E71F6"/>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7373C"/>
    <w:rsid w:val="00C7779D"/>
    <w:rsid w:val="00C83A23"/>
    <w:rsid w:val="00C85291"/>
    <w:rsid w:val="00C85594"/>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4DC9"/>
    <w:rsid w:val="00CB6A36"/>
    <w:rsid w:val="00CC1AFC"/>
    <w:rsid w:val="00CC302C"/>
    <w:rsid w:val="00CC34FF"/>
    <w:rsid w:val="00CD2528"/>
    <w:rsid w:val="00CD2FD7"/>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606F5"/>
    <w:rsid w:val="00D61638"/>
    <w:rsid w:val="00D61E3F"/>
    <w:rsid w:val="00D64319"/>
    <w:rsid w:val="00D70C18"/>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F54"/>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06A0"/>
    <w:rsid w:val="00DE11DD"/>
    <w:rsid w:val="00DE175C"/>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7B06"/>
    <w:rsid w:val="00E510FB"/>
    <w:rsid w:val="00E52CFE"/>
    <w:rsid w:val="00E55C43"/>
    <w:rsid w:val="00E5754A"/>
    <w:rsid w:val="00E60510"/>
    <w:rsid w:val="00E61DCF"/>
    <w:rsid w:val="00E64E36"/>
    <w:rsid w:val="00E66858"/>
    <w:rsid w:val="00E672DA"/>
    <w:rsid w:val="00E732EA"/>
    <w:rsid w:val="00E74A63"/>
    <w:rsid w:val="00E75706"/>
    <w:rsid w:val="00E81619"/>
    <w:rsid w:val="00E90794"/>
    <w:rsid w:val="00E9110F"/>
    <w:rsid w:val="00E9123E"/>
    <w:rsid w:val="00E9386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4577"/>
    <w:rsid w:val="00F24996"/>
    <w:rsid w:val="00F25DD7"/>
    <w:rsid w:val="00F271C0"/>
    <w:rsid w:val="00F27859"/>
    <w:rsid w:val="00F278D1"/>
    <w:rsid w:val="00F30E7C"/>
    <w:rsid w:val="00F3239E"/>
    <w:rsid w:val="00F36B68"/>
    <w:rsid w:val="00F42534"/>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1987"/>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0B1"/>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D70DE-75EB-46B7-8A62-C8A42F64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7203</Words>
  <Characters>41058</Characters>
  <Application>Microsoft Office Word</Application>
  <DocSecurity>0</DocSecurity>
  <Lines>342</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48165</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8</cp:revision>
  <cp:lastPrinted>2020-01-27T13:18:00Z</cp:lastPrinted>
  <dcterms:created xsi:type="dcterms:W3CDTF">2020-05-05T10:33:00Z</dcterms:created>
  <dcterms:modified xsi:type="dcterms:W3CDTF">2020-05-28T05:11:00Z</dcterms:modified>
</cp:coreProperties>
</file>