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7B38" w:rsidRPr="00624FC1" w:rsidRDefault="00F47B38" w:rsidP="00F47B38">
      <w:pPr>
        <w:jc w:val="center"/>
        <w:rPr>
          <w:b/>
        </w:rPr>
      </w:pPr>
      <w:r>
        <w:rPr>
          <w:b/>
        </w:rPr>
        <w:t xml:space="preserve">DĖL </w:t>
      </w:r>
      <w:r w:rsidR="006D3E38">
        <w:rPr>
          <w:b/>
        </w:rPr>
        <w:t>PANEVĖŽIO RAJONO SAVIVALDYBĖS TARYBOS 201</w:t>
      </w:r>
      <w:r w:rsidR="00C35537">
        <w:rPr>
          <w:b/>
        </w:rPr>
        <w:t>9</w:t>
      </w:r>
      <w:r w:rsidR="006D3E38">
        <w:rPr>
          <w:b/>
        </w:rPr>
        <w:t xml:space="preserve"> M. </w:t>
      </w:r>
      <w:r w:rsidR="00C35537">
        <w:rPr>
          <w:b/>
        </w:rPr>
        <w:t>RUGSĖJO 26</w:t>
      </w:r>
      <w:r w:rsidR="006D3E38">
        <w:rPr>
          <w:b/>
        </w:rPr>
        <w:t xml:space="preserve"> D. SPRENDIMO NR. T-</w:t>
      </w:r>
      <w:r w:rsidR="000C0FC2">
        <w:rPr>
          <w:b/>
        </w:rPr>
        <w:t>1</w:t>
      </w:r>
      <w:r w:rsidR="00C35537">
        <w:rPr>
          <w:b/>
        </w:rPr>
        <w:t>84</w:t>
      </w:r>
      <w:r w:rsidR="006D3E38">
        <w:rPr>
          <w:b/>
        </w:rPr>
        <w:t xml:space="preserve"> „DĖL </w:t>
      </w:r>
      <w:r w:rsidR="000C0FC2">
        <w:rPr>
          <w:b/>
        </w:rPr>
        <w:t xml:space="preserve">PINIGINĖS SOCIALINĖS PARAMOS </w:t>
      </w:r>
      <w:r w:rsidR="00C35537">
        <w:rPr>
          <w:b/>
        </w:rPr>
        <w:t xml:space="preserve">NEPASITURINTIEMS GYVENTOJAMS </w:t>
      </w:r>
      <w:r w:rsidR="000C0FC2">
        <w:rPr>
          <w:b/>
        </w:rPr>
        <w:t>TEIKIMO TVARKOS APRAŠO</w:t>
      </w:r>
      <w:r>
        <w:rPr>
          <w:b/>
        </w:rPr>
        <w:t xml:space="preserve"> PATVIRTINIMO</w:t>
      </w:r>
      <w:r w:rsidR="006D3E38">
        <w:rPr>
          <w:b/>
        </w:rPr>
        <w:t>“ PAKEITIMO</w:t>
      </w:r>
    </w:p>
    <w:p w:rsidR="00F47B38" w:rsidRDefault="00F47B38" w:rsidP="00F47B38"/>
    <w:p w:rsidR="00F47B38" w:rsidRDefault="00F47B38" w:rsidP="00F47B38">
      <w:pPr>
        <w:ind w:left="2836" w:firstLine="709"/>
      </w:pPr>
      <w:r>
        <w:t>20</w:t>
      </w:r>
      <w:r w:rsidR="00C35537">
        <w:t>20</w:t>
      </w:r>
      <w:r>
        <w:t xml:space="preserve"> m. </w:t>
      </w:r>
      <w:r w:rsidR="00C35537">
        <w:t>gegužės 28</w:t>
      </w:r>
      <w:r>
        <w:t xml:space="preserve"> d. Nr. T-</w:t>
      </w:r>
      <w:r w:rsidR="00E96F48">
        <w:t>125</w:t>
      </w:r>
    </w:p>
    <w:p w:rsidR="00F47B38" w:rsidRDefault="00F47B38" w:rsidP="00F47B38">
      <w:pPr>
        <w:jc w:val="center"/>
      </w:pPr>
      <w:r>
        <w:t>Panevėžys</w:t>
      </w:r>
    </w:p>
    <w:p w:rsidR="00F47B38" w:rsidRPr="00A77E88" w:rsidRDefault="00F47B38" w:rsidP="00F47B38">
      <w:pPr>
        <w:tabs>
          <w:tab w:val="center" w:pos="4819"/>
          <w:tab w:val="right" w:pos="9638"/>
        </w:tabs>
        <w:jc w:val="both"/>
      </w:pPr>
    </w:p>
    <w:p w:rsidR="00F47B38" w:rsidRPr="00A77E88" w:rsidRDefault="00F47B38" w:rsidP="00F47B38">
      <w:pPr>
        <w:ind w:firstLine="720"/>
        <w:jc w:val="both"/>
      </w:pPr>
      <w:r w:rsidRPr="00A77E88">
        <w:t>Vadovaudamasi Lietuvos Respublikos vietos savivaldos įstatymo 18 straipsnio 1 dalimi</w:t>
      </w:r>
      <w:r w:rsidR="00516006">
        <w:t>,</w:t>
      </w:r>
      <w:r w:rsidRPr="00A77E88">
        <w:t xml:space="preserve"> Panev</w:t>
      </w:r>
      <w:r>
        <w:t>ėžio rajono savivaldybės taryba</w:t>
      </w:r>
      <w:r w:rsidR="00C9197E">
        <w:t xml:space="preserve"> n u s p r e n d ž i a:</w:t>
      </w:r>
    </w:p>
    <w:p w:rsidR="00F47B38" w:rsidRDefault="006D3E38" w:rsidP="00671067">
      <w:pPr>
        <w:ind w:firstLine="720"/>
        <w:jc w:val="both"/>
      </w:pPr>
      <w:r>
        <w:t xml:space="preserve">Pakeisti </w:t>
      </w:r>
      <w:r w:rsidR="00C661D4">
        <w:t xml:space="preserve">Piniginės socialinės paramos </w:t>
      </w:r>
      <w:r w:rsidR="00C35537">
        <w:t xml:space="preserve">nepasiturintiems gyventojams </w:t>
      </w:r>
      <w:r w:rsidR="00C661D4">
        <w:t xml:space="preserve">teikimo tvarkos aprašą, patvirtintą </w:t>
      </w:r>
      <w:r w:rsidR="000C0FC2">
        <w:t>Panevėžio rajono s</w:t>
      </w:r>
      <w:r>
        <w:t>avivaldybės tarybos 201</w:t>
      </w:r>
      <w:r w:rsidR="00C35537">
        <w:t>9</w:t>
      </w:r>
      <w:r>
        <w:t xml:space="preserve"> m. </w:t>
      </w:r>
      <w:r w:rsidR="00C35537">
        <w:t>rugsėjo 26</w:t>
      </w:r>
      <w:r>
        <w:t xml:space="preserve"> d. </w:t>
      </w:r>
      <w:r w:rsidR="008A33A1">
        <w:t>s</w:t>
      </w:r>
      <w:r>
        <w:t>prendim</w:t>
      </w:r>
      <w:r w:rsidR="00C661D4">
        <w:t>u</w:t>
      </w:r>
      <w:r>
        <w:t xml:space="preserve"> Nr. T-</w:t>
      </w:r>
      <w:r w:rsidR="000C0FC2">
        <w:t>1</w:t>
      </w:r>
      <w:r w:rsidR="00C35537">
        <w:t>84</w:t>
      </w:r>
      <w:r>
        <w:t xml:space="preserve"> „Dėl </w:t>
      </w:r>
      <w:r w:rsidR="000C0FC2">
        <w:t xml:space="preserve">Piniginės socialinės paramos </w:t>
      </w:r>
      <w:r w:rsidR="00C35537">
        <w:t xml:space="preserve">nepasiturintiems gyventojams </w:t>
      </w:r>
      <w:r w:rsidR="000C0FC2">
        <w:t>teikimo tvarkos aprašo</w:t>
      </w:r>
      <w:r w:rsidR="00671067">
        <w:t xml:space="preserve"> patvirtinimo</w:t>
      </w:r>
      <w:r>
        <w:t>“</w:t>
      </w:r>
      <w:r w:rsidR="00C661D4">
        <w:t>:</w:t>
      </w:r>
    </w:p>
    <w:p w:rsidR="00C661D4" w:rsidRDefault="00C661D4" w:rsidP="00C661D4">
      <w:pPr>
        <w:ind w:firstLine="720"/>
        <w:jc w:val="both"/>
      </w:pPr>
      <w:r>
        <w:t xml:space="preserve">1. pakeisti </w:t>
      </w:r>
      <w:r w:rsidR="00C35537">
        <w:t>3</w:t>
      </w:r>
      <w:r w:rsidR="00C11CFC">
        <w:t>1</w:t>
      </w:r>
      <w:r w:rsidR="00C35537">
        <w:t xml:space="preserve"> punktą</w:t>
      </w:r>
      <w:r>
        <w:t xml:space="preserve"> ir jį išdėstyti taip:</w:t>
      </w:r>
    </w:p>
    <w:p w:rsidR="00C11CFC" w:rsidRDefault="006D3E38" w:rsidP="00C11CFC">
      <w:pPr>
        <w:ind w:firstLine="720"/>
        <w:jc w:val="both"/>
      </w:pPr>
      <w:r>
        <w:t>„</w:t>
      </w:r>
      <w:r w:rsidR="00C11CFC">
        <w:t>31</w:t>
      </w:r>
      <w:r w:rsidR="00C11CFC" w:rsidRPr="003B5171">
        <w:t>. Periodinė pašalpa asmeniui skiriama:</w:t>
      </w:r>
    </w:p>
    <w:p w:rsidR="00C11CFC" w:rsidRDefault="00C11CFC" w:rsidP="00C11CFC">
      <w:pPr>
        <w:ind w:firstLine="720"/>
        <w:jc w:val="both"/>
      </w:pPr>
      <w:r>
        <w:t xml:space="preserve">31.1. asmenims, nedraustiems sveikatos draudimu, apdrausti, jei asmuo neturi jokių pajamų, – iki 5 BSI </w:t>
      </w:r>
      <w:r>
        <w:rPr>
          <w:color w:val="000000"/>
          <w:lang w:eastAsia="lt-LT"/>
        </w:rPr>
        <w:t xml:space="preserve">dydžio </w:t>
      </w:r>
      <w:r>
        <w:rPr>
          <w:color w:val="000000"/>
        </w:rPr>
        <w:t>suma pervedama į kompetentingos įstaigos sąskaitą</w:t>
      </w:r>
      <w:r w:rsidRPr="003B5171">
        <w:t>;</w:t>
      </w:r>
    </w:p>
    <w:p w:rsidR="00491156" w:rsidRDefault="00491156" w:rsidP="00C11CFC">
      <w:pPr>
        <w:ind w:firstLine="720"/>
        <w:jc w:val="both"/>
      </w:pPr>
      <w:r>
        <w:t xml:space="preserve">31.2. </w:t>
      </w:r>
      <w:r w:rsidRPr="00901751">
        <w:t>pensini</w:t>
      </w:r>
      <w:r w:rsidR="00901751" w:rsidRPr="00901751">
        <w:t>o amžiaus sulaukusiems</w:t>
      </w:r>
      <w:r>
        <w:t xml:space="preserve">, neįgaliems ar sunkiai sergantiems asmenims, kuriems būtinos medicininės slaugos paslaugos, kai slaugos paslaugų nefinansuoja Teritorinė ligonių kasa, dalinis apmokėjimas, </w:t>
      </w:r>
      <w:r>
        <w:rPr>
          <w:color w:val="000000"/>
        </w:rPr>
        <w:t>pervedamas į slaugos paslaugas teikiančią medicinos įstaigą</w:t>
      </w:r>
      <w:r>
        <w:t xml:space="preserve">. </w:t>
      </w:r>
      <w:r w:rsidRPr="003B5171">
        <w:t>Periodinė pašalp</w:t>
      </w:r>
      <w:r>
        <w:t>a</w:t>
      </w:r>
      <w:r w:rsidRPr="003B5171">
        <w:t xml:space="preserve"> skiriama laikotarpiui, kurį asmuo bus gydomas, tačiau ne ilgiau kaip </w:t>
      </w:r>
      <w:r>
        <w:t>2</w:t>
      </w:r>
      <w:r w:rsidRPr="003B5171">
        <w:t xml:space="preserve"> mėn.;</w:t>
      </w:r>
    </w:p>
    <w:p w:rsidR="006D3E38" w:rsidRPr="00C11CFC" w:rsidRDefault="00C11CFC" w:rsidP="00C11CFC">
      <w:pPr>
        <w:jc w:val="both"/>
      </w:pPr>
      <w:r w:rsidRPr="003B5171">
        <w:tab/>
      </w:r>
      <w:r>
        <w:t>31</w:t>
      </w:r>
      <w:r w:rsidRPr="003B5171">
        <w:t>.</w:t>
      </w:r>
      <w:r w:rsidR="00491156">
        <w:t>3</w:t>
      </w:r>
      <w:r w:rsidRPr="003B5171">
        <w:t xml:space="preserve">. kreditui, paimtam daugiabučiam namui atnaujinti (modernizuoti), ir palūkanoms apmokėti, mirus vienam iš bendrai gyvenusių asmenų (buto savininkui), kol bus tvarkomi būsto paveldėjimo dokumentai, bet ne ilgiau kaip 4 mėn. Periodinės pašalpos dydis </w:t>
      </w:r>
      <w:r>
        <w:t>–</w:t>
      </w:r>
      <w:r w:rsidRPr="003B5171">
        <w:t xml:space="preserve"> mokama kredito ir palūkanų suma, bet ne didesnė kaip </w:t>
      </w:r>
      <w:r>
        <w:t>2 BS</w:t>
      </w:r>
      <w:r w:rsidR="00261281">
        <w:t>I</w:t>
      </w:r>
      <w:r w:rsidRPr="003B5171">
        <w:t xml:space="preserve"> dydžio.</w:t>
      </w:r>
      <w:r w:rsidR="00F055CB">
        <w:rPr>
          <w:rFonts w:eastAsia="Calibri"/>
        </w:rPr>
        <w:t>“</w:t>
      </w:r>
      <w:r w:rsidR="00C9197E">
        <w:rPr>
          <w:rFonts w:eastAsia="Calibri"/>
        </w:rPr>
        <w:t>;</w:t>
      </w:r>
    </w:p>
    <w:p w:rsidR="00C661D4" w:rsidRDefault="00C661D4" w:rsidP="00F47B38">
      <w:pPr>
        <w:ind w:firstLine="720"/>
        <w:jc w:val="both"/>
        <w:rPr>
          <w:rFonts w:eastAsia="Calibri"/>
        </w:rPr>
      </w:pPr>
      <w:r>
        <w:rPr>
          <w:rFonts w:eastAsia="Calibri"/>
        </w:rPr>
        <w:t xml:space="preserve">2. </w:t>
      </w:r>
      <w:r w:rsidR="00C9197E">
        <w:rPr>
          <w:rFonts w:eastAsia="Calibri"/>
        </w:rPr>
        <w:t xml:space="preserve">papildyti </w:t>
      </w:r>
      <w:r w:rsidR="00491156">
        <w:rPr>
          <w:rFonts w:eastAsia="Calibri"/>
        </w:rPr>
        <w:t xml:space="preserve">32.3 papunkčiu ir </w:t>
      </w:r>
      <w:r>
        <w:rPr>
          <w:rFonts w:eastAsia="Calibri"/>
        </w:rPr>
        <w:t>jį išdėstyti taip:</w:t>
      </w:r>
    </w:p>
    <w:p w:rsidR="00921718" w:rsidRDefault="00B916F5" w:rsidP="00F47B38">
      <w:pPr>
        <w:ind w:firstLine="720"/>
        <w:jc w:val="both"/>
      </w:pPr>
      <w:r>
        <w:t>„</w:t>
      </w:r>
      <w:r w:rsidR="00491156">
        <w:t>32.3</w:t>
      </w:r>
      <w:r>
        <w:t xml:space="preserve">. </w:t>
      </w:r>
      <w:r w:rsidR="00921718">
        <w:t>geriamojo vandens tiekimo ir (arba) nuotekų išleidimo tinklų tiesimui asmens nuosavybės teise vienintelio jam priklausančio turto ribose, kai Pajamos vienam asmeniui neviršija 2 VRP dydžio</w:t>
      </w:r>
      <w:r w:rsidR="00261281">
        <w:t xml:space="preserve">, kompensuojama (apmokama) </w:t>
      </w:r>
      <w:r w:rsidR="00E74BDE">
        <w:t xml:space="preserve">iki 30 BSI, bet ne </w:t>
      </w:r>
      <w:r w:rsidR="00261281">
        <w:t xml:space="preserve">daugiau </w:t>
      </w:r>
      <w:r w:rsidR="00E74BDE">
        <w:t>negu patirtos (patiriamos) faktinės išlaidos</w:t>
      </w:r>
      <w:r w:rsidR="00261281">
        <w:t>,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r w:rsidR="00C9197E">
        <w:t>;</w:t>
      </w:r>
    </w:p>
    <w:p w:rsidR="00C661D4" w:rsidRDefault="00C661D4" w:rsidP="00F47B38">
      <w:pPr>
        <w:ind w:firstLine="720"/>
        <w:jc w:val="both"/>
      </w:pPr>
      <w:r>
        <w:t xml:space="preserve">3. pakeisti </w:t>
      </w:r>
      <w:r w:rsidR="00261281">
        <w:t>35</w:t>
      </w:r>
      <w:r>
        <w:t xml:space="preserve"> punktą ir jį išdėstyti taip:</w:t>
      </w:r>
    </w:p>
    <w:p w:rsidR="00B916F5" w:rsidRDefault="00B916F5" w:rsidP="00F47B38">
      <w:pPr>
        <w:ind w:firstLine="720"/>
        <w:jc w:val="both"/>
        <w:rPr>
          <w:color w:val="000000"/>
          <w:lang w:eastAsia="lt-LT"/>
        </w:rPr>
      </w:pPr>
      <w:r>
        <w:t>„</w:t>
      </w:r>
      <w:r w:rsidR="00261281">
        <w:t xml:space="preserve">35. </w:t>
      </w:r>
      <w:r w:rsidR="00261281">
        <w:rPr>
          <w:color w:val="000000"/>
        </w:rPr>
        <w:t xml:space="preserve">Kreipdamasis dėl </w:t>
      </w:r>
      <w:r w:rsidR="00261281">
        <w:t>V</w:t>
      </w:r>
      <w:r w:rsidR="00261281" w:rsidRPr="003B5171">
        <w:t>ienkartinė</w:t>
      </w:r>
      <w:r w:rsidR="00261281">
        <w:t>s</w:t>
      </w:r>
      <w:r w:rsidR="00261281" w:rsidRPr="003B5171">
        <w:t xml:space="preserve"> param</w:t>
      </w:r>
      <w:r w:rsidR="00261281">
        <w:t>os</w:t>
      </w:r>
      <w:r w:rsidR="00261281">
        <w:rPr>
          <w:color w:val="000000"/>
        </w:rPr>
        <w:t xml:space="preserve">, asmuo pateikia asmens tapatybę patvirtinantį dokumentą </w:t>
      </w:r>
      <w:r w:rsidR="00261281">
        <w:rPr>
          <w:color w:val="000000"/>
          <w:lang w:eastAsia="lt-LT"/>
        </w:rPr>
        <w:t xml:space="preserve">(išskyrus </w:t>
      </w:r>
      <w:r w:rsidR="00261281" w:rsidRPr="00EC03EC">
        <w:rPr>
          <w:lang w:eastAsia="lt-LT"/>
        </w:rPr>
        <w:t xml:space="preserve">Aprašo </w:t>
      </w:r>
      <w:r w:rsidR="00261281">
        <w:rPr>
          <w:lang w:eastAsia="lt-LT"/>
        </w:rPr>
        <w:t>30.6</w:t>
      </w:r>
      <w:r w:rsidR="00261281" w:rsidRPr="00EC03EC">
        <w:rPr>
          <w:lang w:eastAsia="lt-LT"/>
        </w:rPr>
        <w:t xml:space="preserve"> papunktyje</w:t>
      </w:r>
      <w:r w:rsidR="00261281">
        <w:rPr>
          <w:color w:val="000000"/>
          <w:lang w:eastAsia="lt-LT"/>
        </w:rPr>
        <w:t xml:space="preserve"> nurodytus asmenis)</w:t>
      </w:r>
      <w:r w:rsidR="00261281">
        <w:rPr>
          <w:color w:val="000000"/>
        </w:rPr>
        <w:t>, p</w:t>
      </w:r>
      <w:r w:rsidR="00261281">
        <w:t>rašymą (toliau – Prašymas)</w:t>
      </w:r>
      <w:r w:rsidR="00261281">
        <w:rPr>
          <w:color w:val="000000"/>
        </w:rPr>
        <w:t>, kuriame</w:t>
      </w:r>
      <w:r w:rsidR="00261281">
        <w:rPr>
          <w:color w:val="000000"/>
          <w:lang w:eastAsia="lt-LT"/>
        </w:rPr>
        <w:t xml:space="preserve"> išsamiai aprašo savo socialinę padėtį ir nurodo aplinkybes, dėl kurių prašo vienkartinės pašalpos, ir kartu, atsižvelgiant į vienkartinės pašalpos prašymo aplinkybes, pateikia šiuos dokumentus:</w:t>
      </w:r>
      <w:r w:rsidR="00C9197E">
        <w:rPr>
          <w:color w:val="000000"/>
          <w:lang w:eastAsia="lt-LT"/>
        </w:rPr>
        <w:t>“;</w:t>
      </w:r>
    </w:p>
    <w:p w:rsidR="00150317" w:rsidRDefault="00C9197E" w:rsidP="00150317">
      <w:pPr>
        <w:ind w:firstLine="720"/>
        <w:jc w:val="both"/>
        <w:rPr>
          <w:rFonts w:eastAsia="Calibri"/>
        </w:rPr>
      </w:pPr>
      <w:r>
        <w:rPr>
          <w:rFonts w:eastAsia="Calibri"/>
        </w:rPr>
        <w:t xml:space="preserve">4. papildyti </w:t>
      </w:r>
      <w:r w:rsidR="00150317">
        <w:rPr>
          <w:rFonts w:eastAsia="Calibri"/>
        </w:rPr>
        <w:t>35.8 ir 35.9 papunkčiais ir juos išdėstyti taip:</w:t>
      </w:r>
    </w:p>
    <w:p w:rsidR="00150317" w:rsidRDefault="00150317" w:rsidP="00150317">
      <w:pPr>
        <w:ind w:firstLine="720"/>
        <w:jc w:val="both"/>
        <w:rPr>
          <w:color w:val="000000"/>
          <w:lang w:eastAsia="lt-LT"/>
        </w:rPr>
      </w:pPr>
      <w:r>
        <w:t xml:space="preserve">„35.8. </w:t>
      </w:r>
      <w:r>
        <w:rPr>
          <w:color w:val="000000"/>
          <w:lang w:eastAsia="lt-LT"/>
        </w:rPr>
        <w:t>gydymo įstaigos pažymą apie Valstybinių ligonių kasų nustatytus slaugos paslaugų įkainius teikiant slaugos paslaugas ir apie tai nuo kada</w:t>
      </w:r>
      <w:r w:rsidR="005A1A82">
        <w:rPr>
          <w:color w:val="000000"/>
          <w:lang w:eastAsia="lt-LT"/>
        </w:rPr>
        <w:t xml:space="preserve"> slaugos paslaugų nefinan</w:t>
      </w:r>
      <w:r w:rsidR="00C9197E">
        <w:rPr>
          <w:color w:val="000000"/>
          <w:lang w:eastAsia="lt-LT"/>
        </w:rPr>
        <w:t>suoja Teritorinė ligonių kasa;</w:t>
      </w:r>
    </w:p>
    <w:p w:rsidR="005A1A82" w:rsidRPr="00A77E88" w:rsidRDefault="005A1A82" w:rsidP="00150317">
      <w:pPr>
        <w:ind w:firstLine="720"/>
        <w:jc w:val="both"/>
      </w:pPr>
      <w:r>
        <w:t xml:space="preserve">35.9. </w:t>
      </w:r>
      <w:r>
        <w:rPr>
          <w:color w:val="000000"/>
          <w:lang w:eastAsia="lt-LT"/>
        </w:rPr>
        <w:t>geriamojo vandens tiekimo ir (</w:t>
      </w:r>
      <w:r w:rsidR="00F82909">
        <w:rPr>
          <w:color w:val="000000"/>
          <w:lang w:eastAsia="lt-LT"/>
        </w:rPr>
        <w:t>arba) nuotekų išleidimo tinklų tiesimo darbų išlaidas pagrindžiančius dokumentus (sąmatas, PVM sąskaitas faktūras, sąskaitas faktūras) ir išlaidų apmokėjimą įrodančius dokumentus (banko arba kredito įstaigos sąskaitos išrašai, kasos kvitai ir kt.).“.</w:t>
      </w:r>
    </w:p>
    <w:p w:rsidR="00F47B38" w:rsidRDefault="00F47B38" w:rsidP="00F47B38">
      <w:pPr>
        <w:ind w:firstLine="720"/>
        <w:jc w:val="both"/>
      </w:pPr>
    </w:p>
    <w:p w:rsidR="00F47B38" w:rsidRDefault="00F47B38" w:rsidP="00F47B38">
      <w:pPr>
        <w:ind w:firstLine="720"/>
        <w:jc w:val="both"/>
      </w:pPr>
    </w:p>
    <w:p w:rsidR="00273163" w:rsidRPr="003F278D" w:rsidRDefault="00E96F48" w:rsidP="00B916F5">
      <w:pPr>
        <w:jc w:val="both"/>
      </w:pPr>
      <w:r>
        <w:t>Savivaldybės meras</w:t>
      </w:r>
      <w:r>
        <w:tab/>
      </w:r>
      <w:r>
        <w:tab/>
      </w:r>
      <w:r>
        <w:tab/>
      </w:r>
      <w:r>
        <w:tab/>
      </w:r>
      <w:r>
        <w:tab/>
      </w:r>
      <w:r>
        <w:tab/>
      </w:r>
      <w:r>
        <w:tab/>
      </w:r>
      <w:r>
        <w:tab/>
      </w:r>
      <w:r>
        <w:tab/>
        <w:t xml:space="preserve">       Povilas </w:t>
      </w:r>
      <w:proofErr w:type="spellStart"/>
      <w:r>
        <w:t>Žagunis</w:t>
      </w:r>
      <w:proofErr w:type="spellEnd"/>
    </w:p>
    <w:sectPr w:rsidR="00273163" w:rsidRPr="003F278D" w:rsidSect="00F82909">
      <w:headerReference w:type="default" r:id="rId8"/>
      <w:headerReference w:type="first" r:id="rId9"/>
      <w:pgSz w:w="11906" w:h="16838" w:code="9"/>
      <w:pgMar w:top="907" w:right="567" w:bottom="284" w:left="1418" w:header="851"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4CD8" w:rsidRDefault="008A4CD8">
      <w:r>
        <w:separator/>
      </w:r>
    </w:p>
  </w:endnote>
  <w:endnote w:type="continuationSeparator" w:id="0">
    <w:p w:rsidR="008A4CD8" w:rsidRDefault="008A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4CD8" w:rsidRDefault="008A4CD8">
      <w:r>
        <w:separator/>
      </w:r>
    </w:p>
  </w:footnote>
  <w:footnote w:type="continuationSeparator" w:id="0">
    <w:p w:rsidR="008A4CD8" w:rsidRDefault="008A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88C" w:rsidRDefault="008A4CD8"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88C" w:rsidRDefault="00F47B38" w:rsidP="00B53A01">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v:imagedata r:id="rId1" o:title=""/>
        </v:shape>
        <o:OLEObject Type="Embed" ProgID="PI3.Image" ShapeID="_x0000_i1025" DrawAspect="Content" ObjectID="_1652169196" r:id="rId2"/>
      </w:object>
    </w:r>
  </w:p>
  <w:p w:rsidR="00FB788C" w:rsidRDefault="00F47B38" w:rsidP="00B53A01">
    <w:pPr>
      <w:pStyle w:val="Antrats"/>
      <w:jc w:val="center"/>
      <w:rPr>
        <w:b/>
        <w:sz w:val="28"/>
      </w:rPr>
    </w:pPr>
    <w:r>
      <w:rPr>
        <w:b/>
        <w:sz w:val="28"/>
      </w:rPr>
      <w:t xml:space="preserve">PANEVĖŽIO RAJONO SAVIVALDYBĖS TARYBA </w:t>
    </w:r>
  </w:p>
  <w:p w:rsidR="00FB788C" w:rsidRDefault="008A4CD8" w:rsidP="00B53A01">
    <w:pPr>
      <w:pStyle w:val="Antrats"/>
      <w:jc w:val="center"/>
      <w:rPr>
        <w:b/>
        <w:sz w:val="28"/>
      </w:rPr>
    </w:pPr>
  </w:p>
  <w:p w:rsidR="00FB788C" w:rsidRDefault="00F47B38"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1136D"/>
    <w:multiLevelType w:val="hybridMultilevel"/>
    <w:tmpl w:val="1EA85626"/>
    <w:lvl w:ilvl="0" w:tplc="928479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294F"/>
    <w:rsid w:val="000970C7"/>
    <w:rsid w:val="000C0FC2"/>
    <w:rsid w:val="00114CE4"/>
    <w:rsid w:val="00115A94"/>
    <w:rsid w:val="00150317"/>
    <w:rsid w:val="001C51C5"/>
    <w:rsid w:val="00235C50"/>
    <w:rsid w:val="00261281"/>
    <w:rsid w:val="00273163"/>
    <w:rsid w:val="003109B6"/>
    <w:rsid w:val="003116C7"/>
    <w:rsid w:val="00374580"/>
    <w:rsid w:val="003A1672"/>
    <w:rsid w:val="003A2B0E"/>
    <w:rsid w:val="003B2FE8"/>
    <w:rsid w:val="003F278D"/>
    <w:rsid w:val="00491156"/>
    <w:rsid w:val="00516006"/>
    <w:rsid w:val="005A1A82"/>
    <w:rsid w:val="005C4C70"/>
    <w:rsid w:val="005E5783"/>
    <w:rsid w:val="005F29CC"/>
    <w:rsid w:val="00671067"/>
    <w:rsid w:val="0067686C"/>
    <w:rsid w:val="006D3E38"/>
    <w:rsid w:val="006D53EE"/>
    <w:rsid w:val="006D5AED"/>
    <w:rsid w:val="006F76A0"/>
    <w:rsid w:val="00704F94"/>
    <w:rsid w:val="0070669C"/>
    <w:rsid w:val="00720639"/>
    <w:rsid w:val="007E4DE4"/>
    <w:rsid w:val="008A1640"/>
    <w:rsid w:val="008A33A1"/>
    <w:rsid w:val="008A4CD8"/>
    <w:rsid w:val="00901751"/>
    <w:rsid w:val="00921718"/>
    <w:rsid w:val="00925718"/>
    <w:rsid w:val="00934C21"/>
    <w:rsid w:val="00961879"/>
    <w:rsid w:val="009A392A"/>
    <w:rsid w:val="009D63E5"/>
    <w:rsid w:val="00A20910"/>
    <w:rsid w:val="00A36BE0"/>
    <w:rsid w:val="00A60455"/>
    <w:rsid w:val="00AE5775"/>
    <w:rsid w:val="00B15861"/>
    <w:rsid w:val="00B4650A"/>
    <w:rsid w:val="00B61028"/>
    <w:rsid w:val="00B85F78"/>
    <w:rsid w:val="00B916F5"/>
    <w:rsid w:val="00BE2197"/>
    <w:rsid w:val="00C11CFC"/>
    <w:rsid w:val="00C35537"/>
    <w:rsid w:val="00C44098"/>
    <w:rsid w:val="00C548FE"/>
    <w:rsid w:val="00C661D4"/>
    <w:rsid w:val="00C7699E"/>
    <w:rsid w:val="00C82E27"/>
    <w:rsid w:val="00C9197E"/>
    <w:rsid w:val="00CF0673"/>
    <w:rsid w:val="00D534BD"/>
    <w:rsid w:val="00E74BDE"/>
    <w:rsid w:val="00E93EEE"/>
    <w:rsid w:val="00E96F48"/>
    <w:rsid w:val="00ED0764"/>
    <w:rsid w:val="00F055CB"/>
    <w:rsid w:val="00F47B38"/>
    <w:rsid w:val="00F82909"/>
    <w:rsid w:val="00FB1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8955"/>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1F2CE-355F-4CFA-A84F-80872E50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2101</Words>
  <Characters>1198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Donata Jesiuniene</cp:lastModifiedBy>
  <cp:revision>2</cp:revision>
  <cp:lastPrinted>2018-10-22T08:26:00Z</cp:lastPrinted>
  <dcterms:created xsi:type="dcterms:W3CDTF">2020-05-28T08:07:00Z</dcterms:created>
  <dcterms:modified xsi:type="dcterms:W3CDTF">2020-05-28T08:07:00Z</dcterms:modified>
</cp:coreProperties>
</file>