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0D52C3" w:rsidP="00DE22A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1E3375">
        <w:rPr>
          <w:b/>
          <w:sz w:val="24"/>
          <w:szCs w:val="24"/>
        </w:rPr>
        <w:t xml:space="preserve">PRITARIMO </w:t>
      </w:r>
      <w:r w:rsidR="00570F99" w:rsidRPr="0082511E">
        <w:rPr>
          <w:b/>
          <w:sz w:val="24"/>
          <w:szCs w:val="24"/>
        </w:rPr>
        <w:t>TAP</w:t>
      </w:r>
      <w:r w:rsidR="00B04D39" w:rsidRPr="0082511E">
        <w:rPr>
          <w:b/>
          <w:sz w:val="24"/>
          <w:szCs w:val="24"/>
        </w:rPr>
        <w:t>TI</w:t>
      </w:r>
      <w:r w:rsidR="00570F99" w:rsidRPr="0082511E">
        <w:rPr>
          <w:b/>
          <w:sz w:val="24"/>
          <w:szCs w:val="24"/>
        </w:rPr>
        <w:t xml:space="preserve"> </w:t>
      </w:r>
      <w:r w:rsidR="00906271">
        <w:rPr>
          <w:b/>
          <w:sz w:val="24"/>
          <w:szCs w:val="24"/>
        </w:rPr>
        <w:t xml:space="preserve">VIEŠOSIOS ĮSTAIGOS </w:t>
      </w:r>
      <w:r w:rsidR="0076092A">
        <w:rPr>
          <w:b/>
          <w:sz w:val="24"/>
          <w:szCs w:val="24"/>
        </w:rPr>
        <w:t>„AUKŠTAITIJOS SIAURASIS GELEŽINKELIS“ DALININK</w:t>
      </w:r>
      <w:r w:rsidR="00580202">
        <w:rPr>
          <w:b/>
          <w:sz w:val="24"/>
          <w:szCs w:val="24"/>
        </w:rPr>
        <w:t xml:space="preserve">E </w:t>
      </w:r>
    </w:p>
    <w:p w:rsidR="0076092A" w:rsidRPr="00DE22A4" w:rsidRDefault="0076092A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70F99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570F99">
        <w:rPr>
          <w:sz w:val="24"/>
          <w:szCs w:val="24"/>
        </w:rPr>
        <w:t xml:space="preserve"> balandžio 2</w:t>
      </w:r>
      <w:r>
        <w:rPr>
          <w:sz w:val="24"/>
          <w:szCs w:val="24"/>
        </w:rPr>
        <w:t xml:space="preserve"> d. Nr. T-</w:t>
      </w:r>
      <w:r w:rsidR="00243AE0">
        <w:rPr>
          <w:sz w:val="24"/>
          <w:szCs w:val="24"/>
        </w:rPr>
        <w:t>77</w:t>
      </w:r>
    </w:p>
    <w:p w:rsidR="009B3F95" w:rsidRPr="009B3F95" w:rsidRDefault="009B3F95" w:rsidP="00B04D39">
      <w:pPr>
        <w:pStyle w:val="Antrat1"/>
        <w:numPr>
          <w:ilvl w:val="0"/>
          <w:numId w:val="0"/>
        </w:numPr>
        <w:ind w:left="432" w:hanging="432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4F56E8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Vadovaudamasi Lietuvos Respublikos vietos savivaldos įstatymo </w:t>
      </w:r>
      <w:r w:rsidR="006A49FC">
        <w:rPr>
          <w:sz w:val="24"/>
          <w:szCs w:val="24"/>
        </w:rPr>
        <w:t xml:space="preserve">6 straipsnio 38 punktu, </w:t>
      </w:r>
      <w:r w:rsidR="00B04D39">
        <w:rPr>
          <w:sz w:val="24"/>
          <w:szCs w:val="24"/>
        </w:rPr>
        <w:br/>
      </w:r>
      <w:r w:rsidR="0076092A">
        <w:rPr>
          <w:sz w:val="24"/>
          <w:szCs w:val="24"/>
        </w:rPr>
        <w:t>1</w:t>
      </w:r>
      <w:r w:rsidRPr="001C1F8B">
        <w:rPr>
          <w:sz w:val="24"/>
          <w:szCs w:val="24"/>
        </w:rPr>
        <w:t>6 straipsnio</w:t>
      </w:r>
      <w:r w:rsidR="00947A79" w:rsidRPr="001C1F8B">
        <w:rPr>
          <w:sz w:val="24"/>
          <w:szCs w:val="24"/>
        </w:rPr>
        <w:t xml:space="preserve"> </w:t>
      </w:r>
      <w:r w:rsidR="006A49FC">
        <w:rPr>
          <w:sz w:val="24"/>
          <w:szCs w:val="24"/>
        </w:rPr>
        <w:t xml:space="preserve">4 </w:t>
      </w:r>
      <w:r w:rsidR="0076092A">
        <w:rPr>
          <w:sz w:val="24"/>
          <w:szCs w:val="24"/>
        </w:rPr>
        <w:t>dali</w:t>
      </w:r>
      <w:r w:rsidR="006A49FC">
        <w:rPr>
          <w:sz w:val="24"/>
          <w:szCs w:val="24"/>
        </w:rPr>
        <w:t>mi</w:t>
      </w:r>
      <w:r w:rsidRPr="001C1F8B">
        <w:rPr>
          <w:sz w:val="24"/>
          <w:szCs w:val="24"/>
        </w:rPr>
        <w:t>,</w:t>
      </w:r>
      <w:r w:rsidR="00570F99" w:rsidRPr="00570F99">
        <w:rPr>
          <w:sz w:val="24"/>
          <w:szCs w:val="24"/>
        </w:rPr>
        <w:t xml:space="preserve"> </w:t>
      </w:r>
      <w:r w:rsidR="00B04D39">
        <w:rPr>
          <w:sz w:val="24"/>
          <w:szCs w:val="24"/>
        </w:rPr>
        <w:t>18 straipsnio 1 dalimi,</w:t>
      </w:r>
      <w:r w:rsidRPr="001C1F8B">
        <w:rPr>
          <w:sz w:val="24"/>
          <w:szCs w:val="24"/>
        </w:rPr>
        <w:t xml:space="preserve"> </w:t>
      </w:r>
      <w:r w:rsidR="0076092A">
        <w:rPr>
          <w:sz w:val="24"/>
          <w:szCs w:val="24"/>
        </w:rPr>
        <w:t xml:space="preserve">Lietuvos Respublikos viešųjų įstaigų įstatymo </w:t>
      </w:r>
      <w:r w:rsidR="00B04D39">
        <w:rPr>
          <w:sz w:val="24"/>
          <w:szCs w:val="24"/>
        </w:rPr>
        <w:br/>
      </w:r>
      <w:r w:rsidR="0076092A">
        <w:rPr>
          <w:sz w:val="24"/>
          <w:szCs w:val="24"/>
        </w:rPr>
        <w:t xml:space="preserve">7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dalimi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</w:t>
      </w:r>
      <w:r w:rsidR="00BF63C6">
        <w:rPr>
          <w:sz w:val="24"/>
          <w:szCs w:val="24"/>
        </w:rPr>
        <w:t>Panevėžio rajono savivaldybės administracijos direktoriaus 2020 m. kovo 24 d. įsakymą Nr. A1-</w:t>
      </w:r>
      <w:r w:rsidR="0082511E">
        <w:rPr>
          <w:sz w:val="24"/>
          <w:szCs w:val="24"/>
        </w:rPr>
        <w:t xml:space="preserve">131 </w:t>
      </w:r>
      <w:r w:rsidR="00BF63C6">
        <w:rPr>
          <w:sz w:val="24"/>
          <w:szCs w:val="24"/>
        </w:rPr>
        <w:t xml:space="preserve">„Dėl pasiūlymo teikimo Panevėžio rajono savivaldybės tarybai investuoti savivaldybės turtą“, </w:t>
      </w:r>
      <w:r w:rsidR="00170C01" w:rsidRPr="001C1F8B">
        <w:rPr>
          <w:sz w:val="24"/>
          <w:szCs w:val="24"/>
        </w:rPr>
        <w:t xml:space="preserve">Lietuvos </w:t>
      </w:r>
      <w:r w:rsidR="0076092A">
        <w:rPr>
          <w:sz w:val="24"/>
          <w:szCs w:val="24"/>
        </w:rPr>
        <w:t xml:space="preserve">Respublikos susisiekimo ministerijos </w:t>
      </w:r>
      <w:r w:rsidR="000B6E36" w:rsidRPr="001C1F8B">
        <w:rPr>
          <w:sz w:val="24"/>
          <w:szCs w:val="24"/>
        </w:rPr>
        <w:t>20</w:t>
      </w:r>
      <w:r w:rsidR="00A91CBA">
        <w:rPr>
          <w:sz w:val="24"/>
          <w:szCs w:val="24"/>
        </w:rPr>
        <w:t>20</w:t>
      </w:r>
      <w:r w:rsidR="00B04D39">
        <w:rPr>
          <w:sz w:val="24"/>
          <w:szCs w:val="24"/>
        </w:rPr>
        <w:t>-03-0</w:t>
      </w:r>
      <w:r w:rsidR="00A91CBA">
        <w:rPr>
          <w:sz w:val="24"/>
          <w:szCs w:val="24"/>
        </w:rPr>
        <w:t>2</w:t>
      </w:r>
      <w:r w:rsidR="003D65BC" w:rsidRPr="001C1F8B">
        <w:rPr>
          <w:sz w:val="24"/>
          <w:szCs w:val="24"/>
        </w:rPr>
        <w:t xml:space="preserve"> </w:t>
      </w:r>
      <w:r w:rsidR="000B6E36" w:rsidRPr="001C1F8B">
        <w:rPr>
          <w:sz w:val="24"/>
          <w:szCs w:val="24"/>
        </w:rPr>
        <w:t>raštą</w:t>
      </w:r>
      <w:r w:rsidR="00170C01" w:rsidRPr="001C1F8B">
        <w:rPr>
          <w:sz w:val="24"/>
          <w:szCs w:val="24"/>
        </w:rPr>
        <w:t xml:space="preserve"> Nr.</w:t>
      </w:r>
      <w:r w:rsidR="0076092A">
        <w:rPr>
          <w:sz w:val="24"/>
          <w:szCs w:val="24"/>
        </w:rPr>
        <w:t xml:space="preserve"> 2-</w:t>
      </w:r>
      <w:r w:rsidR="00A91CBA">
        <w:rPr>
          <w:sz w:val="24"/>
          <w:szCs w:val="24"/>
        </w:rPr>
        <w:t>1015</w:t>
      </w:r>
      <w:r w:rsidR="004F56E8">
        <w:rPr>
          <w:sz w:val="24"/>
          <w:szCs w:val="24"/>
        </w:rPr>
        <w:t xml:space="preserve"> </w:t>
      </w:r>
      <w:r w:rsidR="00170C01" w:rsidRPr="001C1F8B">
        <w:rPr>
          <w:sz w:val="24"/>
          <w:szCs w:val="24"/>
        </w:rPr>
        <w:t>,,Dėl</w:t>
      </w:r>
      <w:r w:rsidR="0076092A">
        <w:rPr>
          <w:sz w:val="24"/>
          <w:szCs w:val="24"/>
        </w:rPr>
        <w:t xml:space="preserve"> </w:t>
      </w:r>
      <w:r w:rsidR="00A91CBA">
        <w:rPr>
          <w:sz w:val="24"/>
          <w:szCs w:val="24"/>
        </w:rPr>
        <w:t xml:space="preserve">prisijungimo prie </w:t>
      </w:r>
      <w:r w:rsidR="0076092A">
        <w:rPr>
          <w:sz w:val="24"/>
          <w:szCs w:val="24"/>
        </w:rPr>
        <w:t>VšĮ „Aukštaitijos sia</w:t>
      </w:r>
      <w:r w:rsidR="00A91CBA">
        <w:rPr>
          <w:sz w:val="24"/>
          <w:szCs w:val="24"/>
        </w:rPr>
        <w:t>urasis geležinkelis“ dalininkų“</w:t>
      </w:r>
      <w:r w:rsidR="007E0BB0">
        <w:rPr>
          <w:sz w:val="24"/>
          <w:szCs w:val="24"/>
        </w:rPr>
        <w:t>,</w:t>
      </w:r>
      <w:r w:rsidR="004F56E8">
        <w:rPr>
          <w:sz w:val="24"/>
          <w:szCs w:val="24"/>
        </w:rPr>
        <w:t xml:space="preserve"> </w:t>
      </w:r>
      <w:r w:rsidR="00D730EE" w:rsidRPr="001C1F8B">
        <w:rPr>
          <w:sz w:val="24"/>
          <w:szCs w:val="24"/>
        </w:rPr>
        <w:t>Savivaldybės</w:t>
      </w:r>
      <w:r w:rsidR="004F56E8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taryba </w:t>
      </w:r>
      <w:r w:rsidR="00D730EE" w:rsidRPr="001C1F8B">
        <w:rPr>
          <w:sz w:val="24"/>
          <w:szCs w:val="24"/>
        </w:rPr>
        <w:t>n u s p r e n d ž i a:</w:t>
      </w:r>
    </w:p>
    <w:p w:rsid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7E0B33">
        <w:rPr>
          <w:sz w:val="24"/>
          <w:szCs w:val="24"/>
          <w:lang w:eastAsia="en-US"/>
        </w:rPr>
        <w:t xml:space="preserve"> Pritarti, kad Panevėžio rajono savivaldybė (kodas 111107182, Vasario 16-osios g. 27, Panevėžys)</w:t>
      </w:r>
      <w:r w:rsidR="00BF63C6">
        <w:rPr>
          <w:sz w:val="24"/>
          <w:szCs w:val="24"/>
          <w:lang w:eastAsia="en-US"/>
        </w:rPr>
        <w:t xml:space="preserve"> </w:t>
      </w:r>
      <w:r w:rsidR="007E0B33">
        <w:rPr>
          <w:sz w:val="24"/>
          <w:szCs w:val="24"/>
          <w:lang w:eastAsia="en-US"/>
        </w:rPr>
        <w:t>taptų</w:t>
      </w:r>
      <w:r w:rsidR="00A91CBA">
        <w:rPr>
          <w:sz w:val="24"/>
          <w:szCs w:val="24"/>
          <w:lang w:eastAsia="en-US"/>
        </w:rPr>
        <w:t xml:space="preserve"> </w:t>
      </w:r>
      <w:r w:rsidR="00345B4F" w:rsidRPr="00345B4F">
        <w:rPr>
          <w:sz w:val="24"/>
          <w:szCs w:val="24"/>
          <w:lang w:eastAsia="en-US"/>
        </w:rPr>
        <w:t>viešosios įstaigos „Aukštaitijos siaurasis geležinkelis“ (kodas 148418882, Geležink</w:t>
      </w:r>
      <w:r w:rsidR="00A91CBA">
        <w:rPr>
          <w:sz w:val="24"/>
          <w:szCs w:val="24"/>
          <w:lang w:eastAsia="en-US"/>
        </w:rPr>
        <w:t>elio g. 23, Panevėžys) dalininke.</w:t>
      </w:r>
    </w:p>
    <w:p w:rsidR="00A91CBA" w:rsidRPr="00345B4F" w:rsidRDefault="00A91CBA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Pritarti viešosios įstaigos </w:t>
      </w:r>
      <w:r w:rsidRPr="00345B4F">
        <w:rPr>
          <w:sz w:val="24"/>
          <w:szCs w:val="24"/>
          <w:lang w:eastAsia="en-US"/>
        </w:rPr>
        <w:t>„Aukštaitijos siaurasis geležinkelis“</w:t>
      </w:r>
      <w:r>
        <w:rPr>
          <w:sz w:val="24"/>
          <w:szCs w:val="24"/>
          <w:lang w:eastAsia="en-US"/>
        </w:rPr>
        <w:t xml:space="preserve"> įstatuose numatytiems veiklos tikslams.</w:t>
      </w:r>
    </w:p>
    <w:p w:rsidR="00345B4F" w:rsidRPr="00345B4F" w:rsidRDefault="00A91CBA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</w:t>
      </w:r>
      <w:r w:rsidR="00B04D39">
        <w:rPr>
          <w:sz w:val="24"/>
          <w:szCs w:val="24"/>
          <w:lang w:eastAsia="en-US"/>
        </w:rPr>
        <w:t xml:space="preserve"> Perduoti 5 000</w:t>
      </w:r>
      <w:r w:rsidR="00CD7412">
        <w:rPr>
          <w:sz w:val="24"/>
          <w:szCs w:val="24"/>
          <w:lang w:eastAsia="en-US"/>
        </w:rPr>
        <w:t xml:space="preserve"> (penkis tūkstančius) Eur dalininko</w:t>
      </w:r>
      <w:r w:rsidR="00F2448A">
        <w:rPr>
          <w:sz w:val="24"/>
          <w:szCs w:val="24"/>
          <w:lang w:eastAsia="en-US"/>
        </w:rPr>
        <w:t xml:space="preserve"> įnašą viešajai</w:t>
      </w:r>
      <w:r w:rsidR="00F2448A" w:rsidRPr="00345B4F">
        <w:rPr>
          <w:sz w:val="24"/>
          <w:szCs w:val="24"/>
          <w:lang w:eastAsia="en-US"/>
        </w:rPr>
        <w:t xml:space="preserve"> įstaig</w:t>
      </w:r>
      <w:r w:rsidR="00F2448A">
        <w:rPr>
          <w:sz w:val="24"/>
          <w:szCs w:val="24"/>
          <w:lang w:eastAsia="en-US"/>
        </w:rPr>
        <w:t>ai</w:t>
      </w:r>
      <w:r w:rsidR="00F2448A" w:rsidRPr="00345B4F">
        <w:rPr>
          <w:sz w:val="24"/>
          <w:szCs w:val="24"/>
          <w:lang w:eastAsia="en-US"/>
        </w:rPr>
        <w:t xml:space="preserve"> „Aukštaitijos siaurasis geležinkelis</w:t>
      </w:r>
      <w:r w:rsidR="00F2448A">
        <w:rPr>
          <w:sz w:val="24"/>
          <w:szCs w:val="24"/>
          <w:lang w:eastAsia="en-US"/>
        </w:rPr>
        <w:t>“, įgyjant dalininko teise</w:t>
      </w:r>
      <w:r w:rsidR="00B04D39">
        <w:rPr>
          <w:sz w:val="24"/>
          <w:szCs w:val="24"/>
          <w:lang w:eastAsia="en-US"/>
        </w:rPr>
        <w:t>s</w:t>
      </w:r>
      <w:r w:rsidR="00F2448A">
        <w:rPr>
          <w:sz w:val="24"/>
          <w:szCs w:val="24"/>
          <w:lang w:eastAsia="en-US"/>
        </w:rPr>
        <w:t xml:space="preserve"> ir pareigas.</w:t>
      </w:r>
    </w:p>
    <w:p w:rsidR="00F2448A" w:rsidRPr="00844C47" w:rsidRDefault="00F2448A" w:rsidP="00F2448A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345B4F" w:rsidRPr="00345B4F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Į</w:t>
      </w:r>
      <w:r w:rsidR="00345B4F" w:rsidRPr="00345B4F">
        <w:rPr>
          <w:sz w:val="24"/>
          <w:szCs w:val="24"/>
          <w:lang w:eastAsia="en-US"/>
        </w:rPr>
        <w:t>galioti Savivaldybės administracijos direktorių</w:t>
      </w:r>
      <w:r>
        <w:rPr>
          <w:sz w:val="24"/>
          <w:szCs w:val="24"/>
          <w:lang w:eastAsia="en-US"/>
        </w:rPr>
        <w:t xml:space="preserve"> </w:t>
      </w:r>
      <w:r w:rsidR="007B022D" w:rsidRPr="00844C47">
        <w:rPr>
          <w:sz w:val="24"/>
          <w:szCs w:val="24"/>
          <w:lang w:eastAsia="en-US"/>
        </w:rPr>
        <w:t>pateik</w:t>
      </w:r>
      <w:r w:rsidR="00B04D39">
        <w:rPr>
          <w:sz w:val="24"/>
          <w:szCs w:val="24"/>
          <w:lang w:eastAsia="en-US"/>
        </w:rPr>
        <w:t>ti prašymą viešosios įstaigos „</w:t>
      </w:r>
      <w:r w:rsidR="007B022D" w:rsidRPr="00844C47">
        <w:rPr>
          <w:sz w:val="24"/>
          <w:szCs w:val="24"/>
          <w:lang w:eastAsia="en-US"/>
        </w:rPr>
        <w:t>Aukštaitijos siaurasis</w:t>
      </w:r>
      <w:r w:rsidR="00B04D39">
        <w:rPr>
          <w:sz w:val="24"/>
          <w:szCs w:val="24"/>
          <w:lang w:eastAsia="en-US"/>
        </w:rPr>
        <w:t xml:space="preserve"> geležinkelis“ direktoriui dėl s</w:t>
      </w:r>
      <w:r w:rsidR="007B022D" w:rsidRPr="00844C47">
        <w:rPr>
          <w:sz w:val="24"/>
          <w:szCs w:val="24"/>
          <w:lang w:eastAsia="en-US"/>
        </w:rPr>
        <w:t>avivaldybės tapimo viešosios įstaigos „Aukštaitijos si</w:t>
      </w:r>
      <w:r w:rsidR="00B04D39">
        <w:rPr>
          <w:sz w:val="24"/>
          <w:szCs w:val="24"/>
          <w:lang w:eastAsia="en-US"/>
        </w:rPr>
        <w:t>aurasis geležinkelis“ dalininke</w:t>
      </w:r>
      <w:r w:rsidR="007B022D" w:rsidRPr="00844C47">
        <w:rPr>
          <w:sz w:val="24"/>
          <w:szCs w:val="24"/>
          <w:lang w:eastAsia="en-US"/>
        </w:rPr>
        <w:t xml:space="preserve"> ir </w:t>
      </w:r>
      <w:r w:rsidR="00345B4F" w:rsidRPr="00844C47">
        <w:rPr>
          <w:sz w:val="24"/>
          <w:szCs w:val="24"/>
          <w:lang w:eastAsia="en-US"/>
        </w:rPr>
        <w:t xml:space="preserve">atlikti </w:t>
      </w:r>
      <w:r w:rsidRPr="00844C47">
        <w:rPr>
          <w:sz w:val="24"/>
          <w:szCs w:val="24"/>
          <w:lang w:eastAsia="en-US"/>
        </w:rPr>
        <w:t>visus</w:t>
      </w:r>
      <w:r w:rsidR="00345B4F" w:rsidRPr="00844C47">
        <w:rPr>
          <w:sz w:val="24"/>
          <w:szCs w:val="24"/>
          <w:lang w:eastAsia="en-US"/>
        </w:rPr>
        <w:t xml:space="preserve"> reikalingus veiksmus, su</w:t>
      </w:r>
      <w:r w:rsidR="007E0BB0" w:rsidRPr="00844C47">
        <w:rPr>
          <w:sz w:val="24"/>
          <w:szCs w:val="24"/>
          <w:lang w:eastAsia="en-US"/>
        </w:rPr>
        <w:t>sijusius su šio sprendimo įgyvendini</w:t>
      </w:r>
      <w:r w:rsidR="00345B4F" w:rsidRPr="00844C47">
        <w:rPr>
          <w:sz w:val="24"/>
          <w:szCs w:val="24"/>
          <w:lang w:eastAsia="en-US"/>
        </w:rPr>
        <w:t>mu.</w:t>
      </w:r>
    </w:p>
    <w:p w:rsidR="00F2448A" w:rsidRPr="00844C47" w:rsidRDefault="00F2448A" w:rsidP="00F2448A">
      <w:pPr>
        <w:ind w:firstLine="432"/>
        <w:jc w:val="both"/>
        <w:rPr>
          <w:sz w:val="24"/>
          <w:szCs w:val="24"/>
          <w:lang w:eastAsia="en-US"/>
        </w:rPr>
      </w:pPr>
      <w:r w:rsidRPr="00844C47">
        <w:rPr>
          <w:sz w:val="24"/>
          <w:szCs w:val="24"/>
          <w:lang w:eastAsia="en-US"/>
        </w:rPr>
        <w:t>5</w:t>
      </w:r>
      <w:r w:rsidR="00345B4F" w:rsidRPr="00844C47">
        <w:rPr>
          <w:sz w:val="24"/>
          <w:szCs w:val="24"/>
          <w:lang w:eastAsia="en-US"/>
        </w:rPr>
        <w:t xml:space="preserve">. Pripažinti </w:t>
      </w:r>
      <w:r w:rsidR="00B04D39" w:rsidRPr="00844C47">
        <w:rPr>
          <w:sz w:val="24"/>
          <w:szCs w:val="24"/>
        </w:rPr>
        <w:t>netekusiais galios</w:t>
      </w:r>
      <w:r w:rsidR="00B04D39" w:rsidRPr="00844C47">
        <w:rPr>
          <w:sz w:val="24"/>
          <w:szCs w:val="24"/>
          <w:lang w:eastAsia="en-US"/>
        </w:rPr>
        <w:t xml:space="preserve"> </w:t>
      </w:r>
      <w:r w:rsidR="00345B4F" w:rsidRPr="00844C47">
        <w:rPr>
          <w:sz w:val="24"/>
          <w:szCs w:val="24"/>
          <w:lang w:eastAsia="en-US"/>
        </w:rPr>
        <w:t xml:space="preserve">Panevėžio rajono savivaldybės tarybos 2017 m. </w:t>
      </w:r>
      <w:r w:rsidRPr="00844C47">
        <w:rPr>
          <w:sz w:val="24"/>
          <w:szCs w:val="24"/>
          <w:lang w:eastAsia="en-US"/>
        </w:rPr>
        <w:t>lapkričio 23</w:t>
      </w:r>
      <w:r w:rsidR="00345B4F" w:rsidRPr="00844C47">
        <w:rPr>
          <w:sz w:val="24"/>
          <w:szCs w:val="24"/>
          <w:lang w:eastAsia="en-US"/>
        </w:rPr>
        <w:t xml:space="preserve"> d. sprendim</w:t>
      </w:r>
      <w:r w:rsidR="00D032F8" w:rsidRPr="00844C47">
        <w:rPr>
          <w:sz w:val="24"/>
          <w:szCs w:val="24"/>
          <w:lang w:eastAsia="en-US"/>
        </w:rPr>
        <w:t>o</w:t>
      </w:r>
      <w:r w:rsidR="00345B4F" w:rsidRPr="00844C47">
        <w:rPr>
          <w:sz w:val="24"/>
          <w:szCs w:val="24"/>
          <w:lang w:eastAsia="en-US"/>
        </w:rPr>
        <w:t xml:space="preserve"> Nr.</w:t>
      </w:r>
      <w:r w:rsidR="007E0BB0" w:rsidRPr="00844C47">
        <w:rPr>
          <w:sz w:val="24"/>
          <w:szCs w:val="24"/>
          <w:lang w:eastAsia="en-US"/>
        </w:rPr>
        <w:t xml:space="preserve"> </w:t>
      </w:r>
      <w:r w:rsidR="00345B4F" w:rsidRPr="00844C47">
        <w:rPr>
          <w:sz w:val="24"/>
          <w:szCs w:val="24"/>
          <w:lang w:eastAsia="en-US"/>
        </w:rPr>
        <w:t>T-</w:t>
      </w:r>
      <w:r w:rsidRPr="00844C47">
        <w:rPr>
          <w:sz w:val="24"/>
          <w:szCs w:val="24"/>
          <w:lang w:eastAsia="en-US"/>
        </w:rPr>
        <w:t>219</w:t>
      </w:r>
      <w:r w:rsidR="00345B4F" w:rsidRPr="00844C47">
        <w:rPr>
          <w:sz w:val="24"/>
          <w:szCs w:val="24"/>
          <w:lang w:eastAsia="en-US"/>
        </w:rPr>
        <w:t xml:space="preserve"> „Dėl</w:t>
      </w:r>
      <w:r w:rsidRPr="00844C47">
        <w:rPr>
          <w:sz w:val="24"/>
          <w:szCs w:val="24"/>
          <w:lang w:eastAsia="en-US"/>
        </w:rPr>
        <w:t xml:space="preserve"> </w:t>
      </w:r>
      <w:r w:rsidRPr="00844C47">
        <w:rPr>
          <w:sz w:val="24"/>
          <w:szCs w:val="24"/>
        </w:rPr>
        <w:t>sutikimo perimti valstybės, kaip dalininkės, turtines ir neturtines teises ir pareigas, tapimo viešosios įstaigos „Aukštaitijos siaurasis geležinkelis“ dalininke“ 1 ir 2 punkt</w:t>
      </w:r>
      <w:r w:rsidR="00D032F8" w:rsidRPr="00844C47">
        <w:rPr>
          <w:sz w:val="24"/>
          <w:szCs w:val="24"/>
        </w:rPr>
        <w:t>us.</w:t>
      </w:r>
    </w:p>
    <w:p w:rsidR="00345B4F" w:rsidRPr="00844C47" w:rsidRDefault="00345B4F" w:rsidP="007E0BB0">
      <w:pPr>
        <w:ind w:firstLine="432"/>
        <w:jc w:val="both"/>
        <w:rPr>
          <w:sz w:val="24"/>
          <w:szCs w:val="24"/>
        </w:rPr>
      </w:pPr>
      <w:r w:rsidRPr="00844C47">
        <w:rPr>
          <w:sz w:val="24"/>
          <w:szCs w:val="24"/>
          <w:lang w:eastAsia="en-US"/>
        </w:rPr>
        <w:t xml:space="preserve"> </w:t>
      </w:r>
    </w:p>
    <w:p w:rsidR="0004717D" w:rsidRPr="00844C47" w:rsidRDefault="004F56E8" w:rsidP="00B04D39">
      <w:pPr>
        <w:pStyle w:val="HTMLiankstoformatuotas"/>
        <w:ind w:firstLine="432"/>
        <w:jc w:val="both"/>
        <w:rPr>
          <w:sz w:val="24"/>
        </w:rPr>
      </w:pPr>
      <w:r w:rsidRPr="00844C47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  <w:r w:rsidRPr="00844C47">
        <w:rPr>
          <w:sz w:val="24"/>
        </w:rPr>
        <w:t xml:space="preserve"> 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243AE0" w:rsidRPr="00844C47" w:rsidRDefault="00243AE0" w:rsidP="007744BD">
      <w:pPr>
        <w:ind w:right="-15"/>
        <w:jc w:val="both"/>
        <w:rPr>
          <w:sz w:val="24"/>
        </w:rPr>
      </w:pPr>
      <w:bookmarkStart w:id="0" w:name="_GoBack"/>
      <w:bookmarkEnd w:id="0"/>
    </w:p>
    <w:p w:rsidR="00243AE0" w:rsidRDefault="00243AE0" w:rsidP="00243AE0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43AE0" w:rsidRDefault="00243AE0" w:rsidP="00243AE0">
      <w:pPr>
        <w:ind w:firstLine="720"/>
        <w:jc w:val="both"/>
        <w:rPr>
          <w:spacing w:val="-1"/>
          <w:sz w:val="24"/>
          <w:szCs w:val="24"/>
        </w:rPr>
      </w:pPr>
    </w:p>
    <w:p w:rsidR="00243AE0" w:rsidRDefault="00243AE0" w:rsidP="00243AE0">
      <w:pPr>
        <w:ind w:firstLine="720"/>
        <w:jc w:val="both"/>
        <w:rPr>
          <w:spacing w:val="-1"/>
          <w:sz w:val="24"/>
          <w:szCs w:val="24"/>
        </w:rPr>
      </w:pPr>
    </w:p>
    <w:p w:rsidR="00243AE0" w:rsidRDefault="00243AE0" w:rsidP="00243AE0">
      <w:pPr>
        <w:ind w:firstLine="720"/>
        <w:jc w:val="both"/>
        <w:rPr>
          <w:spacing w:val="-1"/>
          <w:sz w:val="24"/>
          <w:szCs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sectPr w:rsidR="00D032F8" w:rsidRPr="00844C47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C3" w:rsidRDefault="000D52C3">
      <w:r>
        <w:separator/>
      </w:r>
    </w:p>
  </w:endnote>
  <w:endnote w:type="continuationSeparator" w:id="0">
    <w:p w:rsidR="000D52C3" w:rsidRDefault="000D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C3" w:rsidRDefault="000D52C3">
      <w:r>
        <w:separator/>
      </w:r>
    </w:p>
  </w:footnote>
  <w:footnote w:type="continuationSeparator" w:id="0">
    <w:p w:rsidR="000D52C3" w:rsidRDefault="000D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D7BD6"/>
    <w:multiLevelType w:val="hybridMultilevel"/>
    <w:tmpl w:val="36608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3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1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0EEC"/>
    <w:rsid w:val="00036156"/>
    <w:rsid w:val="0004717D"/>
    <w:rsid w:val="00094771"/>
    <w:rsid w:val="000B6E36"/>
    <w:rsid w:val="000B7228"/>
    <w:rsid w:val="000C15AA"/>
    <w:rsid w:val="000C35D7"/>
    <w:rsid w:val="000D52C3"/>
    <w:rsid w:val="000E16D0"/>
    <w:rsid w:val="00106B5A"/>
    <w:rsid w:val="00132050"/>
    <w:rsid w:val="00137128"/>
    <w:rsid w:val="00170C01"/>
    <w:rsid w:val="0017782D"/>
    <w:rsid w:val="00197D77"/>
    <w:rsid w:val="001C1F8B"/>
    <w:rsid w:val="001C603F"/>
    <w:rsid w:val="001E3375"/>
    <w:rsid w:val="001F0738"/>
    <w:rsid w:val="00206004"/>
    <w:rsid w:val="00243AE0"/>
    <w:rsid w:val="002A6927"/>
    <w:rsid w:val="002F668C"/>
    <w:rsid w:val="0030210C"/>
    <w:rsid w:val="003124DC"/>
    <w:rsid w:val="00313366"/>
    <w:rsid w:val="00326EB0"/>
    <w:rsid w:val="00345B4F"/>
    <w:rsid w:val="003530CF"/>
    <w:rsid w:val="0036187B"/>
    <w:rsid w:val="003627B0"/>
    <w:rsid w:val="003D65BC"/>
    <w:rsid w:val="003E5122"/>
    <w:rsid w:val="00407139"/>
    <w:rsid w:val="00407143"/>
    <w:rsid w:val="00426F53"/>
    <w:rsid w:val="004375F8"/>
    <w:rsid w:val="004668D4"/>
    <w:rsid w:val="004B3FCE"/>
    <w:rsid w:val="004F56E8"/>
    <w:rsid w:val="005447F7"/>
    <w:rsid w:val="005513EC"/>
    <w:rsid w:val="0055623E"/>
    <w:rsid w:val="00570F99"/>
    <w:rsid w:val="00580202"/>
    <w:rsid w:val="005A3876"/>
    <w:rsid w:val="005D7408"/>
    <w:rsid w:val="005E0F4D"/>
    <w:rsid w:val="005E3FFE"/>
    <w:rsid w:val="005E7BC7"/>
    <w:rsid w:val="0062653A"/>
    <w:rsid w:val="006816E4"/>
    <w:rsid w:val="006A49FC"/>
    <w:rsid w:val="006B4BDE"/>
    <w:rsid w:val="006E320A"/>
    <w:rsid w:val="006E5AAA"/>
    <w:rsid w:val="006F5677"/>
    <w:rsid w:val="0071491F"/>
    <w:rsid w:val="00737EF7"/>
    <w:rsid w:val="007455A1"/>
    <w:rsid w:val="007550E7"/>
    <w:rsid w:val="0076092A"/>
    <w:rsid w:val="0077441D"/>
    <w:rsid w:val="007744BD"/>
    <w:rsid w:val="007905DB"/>
    <w:rsid w:val="00795DAD"/>
    <w:rsid w:val="007B022D"/>
    <w:rsid w:val="007E0B33"/>
    <w:rsid w:val="007E0BB0"/>
    <w:rsid w:val="007F75EF"/>
    <w:rsid w:val="00821B8E"/>
    <w:rsid w:val="0082511E"/>
    <w:rsid w:val="008334C5"/>
    <w:rsid w:val="00844C47"/>
    <w:rsid w:val="008A524A"/>
    <w:rsid w:val="008B2C17"/>
    <w:rsid w:val="008F4A25"/>
    <w:rsid w:val="008F6E21"/>
    <w:rsid w:val="008F717B"/>
    <w:rsid w:val="00906271"/>
    <w:rsid w:val="00911998"/>
    <w:rsid w:val="00941709"/>
    <w:rsid w:val="00947150"/>
    <w:rsid w:val="00947A79"/>
    <w:rsid w:val="00952F46"/>
    <w:rsid w:val="0096029E"/>
    <w:rsid w:val="0098413C"/>
    <w:rsid w:val="009B3F95"/>
    <w:rsid w:val="009C2034"/>
    <w:rsid w:val="009E3A6B"/>
    <w:rsid w:val="00A15350"/>
    <w:rsid w:val="00A22243"/>
    <w:rsid w:val="00A91CBA"/>
    <w:rsid w:val="00AF6FD8"/>
    <w:rsid w:val="00B04D39"/>
    <w:rsid w:val="00B345A9"/>
    <w:rsid w:val="00B3600A"/>
    <w:rsid w:val="00B64288"/>
    <w:rsid w:val="00B669A0"/>
    <w:rsid w:val="00B7539E"/>
    <w:rsid w:val="00B92830"/>
    <w:rsid w:val="00B94562"/>
    <w:rsid w:val="00BA7CDB"/>
    <w:rsid w:val="00BE3E6E"/>
    <w:rsid w:val="00BE477A"/>
    <w:rsid w:val="00BE59A3"/>
    <w:rsid w:val="00BF3F66"/>
    <w:rsid w:val="00BF63C6"/>
    <w:rsid w:val="00C06B0A"/>
    <w:rsid w:val="00C25264"/>
    <w:rsid w:val="00C40365"/>
    <w:rsid w:val="00CB11B5"/>
    <w:rsid w:val="00CC2B88"/>
    <w:rsid w:val="00CD5667"/>
    <w:rsid w:val="00CD7412"/>
    <w:rsid w:val="00CE438E"/>
    <w:rsid w:val="00D032F8"/>
    <w:rsid w:val="00D077F1"/>
    <w:rsid w:val="00D33FAC"/>
    <w:rsid w:val="00D730EE"/>
    <w:rsid w:val="00DB1A85"/>
    <w:rsid w:val="00DB6442"/>
    <w:rsid w:val="00DE22A4"/>
    <w:rsid w:val="00DF1ED7"/>
    <w:rsid w:val="00E05C3E"/>
    <w:rsid w:val="00E22D84"/>
    <w:rsid w:val="00E40DAD"/>
    <w:rsid w:val="00E77561"/>
    <w:rsid w:val="00E821B3"/>
    <w:rsid w:val="00E9635C"/>
    <w:rsid w:val="00EA3E76"/>
    <w:rsid w:val="00EC30F2"/>
    <w:rsid w:val="00F06260"/>
    <w:rsid w:val="00F2448A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21A27B-81BD-4871-8BA3-CE0290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2020-04-02T09:05:00Z</cp:lastPrinted>
  <dcterms:created xsi:type="dcterms:W3CDTF">2020-04-02T09:06:00Z</dcterms:created>
  <dcterms:modified xsi:type="dcterms:W3CDTF">2020-04-02T09:06:00Z</dcterms:modified>
</cp:coreProperties>
</file>