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4" w:type="dxa"/>
        <w:tblLook w:val="01E0" w:firstRow="1" w:lastRow="1" w:firstColumn="1" w:lastColumn="1" w:noHBand="0" w:noVBand="0"/>
      </w:tblPr>
      <w:tblGrid>
        <w:gridCol w:w="9854"/>
      </w:tblGrid>
      <w:tr w:rsidR="007578DE" w:rsidRPr="00186B76" w14:paraId="5B4DBB5E" w14:textId="77777777" w:rsidTr="00585090">
        <w:tc>
          <w:tcPr>
            <w:tcW w:w="9854" w:type="dxa"/>
            <w:shd w:val="clear" w:color="auto" w:fill="auto"/>
          </w:tcPr>
          <w:p w14:paraId="190A96E5" w14:textId="77777777" w:rsidR="007578DE" w:rsidRPr="007578DE" w:rsidRDefault="007578DE" w:rsidP="00585090">
            <w:pPr>
              <w:jc w:val="center"/>
              <w:rPr>
                <w:b/>
                <w:caps/>
              </w:rPr>
            </w:pPr>
            <w:r w:rsidRPr="007578DE">
              <w:rPr>
                <w:b/>
                <w:caps/>
              </w:rPr>
              <w:t>DĖL sutikimo reorganizuoti PANEVĖŽIO RAJONO VAIKŲ GLOBOS NAMUS prijungimo prie PANEVĖŽIO RAJONO socialiniŲ paslaugų centro būdu</w:t>
            </w:r>
          </w:p>
          <w:p w14:paraId="464B8C2F" w14:textId="77777777" w:rsidR="007578DE" w:rsidRPr="00186B76" w:rsidRDefault="007578DE" w:rsidP="00585090">
            <w:pPr>
              <w:jc w:val="center"/>
              <w:rPr>
                <w:b/>
                <w:caps/>
                <w:sz w:val="28"/>
                <w:szCs w:val="28"/>
              </w:rPr>
            </w:pPr>
          </w:p>
        </w:tc>
      </w:tr>
      <w:tr w:rsidR="007578DE" w:rsidRPr="00087C69" w14:paraId="0B2EB26F" w14:textId="77777777" w:rsidTr="00585090">
        <w:tc>
          <w:tcPr>
            <w:tcW w:w="9854" w:type="dxa"/>
            <w:shd w:val="clear" w:color="auto" w:fill="auto"/>
          </w:tcPr>
          <w:p w14:paraId="5019EC40" w14:textId="2E5CE420" w:rsidR="007578DE" w:rsidRPr="00087C69" w:rsidRDefault="007578DE" w:rsidP="00585090">
            <w:pPr>
              <w:jc w:val="center"/>
            </w:pPr>
            <w:r w:rsidRPr="00087C69">
              <w:t>201</w:t>
            </w:r>
            <w:r>
              <w:t>9</w:t>
            </w:r>
            <w:r w:rsidRPr="00087C69">
              <w:t xml:space="preserve"> m. g</w:t>
            </w:r>
            <w:r>
              <w:t>ruodžio 6</w:t>
            </w:r>
            <w:r w:rsidRPr="00087C69">
              <w:t xml:space="preserve"> d. </w:t>
            </w:r>
            <w:r w:rsidR="0059728D">
              <w:t>Nr. T-229</w:t>
            </w:r>
            <w:bookmarkStart w:id="0" w:name="_GoBack"/>
            <w:bookmarkEnd w:id="0"/>
          </w:p>
          <w:p w14:paraId="0D892AB2" w14:textId="77777777" w:rsidR="007578DE" w:rsidRDefault="007578DE" w:rsidP="00585090">
            <w:pPr>
              <w:jc w:val="center"/>
            </w:pPr>
            <w:r w:rsidRPr="00087C69">
              <w:t>P</w:t>
            </w:r>
            <w:r>
              <w:t>anevėžys</w:t>
            </w:r>
          </w:p>
          <w:p w14:paraId="6237A12A" w14:textId="77777777" w:rsidR="007578DE" w:rsidRPr="00087C69" w:rsidRDefault="007578DE" w:rsidP="00585090">
            <w:pPr>
              <w:jc w:val="center"/>
            </w:pPr>
          </w:p>
        </w:tc>
      </w:tr>
    </w:tbl>
    <w:p w14:paraId="19800E90" w14:textId="77777777" w:rsidR="007578DE" w:rsidRPr="00087C69" w:rsidRDefault="007578DE" w:rsidP="007578DE">
      <w:pPr>
        <w:pStyle w:val="Iprastasis"/>
        <w:ind w:firstLine="964"/>
        <w:jc w:val="both"/>
        <w:rPr>
          <w:lang w:eastAsia="lt-LT"/>
        </w:rPr>
      </w:pPr>
      <w:r w:rsidRPr="00087C69">
        <w:t xml:space="preserve">Vadovaudamasi Lietuvos Respublikos civilinio kodekso  2.97 straipsnio 3 dalimi, </w:t>
      </w:r>
      <w:r>
        <w:br/>
      </w:r>
      <w:r w:rsidRPr="00087C69">
        <w:t xml:space="preserve">2.99 straipsnio 1 ir 2 dalimis, 2.101 straipsniu, Lietuvos Respublikos vietos savivaldos įstatymo </w:t>
      </w:r>
      <w:r>
        <w:br/>
      </w:r>
      <w:r w:rsidRPr="00087C69">
        <w:t xml:space="preserve">16 straipsnio 2 dalies 22 punktu, Lietuvos Respublikos biudžetinių įstaigų įstatymo 4 straipsnio </w:t>
      </w:r>
      <w:r>
        <w:br/>
      </w:r>
      <w:r w:rsidRPr="00087C69">
        <w:t>2 dalimi, 3 dalies 4, 7 punktais, 4 dalimi, 13 straipsnio 3 dalimi, 14 straipsnio 3 d</w:t>
      </w:r>
      <w:r w:rsidRPr="00087C69">
        <w:rPr>
          <w:color w:val="000000"/>
        </w:rPr>
        <w:t>alimi,</w:t>
      </w:r>
      <w:r w:rsidRPr="00087C69">
        <w:rPr>
          <w:lang w:eastAsia="lt-LT"/>
        </w:rPr>
        <w:t xml:space="preserve"> </w:t>
      </w:r>
      <w:r w:rsidRPr="00087C69">
        <w:rPr>
          <w:color w:val="000000"/>
        </w:rPr>
        <w:t xml:space="preserve">Lietuvos Respublikos socialinių paslaugų įstatymo 13 straipsnio 4 dalies 6 punktu, </w:t>
      </w:r>
      <w:r w:rsidRPr="00087C69">
        <w:rPr>
          <w:lang w:eastAsia="lt-LT"/>
        </w:rPr>
        <w:t>P</w:t>
      </w:r>
      <w:r>
        <w:rPr>
          <w:lang w:eastAsia="lt-LT"/>
        </w:rPr>
        <w:t xml:space="preserve">anevėžio </w:t>
      </w:r>
      <w:r w:rsidRPr="00087C69">
        <w:rPr>
          <w:lang w:eastAsia="lt-LT"/>
        </w:rPr>
        <w:t>rajono savivaldybės taryba  n u s p r e n d ž i a:</w:t>
      </w:r>
    </w:p>
    <w:p w14:paraId="60BB73AA" w14:textId="77777777" w:rsidR="007578DE" w:rsidRPr="004468AD" w:rsidRDefault="007578DE" w:rsidP="007578DE">
      <w:pPr>
        <w:ind w:firstLine="964"/>
        <w:jc w:val="both"/>
      </w:pPr>
      <w:r w:rsidRPr="00087C69">
        <w:t>1.</w:t>
      </w:r>
      <w:r w:rsidRPr="00087C69">
        <w:rPr>
          <w:b/>
        </w:rPr>
        <w:t xml:space="preserve"> </w:t>
      </w:r>
      <w:r w:rsidRPr="004468AD">
        <w:t>Sutikti reorganizuoti P</w:t>
      </w:r>
      <w:r>
        <w:t xml:space="preserve">anevėžio rajono </w:t>
      </w:r>
      <w:r w:rsidRPr="004468AD">
        <w:t>vaikų globos namus, prijungiant prie P</w:t>
      </w:r>
      <w:r>
        <w:t xml:space="preserve">anevėžio rajono </w:t>
      </w:r>
      <w:r w:rsidRPr="004468AD">
        <w:t>socialinių paslaugų centro iki 20</w:t>
      </w:r>
      <w:r>
        <w:t>20</w:t>
      </w:r>
      <w:r w:rsidRPr="004468AD">
        <w:t xml:space="preserve"> m. </w:t>
      </w:r>
      <w:r>
        <w:t>gruodžio 31</w:t>
      </w:r>
      <w:r w:rsidRPr="004468AD">
        <w:t xml:space="preserve"> d. </w:t>
      </w:r>
      <w:r>
        <w:t xml:space="preserve"> </w:t>
      </w:r>
    </w:p>
    <w:p w14:paraId="12513A4B" w14:textId="77777777" w:rsidR="007578DE" w:rsidRPr="004468AD" w:rsidRDefault="007578DE" w:rsidP="007578DE">
      <w:pPr>
        <w:ind w:firstLine="964"/>
        <w:jc w:val="both"/>
      </w:pPr>
      <w:r w:rsidRPr="004468AD">
        <w:t>2.</w:t>
      </w:r>
      <w:r w:rsidRPr="004468AD">
        <w:rPr>
          <w:b/>
        </w:rPr>
        <w:t xml:space="preserve"> </w:t>
      </w:r>
      <w:r w:rsidRPr="004468AD">
        <w:t>Nustatyti, kad:</w:t>
      </w:r>
    </w:p>
    <w:p w14:paraId="51361A8C" w14:textId="77777777" w:rsidR="007578DE" w:rsidRPr="00CA6A43" w:rsidRDefault="007578DE" w:rsidP="007578DE">
      <w:pPr>
        <w:ind w:firstLine="964"/>
        <w:jc w:val="both"/>
      </w:pPr>
      <w:r w:rsidRPr="00087C69">
        <w:t xml:space="preserve">2.1. reorganizavimo </w:t>
      </w:r>
      <w:r w:rsidRPr="00CA6A43">
        <w:t>tikslas –</w:t>
      </w:r>
      <w:r w:rsidR="003A5F18">
        <w:t xml:space="preserve"> optimizuoti biudžetinių įstaigų skaičių, mažinti jų valdymo išlaidas, </w:t>
      </w:r>
      <w:r w:rsidRPr="00CA6A43">
        <w:t>kompleksiškai teikti ir organizuoti prevencines paslaugas šeimoms, patiriančioms socialinę riziką</w:t>
      </w:r>
      <w:r w:rsidR="003A5F18">
        <w:t>,</w:t>
      </w:r>
      <w:r w:rsidRPr="00CA6A43">
        <w:t xml:space="preserve"> ir socialinės globos paslaugas tėvų globos netekusiems vaikams</w:t>
      </w:r>
      <w:r w:rsidR="003A5F18">
        <w:t>;</w:t>
      </w:r>
      <w:r w:rsidRPr="00CA6A43">
        <w:t xml:space="preserve"> </w:t>
      </w:r>
    </w:p>
    <w:p w14:paraId="23A55BC1" w14:textId="77777777" w:rsidR="007578DE" w:rsidRPr="004468AD" w:rsidRDefault="007578DE" w:rsidP="007578DE">
      <w:pPr>
        <w:ind w:firstLine="964"/>
        <w:jc w:val="both"/>
      </w:pPr>
      <w:r w:rsidRPr="004468AD">
        <w:t>2.2. reorganizavimo būdas – prijungimas;</w:t>
      </w:r>
    </w:p>
    <w:p w14:paraId="19BDCE5C" w14:textId="77777777" w:rsidR="007578DE" w:rsidRPr="00087C69" w:rsidRDefault="007578DE" w:rsidP="007578DE">
      <w:pPr>
        <w:ind w:firstLine="964"/>
        <w:jc w:val="both"/>
      </w:pPr>
      <w:r w:rsidRPr="004468AD">
        <w:t>2.3. reorganizuojama biudžetinė įstaiga</w:t>
      </w:r>
      <w:r>
        <w:t xml:space="preserve"> –</w:t>
      </w:r>
      <w:r w:rsidRPr="00087C69">
        <w:t xml:space="preserve"> P</w:t>
      </w:r>
      <w:r>
        <w:t xml:space="preserve">anevėžio rajono </w:t>
      </w:r>
      <w:r w:rsidRPr="00087C69">
        <w:t xml:space="preserve">vaikų globos namai, kodas </w:t>
      </w:r>
      <w:r w:rsidRPr="007578DE">
        <w:t>168962966</w:t>
      </w:r>
      <w:r w:rsidRPr="00087C69">
        <w:t>, adresas</w:t>
      </w:r>
      <w:r>
        <w:t>:</w:t>
      </w:r>
      <w:r w:rsidRPr="00087C69">
        <w:t xml:space="preserve"> </w:t>
      </w:r>
      <w:r>
        <w:t>Truskavos g. 27, Linkaučių k., 38281 Panevėžio r. sav.;</w:t>
      </w:r>
    </w:p>
    <w:p w14:paraId="21A271B2" w14:textId="77777777" w:rsidR="007578DE" w:rsidRPr="004468AD" w:rsidRDefault="007578DE" w:rsidP="007578DE">
      <w:pPr>
        <w:ind w:firstLine="964"/>
        <w:jc w:val="both"/>
      </w:pPr>
      <w:r w:rsidRPr="004468AD">
        <w:t>2.4. reorganizavime dalyvaujanti biudžetinė įstaiga – P</w:t>
      </w:r>
      <w:r>
        <w:t xml:space="preserve">anevėžio rajono </w:t>
      </w:r>
      <w:r w:rsidRPr="004468AD">
        <w:t xml:space="preserve">socialinių paslaugų centras, kodas </w:t>
      </w:r>
      <w:r w:rsidRPr="00E714C5">
        <w:t>302705834</w:t>
      </w:r>
      <w:r w:rsidRPr="004468AD">
        <w:t>, adresas:</w:t>
      </w:r>
      <w:r>
        <w:t xml:space="preserve"> </w:t>
      </w:r>
      <w:r w:rsidRPr="00E714C5">
        <w:t xml:space="preserve">Dariaus ir Girėno g. 28, Ramygalos m., Ramygalos sen., </w:t>
      </w:r>
      <w:r>
        <w:br/>
        <w:t xml:space="preserve">38265 </w:t>
      </w:r>
      <w:r w:rsidRPr="00E714C5">
        <w:t>Panevėžio r. sav.</w:t>
      </w:r>
      <w:r w:rsidRPr="004468AD">
        <w:t>;</w:t>
      </w:r>
    </w:p>
    <w:p w14:paraId="6FF07E12" w14:textId="77777777" w:rsidR="007578DE" w:rsidRPr="00CA6A43" w:rsidRDefault="007578DE" w:rsidP="007578DE">
      <w:pPr>
        <w:ind w:firstLine="964"/>
        <w:jc w:val="both"/>
      </w:pPr>
      <w:r w:rsidRPr="004468AD">
        <w:t>2.5. po reorganizavimo veiksianti biudžetinė įstaiga – P</w:t>
      </w:r>
      <w:r>
        <w:t xml:space="preserve">anevėžio rajono </w:t>
      </w:r>
      <w:r w:rsidRPr="004468AD">
        <w:t xml:space="preserve">socialinių paslaugų centras, kodas </w:t>
      </w:r>
      <w:r w:rsidRPr="00C943D4">
        <w:t xml:space="preserve">302705834, adresas: Dariaus ir Girėno g. 28, Ramygalos m., Ramygalos sen., </w:t>
      </w:r>
      <w:r>
        <w:br/>
        <w:t xml:space="preserve">38265 </w:t>
      </w:r>
      <w:r w:rsidRPr="00C943D4">
        <w:t>Panevėžio r. sav.</w:t>
      </w:r>
      <w:r w:rsidRPr="004468AD">
        <w:t xml:space="preserve">, kuri </w:t>
      </w:r>
      <w:r w:rsidR="003A5F18">
        <w:t>teiks ir organizuos</w:t>
      </w:r>
      <w:r w:rsidRPr="00CA6A43">
        <w:t xml:space="preserve"> prevencines paslaugas šeimoms, patiriančioms socialinę riziką</w:t>
      </w:r>
      <w:r w:rsidR="003A5F18">
        <w:t>,</w:t>
      </w:r>
      <w:r w:rsidRPr="00CA6A43">
        <w:t xml:space="preserve"> ir socialinės globos paslaugas tėvų globos netekusiems vaikams</w:t>
      </w:r>
      <w:r w:rsidR="003A5F18">
        <w:t>;</w:t>
      </w:r>
    </w:p>
    <w:p w14:paraId="78217285" w14:textId="77777777" w:rsidR="007578DE" w:rsidRPr="004468AD" w:rsidRDefault="007578DE" w:rsidP="007578DE">
      <w:pPr>
        <w:pStyle w:val="Default"/>
        <w:ind w:firstLine="964"/>
        <w:jc w:val="both"/>
      </w:pPr>
      <w:r w:rsidRPr="004468AD">
        <w:t>2.6. po reorganizavimo veiksiančios biudžetinės įstaigos savininko teises ir pareigas įgyvendinanti institucija – P</w:t>
      </w:r>
      <w:r>
        <w:t xml:space="preserve">anevėžio </w:t>
      </w:r>
      <w:r w:rsidRPr="004468AD">
        <w:t xml:space="preserve">rajono savivaldybės taryba. </w:t>
      </w:r>
    </w:p>
    <w:p w14:paraId="36334D6E" w14:textId="77777777" w:rsidR="007578DE" w:rsidRPr="00087C69" w:rsidRDefault="007578DE" w:rsidP="007578DE">
      <w:pPr>
        <w:pStyle w:val="Default"/>
        <w:ind w:firstLine="964"/>
        <w:jc w:val="both"/>
        <w:rPr>
          <w:color w:val="auto"/>
        </w:rPr>
      </w:pPr>
      <w:r w:rsidRPr="004468AD">
        <w:rPr>
          <w:color w:val="auto"/>
        </w:rPr>
        <w:t>3. Įpareigoti</w:t>
      </w:r>
      <w:r w:rsidRPr="00087C69">
        <w:rPr>
          <w:b/>
          <w:color w:val="auto"/>
        </w:rPr>
        <w:t xml:space="preserve"> </w:t>
      </w:r>
      <w:r w:rsidRPr="00087C69">
        <w:rPr>
          <w:color w:val="auto"/>
        </w:rPr>
        <w:t>P</w:t>
      </w:r>
      <w:r>
        <w:rPr>
          <w:color w:val="auto"/>
        </w:rPr>
        <w:t xml:space="preserve">anevėžio rajono </w:t>
      </w:r>
      <w:r w:rsidRPr="00087C69">
        <w:rPr>
          <w:color w:val="auto"/>
        </w:rPr>
        <w:t>vaikų globos namų ir P</w:t>
      </w:r>
      <w:r>
        <w:rPr>
          <w:color w:val="auto"/>
        </w:rPr>
        <w:t xml:space="preserve">anevėžio rajono </w:t>
      </w:r>
      <w:r w:rsidRPr="00087C69">
        <w:rPr>
          <w:color w:val="auto"/>
        </w:rPr>
        <w:t>socialinių paslaugų centro direktorius:</w:t>
      </w:r>
    </w:p>
    <w:p w14:paraId="692E4B34" w14:textId="77777777" w:rsidR="007578DE" w:rsidRPr="004468AD" w:rsidRDefault="007578DE" w:rsidP="007578DE">
      <w:pPr>
        <w:pStyle w:val="Default"/>
        <w:ind w:firstLine="964"/>
        <w:jc w:val="both"/>
        <w:rPr>
          <w:color w:val="auto"/>
        </w:rPr>
      </w:pPr>
      <w:r w:rsidRPr="00087C69">
        <w:rPr>
          <w:color w:val="auto"/>
        </w:rPr>
        <w:t>3.1. iki 20</w:t>
      </w:r>
      <w:r>
        <w:rPr>
          <w:color w:val="auto"/>
        </w:rPr>
        <w:t>20</w:t>
      </w:r>
      <w:r w:rsidRPr="00087C69">
        <w:rPr>
          <w:color w:val="auto"/>
        </w:rPr>
        <w:t xml:space="preserve"> m. </w:t>
      </w:r>
      <w:r>
        <w:rPr>
          <w:color w:val="auto"/>
        </w:rPr>
        <w:t xml:space="preserve">kovo 1 d. </w:t>
      </w:r>
      <w:r w:rsidRPr="00087C69">
        <w:rPr>
          <w:color w:val="auto"/>
        </w:rPr>
        <w:t>Lietuvos Respublikos civilinio kodekso ir Lietuvos Respublikos biudžetinių įstaigų įstatymo 14 str</w:t>
      </w:r>
      <w:r w:rsidRPr="00EB210F">
        <w:rPr>
          <w:color w:val="auto"/>
        </w:rPr>
        <w:t>aipsnio</w:t>
      </w:r>
      <w:r w:rsidRPr="00144CFE">
        <w:rPr>
          <w:color w:val="auto"/>
        </w:rPr>
        <w:t xml:space="preserve"> 6 d</w:t>
      </w:r>
      <w:r w:rsidRPr="004468AD">
        <w:rPr>
          <w:color w:val="auto"/>
        </w:rPr>
        <w:t>alyje nustatyta tvarka parengti P</w:t>
      </w:r>
      <w:r>
        <w:rPr>
          <w:color w:val="auto"/>
        </w:rPr>
        <w:t xml:space="preserve">anevėžio rajono </w:t>
      </w:r>
      <w:r w:rsidRPr="004468AD">
        <w:rPr>
          <w:color w:val="auto"/>
        </w:rPr>
        <w:t>vaikų globos namų ir P</w:t>
      </w:r>
      <w:r>
        <w:rPr>
          <w:color w:val="auto"/>
        </w:rPr>
        <w:t xml:space="preserve">anevėžio rajono </w:t>
      </w:r>
      <w:r w:rsidRPr="004468AD">
        <w:rPr>
          <w:color w:val="auto"/>
        </w:rPr>
        <w:t>socialinių paslaugų centro reorganizavimo sąlygų aprašą bei jį paskelbti viešai vieną kartą visų reorganizavime dalyvaujančių biudžetinių įstaigų nuostatuose nurodytuose šaltiniuose ir Lietuvos Respublikos biudžetinių įstaigų įstatymo nustatyta tvarka pranešti raštu visiems šių įstaigų kreditoriams</w:t>
      </w:r>
      <w:r w:rsidR="003A5F18">
        <w:rPr>
          <w:color w:val="auto"/>
        </w:rPr>
        <w:t>;</w:t>
      </w:r>
    </w:p>
    <w:p w14:paraId="3007E65A" w14:textId="77777777" w:rsidR="007578DE" w:rsidRPr="004468AD" w:rsidRDefault="007578DE" w:rsidP="007578DE">
      <w:pPr>
        <w:pStyle w:val="Default"/>
        <w:ind w:firstLine="964"/>
        <w:jc w:val="both"/>
      </w:pPr>
      <w:r w:rsidRPr="004468AD">
        <w:rPr>
          <w:color w:val="auto"/>
        </w:rPr>
        <w:t xml:space="preserve">3.2. </w:t>
      </w:r>
      <w:r w:rsidR="003A5F18">
        <w:rPr>
          <w:color w:val="auto"/>
        </w:rPr>
        <w:t>t</w:t>
      </w:r>
      <w:r w:rsidRPr="004468AD">
        <w:t>eisės aktų nustatyta tvarka</w:t>
      </w:r>
      <w:r w:rsidRPr="00087C69">
        <w:rPr>
          <w:color w:val="auto"/>
        </w:rPr>
        <w:t xml:space="preserve"> </w:t>
      </w:r>
      <w:r w:rsidRPr="004468AD">
        <w:t>įstaigos reorganizavimo sąlygų apraš</w:t>
      </w:r>
      <w:r>
        <w:t>ą</w:t>
      </w:r>
      <w:r w:rsidRPr="004468AD">
        <w:t xml:space="preserve"> ne vėliau kaip pirmą viešo paskelbimo apie jų parengimą dieną pateikt</w:t>
      </w:r>
      <w:r>
        <w:t>i</w:t>
      </w:r>
      <w:r w:rsidRPr="004468AD">
        <w:t xml:space="preserve"> Juridinių asmenų registrui.</w:t>
      </w:r>
    </w:p>
    <w:p w14:paraId="3A1CEA14" w14:textId="77777777" w:rsidR="007578DE" w:rsidRDefault="007578DE" w:rsidP="007578DE">
      <w:pPr>
        <w:ind w:firstLine="964"/>
        <w:jc w:val="both"/>
      </w:pPr>
      <w:r w:rsidRPr="00087C69">
        <w:t>4. Pavesti P</w:t>
      </w:r>
      <w:r>
        <w:t xml:space="preserve">anevėžio rajono </w:t>
      </w:r>
      <w:r w:rsidRPr="00087C69">
        <w:t xml:space="preserve">savivaldybės administracijos direktoriui spręsti organizacinius klausimus, susijusius su </w:t>
      </w:r>
      <w:r w:rsidRPr="004468AD">
        <w:t>P</w:t>
      </w:r>
      <w:r>
        <w:t xml:space="preserve">anevėžio rajono </w:t>
      </w:r>
      <w:r w:rsidRPr="004468AD">
        <w:t>vaikų globos namų ir P</w:t>
      </w:r>
      <w:r>
        <w:t xml:space="preserve">anevėžio rajono </w:t>
      </w:r>
      <w:r w:rsidRPr="004468AD">
        <w:t xml:space="preserve">socialinių paslaugų centro </w:t>
      </w:r>
      <w:r w:rsidRPr="00087C69">
        <w:t xml:space="preserve"> reorganizavimu</w:t>
      </w:r>
      <w:r w:rsidRPr="00144CFE">
        <w:t>.</w:t>
      </w:r>
    </w:p>
    <w:p w14:paraId="024CE3E0" w14:textId="77777777" w:rsidR="007578DE" w:rsidRDefault="007578DE" w:rsidP="007578DE">
      <w:pPr>
        <w:rPr>
          <w:lang w:eastAsia="ar-SA"/>
        </w:rPr>
      </w:pPr>
    </w:p>
    <w:p w14:paraId="5ACEBD59" w14:textId="77777777" w:rsidR="007578DE" w:rsidRDefault="007578DE" w:rsidP="007578DE">
      <w:pPr>
        <w:rPr>
          <w:lang w:eastAsia="ar-SA"/>
        </w:rPr>
      </w:pPr>
    </w:p>
    <w:p w14:paraId="49FC59DB" w14:textId="6C6F8EEF" w:rsidR="007578DE" w:rsidRDefault="00AF1264" w:rsidP="007578DE">
      <w:pPr>
        <w:rPr>
          <w:lang w:eastAsia="ar-SA"/>
        </w:rPr>
      </w:pPr>
      <w:r>
        <w:rPr>
          <w:lang w:eastAsia="ar-SA"/>
        </w:rPr>
        <w:t>Savivaldybės meras</w:t>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t>Povilas Žagunis</w:t>
      </w:r>
    </w:p>
    <w:p w14:paraId="710FF335" w14:textId="77777777" w:rsidR="003A5F18" w:rsidRPr="004468AD" w:rsidRDefault="003A5F18" w:rsidP="007578DE">
      <w:pPr>
        <w:rPr>
          <w:lang w:eastAsia="ar-SA"/>
        </w:rPr>
      </w:pPr>
    </w:p>
    <w:p w14:paraId="6C35EA2D" w14:textId="0ECB45E9" w:rsidR="00EA6024" w:rsidRPr="003B1AD3" w:rsidRDefault="00EA6024" w:rsidP="00EA6024">
      <w:pPr>
        <w:jc w:val="both"/>
        <w:rPr>
          <w:rFonts w:eastAsia="Lucida Sans Unicode"/>
          <w:kern w:val="2"/>
          <w:lang w:eastAsia="ar-SA" w:bidi="lo-LA"/>
        </w:rPr>
      </w:pPr>
    </w:p>
    <w:sectPr w:rsidR="00EA6024" w:rsidRPr="003B1AD3" w:rsidSect="007578DE">
      <w:headerReference w:type="default" r:id="rId7"/>
      <w:headerReference w:type="first" r:id="rId8"/>
      <w:pgSz w:w="11906" w:h="16838" w:code="9"/>
      <w:pgMar w:top="851" w:right="567" w:bottom="284" w:left="1701" w:header="851"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C0CA3" w14:textId="77777777" w:rsidR="001322E6" w:rsidRDefault="001322E6" w:rsidP="00B53A01">
      <w:r>
        <w:separator/>
      </w:r>
    </w:p>
  </w:endnote>
  <w:endnote w:type="continuationSeparator" w:id="0">
    <w:p w14:paraId="0DECEDF9" w14:textId="77777777" w:rsidR="001322E6" w:rsidRDefault="001322E6" w:rsidP="00B5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F7B8A" w14:textId="77777777" w:rsidR="001322E6" w:rsidRDefault="001322E6" w:rsidP="00B53A01">
      <w:r>
        <w:separator/>
      </w:r>
    </w:p>
  </w:footnote>
  <w:footnote w:type="continuationSeparator" w:id="0">
    <w:p w14:paraId="4257596C" w14:textId="77777777" w:rsidR="001322E6" w:rsidRDefault="001322E6" w:rsidP="00B5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28CF6" w14:textId="77777777" w:rsidR="00FB788C" w:rsidRDefault="00FB788C" w:rsidP="00B53A0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DABB0" w14:textId="77777777" w:rsidR="00E05F2C" w:rsidRPr="00B673ED" w:rsidRDefault="00AD7136" w:rsidP="00B53A01">
    <w:pPr>
      <w:pStyle w:val="Antrats"/>
      <w:jc w:val="center"/>
      <w:rPr>
        <w:kern w:val="2"/>
      </w:rPr>
    </w:pPr>
    <w:r w:rsidRPr="00B673ED">
      <w:rPr>
        <w:kern w:val="2"/>
      </w:rPr>
      <w:object w:dxaOrig="729" w:dyaOrig="864" w14:anchorId="47766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v:imagedata r:id="rId1" o:title=""/>
        </v:shape>
        <o:OLEObject Type="Embed" ProgID="PI3.Image" ShapeID="_x0000_i1025" DrawAspect="Content" ObjectID="_1637133944" r:id="rId2"/>
      </w:object>
    </w:r>
  </w:p>
  <w:p w14:paraId="5FC0369C" w14:textId="4DE8FC10" w:rsidR="00FB788C" w:rsidRPr="00C11CA4" w:rsidRDefault="00FB788C" w:rsidP="00C11CA4">
    <w:pPr>
      <w:pStyle w:val="Antrats"/>
      <w:jc w:val="right"/>
      <w:rPr>
        <w:b/>
      </w:rPr>
    </w:pPr>
  </w:p>
  <w:p w14:paraId="6BFBD6EF" w14:textId="77777777" w:rsidR="00FB788C" w:rsidRDefault="00FB788C" w:rsidP="00B53A01">
    <w:pPr>
      <w:pStyle w:val="Antrats"/>
      <w:jc w:val="center"/>
      <w:rPr>
        <w:b/>
        <w:sz w:val="28"/>
      </w:rPr>
    </w:pPr>
    <w:r>
      <w:rPr>
        <w:b/>
        <w:sz w:val="28"/>
      </w:rPr>
      <w:t xml:space="preserve">PANEVĖŽIO RAJONO SAVIVALDYBĖS TARYBA </w:t>
    </w:r>
  </w:p>
  <w:p w14:paraId="37718DFA" w14:textId="77777777" w:rsidR="00FB788C" w:rsidRDefault="00FB788C" w:rsidP="00B53A01">
    <w:pPr>
      <w:pStyle w:val="Antrats"/>
      <w:jc w:val="center"/>
      <w:rPr>
        <w:b/>
        <w:sz w:val="28"/>
      </w:rPr>
    </w:pPr>
  </w:p>
  <w:p w14:paraId="1A60931A" w14:textId="77777777" w:rsidR="00FB788C" w:rsidRDefault="00FB788C" w:rsidP="00D901D0">
    <w:pPr>
      <w:pStyle w:val="Antrats"/>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00CB"/>
    <w:multiLevelType w:val="hybridMultilevel"/>
    <w:tmpl w:val="6A3029F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6A5750"/>
    <w:multiLevelType w:val="hybridMultilevel"/>
    <w:tmpl w:val="D3D8B732"/>
    <w:lvl w:ilvl="0" w:tplc="04270001">
      <w:start w:val="1"/>
      <w:numFmt w:val="bullet"/>
      <w:lvlText w:val=""/>
      <w:lvlJc w:val="left"/>
      <w:pPr>
        <w:ind w:left="0" w:hanging="360"/>
      </w:pPr>
      <w:rPr>
        <w:rFonts w:ascii="Symbol" w:hAnsi="Symbol" w:hint="default"/>
      </w:rPr>
    </w:lvl>
    <w:lvl w:ilvl="1" w:tplc="04270003" w:tentative="1">
      <w:start w:val="1"/>
      <w:numFmt w:val="bullet"/>
      <w:lvlText w:val="o"/>
      <w:lvlJc w:val="left"/>
      <w:pPr>
        <w:ind w:left="720" w:hanging="360"/>
      </w:pPr>
      <w:rPr>
        <w:rFonts w:ascii="Courier New" w:hAnsi="Courier New" w:cs="Courier New" w:hint="default"/>
      </w:rPr>
    </w:lvl>
    <w:lvl w:ilvl="2" w:tplc="04270005" w:tentative="1">
      <w:start w:val="1"/>
      <w:numFmt w:val="bullet"/>
      <w:lvlText w:val=""/>
      <w:lvlJc w:val="left"/>
      <w:pPr>
        <w:ind w:left="1440" w:hanging="360"/>
      </w:pPr>
      <w:rPr>
        <w:rFonts w:ascii="Wingdings" w:hAnsi="Wingdings" w:hint="default"/>
      </w:rPr>
    </w:lvl>
    <w:lvl w:ilvl="3" w:tplc="04270001" w:tentative="1">
      <w:start w:val="1"/>
      <w:numFmt w:val="bullet"/>
      <w:lvlText w:val=""/>
      <w:lvlJc w:val="left"/>
      <w:pPr>
        <w:ind w:left="2160" w:hanging="360"/>
      </w:pPr>
      <w:rPr>
        <w:rFonts w:ascii="Symbol" w:hAnsi="Symbol" w:hint="default"/>
      </w:rPr>
    </w:lvl>
    <w:lvl w:ilvl="4" w:tplc="04270003" w:tentative="1">
      <w:start w:val="1"/>
      <w:numFmt w:val="bullet"/>
      <w:lvlText w:val="o"/>
      <w:lvlJc w:val="left"/>
      <w:pPr>
        <w:ind w:left="2880" w:hanging="360"/>
      </w:pPr>
      <w:rPr>
        <w:rFonts w:ascii="Courier New" w:hAnsi="Courier New" w:cs="Courier New" w:hint="default"/>
      </w:rPr>
    </w:lvl>
    <w:lvl w:ilvl="5" w:tplc="04270005" w:tentative="1">
      <w:start w:val="1"/>
      <w:numFmt w:val="bullet"/>
      <w:lvlText w:val=""/>
      <w:lvlJc w:val="left"/>
      <w:pPr>
        <w:ind w:left="3600" w:hanging="360"/>
      </w:pPr>
      <w:rPr>
        <w:rFonts w:ascii="Wingdings" w:hAnsi="Wingdings" w:hint="default"/>
      </w:rPr>
    </w:lvl>
    <w:lvl w:ilvl="6" w:tplc="04270001" w:tentative="1">
      <w:start w:val="1"/>
      <w:numFmt w:val="bullet"/>
      <w:lvlText w:val=""/>
      <w:lvlJc w:val="left"/>
      <w:pPr>
        <w:ind w:left="4320" w:hanging="360"/>
      </w:pPr>
      <w:rPr>
        <w:rFonts w:ascii="Symbol" w:hAnsi="Symbol" w:hint="default"/>
      </w:rPr>
    </w:lvl>
    <w:lvl w:ilvl="7" w:tplc="04270003" w:tentative="1">
      <w:start w:val="1"/>
      <w:numFmt w:val="bullet"/>
      <w:lvlText w:val="o"/>
      <w:lvlJc w:val="left"/>
      <w:pPr>
        <w:ind w:left="5040" w:hanging="360"/>
      </w:pPr>
      <w:rPr>
        <w:rFonts w:ascii="Courier New" w:hAnsi="Courier New" w:cs="Courier New" w:hint="default"/>
      </w:rPr>
    </w:lvl>
    <w:lvl w:ilvl="8" w:tplc="04270005" w:tentative="1">
      <w:start w:val="1"/>
      <w:numFmt w:val="bullet"/>
      <w:lvlText w:val=""/>
      <w:lvlJc w:val="left"/>
      <w:pPr>
        <w:ind w:left="5760" w:hanging="360"/>
      </w:pPr>
      <w:rPr>
        <w:rFonts w:ascii="Wingdings" w:hAnsi="Wingdings" w:hint="default"/>
      </w:rPr>
    </w:lvl>
  </w:abstractNum>
  <w:abstractNum w:abstractNumId="2" w15:restartNumberingAfterBreak="0">
    <w:nsid w:val="20DA02C2"/>
    <w:multiLevelType w:val="multilevel"/>
    <w:tmpl w:val="9FC8655E"/>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AAB1A79"/>
    <w:multiLevelType w:val="hybridMultilevel"/>
    <w:tmpl w:val="6FD6F70C"/>
    <w:lvl w:ilvl="0" w:tplc="2F2AC306">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C843C14"/>
    <w:multiLevelType w:val="hybridMultilevel"/>
    <w:tmpl w:val="04126E5C"/>
    <w:lvl w:ilvl="0" w:tplc="49CA549A">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584D4E75"/>
    <w:multiLevelType w:val="hybridMultilevel"/>
    <w:tmpl w:val="5CFEFFDE"/>
    <w:lvl w:ilvl="0" w:tplc="04270001">
      <w:start w:val="1"/>
      <w:numFmt w:val="bullet"/>
      <w:lvlText w:val=""/>
      <w:lvlJc w:val="left"/>
      <w:pPr>
        <w:ind w:left="1684" w:hanging="360"/>
      </w:pPr>
      <w:rPr>
        <w:rFonts w:ascii="Symbol" w:hAnsi="Symbol" w:hint="default"/>
      </w:rPr>
    </w:lvl>
    <w:lvl w:ilvl="1" w:tplc="04270003">
      <w:start w:val="1"/>
      <w:numFmt w:val="bullet"/>
      <w:lvlText w:val="o"/>
      <w:lvlJc w:val="left"/>
      <w:pPr>
        <w:ind w:left="2404" w:hanging="360"/>
      </w:pPr>
      <w:rPr>
        <w:rFonts w:ascii="Courier New" w:hAnsi="Courier New" w:cs="Courier New" w:hint="default"/>
      </w:rPr>
    </w:lvl>
    <w:lvl w:ilvl="2" w:tplc="04270005">
      <w:start w:val="1"/>
      <w:numFmt w:val="bullet"/>
      <w:lvlText w:val=""/>
      <w:lvlJc w:val="left"/>
      <w:pPr>
        <w:ind w:left="3124" w:hanging="360"/>
      </w:pPr>
      <w:rPr>
        <w:rFonts w:ascii="Wingdings" w:hAnsi="Wingdings" w:hint="default"/>
      </w:rPr>
    </w:lvl>
    <w:lvl w:ilvl="3" w:tplc="04270001">
      <w:start w:val="1"/>
      <w:numFmt w:val="bullet"/>
      <w:lvlText w:val=""/>
      <w:lvlJc w:val="left"/>
      <w:pPr>
        <w:ind w:left="3844" w:hanging="360"/>
      </w:pPr>
      <w:rPr>
        <w:rFonts w:ascii="Symbol" w:hAnsi="Symbol" w:hint="default"/>
      </w:rPr>
    </w:lvl>
    <w:lvl w:ilvl="4" w:tplc="04270003">
      <w:start w:val="1"/>
      <w:numFmt w:val="bullet"/>
      <w:lvlText w:val="o"/>
      <w:lvlJc w:val="left"/>
      <w:pPr>
        <w:ind w:left="4564" w:hanging="360"/>
      </w:pPr>
      <w:rPr>
        <w:rFonts w:ascii="Courier New" w:hAnsi="Courier New" w:cs="Courier New" w:hint="default"/>
      </w:rPr>
    </w:lvl>
    <w:lvl w:ilvl="5" w:tplc="04270005">
      <w:start w:val="1"/>
      <w:numFmt w:val="bullet"/>
      <w:lvlText w:val=""/>
      <w:lvlJc w:val="left"/>
      <w:pPr>
        <w:ind w:left="5284" w:hanging="360"/>
      </w:pPr>
      <w:rPr>
        <w:rFonts w:ascii="Wingdings" w:hAnsi="Wingdings" w:hint="default"/>
      </w:rPr>
    </w:lvl>
    <w:lvl w:ilvl="6" w:tplc="04270001">
      <w:start w:val="1"/>
      <w:numFmt w:val="bullet"/>
      <w:lvlText w:val=""/>
      <w:lvlJc w:val="left"/>
      <w:pPr>
        <w:ind w:left="6004" w:hanging="360"/>
      </w:pPr>
      <w:rPr>
        <w:rFonts w:ascii="Symbol" w:hAnsi="Symbol" w:hint="default"/>
      </w:rPr>
    </w:lvl>
    <w:lvl w:ilvl="7" w:tplc="04270003">
      <w:start w:val="1"/>
      <w:numFmt w:val="bullet"/>
      <w:lvlText w:val="o"/>
      <w:lvlJc w:val="left"/>
      <w:pPr>
        <w:ind w:left="6724" w:hanging="360"/>
      </w:pPr>
      <w:rPr>
        <w:rFonts w:ascii="Courier New" w:hAnsi="Courier New" w:cs="Courier New" w:hint="default"/>
      </w:rPr>
    </w:lvl>
    <w:lvl w:ilvl="8" w:tplc="04270005">
      <w:start w:val="1"/>
      <w:numFmt w:val="bullet"/>
      <w:lvlText w:val=""/>
      <w:lvlJc w:val="left"/>
      <w:pPr>
        <w:ind w:left="7444"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A01"/>
    <w:rsid w:val="0000542D"/>
    <w:rsid w:val="00013EE6"/>
    <w:rsid w:val="00023067"/>
    <w:rsid w:val="000515CB"/>
    <w:rsid w:val="0006128E"/>
    <w:rsid w:val="0007381B"/>
    <w:rsid w:val="000D1DFB"/>
    <w:rsid w:val="000D1F34"/>
    <w:rsid w:val="000F60A6"/>
    <w:rsid w:val="00106986"/>
    <w:rsid w:val="00116775"/>
    <w:rsid w:val="001322E6"/>
    <w:rsid w:val="0016257F"/>
    <w:rsid w:val="00175F1F"/>
    <w:rsid w:val="0017658F"/>
    <w:rsid w:val="001D4492"/>
    <w:rsid w:val="001D66A8"/>
    <w:rsid w:val="001E35C4"/>
    <w:rsid w:val="001E79D8"/>
    <w:rsid w:val="001F3CBA"/>
    <w:rsid w:val="001F5AFF"/>
    <w:rsid w:val="002451C5"/>
    <w:rsid w:val="002523FD"/>
    <w:rsid w:val="0026429A"/>
    <w:rsid w:val="002701D1"/>
    <w:rsid w:val="002754CA"/>
    <w:rsid w:val="002845CC"/>
    <w:rsid w:val="00296399"/>
    <w:rsid w:val="002A26E0"/>
    <w:rsid w:val="002A70E2"/>
    <w:rsid w:val="002E0B4D"/>
    <w:rsid w:val="002E110D"/>
    <w:rsid w:val="002F7DB0"/>
    <w:rsid w:val="00301B5E"/>
    <w:rsid w:val="003121C7"/>
    <w:rsid w:val="003426AB"/>
    <w:rsid w:val="003466A9"/>
    <w:rsid w:val="003731F2"/>
    <w:rsid w:val="00392DEA"/>
    <w:rsid w:val="003A3161"/>
    <w:rsid w:val="003A5F18"/>
    <w:rsid w:val="003B14C4"/>
    <w:rsid w:val="003C461D"/>
    <w:rsid w:val="003C62DB"/>
    <w:rsid w:val="003E0BD0"/>
    <w:rsid w:val="00410B9D"/>
    <w:rsid w:val="0041317C"/>
    <w:rsid w:val="00423427"/>
    <w:rsid w:val="00426E8C"/>
    <w:rsid w:val="00494335"/>
    <w:rsid w:val="004B0568"/>
    <w:rsid w:val="004C3407"/>
    <w:rsid w:val="004D069E"/>
    <w:rsid w:val="004E4642"/>
    <w:rsid w:val="0050685F"/>
    <w:rsid w:val="00514EFA"/>
    <w:rsid w:val="0059728D"/>
    <w:rsid w:val="005B4FB7"/>
    <w:rsid w:val="005B5343"/>
    <w:rsid w:val="005F73EE"/>
    <w:rsid w:val="00600C9A"/>
    <w:rsid w:val="00623EA9"/>
    <w:rsid w:val="00630A06"/>
    <w:rsid w:val="006426F4"/>
    <w:rsid w:val="006636FA"/>
    <w:rsid w:val="00671DD8"/>
    <w:rsid w:val="00671FE2"/>
    <w:rsid w:val="00673D39"/>
    <w:rsid w:val="00677C69"/>
    <w:rsid w:val="00681011"/>
    <w:rsid w:val="006865BE"/>
    <w:rsid w:val="00693C39"/>
    <w:rsid w:val="00694A5B"/>
    <w:rsid w:val="006E690A"/>
    <w:rsid w:val="006E7B70"/>
    <w:rsid w:val="00723FED"/>
    <w:rsid w:val="00737B2F"/>
    <w:rsid w:val="00746FB6"/>
    <w:rsid w:val="007478F0"/>
    <w:rsid w:val="007578DE"/>
    <w:rsid w:val="00787FE2"/>
    <w:rsid w:val="00802628"/>
    <w:rsid w:val="00805082"/>
    <w:rsid w:val="00813BB8"/>
    <w:rsid w:val="00834BBC"/>
    <w:rsid w:val="00842ED8"/>
    <w:rsid w:val="0086420F"/>
    <w:rsid w:val="00866795"/>
    <w:rsid w:val="00870F51"/>
    <w:rsid w:val="008821A6"/>
    <w:rsid w:val="00892FE3"/>
    <w:rsid w:val="008B5F60"/>
    <w:rsid w:val="008C7A70"/>
    <w:rsid w:val="008D4425"/>
    <w:rsid w:val="008E300C"/>
    <w:rsid w:val="008E60B6"/>
    <w:rsid w:val="009028B0"/>
    <w:rsid w:val="00916002"/>
    <w:rsid w:val="00934C17"/>
    <w:rsid w:val="009704DE"/>
    <w:rsid w:val="00987E0D"/>
    <w:rsid w:val="009A7A34"/>
    <w:rsid w:val="009C4AB9"/>
    <w:rsid w:val="009F4FA8"/>
    <w:rsid w:val="00A267E5"/>
    <w:rsid w:val="00A35270"/>
    <w:rsid w:val="00A372D9"/>
    <w:rsid w:val="00A40D23"/>
    <w:rsid w:val="00A44A21"/>
    <w:rsid w:val="00A46B91"/>
    <w:rsid w:val="00A47DB9"/>
    <w:rsid w:val="00A72BA1"/>
    <w:rsid w:val="00A75BD9"/>
    <w:rsid w:val="00A83223"/>
    <w:rsid w:val="00A86BCF"/>
    <w:rsid w:val="00A873B1"/>
    <w:rsid w:val="00AB242A"/>
    <w:rsid w:val="00AB4BE0"/>
    <w:rsid w:val="00AD7136"/>
    <w:rsid w:val="00AF1264"/>
    <w:rsid w:val="00AF5A0A"/>
    <w:rsid w:val="00AF7F7A"/>
    <w:rsid w:val="00B42D91"/>
    <w:rsid w:val="00B53A01"/>
    <w:rsid w:val="00B673ED"/>
    <w:rsid w:val="00B81899"/>
    <w:rsid w:val="00BA36AE"/>
    <w:rsid w:val="00BB7223"/>
    <w:rsid w:val="00BD37A9"/>
    <w:rsid w:val="00C066BC"/>
    <w:rsid w:val="00C11CA4"/>
    <w:rsid w:val="00C33E38"/>
    <w:rsid w:val="00C37199"/>
    <w:rsid w:val="00C45C02"/>
    <w:rsid w:val="00C55BDC"/>
    <w:rsid w:val="00C602CA"/>
    <w:rsid w:val="00C65310"/>
    <w:rsid w:val="00C6670A"/>
    <w:rsid w:val="00C75182"/>
    <w:rsid w:val="00C80F4C"/>
    <w:rsid w:val="00CA082F"/>
    <w:rsid w:val="00CA348E"/>
    <w:rsid w:val="00CD7EE4"/>
    <w:rsid w:val="00CE054C"/>
    <w:rsid w:val="00D104E1"/>
    <w:rsid w:val="00D17EFA"/>
    <w:rsid w:val="00D31777"/>
    <w:rsid w:val="00D50A21"/>
    <w:rsid w:val="00D51B9F"/>
    <w:rsid w:val="00D652F0"/>
    <w:rsid w:val="00D67779"/>
    <w:rsid w:val="00D74A88"/>
    <w:rsid w:val="00D75257"/>
    <w:rsid w:val="00D86B17"/>
    <w:rsid w:val="00D901D0"/>
    <w:rsid w:val="00D91160"/>
    <w:rsid w:val="00DB2E08"/>
    <w:rsid w:val="00DC52F1"/>
    <w:rsid w:val="00DD37A5"/>
    <w:rsid w:val="00DF115F"/>
    <w:rsid w:val="00DF1E84"/>
    <w:rsid w:val="00DF49F6"/>
    <w:rsid w:val="00E05F2C"/>
    <w:rsid w:val="00E15574"/>
    <w:rsid w:val="00E25255"/>
    <w:rsid w:val="00E47B24"/>
    <w:rsid w:val="00E57002"/>
    <w:rsid w:val="00EA6024"/>
    <w:rsid w:val="00EC3EF2"/>
    <w:rsid w:val="00EC63C7"/>
    <w:rsid w:val="00F36E5E"/>
    <w:rsid w:val="00F52D92"/>
    <w:rsid w:val="00F611D1"/>
    <w:rsid w:val="00F67A9D"/>
    <w:rsid w:val="00F86817"/>
    <w:rsid w:val="00F86F0B"/>
    <w:rsid w:val="00F92258"/>
    <w:rsid w:val="00FA7952"/>
    <w:rsid w:val="00FB09AF"/>
    <w:rsid w:val="00FB4A13"/>
    <w:rsid w:val="00FB788C"/>
    <w:rsid w:val="00FD047D"/>
    <w:rsid w:val="00FD0DE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A0670AC"/>
  <w15:docId w15:val="{DDB84548-A209-449B-8547-265E55FC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1011"/>
    <w:pPr>
      <w:widowControl w:val="0"/>
      <w:suppressAutoHyphens/>
    </w:pPr>
    <w:rPr>
      <w:rFonts w:eastAsia="SimSun" w:cs="Mangal"/>
      <w:kern w:val="1"/>
      <w:sz w:val="24"/>
      <w:szCs w:val="24"/>
      <w:lang w:eastAsia="zh-CN" w:bidi="hi-IN"/>
    </w:rPr>
  </w:style>
  <w:style w:type="paragraph" w:styleId="Antrat1">
    <w:name w:val="heading 1"/>
    <w:basedOn w:val="prastasis"/>
    <w:next w:val="prastasis"/>
    <w:link w:val="Antrat1Diagrama"/>
    <w:uiPriority w:val="9"/>
    <w:qFormat/>
    <w:rsid w:val="00671FE2"/>
    <w:pPr>
      <w:keepNext/>
      <w:keepLines/>
      <w:spacing w:before="480"/>
      <w:outlineLvl w:val="0"/>
    </w:pPr>
    <w:rPr>
      <w:rFonts w:asciiTheme="majorHAnsi" w:eastAsiaTheme="majorEastAsia" w:hAnsiTheme="majorHAnsi"/>
      <w:b/>
      <w:bCs/>
      <w:color w:val="365F91" w:themeColor="accent1" w:themeShade="BF"/>
      <w:sz w:val="28"/>
      <w:szCs w:val="25"/>
    </w:rPr>
  </w:style>
  <w:style w:type="paragraph" w:styleId="Antrat2">
    <w:name w:val="heading 2"/>
    <w:basedOn w:val="prastasis"/>
    <w:next w:val="prastasis"/>
    <w:link w:val="Antrat2Diagrama"/>
    <w:uiPriority w:val="9"/>
    <w:unhideWhenUsed/>
    <w:qFormat/>
    <w:rsid w:val="002754CA"/>
    <w:pPr>
      <w:keepNext/>
      <w:keepLines/>
      <w:spacing w:before="200"/>
      <w:outlineLvl w:val="1"/>
    </w:pPr>
    <w:rPr>
      <w:rFonts w:asciiTheme="majorHAnsi" w:eastAsiaTheme="majorEastAsia" w:hAnsiTheme="majorHAnsi"/>
      <w:b/>
      <w:bCs/>
      <w:color w:val="4F81BD" w:themeColor="accent1"/>
      <w:sz w:val="26"/>
      <w:szCs w:val="23"/>
    </w:rPr>
  </w:style>
  <w:style w:type="paragraph" w:styleId="Antrat3">
    <w:name w:val="heading 3"/>
    <w:basedOn w:val="prastasis"/>
    <w:next w:val="prastasis"/>
    <w:link w:val="Antrat3Diagrama"/>
    <w:uiPriority w:val="9"/>
    <w:unhideWhenUsed/>
    <w:qFormat/>
    <w:rsid w:val="00C55BDC"/>
    <w:pPr>
      <w:keepNext/>
      <w:keepLines/>
      <w:spacing w:before="200"/>
      <w:outlineLvl w:val="2"/>
    </w:pPr>
    <w:rPr>
      <w:rFonts w:asciiTheme="majorHAnsi" w:eastAsiaTheme="majorEastAsia" w:hAnsiTheme="majorHAnsi"/>
      <w:b/>
      <w:bCs/>
      <w:color w:val="4F81BD" w:themeColor="accent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rsid w:val="00681011"/>
    <w:pPr>
      <w:keepNext/>
      <w:spacing w:before="240" w:after="120"/>
    </w:pPr>
    <w:rPr>
      <w:rFonts w:ascii="Arial" w:eastAsia="Microsoft YaHei" w:hAnsi="Arial"/>
      <w:sz w:val="28"/>
      <w:szCs w:val="28"/>
    </w:rPr>
  </w:style>
  <w:style w:type="paragraph" w:styleId="Pagrindinistekstas">
    <w:name w:val="Body Text"/>
    <w:basedOn w:val="prastasis"/>
    <w:rsid w:val="00681011"/>
    <w:pPr>
      <w:spacing w:after="120"/>
    </w:pPr>
  </w:style>
  <w:style w:type="paragraph" w:styleId="Sraas">
    <w:name w:val="List"/>
    <w:basedOn w:val="Pagrindinistekstas"/>
    <w:rsid w:val="00681011"/>
  </w:style>
  <w:style w:type="paragraph" w:styleId="Antrat">
    <w:name w:val="caption"/>
    <w:basedOn w:val="prastasis"/>
    <w:qFormat/>
    <w:rsid w:val="00681011"/>
    <w:pPr>
      <w:suppressLineNumbers/>
      <w:spacing w:before="120" w:after="120"/>
    </w:pPr>
    <w:rPr>
      <w:i/>
      <w:iCs/>
    </w:rPr>
  </w:style>
  <w:style w:type="paragraph" w:customStyle="1" w:styleId="Index">
    <w:name w:val="Index"/>
    <w:basedOn w:val="prastasis"/>
    <w:rsid w:val="00681011"/>
    <w:pPr>
      <w:suppressLineNumbers/>
    </w:pPr>
  </w:style>
  <w:style w:type="paragraph" w:styleId="Antrats">
    <w:name w:val="header"/>
    <w:basedOn w:val="prastasis"/>
    <w:rsid w:val="00681011"/>
    <w:pPr>
      <w:suppressLineNumbers/>
      <w:tabs>
        <w:tab w:val="center" w:pos="4819"/>
        <w:tab w:val="right" w:pos="9638"/>
      </w:tabs>
    </w:pPr>
  </w:style>
  <w:style w:type="paragraph" w:styleId="Porat">
    <w:name w:val="footer"/>
    <w:basedOn w:val="prastasis"/>
    <w:link w:val="PoratDiagrama"/>
    <w:uiPriority w:val="99"/>
    <w:unhideWhenUsed/>
    <w:rsid w:val="00B53A01"/>
    <w:pPr>
      <w:tabs>
        <w:tab w:val="center" w:pos="4819"/>
        <w:tab w:val="right" w:pos="9638"/>
      </w:tabs>
    </w:pPr>
    <w:rPr>
      <w:szCs w:val="21"/>
    </w:rPr>
  </w:style>
  <w:style w:type="character" w:customStyle="1" w:styleId="PoratDiagrama">
    <w:name w:val="Poraštė Diagrama"/>
    <w:link w:val="Porat"/>
    <w:uiPriority w:val="99"/>
    <w:rsid w:val="00B53A01"/>
    <w:rPr>
      <w:rFonts w:eastAsia="SimSun" w:cs="Mangal"/>
      <w:kern w:val="1"/>
      <w:sz w:val="24"/>
      <w:szCs w:val="21"/>
      <w:lang w:eastAsia="zh-CN" w:bidi="hi-IN"/>
    </w:rPr>
  </w:style>
  <w:style w:type="paragraph" w:styleId="Betarp">
    <w:name w:val="No Spacing"/>
    <w:link w:val="BetarpDiagrama"/>
    <w:uiPriority w:val="1"/>
    <w:qFormat/>
    <w:rsid w:val="00E47B24"/>
    <w:rPr>
      <w:rFonts w:ascii="Calibri" w:eastAsia="Calibri" w:hAnsi="Calibri"/>
      <w:sz w:val="22"/>
      <w:szCs w:val="22"/>
      <w:lang w:eastAsia="en-US"/>
    </w:rPr>
  </w:style>
  <w:style w:type="paragraph" w:styleId="Debesliotekstas">
    <w:name w:val="Balloon Text"/>
    <w:basedOn w:val="prastasis"/>
    <w:link w:val="DebesliotekstasDiagrama"/>
    <w:uiPriority w:val="99"/>
    <w:semiHidden/>
    <w:unhideWhenUsed/>
    <w:rsid w:val="00C11CA4"/>
    <w:rPr>
      <w:rFonts w:ascii="Tahoma" w:hAnsi="Tahoma"/>
      <w:sz w:val="16"/>
      <w:szCs w:val="14"/>
    </w:rPr>
  </w:style>
  <w:style w:type="character" w:customStyle="1" w:styleId="DebesliotekstasDiagrama">
    <w:name w:val="Debesėlio tekstas Diagrama"/>
    <w:basedOn w:val="Numatytasispastraiposriftas"/>
    <w:link w:val="Debesliotekstas"/>
    <w:uiPriority w:val="99"/>
    <w:semiHidden/>
    <w:rsid w:val="00C11CA4"/>
    <w:rPr>
      <w:rFonts w:ascii="Tahoma" w:eastAsia="SimSun" w:hAnsi="Tahoma" w:cs="Mangal"/>
      <w:kern w:val="1"/>
      <w:sz w:val="16"/>
      <w:szCs w:val="14"/>
      <w:lang w:eastAsia="zh-CN" w:bidi="hi-IN"/>
    </w:rPr>
  </w:style>
  <w:style w:type="table" w:styleId="Lentelstinklelis">
    <w:name w:val="Table Grid"/>
    <w:basedOn w:val="prastojilentel"/>
    <w:uiPriority w:val="39"/>
    <w:rsid w:val="00693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FB788C"/>
    <w:rPr>
      <w:rFonts w:ascii="Calibri" w:eastAsia="Calibri" w:hAnsi="Calibri"/>
      <w:sz w:val="22"/>
      <w:szCs w:val="22"/>
      <w:lang w:eastAsia="en-US"/>
    </w:rPr>
  </w:style>
  <w:style w:type="paragraph" w:styleId="Sraopastraipa">
    <w:name w:val="List Paragraph"/>
    <w:basedOn w:val="prastasis"/>
    <w:uiPriority w:val="34"/>
    <w:qFormat/>
    <w:rsid w:val="006E690A"/>
    <w:pPr>
      <w:ind w:left="720"/>
      <w:contextualSpacing/>
    </w:pPr>
    <w:rPr>
      <w:szCs w:val="21"/>
    </w:rPr>
  </w:style>
  <w:style w:type="character" w:customStyle="1" w:styleId="Antrat2Diagrama">
    <w:name w:val="Antraštė 2 Diagrama"/>
    <w:basedOn w:val="Numatytasispastraiposriftas"/>
    <w:link w:val="Antrat2"/>
    <w:uiPriority w:val="9"/>
    <w:rsid w:val="002754CA"/>
    <w:rPr>
      <w:rFonts w:asciiTheme="majorHAnsi" w:eastAsiaTheme="majorEastAsia" w:hAnsiTheme="majorHAnsi" w:cs="Mangal"/>
      <w:b/>
      <w:bCs/>
      <w:color w:val="4F81BD" w:themeColor="accent1"/>
      <w:kern w:val="1"/>
      <w:sz w:val="26"/>
      <w:szCs w:val="23"/>
      <w:lang w:eastAsia="zh-CN" w:bidi="hi-IN"/>
    </w:rPr>
  </w:style>
  <w:style w:type="character" w:customStyle="1" w:styleId="Antrat1Diagrama">
    <w:name w:val="Antraštė 1 Diagrama"/>
    <w:basedOn w:val="Numatytasispastraiposriftas"/>
    <w:link w:val="Antrat1"/>
    <w:uiPriority w:val="9"/>
    <w:rsid w:val="00671FE2"/>
    <w:rPr>
      <w:rFonts w:asciiTheme="majorHAnsi" w:eastAsiaTheme="majorEastAsia" w:hAnsiTheme="majorHAnsi" w:cs="Mangal"/>
      <w:b/>
      <w:bCs/>
      <w:color w:val="365F91" w:themeColor="accent1" w:themeShade="BF"/>
      <w:kern w:val="1"/>
      <w:sz w:val="28"/>
      <w:szCs w:val="25"/>
      <w:lang w:eastAsia="zh-CN" w:bidi="hi-IN"/>
    </w:rPr>
  </w:style>
  <w:style w:type="character" w:customStyle="1" w:styleId="Antrat3Diagrama">
    <w:name w:val="Antraštė 3 Diagrama"/>
    <w:basedOn w:val="Numatytasispastraiposriftas"/>
    <w:link w:val="Antrat3"/>
    <w:uiPriority w:val="9"/>
    <w:rsid w:val="00C55BDC"/>
    <w:rPr>
      <w:rFonts w:asciiTheme="majorHAnsi" w:eastAsiaTheme="majorEastAsia" w:hAnsiTheme="majorHAnsi" w:cs="Mangal"/>
      <w:b/>
      <w:bCs/>
      <w:color w:val="4F81BD" w:themeColor="accent1"/>
      <w:kern w:val="1"/>
      <w:sz w:val="24"/>
      <w:szCs w:val="21"/>
      <w:lang w:eastAsia="zh-CN" w:bidi="hi-IN"/>
    </w:rPr>
  </w:style>
  <w:style w:type="paragraph" w:customStyle="1" w:styleId="Iprastasis">
    <w:name w:val="Iprastasis"/>
    <w:basedOn w:val="prastasis"/>
    <w:next w:val="prastasis"/>
    <w:rsid w:val="007578DE"/>
    <w:pPr>
      <w:widowControl/>
      <w:suppressAutoHyphens w:val="0"/>
      <w:autoSpaceDE w:val="0"/>
      <w:autoSpaceDN w:val="0"/>
      <w:adjustRightInd w:val="0"/>
    </w:pPr>
    <w:rPr>
      <w:rFonts w:eastAsia="Calibri" w:cs="Times New Roman"/>
      <w:kern w:val="0"/>
      <w:lang w:eastAsia="en-US" w:bidi="ar-SA"/>
    </w:rPr>
  </w:style>
  <w:style w:type="paragraph" w:customStyle="1" w:styleId="Default">
    <w:name w:val="Default"/>
    <w:rsid w:val="007578D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1982</Words>
  <Characters>1130</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Visvaldas Beinaras</dc:creator>
  <cp:lastModifiedBy>Virginija Savickiene</cp:lastModifiedBy>
  <cp:revision>6</cp:revision>
  <cp:lastPrinted>2019-11-19T14:12:00Z</cp:lastPrinted>
  <dcterms:created xsi:type="dcterms:W3CDTF">2019-12-06T06:00:00Z</dcterms:created>
  <dcterms:modified xsi:type="dcterms:W3CDTF">2019-12-06T08:39:00Z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