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="000D6707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A35AEA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863102">
        <w:rPr>
          <w:b/>
          <w:sz w:val="24"/>
          <w:szCs w:val="24"/>
          <w:lang w:eastAsia="lt-LT"/>
        </w:rPr>
        <w:t xml:space="preserve">SAVIVALDYBĖS TARYBOS 2004 M. GRUODŽIO 9 D. SPRENDIMO NR. T-616 IR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863102">
        <w:rPr>
          <w:b/>
          <w:sz w:val="24"/>
          <w:szCs w:val="24"/>
          <w:lang w:eastAsia="lt-LT"/>
        </w:rPr>
        <w:t>SAVIVALDYBĖS TARYBOS 2005 M. KOVO 16 D. SPRENDIMO</w:t>
      </w:r>
      <w:r w:rsidR="00A7229E">
        <w:rPr>
          <w:b/>
          <w:sz w:val="24"/>
          <w:szCs w:val="24"/>
          <w:lang w:eastAsia="lt-LT"/>
        </w:rPr>
        <w:t xml:space="preserve"> NR. T-711 PRIPAŽINIMO NETEKUSIAIS</w:t>
      </w:r>
      <w:r w:rsidR="00863102">
        <w:rPr>
          <w:b/>
          <w:sz w:val="24"/>
          <w:szCs w:val="24"/>
          <w:lang w:eastAsia="lt-LT"/>
        </w:rPr>
        <w:t xml:space="preserve"> GALIOS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201</w:t>
      </w:r>
      <w:r w:rsidR="00BA1AAD">
        <w:rPr>
          <w:bCs/>
          <w:sz w:val="24"/>
          <w:szCs w:val="24"/>
          <w:lang w:bidi="he-IL"/>
        </w:rPr>
        <w:t>9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863102">
        <w:rPr>
          <w:bCs/>
          <w:sz w:val="24"/>
          <w:szCs w:val="24"/>
          <w:lang w:bidi="he-IL"/>
        </w:rPr>
        <w:t>spalio 31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0D6707">
        <w:rPr>
          <w:bCs/>
          <w:sz w:val="24"/>
          <w:szCs w:val="24"/>
          <w:lang w:bidi="he-IL"/>
        </w:rPr>
        <w:t>211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Pripažinti netekusiais galios: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1. Panevėžio rajono savivaldybės tarybos 2004 m. gruo</w:t>
      </w:r>
      <w:r w:rsidR="00A7229E">
        <w:rPr>
          <w:sz w:val="24"/>
          <w:szCs w:val="24"/>
          <w:lang w:eastAsia="ar-SA"/>
        </w:rPr>
        <w:t xml:space="preserve">džio 9 </w:t>
      </w:r>
      <w:r w:rsidRPr="00863102">
        <w:rPr>
          <w:sz w:val="24"/>
          <w:szCs w:val="24"/>
          <w:lang w:eastAsia="ar-SA"/>
        </w:rPr>
        <w:t>d. sprendimą Nr. T-616 „Dėl pirčių paslaugų teikimo Panevėžio rajono gyventojams“;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2. Panevėžio rajono savivaldybės tarybos 2005 m. kovo 16 d. sprendimą Nr. T-711 „Dėl pirčių paslaugų teikimo Panevėžio rajono gyventojams“.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Pr="00D2467B" w:rsidRDefault="00C50BE2" w:rsidP="00C50BE2">
      <w:pPr>
        <w:jc w:val="both"/>
        <w:rPr>
          <w:bCs/>
          <w:sz w:val="24"/>
          <w:szCs w:val="24"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0D6707" w:rsidRDefault="000D6707" w:rsidP="000D670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0D6707" w:rsidRDefault="000D6707" w:rsidP="000D6707">
      <w:pPr>
        <w:jc w:val="center"/>
        <w:rPr>
          <w:sz w:val="24"/>
          <w:szCs w:val="24"/>
        </w:rPr>
      </w:pPr>
    </w:p>
    <w:p w:rsidR="000D6707" w:rsidRPr="00AD0D21" w:rsidRDefault="000D6707" w:rsidP="000D6707">
      <w:pPr>
        <w:jc w:val="center"/>
        <w:rPr>
          <w:sz w:val="24"/>
          <w:szCs w:val="24"/>
        </w:rPr>
      </w:pPr>
    </w:p>
    <w:p w:rsidR="000D6707" w:rsidRPr="00AD0D21" w:rsidRDefault="000D6707" w:rsidP="000D6707">
      <w:pPr>
        <w:jc w:val="center"/>
        <w:rPr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  <w:bookmarkStart w:id="0" w:name="_GoBack"/>
      <w:bookmarkEnd w:id="0"/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Pr="00D2467B" w:rsidRDefault="00420D9B">
      <w:pPr>
        <w:ind w:firstLine="720"/>
        <w:jc w:val="both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A46333" w:rsidRDefault="004442AA" w:rsidP="00863102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A46333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76DF"/>
    <w:rsid w:val="00060523"/>
    <w:rsid w:val="000679F3"/>
    <w:rsid w:val="00086CE1"/>
    <w:rsid w:val="000874C0"/>
    <w:rsid w:val="000A3981"/>
    <w:rsid w:val="000A4573"/>
    <w:rsid w:val="000A4DD6"/>
    <w:rsid w:val="000B537A"/>
    <w:rsid w:val="000C5DB4"/>
    <w:rsid w:val="000D16D4"/>
    <w:rsid w:val="000D61F1"/>
    <w:rsid w:val="000D6707"/>
    <w:rsid w:val="000E1568"/>
    <w:rsid w:val="000E4488"/>
    <w:rsid w:val="000E649C"/>
    <w:rsid w:val="000F23CE"/>
    <w:rsid w:val="00110CED"/>
    <w:rsid w:val="001165FD"/>
    <w:rsid w:val="00141CC8"/>
    <w:rsid w:val="001503E5"/>
    <w:rsid w:val="00156AD4"/>
    <w:rsid w:val="00157A28"/>
    <w:rsid w:val="0016321D"/>
    <w:rsid w:val="001824EE"/>
    <w:rsid w:val="00196025"/>
    <w:rsid w:val="001A578A"/>
    <w:rsid w:val="001C0385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12F2D"/>
    <w:rsid w:val="00314242"/>
    <w:rsid w:val="00332F06"/>
    <w:rsid w:val="00347745"/>
    <w:rsid w:val="00361283"/>
    <w:rsid w:val="003723A9"/>
    <w:rsid w:val="003837B0"/>
    <w:rsid w:val="003A392B"/>
    <w:rsid w:val="003C0607"/>
    <w:rsid w:val="003D7D22"/>
    <w:rsid w:val="003E1CBE"/>
    <w:rsid w:val="003E3806"/>
    <w:rsid w:val="003F1D61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F0AA5"/>
    <w:rsid w:val="004F5A2E"/>
    <w:rsid w:val="00526569"/>
    <w:rsid w:val="0053376B"/>
    <w:rsid w:val="0054203E"/>
    <w:rsid w:val="00556DE7"/>
    <w:rsid w:val="00565338"/>
    <w:rsid w:val="00570EF3"/>
    <w:rsid w:val="00590874"/>
    <w:rsid w:val="005D0470"/>
    <w:rsid w:val="005D3033"/>
    <w:rsid w:val="00613E9F"/>
    <w:rsid w:val="00622EEC"/>
    <w:rsid w:val="00631F95"/>
    <w:rsid w:val="0065245B"/>
    <w:rsid w:val="00652B83"/>
    <w:rsid w:val="006671F9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536A"/>
    <w:rsid w:val="0074653D"/>
    <w:rsid w:val="007504D4"/>
    <w:rsid w:val="00756701"/>
    <w:rsid w:val="00782370"/>
    <w:rsid w:val="00786DCF"/>
    <w:rsid w:val="00793FAC"/>
    <w:rsid w:val="007B637C"/>
    <w:rsid w:val="007F6EAE"/>
    <w:rsid w:val="008018DF"/>
    <w:rsid w:val="00806BC8"/>
    <w:rsid w:val="00811F30"/>
    <w:rsid w:val="00815268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C40DC"/>
    <w:rsid w:val="008C72C8"/>
    <w:rsid w:val="008D1980"/>
    <w:rsid w:val="008D50CD"/>
    <w:rsid w:val="008E04FA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C29B8"/>
    <w:rsid w:val="009C2F38"/>
    <w:rsid w:val="009C4398"/>
    <w:rsid w:val="009F3640"/>
    <w:rsid w:val="009F7A3E"/>
    <w:rsid w:val="00A13C8F"/>
    <w:rsid w:val="00A15110"/>
    <w:rsid w:val="00A15FF0"/>
    <w:rsid w:val="00A20A03"/>
    <w:rsid w:val="00A21C22"/>
    <w:rsid w:val="00A2733B"/>
    <w:rsid w:val="00A35AEA"/>
    <w:rsid w:val="00A45CF0"/>
    <w:rsid w:val="00A46333"/>
    <w:rsid w:val="00A46FE6"/>
    <w:rsid w:val="00A47954"/>
    <w:rsid w:val="00A606BC"/>
    <w:rsid w:val="00A66344"/>
    <w:rsid w:val="00A7169A"/>
    <w:rsid w:val="00A7229E"/>
    <w:rsid w:val="00A72EB5"/>
    <w:rsid w:val="00A80544"/>
    <w:rsid w:val="00A8270C"/>
    <w:rsid w:val="00AB01A9"/>
    <w:rsid w:val="00AB3EF0"/>
    <w:rsid w:val="00AB6C6C"/>
    <w:rsid w:val="00AD25C8"/>
    <w:rsid w:val="00AE0D40"/>
    <w:rsid w:val="00AF4C80"/>
    <w:rsid w:val="00B10454"/>
    <w:rsid w:val="00B11D1B"/>
    <w:rsid w:val="00B11EB1"/>
    <w:rsid w:val="00B32320"/>
    <w:rsid w:val="00B36F5C"/>
    <w:rsid w:val="00B6667B"/>
    <w:rsid w:val="00B75474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4058"/>
    <w:rsid w:val="00C1076A"/>
    <w:rsid w:val="00C110AB"/>
    <w:rsid w:val="00C1421D"/>
    <w:rsid w:val="00C22F31"/>
    <w:rsid w:val="00C40233"/>
    <w:rsid w:val="00C43AA7"/>
    <w:rsid w:val="00C50BE2"/>
    <w:rsid w:val="00C5238B"/>
    <w:rsid w:val="00CA5EC6"/>
    <w:rsid w:val="00CB607E"/>
    <w:rsid w:val="00D04DBE"/>
    <w:rsid w:val="00D07B48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B6D76"/>
    <w:rsid w:val="00DB6E4E"/>
    <w:rsid w:val="00DC024C"/>
    <w:rsid w:val="00DD172C"/>
    <w:rsid w:val="00DD2D98"/>
    <w:rsid w:val="00DD4667"/>
    <w:rsid w:val="00DD7DF5"/>
    <w:rsid w:val="00DE51FE"/>
    <w:rsid w:val="00DF770F"/>
    <w:rsid w:val="00E02E6C"/>
    <w:rsid w:val="00E11D73"/>
    <w:rsid w:val="00E67D7B"/>
    <w:rsid w:val="00E70046"/>
    <w:rsid w:val="00E750D1"/>
    <w:rsid w:val="00E90BF8"/>
    <w:rsid w:val="00EF37D2"/>
    <w:rsid w:val="00EF3BD3"/>
    <w:rsid w:val="00F02FC0"/>
    <w:rsid w:val="00F05C24"/>
    <w:rsid w:val="00F07ABB"/>
    <w:rsid w:val="00F16F9C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473499-2213-43BA-911A-E926416C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20D8-E0BB-442A-B889-7A203A36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2019-10-15T10:04:00Z</cp:lastPrinted>
  <dcterms:created xsi:type="dcterms:W3CDTF">2019-10-31T11:47:00Z</dcterms:created>
  <dcterms:modified xsi:type="dcterms:W3CDTF">2019-10-31T11:47:00Z</dcterms:modified>
</cp:coreProperties>
</file>