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4E4E4E" w:rsidRPr="00BA06B4" w:rsidRDefault="004E4E4E" w:rsidP="004E4E4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4E4E4E" w:rsidRPr="0037203D" w:rsidRDefault="004E4E4E" w:rsidP="004E4E4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Pr="00587558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RUGPJŪČIO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:rsidR="004E4E4E" w:rsidRPr="0037203D" w:rsidRDefault="004E4E4E" w:rsidP="004E4E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E4E4E" w:rsidRPr="0037203D" w:rsidRDefault="00B733B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4E4E4E" w:rsidRPr="0037203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="001A7E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="004E4E4E" w:rsidRPr="0037203D">
        <w:rPr>
          <w:rFonts w:ascii="Times New Roman" w:hAnsi="Times New Roman"/>
          <w:sz w:val="24"/>
          <w:szCs w:val="24"/>
        </w:rPr>
        <w:t xml:space="preserve"> d. Nr. T-</w:t>
      </w:r>
      <w:bookmarkStart w:id="0" w:name="_GoBack"/>
      <w:bookmarkEnd w:id="0"/>
      <w:r w:rsidR="002020D8">
        <w:rPr>
          <w:rFonts w:ascii="Times New Roman" w:hAnsi="Times New Roman"/>
          <w:sz w:val="24"/>
          <w:szCs w:val="24"/>
        </w:rPr>
        <w:t>101</w:t>
      </w: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643C6D" w:rsidRDefault="00980561" w:rsidP="0064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Pr="00466CE9" w:rsidRDefault="00980561" w:rsidP="00715A5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4E4E4E" w:rsidRPr="00466CE9" w:rsidRDefault="003A7CF6" w:rsidP="00715A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980561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ą, patvirtintą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2018 m. 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rug</w:t>
      </w:r>
      <w:r w:rsidR="000766DB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pjūči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o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30 d. sprendimu Nr. T-158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„Dėl P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aprašo</w:t>
      </w:r>
      <w:r w:rsidR="00792E5D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patvirtinimo</w:t>
      </w:r>
      <w:r w:rsidR="0098056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:</w:t>
      </w:r>
    </w:p>
    <w:p w:rsidR="00EB54E7" w:rsidRPr="00466CE9" w:rsidRDefault="00E2779F" w:rsidP="00715A5F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pakeisti</w:t>
      </w:r>
      <w:r w:rsidR="00F54FD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A35D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1</w:t>
      </w:r>
      <w:r w:rsidR="004E4E4E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EE53A8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unktą</w:t>
      </w:r>
      <w:r w:rsidR="00EB54E7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F970FD" w:rsidRPr="00187A83" w:rsidRDefault="00F970FD" w:rsidP="004A0770">
      <w:pPr>
        <w:tabs>
          <w:tab w:val="left" w:pos="709"/>
        </w:tabs>
        <w:suppressAutoHyphens/>
        <w:spacing w:after="0" w:line="240" w:lineRule="auto"/>
        <w:ind w:firstLine="60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187A83">
        <w:rPr>
          <w:rFonts w:ascii="Times New Roman" w:hAnsi="Times New Roman"/>
          <w:sz w:val="24"/>
          <w:szCs w:val="24"/>
        </w:rPr>
        <w:t>„</w:t>
      </w:r>
      <w:r w:rsidR="00EE53A8" w:rsidRPr="00187A83">
        <w:rPr>
          <w:rFonts w:ascii="Times New Roman" w:hAnsi="Times New Roman"/>
          <w:sz w:val="24"/>
          <w:szCs w:val="24"/>
        </w:rPr>
        <w:t>1</w:t>
      </w:r>
      <w:r w:rsidR="003A7CF6" w:rsidRPr="00187A83">
        <w:rPr>
          <w:rFonts w:ascii="Times New Roman" w:hAnsi="Times New Roman"/>
          <w:sz w:val="24"/>
          <w:szCs w:val="24"/>
        </w:rPr>
        <w:t>.</w:t>
      </w:r>
      <w:r w:rsidR="00EE53A8" w:rsidRPr="00187A83">
        <w:rPr>
          <w:rFonts w:ascii="Times New Roman" w:hAnsi="Times New Roman"/>
          <w:sz w:val="24"/>
          <w:szCs w:val="24"/>
        </w:rPr>
        <w:t xml:space="preserve"> Šis tvarkos aprašas (toliau – Aprašas) reglamentuoja Panevėžio rajono savivaldybėje, savivaldybės biudžetinėse įstaigose ir viešosiose sveikatos priežiūros įstaigose, kurių s</w:t>
      </w:r>
      <w:r w:rsidR="00A35DD1">
        <w:rPr>
          <w:rFonts w:ascii="Times New Roman" w:hAnsi="Times New Roman"/>
          <w:sz w:val="24"/>
          <w:szCs w:val="24"/>
        </w:rPr>
        <w:t>avininko teises ir pareigas įgyvendinanti institucija</w:t>
      </w:r>
      <w:r w:rsidR="00EE53A8" w:rsidRPr="00187A83">
        <w:rPr>
          <w:rFonts w:ascii="Times New Roman" w:hAnsi="Times New Roman"/>
          <w:sz w:val="24"/>
          <w:szCs w:val="24"/>
        </w:rPr>
        <w:t xml:space="preserve"> yra Panevėžio rajono savivaldybė</w:t>
      </w:r>
      <w:r w:rsidR="000766DB">
        <w:rPr>
          <w:rFonts w:ascii="Times New Roman" w:hAnsi="Times New Roman"/>
          <w:sz w:val="24"/>
          <w:szCs w:val="24"/>
        </w:rPr>
        <w:t>s taryba</w:t>
      </w:r>
      <w:r w:rsidR="00A35DD1">
        <w:rPr>
          <w:rFonts w:ascii="Times New Roman" w:hAnsi="Times New Roman"/>
          <w:sz w:val="24"/>
          <w:szCs w:val="24"/>
        </w:rPr>
        <w:t>,</w:t>
      </w:r>
      <w:r w:rsidR="004A0770" w:rsidRPr="00187A83">
        <w:rPr>
          <w:rFonts w:ascii="Times New Roman" w:hAnsi="Times New Roman"/>
          <w:sz w:val="24"/>
          <w:szCs w:val="24"/>
        </w:rPr>
        <w:t xml:space="preserve"> </w:t>
      </w:r>
      <w:r w:rsidR="00EE53A8" w:rsidRPr="00187A83">
        <w:rPr>
          <w:rFonts w:ascii="Times New Roman" w:hAnsi="Times New Roman"/>
          <w:sz w:val="24"/>
          <w:szCs w:val="24"/>
        </w:rPr>
        <w:t>pedagogų, gydytojų ir slaugytojų, kultūros ir meno, socialinių darbuotojų dalinių kelionės į darbą (į vieną pusę) išlaidų kompensavimą iš savivaldybės biudžeto.</w:t>
      </w:r>
      <w:r w:rsidRPr="00187A83">
        <w:rPr>
          <w:rFonts w:ascii="Times New Roman" w:hAnsi="Times New Roman"/>
          <w:sz w:val="24"/>
          <w:szCs w:val="24"/>
        </w:rPr>
        <w:t>“;</w:t>
      </w:r>
    </w:p>
    <w:p w:rsidR="00A35DD1" w:rsidRPr="00187A83" w:rsidRDefault="00F970FD" w:rsidP="004A0770">
      <w:pPr>
        <w:pStyle w:val="Sraopastraipa"/>
        <w:numPr>
          <w:ilvl w:val="0"/>
          <w:numId w:val="1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187A8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</w:t>
      </w:r>
      <w:r w:rsidR="00715A5F" w:rsidRPr="00187A8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apildyti 5</w:t>
      </w:r>
      <w:r w:rsidR="00A35DD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–</w:t>
      </w:r>
      <w:r w:rsidR="00715A5F" w:rsidRPr="00187A8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8 punktais</w:t>
      </w:r>
      <w:r w:rsidR="00A35DD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ir juos išdėstyti taip</w:t>
      </w:r>
      <w:r w:rsidRPr="00187A83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:</w:t>
      </w:r>
    </w:p>
    <w:p w:rsidR="005D020F" w:rsidRPr="00587558" w:rsidRDefault="00587558" w:rsidP="0058755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ab/>
      </w:r>
      <w:r w:rsidR="00715A5F" w:rsidRPr="00587558">
        <w:rPr>
          <w:rFonts w:ascii="Times New Roman" w:hAnsi="Times New Roman"/>
          <w:sz w:val="24"/>
          <w:szCs w:val="24"/>
        </w:rPr>
        <w:t>„5.</w:t>
      </w:r>
      <w:r w:rsidR="005D020F" w:rsidRPr="00587558">
        <w:rPr>
          <w:rFonts w:ascii="Times New Roman" w:hAnsi="Times New Roman"/>
          <w:sz w:val="24"/>
          <w:szCs w:val="24"/>
        </w:rPr>
        <w:t xml:space="preserve">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Biudžetinių įstaigų vadovai lėšų poreikį ateinančių metų dalinių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kelionės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į darbą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išlaidų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>kompensacij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>oms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 mokė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>t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i kiekvienais metais iki lapkričio 10 d. pateikia Finansų skyriui, o viešųjų sveikatos </w:t>
      </w:r>
      <w:r w:rsidR="00BD3D37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priežiūros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įstaigų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lėšų poreikį </w:t>
      </w:r>
      <w:r w:rsidR="005D020F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– Apskaitos skyriui. </w:t>
      </w:r>
    </w:p>
    <w:p w:rsidR="005D020F" w:rsidRPr="00187A83" w:rsidRDefault="005D020F" w:rsidP="004A0770">
      <w:pPr>
        <w:widowControl w:val="0"/>
        <w:tabs>
          <w:tab w:val="left" w:pos="158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6. Savivaldybė, planuodama 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ateinančių</w:t>
      </w:r>
      <w:r w:rsidR="00A35DD1"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35DD1" w:rsidRPr="00587558">
        <w:rPr>
          <w:rFonts w:ascii="Times New Roman" w:eastAsia="Times New Roman" w:hAnsi="Times New Roman"/>
          <w:sz w:val="24"/>
          <w:szCs w:val="24"/>
          <w:lang w:eastAsia="ar-SA"/>
        </w:rPr>
        <w:t xml:space="preserve">metų </w:t>
      </w:r>
      <w:r w:rsidRPr="00587558">
        <w:rPr>
          <w:rFonts w:ascii="Times New Roman" w:eastAsia="Times New Roman" w:hAnsi="Times New Roman"/>
          <w:sz w:val="24"/>
          <w:szCs w:val="24"/>
          <w:lang w:eastAsia="ar-SA"/>
        </w:rPr>
        <w:t>b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>iudžetą, pagal pateiktą lėšų poreikį numato ir skiria lėšas dalin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ėms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kelionės į darbą išlaid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oms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kompens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uot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>i.</w:t>
      </w:r>
    </w:p>
    <w:p w:rsidR="00187A83" w:rsidRPr="00187A83" w:rsidRDefault="00187A83" w:rsidP="004A0770">
      <w:pPr>
        <w:widowControl w:val="0"/>
        <w:tabs>
          <w:tab w:val="left" w:pos="1587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>7.</w:t>
      </w:r>
      <w:r w:rsidRPr="00187A83">
        <w:rPr>
          <w:rFonts w:ascii="Times New Roman" w:hAnsi="Times New Roman"/>
          <w:sz w:val="24"/>
          <w:szCs w:val="24"/>
        </w:rPr>
        <w:t xml:space="preserve"> Kalendoriniais metais pasikeitus aplinkybėms, kurios </w:t>
      </w:r>
      <w:r w:rsidR="00A35DD1">
        <w:rPr>
          <w:rFonts w:ascii="Times New Roman" w:hAnsi="Times New Roman"/>
          <w:sz w:val="24"/>
          <w:szCs w:val="24"/>
        </w:rPr>
        <w:t xml:space="preserve">gali turėti </w:t>
      </w:r>
      <w:r w:rsidRPr="00187A83">
        <w:rPr>
          <w:rFonts w:ascii="Times New Roman" w:hAnsi="Times New Roman"/>
          <w:sz w:val="24"/>
          <w:szCs w:val="24"/>
        </w:rPr>
        <w:t>įtako</w:t>
      </w:r>
      <w:r w:rsidR="00A35DD1">
        <w:rPr>
          <w:rFonts w:ascii="Times New Roman" w:hAnsi="Times New Roman"/>
          <w:sz w:val="24"/>
          <w:szCs w:val="24"/>
        </w:rPr>
        <w:t>s</w:t>
      </w:r>
      <w:r w:rsidRPr="00187A83">
        <w:rPr>
          <w:rFonts w:ascii="Times New Roman" w:hAnsi="Times New Roman"/>
          <w:sz w:val="24"/>
          <w:szCs w:val="24"/>
        </w:rPr>
        <w:t xml:space="preserve"> lėšų poreik</w:t>
      </w:r>
      <w:r w:rsidR="00A35DD1">
        <w:rPr>
          <w:rFonts w:ascii="Times New Roman" w:hAnsi="Times New Roman"/>
          <w:sz w:val="24"/>
          <w:szCs w:val="24"/>
        </w:rPr>
        <w:t>iui</w:t>
      </w:r>
      <w:r w:rsidRPr="00187A83">
        <w:rPr>
          <w:rFonts w:ascii="Times New Roman" w:hAnsi="Times New Roman"/>
          <w:sz w:val="24"/>
          <w:szCs w:val="24"/>
        </w:rPr>
        <w:t>, įstaig</w:t>
      </w:r>
      <w:r w:rsidR="00A35DD1">
        <w:rPr>
          <w:rFonts w:ascii="Times New Roman" w:hAnsi="Times New Roman"/>
          <w:sz w:val="24"/>
          <w:szCs w:val="24"/>
        </w:rPr>
        <w:t>ų</w:t>
      </w:r>
      <w:r w:rsidRPr="00187A83">
        <w:rPr>
          <w:rFonts w:ascii="Times New Roman" w:hAnsi="Times New Roman"/>
          <w:sz w:val="24"/>
          <w:szCs w:val="24"/>
        </w:rPr>
        <w:t xml:space="preserve"> vadova</w:t>
      </w:r>
      <w:r w:rsidR="00A35DD1">
        <w:rPr>
          <w:rFonts w:ascii="Times New Roman" w:hAnsi="Times New Roman"/>
          <w:sz w:val="24"/>
          <w:szCs w:val="24"/>
        </w:rPr>
        <w:t>i</w:t>
      </w:r>
      <w:r w:rsidRPr="00187A83">
        <w:rPr>
          <w:rFonts w:ascii="Times New Roman" w:hAnsi="Times New Roman"/>
          <w:sz w:val="24"/>
          <w:szCs w:val="24"/>
        </w:rPr>
        <w:t xml:space="preserve"> gali kreiptis į </w:t>
      </w:r>
      <w:r w:rsidR="00A35DD1" w:rsidRPr="00187A83">
        <w:rPr>
          <w:rFonts w:ascii="Times New Roman" w:hAnsi="Times New Roman"/>
          <w:sz w:val="24"/>
          <w:szCs w:val="24"/>
        </w:rPr>
        <w:t>s</w:t>
      </w:r>
      <w:r w:rsidR="00A35DD1">
        <w:rPr>
          <w:rFonts w:ascii="Times New Roman" w:hAnsi="Times New Roman"/>
          <w:sz w:val="24"/>
          <w:szCs w:val="24"/>
        </w:rPr>
        <w:t>avininko teises ir pareigas įgyvendinančią instituciją</w:t>
      </w:r>
      <w:r w:rsidRPr="00187A83">
        <w:rPr>
          <w:rFonts w:ascii="Times New Roman" w:hAnsi="Times New Roman"/>
          <w:sz w:val="24"/>
          <w:szCs w:val="24"/>
        </w:rPr>
        <w:t xml:space="preserve"> dėl papildomų lėšų, reikalingų dalin</w:t>
      </w:r>
      <w:r w:rsidR="00A35DD1">
        <w:rPr>
          <w:rFonts w:ascii="Times New Roman" w:hAnsi="Times New Roman"/>
          <w:sz w:val="24"/>
          <w:szCs w:val="24"/>
        </w:rPr>
        <w:t>ėms</w:t>
      </w:r>
      <w:r w:rsidRPr="00187A83">
        <w:rPr>
          <w:rFonts w:ascii="Times New Roman" w:hAnsi="Times New Roman"/>
          <w:sz w:val="24"/>
          <w:szCs w:val="24"/>
        </w:rPr>
        <w:t xml:space="preserve"> kelionės į darbą išlaid</w:t>
      </w:r>
      <w:r w:rsidR="00A35DD1">
        <w:rPr>
          <w:rFonts w:ascii="Times New Roman" w:hAnsi="Times New Roman"/>
          <w:sz w:val="24"/>
          <w:szCs w:val="24"/>
        </w:rPr>
        <w:t>oms</w:t>
      </w:r>
      <w:r w:rsidRPr="00187A83">
        <w:rPr>
          <w:rFonts w:ascii="Times New Roman" w:hAnsi="Times New Roman"/>
          <w:sz w:val="24"/>
          <w:szCs w:val="24"/>
        </w:rPr>
        <w:t xml:space="preserve"> kompens</w:t>
      </w:r>
      <w:r w:rsidR="00A35DD1">
        <w:rPr>
          <w:rFonts w:ascii="Times New Roman" w:hAnsi="Times New Roman"/>
          <w:sz w:val="24"/>
          <w:szCs w:val="24"/>
        </w:rPr>
        <w:t>uot</w:t>
      </w:r>
      <w:r w:rsidRPr="00187A83">
        <w:rPr>
          <w:rFonts w:ascii="Times New Roman" w:hAnsi="Times New Roman"/>
          <w:sz w:val="24"/>
          <w:szCs w:val="24"/>
        </w:rPr>
        <w:t>i, skyrimo.</w:t>
      </w:r>
    </w:p>
    <w:p w:rsidR="00590F90" w:rsidRPr="00187A83" w:rsidRDefault="005D020F" w:rsidP="004A0770">
      <w:pPr>
        <w:widowControl w:val="0"/>
        <w:tabs>
          <w:tab w:val="left" w:pos="158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8. </w:t>
      </w:r>
      <w:r w:rsidRPr="00643C6D">
        <w:rPr>
          <w:rFonts w:ascii="Times New Roman" w:eastAsia="Times New Roman" w:hAnsi="Times New Roman"/>
          <w:sz w:val="24"/>
          <w:szCs w:val="24"/>
          <w:lang w:eastAsia="ar-SA"/>
        </w:rPr>
        <w:t xml:space="preserve">Viešosios sveikatos priežiūros įstaigos 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vadovas pasirašo lėšų naudojimo sutartį su Savivaldybės administracijos direktoriumi. </w:t>
      </w:r>
      <w:r w:rsidR="00BD3D37">
        <w:rPr>
          <w:rFonts w:ascii="Times New Roman" w:eastAsia="Times New Roman" w:hAnsi="Times New Roman"/>
          <w:sz w:val="24"/>
          <w:szCs w:val="24"/>
          <w:lang w:eastAsia="ar-SA" w:bidi="he-IL"/>
        </w:rPr>
        <w:t>K</w:t>
      </w:r>
      <w:r w:rsidRPr="00187A83">
        <w:rPr>
          <w:rFonts w:ascii="Times New Roman" w:eastAsia="Times New Roman" w:hAnsi="Times New Roman"/>
          <w:sz w:val="24"/>
          <w:szCs w:val="24"/>
          <w:lang w:eastAsia="ar-SA" w:bidi="he-IL"/>
        </w:rPr>
        <w:t xml:space="preserve">etvirčio 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lėšas 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 xml:space="preserve">dalinėms 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kelionės į darbą 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išlaidoms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kompens</w:t>
      </w:r>
      <w:r w:rsidR="00A35DD1">
        <w:rPr>
          <w:rFonts w:ascii="Times New Roman" w:eastAsia="Times New Roman" w:hAnsi="Times New Roman"/>
          <w:sz w:val="24"/>
          <w:szCs w:val="24"/>
          <w:lang w:eastAsia="ar-SA"/>
        </w:rPr>
        <w:t>uot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i Apskaitos skyrius perveda pagal </w:t>
      </w:r>
      <w:r w:rsidRPr="00187A83">
        <w:rPr>
          <w:rFonts w:ascii="Times New Roman" w:eastAsia="Times New Roman" w:hAnsi="Times New Roman"/>
          <w:sz w:val="24"/>
          <w:szCs w:val="24"/>
          <w:lang w:eastAsia="ar-SA" w:bidi="he-IL"/>
        </w:rPr>
        <w:t>einamojo ketvirčio paskutinio mėnesio 15 dienos pateiktą</w:t>
      </w:r>
      <w:r w:rsidRPr="00187A83">
        <w:rPr>
          <w:rFonts w:ascii="Times New Roman" w:eastAsia="Times New Roman" w:hAnsi="Times New Roman"/>
          <w:sz w:val="24"/>
          <w:szCs w:val="24"/>
          <w:lang w:eastAsia="ar-SA"/>
        </w:rPr>
        <w:t xml:space="preserve"> mokėjimo prašymą</w:t>
      </w:r>
      <w:r w:rsidR="00715A5F" w:rsidRPr="00187A83">
        <w:rPr>
          <w:rFonts w:ascii="Times New Roman" w:hAnsi="Times New Roman"/>
          <w:sz w:val="24"/>
          <w:szCs w:val="24"/>
        </w:rPr>
        <w:t>.“</w:t>
      </w:r>
      <w:r w:rsidR="00BE19D9" w:rsidRPr="00187A83">
        <w:rPr>
          <w:rFonts w:ascii="Times New Roman" w:hAnsi="Times New Roman"/>
          <w:sz w:val="24"/>
          <w:szCs w:val="24"/>
        </w:rPr>
        <w:t>;</w:t>
      </w:r>
    </w:p>
    <w:p w:rsidR="00324F2D" w:rsidRPr="00187A83" w:rsidRDefault="00DF1DEB" w:rsidP="004A0770">
      <w:pPr>
        <w:pStyle w:val="Sraopastraipa"/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A83">
        <w:rPr>
          <w:rFonts w:ascii="Times New Roman" w:hAnsi="Times New Roman"/>
          <w:sz w:val="24"/>
          <w:szCs w:val="24"/>
        </w:rPr>
        <w:t xml:space="preserve">Buvusius </w:t>
      </w:r>
      <w:r w:rsidR="00715A5F" w:rsidRPr="00187A83">
        <w:rPr>
          <w:rFonts w:ascii="Times New Roman" w:hAnsi="Times New Roman"/>
          <w:sz w:val="24"/>
          <w:szCs w:val="24"/>
        </w:rPr>
        <w:t>5</w:t>
      </w:r>
      <w:r w:rsidR="00DE5971">
        <w:rPr>
          <w:rFonts w:ascii="Times New Roman" w:hAnsi="Times New Roman"/>
          <w:sz w:val="24"/>
          <w:szCs w:val="24"/>
        </w:rPr>
        <w:t>–</w:t>
      </w:r>
      <w:r w:rsidR="00715A5F" w:rsidRPr="00187A83">
        <w:rPr>
          <w:rFonts w:ascii="Times New Roman" w:hAnsi="Times New Roman"/>
          <w:sz w:val="24"/>
          <w:szCs w:val="24"/>
        </w:rPr>
        <w:t xml:space="preserve">20 </w:t>
      </w:r>
      <w:r w:rsidR="00DE5971" w:rsidRPr="00187A83">
        <w:rPr>
          <w:rFonts w:ascii="Times New Roman" w:hAnsi="Times New Roman"/>
          <w:sz w:val="24"/>
          <w:szCs w:val="24"/>
        </w:rPr>
        <w:t xml:space="preserve">punktus </w:t>
      </w:r>
      <w:r w:rsidR="00715A5F" w:rsidRPr="00187A83">
        <w:rPr>
          <w:rFonts w:ascii="Times New Roman" w:hAnsi="Times New Roman"/>
          <w:sz w:val="24"/>
          <w:szCs w:val="24"/>
        </w:rPr>
        <w:t>atitinkamai laikyti 9</w:t>
      </w:r>
      <w:r w:rsidR="00DE5971">
        <w:rPr>
          <w:rFonts w:ascii="Times New Roman" w:hAnsi="Times New Roman"/>
          <w:sz w:val="24"/>
          <w:szCs w:val="24"/>
        </w:rPr>
        <w:t>–</w:t>
      </w:r>
      <w:r w:rsidR="00715A5F" w:rsidRPr="00187A83">
        <w:rPr>
          <w:rFonts w:ascii="Times New Roman" w:hAnsi="Times New Roman"/>
          <w:sz w:val="24"/>
          <w:szCs w:val="24"/>
        </w:rPr>
        <w:t>24</w:t>
      </w:r>
      <w:r w:rsidR="00DE5971">
        <w:rPr>
          <w:rFonts w:ascii="Times New Roman" w:hAnsi="Times New Roman"/>
          <w:sz w:val="24"/>
          <w:szCs w:val="24"/>
        </w:rPr>
        <w:t xml:space="preserve"> punktais</w:t>
      </w:r>
      <w:r w:rsidR="00715A5F" w:rsidRPr="00187A83">
        <w:rPr>
          <w:rFonts w:ascii="Times New Roman" w:hAnsi="Times New Roman"/>
          <w:sz w:val="24"/>
          <w:szCs w:val="24"/>
        </w:rPr>
        <w:t>.</w:t>
      </w:r>
    </w:p>
    <w:p w:rsidR="00324F2D" w:rsidRPr="00466CE9" w:rsidRDefault="00324F2D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</w:r>
    </w:p>
    <w:p w:rsidR="004E4E4E" w:rsidRDefault="00E51C74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FD1" w:rsidRDefault="00F54FD1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sectPr w:rsidR="00855C6A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66B412D"/>
    <w:multiLevelType w:val="hybridMultilevel"/>
    <w:tmpl w:val="20501554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E10"/>
    <w:multiLevelType w:val="hybridMultilevel"/>
    <w:tmpl w:val="59268A42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C4B54"/>
    <w:multiLevelType w:val="hybridMultilevel"/>
    <w:tmpl w:val="D20C9364"/>
    <w:lvl w:ilvl="0" w:tplc="2A844D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464BE"/>
    <w:rsid w:val="00056DAD"/>
    <w:rsid w:val="000766DB"/>
    <w:rsid w:val="000A1BF3"/>
    <w:rsid w:val="001641C3"/>
    <w:rsid w:val="00187A83"/>
    <w:rsid w:val="001A7E89"/>
    <w:rsid w:val="001B48E4"/>
    <w:rsid w:val="001C78DF"/>
    <w:rsid w:val="001C7E63"/>
    <w:rsid w:val="001D1921"/>
    <w:rsid w:val="002020D8"/>
    <w:rsid w:val="00203F24"/>
    <w:rsid w:val="00256A7E"/>
    <w:rsid w:val="00257495"/>
    <w:rsid w:val="0026313B"/>
    <w:rsid w:val="002A7657"/>
    <w:rsid w:val="002B4AE7"/>
    <w:rsid w:val="002D008B"/>
    <w:rsid w:val="002D5AC7"/>
    <w:rsid w:val="003053E5"/>
    <w:rsid w:val="00324F2D"/>
    <w:rsid w:val="00325D86"/>
    <w:rsid w:val="00384F0D"/>
    <w:rsid w:val="003A7CF6"/>
    <w:rsid w:val="003B43E7"/>
    <w:rsid w:val="003D07F5"/>
    <w:rsid w:val="0040248B"/>
    <w:rsid w:val="00466CE9"/>
    <w:rsid w:val="004857D1"/>
    <w:rsid w:val="00494821"/>
    <w:rsid w:val="004A0770"/>
    <w:rsid w:val="004E3E28"/>
    <w:rsid w:val="004E4E4E"/>
    <w:rsid w:val="004F44AB"/>
    <w:rsid w:val="005006B0"/>
    <w:rsid w:val="00501D5E"/>
    <w:rsid w:val="005141A9"/>
    <w:rsid w:val="00556178"/>
    <w:rsid w:val="00587558"/>
    <w:rsid w:val="00590F90"/>
    <w:rsid w:val="005D020F"/>
    <w:rsid w:val="005D583B"/>
    <w:rsid w:val="005D712A"/>
    <w:rsid w:val="005F3E66"/>
    <w:rsid w:val="0063397B"/>
    <w:rsid w:val="00643C6D"/>
    <w:rsid w:val="0067714D"/>
    <w:rsid w:val="006A74FD"/>
    <w:rsid w:val="006D03D6"/>
    <w:rsid w:val="007118D5"/>
    <w:rsid w:val="00715A5F"/>
    <w:rsid w:val="007304BF"/>
    <w:rsid w:val="00735234"/>
    <w:rsid w:val="00765C6B"/>
    <w:rsid w:val="00792E5D"/>
    <w:rsid w:val="007A1222"/>
    <w:rsid w:val="007A4579"/>
    <w:rsid w:val="007D50AE"/>
    <w:rsid w:val="00825818"/>
    <w:rsid w:val="00855C6A"/>
    <w:rsid w:val="0085619B"/>
    <w:rsid w:val="00883159"/>
    <w:rsid w:val="008B2D15"/>
    <w:rsid w:val="00933875"/>
    <w:rsid w:val="00980561"/>
    <w:rsid w:val="009B1F0E"/>
    <w:rsid w:val="009C4A18"/>
    <w:rsid w:val="009E24FC"/>
    <w:rsid w:val="00A35DD1"/>
    <w:rsid w:val="00A37D8E"/>
    <w:rsid w:val="00A517A4"/>
    <w:rsid w:val="00A54C40"/>
    <w:rsid w:val="00A568EA"/>
    <w:rsid w:val="00A6645C"/>
    <w:rsid w:val="00A7052A"/>
    <w:rsid w:val="00A917EE"/>
    <w:rsid w:val="00A947AE"/>
    <w:rsid w:val="00A95A7C"/>
    <w:rsid w:val="00AE1B0A"/>
    <w:rsid w:val="00B12BBC"/>
    <w:rsid w:val="00B17EB6"/>
    <w:rsid w:val="00B64DEC"/>
    <w:rsid w:val="00B70F70"/>
    <w:rsid w:val="00B733BE"/>
    <w:rsid w:val="00BA1C1C"/>
    <w:rsid w:val="00BA2D81"/>
    <w:rsid w:val="00BB7AED"/>
    <w:rsid w:val="00BD3D37"/>
    <w:rsid w:val="00BD445B"/>
    <w:rsid w:val="00BE19D9"/>
    <w:rsid w:val="00C0395F"/>
    <w:rsid w:val="00C12287"/>
    <w:rsid w:val="00CC1645"/>
    <w:rsid w:val="00DA1BB8"/>
    <w:rsid w:val="00DD4143"/>
    <w:rsid w:val="00DE5971"/>
    <w:rsid w:val="00DF1DEB"/>
    <w:rsid w:val="00DF6B43"/>
    <w:rsid w:val="00E14F3E"/>
    <w:rsid w:val="00E2779F"/>
    <w:rsid w:val="00E51C74"/>
    <w:rsid w:val="00E60C2F"/>
    <w:rsid w:val="00E6111D"/>
    <w:rsid w:val="00E6132E"/>
    <w:rsid w:val="00EA1D97"/>
    <w:rsid w:val="00EA1FA8"/>
    <w:rsid w:val="00EB54E7"/>
    <w:rsid w:val="00EC47F8"/>
    <w:rsid w:val="00ED4A25"/>
    <w:rsid w:val="00EE53A8"/>
    <w:rsid w:val="00F54FD1"/>
    <w:rsid w:val="00F970FD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9F4E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7</cp:revision>
  <cp:lastPrinted>2019-05-14T05:45:00Z</cp:lastPrinted>
  <dcterms:created xsi:type="dcterms:W3CDTF">2019-05-07T09:58:00Z</dcterms:created>
  <dcterms:modified xsi:type="dcterms:W3CDTF">2019-05-30T08:30:00Z</dcterms:modified>
</cp:coreProperties>
</file>