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46" w:rsidRDefault="001E6F46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414BC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>
        <w:tab/>
      </w:r>
      <w:r>
        <w:tab/>
      </w:r>
      <w:r>
        <w:tab/>
      </w:r>
    </w:p>
    <w:p w:rsidR="001E6F46" w:rsidRDefault="001E6F46">
      <w:pPr>
        <w:pStyle w:val="Antrats"/>
        <w:jc w:val="center"/>
      </w:pPr>
    </w:p>
    <w:p w:rsidR="001E6F46" w:rsidRDefault="001E6F46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1E6F46" w:rsidRPr="00212BA2" w:rsidRDefault="001E6F46">
      <w:pPr>
        <w:pStyle w:val="Antrats"/>
        <w:jc w:val="center"/>
        <w:rPr>
          <w:caps/>
          <w:sz w:val="24"/>
        </w:rPr>
      </w:pPr>
    </w:p>
    <w:p w:rsidR="001E6F46" w:rsidRDefault="001E6F46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1E6F46" w:rsidRDefault="001E6F46">
      <w:pPr>
        <w:autoSpaceDE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DĖL LEIDIMO SUDARYTI </w:t>
      </w:r>
      <w:r w:rsidR="0012060E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 xml:space="preserve">NUOMOS SUTARTĮ </w:t>
      </w:r>
      <w:r w:rsidR="00143883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I</w:t>
      </w:r>
      <w:r w:rsidR="0012060E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R NUOMPINIGIŲ DYDŽ</w:t>
      </w:r>
      <w:r w:rsidR="00BE6A7D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IO NUSTATY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MO</w:t>
      </w:r>
    </w:p>
    <w:p w:rsidR="001E6F46" w:rsidRPr="001F7A27" w:rsidRDefault="001E6F46">
      <w:pPr>
        <w:jc w:val="center"/>
        <w:rPr>
          <w:sz w:val="24"/>
          <w:szCs w:val="24"/>
        </w:rPr>
      </w:pPr>
    </w:p>
    <w:p w:rsidR="001E6F46" w:rsidRPr="001F7A27" w:rsidRDefault="001E6F46">
      <w:pPr>
        <w:jc w:val="center"/>
        <w:rPr>
          <w:sz w:val="24"/>
          <w:szCs w:val="24"/>
        </w:rPr>
      </w:pPr>
    </w:p>
    <w:p w:rsidR="001E6F46" w:rsidRDefault="001E6F46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07DEA">
        <w:rPr>
          <w:sz w:val="24"/>
          <w:szCs w:val="24"/>
        </w:rPr>
        <w:t>9</w:t>
      </w:r>
      <w:r>
        <w:rPr>
          <w:sz w:val="24"/>
          <w:szCs w:val="24"/>
        </w:rPr>
        <w:t xml:space="preserve"> m.</w:t>
      </w:r>
      <w:r w:rsidR="007C0C53">
        <w:rPr>
          <w:sz w:val="24"/>
          <w:szCs w:val="24"/>
        </w:rPr>
        <w:t xml:space="preserve"> </w:t>
      </w:r>
      <w:r w:rsidR="00A07D54">
        <w:rPr>
          <w:sz w:val="24"/>
          <w:szCs w:val="24"/>
        </w:rPr>
        <w:t>rugpjūčio 22</w:t>
      </w:r>
      <w:r>
        <w:rPr>
          <w:sz w:val="24"/>
          <w:szCs w:val="24"/>
        </w:rPr>
        <w:t xml:space="preserve"> d. Nr. T-</w:t>
      </w:r>
      <w:r w:rsidR="00414BC2">
        <w:rPr>
          <w:sz w:val="24"/>
          <w:szCs w:val="24"/>
        </w:rPr>
        <w:t>162</w:t>
      </w:r>
    </w:p>
    <w:p w:rsidR="001E6F46" w:rsidRDefault="001E6F46">
      <w:pPr>
        <w:pStyle w:val="Antrat1"/>
      </w:pPr>
      <w:r>
        <w:t>Panevėžys</w:t>
      </w:r>
    </w:p>
    <w:p w:rsidR="001E6F46" w:rsidRDefault="001E6F46">
      <w:pPr>
        <w:rPr>
          <w:sz w:val="24"/>
          <w:szCs w:val="24"/>
        </w:rPr>
      </w:pPr>
    </w:p>
    <w:p w:rsidR="001E6F46" w:rsidRDefault="001E6F46">
      <w:pPr>
        <w:rPr>
          <w:sz w:val="24"/>
          <w:szCs w:val="24"/>
        </w:rPr>
      </w:pPr>
    </w:p>
    <w:p w:rsidR="00353B76" w:rsidRDefault="001E6F46" w:rsidP="0079172B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16 straipsnio 2 dalies</w:t>
      </w:r>
      <w:r w:rsidR="001F7A27">
        <w:rPr>
          <w:sz w:val="24"/>
          <w:szCs w:val="24"/>
        </w:rPr>
        <w:t xml:space="preserve"> </w:t>
      </w:r>
      <w:r w:rsidR="001F7A27">
        <w:rPr>
          <w:sz w:val="24"/>
          <w:szCs w:val="24"/>
        </w:rPr>
        <w:br/>
      </w:r>
      <w:r>
        <w:rPr>
          <w:sz w:val="24"/>
          <w:szCs w:val="24"/>
        </w:rPr>
        <w:t>26 punktu, 48 straipsnio 2 dalimi</w:t>
      </w:r>
      <w:r w:rsidR="00317907">
        <w:rPr>
          <w:sz w:val="24"/>
          <w:szCs w:val="24"/>
        </w:rPr>
        <w:t>, Savivaldybės ilgalaikio materialiojo turto nuomos tvarkos aprašo, patvirtinto Panevėžio rajono savivaldybės tarybos 2015 m. birželio 11 d. sprendimu Nr. T-114 „Dėl Savivaldybės ilgalaikio materialiojo turto nuomos tvarkos aprašo patvirtinimo“</w:t>
      </w:r>
      <w:r w:rsidR="00292618">
        <w:rPr>
          <w:sz w:val="24"/>
          <w:szCs w:val="24"/>
        </w:rPr>
        <w:t>,</w:t>
      </w:r>
      <w:r w:rsidR="00A053AA">
        <w:rPr>
          <w:sz w:val="24"/>
          <w:szCs w:val="24"/>
        </w:rPr>
        <w:t xml:space="preserve"> </w:t>
      </w:r>
      <w:r w:rsidR="00317907">
        <w:rPr>
          <w:sz w:val="24"/>
          <w:szCs w:val="24"/>
        </w:rPr>
        <w:t xml:space="preserve">34.2 </w:t>
      </w:r>
      <w:r w:rsidR="001F7A27">
        <w:rPr>
          <w:sz w:val="24"/>
          <w:szCs w:val="24"/>
        </w:rPr>
        <w:t>papunkči</w:t>
      </w:r>
      <w:r w:rsidR="00317907">
        <w:rPr>
          <w:sz w:val="24"/>
          <w:szCs w:val="24"/>
        </w:rPr>
        <w:t xml:space="preserve">u </w:t>
      </w:r>
      <w:r w:rsidR="0058106F">
        <w:rPr>
          <w:sz w:val="24"/>
          <w:szCs w:val="24"/>
        </w:rPr>
        <w:t>ir</w:t>
      </w:r>
      <w:r w:rsidR="003179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atsižvelgdama į </w:t>
      </w:r>
      <w:r w:rsidR="00A07D54">
        <w:rPr>
          <w:sz w:val="24"/>
          <w:szCs w:val="24"/>
        </w:rPr>
        <w:t xml:space="preserve">uždarosios akcinės bendrovės „BALTICUM TV“ </w:t>
      </w:r>
      <w:r w:rsidR="00212BA2">
        <w:rPr>
          <w:sz w:val="24"/>
          <w:szCs w:val="24"/>
        </w:rPr>
        <w:t>2019-0</w:t>
      </w:r>
      <w:r w:rsidR="00A07D54">
        <w:rPr>
          <w:sz w:val="24"/>
          <w:szCs w:val="24"/>
        </w:rPr>
        <w:t>8-01</w:t>
      </w:r>
      <w:r w:rsidR="007D0DE9">
        <w:rPr>
          <w:sz w:val="24"/>
          <w:szCs w:val="24"/>
        </w:rPr>
        <w:t xml:space="preserve"> rašt</w:t>
      </w:r>
      <w:r w:rsidR="00A07D54">
        <w:rPr>
          <w:sz w:val="24"/>
          <w:szCs w:val="24"/>
        </w:rPr>
        <w:t>ą</w:t>
      </w:r>
      <w:r w:rsidR="007D0DE9">
        <w:rPr>
          <w:sz w:val="24"/>
          <w:szCs w:val="24"/>
        </w:rPr>
        <w:t xml:space="preserve"> Nr. </w:t>
      </w:r>
      <w:r w:rsidR="00F46968">
        <w:rPr>
          <w:sz w:val="24"/>
          <w:szCs w:val="24"/>
        </w:rPr>
        <w:t>01-01-39</w:t>
      </w:r>
      <w:r w:rsidR="00512DA6">
        <w:rPr>
          <w:sz w:val="24"/>
          <w:szCs w:val="24"/>
        </w:rPr>
        <w:t xml:space="preserve"> </w:t>
      </w:r>
      <w:r w:rsidR="00143883">
        <w:rPr>
          <w:sz w:val="24"/>
          <w:szCs w:val="24"/>
        </w:rPr>
        <w:t xml:space="preserve">bei </w:t>
      </w:r>
      <w:r w:rsidR="00F46968">
        <w:rPr>
          <w:sz w:val="24"/>
          <w:szCs w:val="24"/>
        </w:rPr>
        <w:t xml:space="preserve">Panevėžio </w:t>
      </w:r>
      <w:r w:rsidR="00143883">
        <w:rPr>
          <w:sz w:val="24"/>
          <w:szCs w:val="24"/>
        </w:rPr>
        <w:t>seniūnijos 2019-0</w:t>
      </w:r>
      <w:r w:rsidR="00F46968">
        <w:rPr>
          <w:sz w:val="24"/>
          <w:szCs w:val="24"/>
        </w:rPr>
        <w:t>8-07</w:t>
      </w:r>
      <w:r w:rsidR="00143883">
        <w:rPr>
          <w:sz w:val="24"/>
          <w:szCs w:val="24"/>
        </w:rPr>
        <w:t xml:space="preserve"> raštą </w:t>
      </w:r>
      <w:r w:rsidR="00504A79">
        <w:rPr>
          <w:sz w:val="24"/>
          <w:szCs w:val="24"/>
        </w:rPr>
        <w:t>Nr. (1.</w:t>
      </w:r>
      <w:r w:rsidR="00F46968">
        <w:rPr>
          <w:sz w:val="24"/>
          <w:szCs w:val="24"/>
        </w:rPr>
        <w:t>3</w:t>
      </w:r>
      <w:r w:rsidR="00504A79">
        <w:rPr>
          <w:sz w:val="24"/>
          <w:szCs w:val="24"/>
        </w:rPr>
        <w:t>)</w:t>
      </w:r>
      <w:r w:rsidR="00891811">
        <w:rPr>
          <w:sz w:val="24"/>
          <w:szCs w:val="24"/>
        </w:rPr>
        <w:t xml:space="preserve"> </w:t>
      </w:r>
      <w:r w:rsidR="00143883">
        <w:rPr>
          <w:sz w:val="24"/>
          <w:szCs w:val="24"/>
        </w:rPr>
        <w:t>S-</w:t>
      </w:r>
      <w:r w:rsidR="00F46968">
        <w:rPr>
          <w:sz w:val="24"/>
          <w:szCs w:val="24"/>
        </w:rPr>
        <w:t>177</w:t>
      </w:r>
      <w:r w:rsidR="00143883">
        <w:rPr>
          <w:sz w:val="24"/>
          <w:szCs w:val="24"/>
        </w:rPr>
        <w:t xml:space="preserve">, </w:t>
      </w:r>
      <w:r>
        <w:rPr>
          <w:sz w:val="24"/>
          <w:szCs w:val="24"/>
        </w:rPr>
        <w:t>Savivaldybės taryba</w:t>
      </w:r>
      <w:r w:rsidR="001F7A2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353B76" w:rsidRDefault="001E6F46" w:rsidP="0079172B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Leisti Panevėžio rajono savivaldybės administracijai 5 metų laikotarpiui sudaryti nuomos sutartį</w:t>
      </w:r>
      <w:r w:rsidR="00143883">
        <w:rPr>
          <w:sz w:val="24"/>
          <w:szCs w:val="24"/>
        </w:rPr>
        <w:t xml:space="preserve"> </w:t>
      </w:r>
      <w:r w:rsidR="00C016C2" w:rsidRPr="00C016C2">
        <w:rPr>
          <w:sz w:val="24"/>
          <w:szCs w:val="24"/>
        </w:rPr>
        <w:t xml:space="preserve">su </w:t>
      </w:r>
      <w:r w:rsidR="00C016C2">
        <w:rPr>
          <w:sz w:val="24"/>
          <w:szCs w:val="24"/>
        </w:rPr>
        <w:t>uždarąja akcine bendrove</w:t>
      </w:r>
      <w:r w:rsidR="00C016C2" w:rsidRPr="00C016C2">
        <w:rPr>
          <w:sz w:val="24"/>
          <w:szCs w:val="24"/>
        </w:rPr>
        <w:t xml:space="preserve"> „BALTICUM TV“ dėl radijo ryšio antenų įrangos sumontavimo ant vandens bokšto (unikalus Nr. 6698-1014-6018), esančio Bernatonių k., Panevėžio r. sav.</w:t>
      </w:r>
      <w:r w:rsidR="00C016C2">
        <w:rPr>
          <w:sz w:val="24"/>
          <w:szCs w:val="24"/>
        </w:rPr>
        <w:t xml:space="preserve">, </w:t>
      </w:r>
      <w:r w:rsidR="00143883" w:rsidRPr="00C016C2">
        <w:rPr>
          <w:sz w:val="24"/>
          <w:szCs w:val="24"/>
        </w:rPr>
        <w:t xml:space="preserve">ir nustatyti </w:t>
      </w:r>
      <w:r w:rsidR="00143883">
        <w:rPr>
          <w:sz w:val="24"/>
          <w:szCs w:val="24"/>
        </w:rPr>
        <w:t>nuompinigių dy</w:t>
      </w:r>
      <w:r w:rsidR="00F46968">
        <w:rPr>
          <w:sz w:val="24"/>
          <w:szCs w:val="24"/>
        </w:rPr>
        <w:t xml:space="preserve">dį už įrangos sumontavimo vietą </w:t>
      </w:r>
      <w:r w:rsidR="00143883">
        <w:rPr>
          <w:sz w:val="24"/>
          <w:szCs w:val="24"/>
        </w:rPr>
        <w:t>po</w:t>
      </w:r>
      <w:r w:rsidR="0079172B">
        <w:rPr>
          <w:sz w:val="24"/>
          <w:szCs w:val="24"/>
        </w:rPr>
        <w:t xml:space="preserve"> </w:t>
      </w:r>
      <w:r w:rsidR="00F46968">
        <w:rPr>
          <w:sz w:val="24"/>
          <w:szCs w:val="24"/>
        </w:rPr>
        <w:t>60</w:t>
      </w:r>
      <w:r w:rsidR="00C016C2">
        <w:rPr>
          <w:sz w:val="24"/>
          <w:szCs w:val="24"/>
        </w:rPr>
        <w:t xml:space="preserve"> Eur per mėnesį.</w:t>
      </w:r>
    </w:p>
    <w:p w:rsidR="00143883" w:rsidRDefault="00143883" w:rsidP="00504A79">
      <w:pPr>
        <w:autoSpaceDE w:val="0"/>
        <w:jc w:val="both"/>
        <w:rPr>
          <w:sz w:val="24"/>
          <w:szCs w:val="24"/>
        </w:rPr>
      </w:pPr>
    </w:p>
    <w:p w:rsidR="001E6F46" w:rsidRDefault="001E6F46" w:rsidP="00891811">
      <w:pPr>
        <w:pStyle w:val="prastasistinklapis"/>
        <w:spacing w:before="0" w:after="0"/>
        <w:ind w:firstLine="720"/>
        <w:jc w:val="both"/>
        <w:rPr>
          <w:lang w:val="lt-LT"/>
        </w:rPr>
      </w:pPr>
      <w:r>
        <w:rPr>
          <w:lang w:val="lt-LT"/>
        </w:rPr>
        <w:t>Šis sprendimas gali būti skundžiamas Lietuvos Respublikos administracinių bylų teisenos įstatymo nustatyta tvarka.</w:t>
      </w:r>
    </w:p>
    <w:p w:rsidR="001E6F46" w:rsidRDefault="001E6F46">
      <w:pPr>
        <w:ind w:firstLine="720"/>
        <w:jc w:val="both"/>
        <w:rPr>
          <w:sz w:val="24"/>
          <w:szCs w:val="24"/>
        </w:rPr>
      </w:pPr>
    </w:p>
    <w:p w:rsidR="00414BC2" w:rsidRDefault="00414BC2">
      <w:pPr>
        <w:ind w:firstLine="720"/>
        <w:jc w:val="both"/>
        <w:rPr>
          <w:sz w:val="24"/>
          <w:szCs w:val="24"/>
        </w:rPr>
      </w:pPr>
      <w:bookmarkStart w:id="0" w:name="_GoBack"/>
      <w:bookmarkEnd w:id="0"/>
    </w:p>
    <w:p w:rsidR="00414BC2" w:rsidRDefault="00414BC2" w:rsidP="00414BC2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414BC2" w:rsidRDefault="00414BC2" w:rsidP="00414BC2">
      <w:pPr>
        <w:ind w:firstLine="720"/>
        <w:jc w:val="both"/>
        <w:rPr>
          <w:spacing w:val="-1"/>
          <w:sz w:val="24"/>
          <w:szCs w:val="24"/>
        </w:rPr>
      </w:pPr>
    </w:p>
    <w:p w:rsidR="00414BC2" w:rsidRDefault="00414BC2" w:rsidP="00414BC2">
      <w:pPr>
        <w:jc w:val="center"/>
        <w:rPr>
          <w:sz w:val="24"/>
          <w:szCs w:val="24"/>
        </w:rPr>
      </w:pPr>
    </w:p>
    <w:p w:rsidR="001E6F46" w:rsidRDefault="001E6F46">
      <w:pPr>
        <w:jc w:val="both"/>
        <w:rPr>
          <w:sz w:val="24"/>
          <w:szCs w:val="24"/>
        </w:rPr>
      </w:pPr>
    </w:p>
    <w:sectPr w:rsidR="001E6F46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07"/>
    <w:rsid w:val="000824E0"/>
    <w:rsid w:val="000864CE"/>
    <w:rsid w:val="000A2CE8"/>
    <w:rsid w:val="0012060E"/>
    <w:rsid w:val="00143883"/>
    <w:rsid w:val="001E6F46"/>
    <w:rsid w:val="001F7A27"/>
    <w:rsid w:val="00212BA2"/>
    <w:rsid w:val="00217263"/>
    <w:rsid w:val="0023387E"/>
    <w:rsid w:val="00251A1F"/>
    <w:rsid w:val="002857D7"/>
    <w:rsid w:val="00292618"/>
    <w:rsid w:val="002C5F85"/>
    <w:rsid w:val="002F2ECF"/>
    <w:rsid w:val="00317907"/>
    <w:rsid w:val="00353B76"/>
    <w:rsid w:val="00414BC2"/>
    <w:rsid w:val="004A2AE9"/>
    <w:rsid w:val="004D26CD"/>
    <w:rsid w:val="00504A79"/>
    <w:rsid w:val="00512DA6"/>
    <w:rsid w:val="00546CF9"/>
    <w:rsid w:val="0058106F"/>
    <w:rsid w:val="005904EF"/>
    <w:rsid w:val="005D74D5"/>
    <w:rsid w:val="00626F00"/>
    <w:rsid w:val="00631717"/>
    <w:rsid w:val="00683410"/>
    <w:rsid w:val="00693A05"/>
    <w:rsid w:val="006C6BE7"/>
    <w:rsid w:val="00707DEA"/>
    <w:rsid w:val="0079172B"/>
    <w:rsid w:val="007C0C53"/>
    <w:rsid w:val="007D0DE9"/>
    <w:rsid w:val="00891811"/>
    <w:rsid w:val="008F6AFB"/>
    <w:rsid w:val="009467DF"/>
    <w:rsid w:val="009502AB"/>
    <w:rsid w:val="00A053AA"/>
    <w:rsid w:val="00A07D54"/>
    <w:rsid w:val="00A15932"/>
    <w:rsid w:val="00A27CF9"/>
    <w:rsid w:val="00AB588D"/>
    <w:rsid w:val="00B14B76"/>
    <w:rsid w:val="00BE6A7D"/>
    <w:rsid w:val="00C016C2"/>
    <w:rsid w:val="00CC67E6"/>
    <w:rsid w:val="00CF50CC"/>
    <w:rsid w:val="00D151CC"/>
    <w:rsid w:val="00E432F9"/>
    <w:rsid w:val="00E60D69"/>
    <w:rsid w:val="00EC5C11"/>
    <w:rsid w:val="00F46968"/>
    <w:rsid w:val="00F572B6"/>
    <w:rsid w:val="00FE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18E4D0E-87C5-44F2-AA1F-1A0ED453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F572B6"/>
    <w:rPr>
      <w:rFonts w:ascii="Courier New" w:hAnsi="Courier New" w:cs="Courier New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1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2019-02-11T09:59:00Z</cp:lastPrinted>
  <dcterms:created xsi:type="dcterms:W3CDTF">2019-08-22T11:04:00Z</dcterms:created>
  <dcterms:modified xsi:type="dcterms:W3CDTF">2019-08-22T11:04:00Z</dcterms:modified>
</cp:coreProperties>
</file>