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0B795C">
        <w:rPr>
          <w:b/>
        </w:rPr>
        <w:t>15</w:t>
      </w:r>
      <w:r w:rsidRPr="00E869A7">
        <w:rPr>
          <w:b/>
        </w:rPr>
        <w:t xml:space="preserve"> M. </w:t>
      </w:r>
      <w:r w:rsidR="000B795C">
        <w:rPr>
          <w:b/>
        </w:rPr>
        <w:t>KOVO 27</w:t>
      </w:r>
      <w:r w:rsidRPr="00E869A7">
        <w:rPr>
          <w:b/>
        </w:rPr>
        <w:t xml:space="preserve"> D. SPRENDIMO NR. </w:t>
      </w:r>
      <w:r w:rsidR="000B795C">
        <w:rPr>
          <w:b/>
        </w:rPr>
        <w:t>T-44</w:t>
      </w:r>
      <w:r w:rsidRPr="00E869A7">
        <w:rPr>
          <w:b/>
        </w:rPr>
        <w:t xml:space="preserve"> „DĖL </w:t>
      </w:r>
      <w:r w:rsidR="000B795C">
        <w:rPr>
          <w:b/>
        </w:rPr>
        <w:t>LAIDOJIMO PAŠALPOS SKYRIMO IR MOKĖJIMO IŠ PANEVĖŽIO RAJONO SAVIVALDYBĖS BIUDŽETO TVARKOS APRAŠO 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0B795C">
        <w:rPr>
          <w:lang w:val="en-GB"/>
        </w:rPr>
        <w:t>9</w:t>
      </w:r>
      <w:r>
        <w:rPr>
          <w:lang w:val="en-GB"/>
        </w:rPr>
        <w:t xml:space="preserve"> m. </w:t>
      </w:r>
      <w:proofErr w:type="spellStart"/>
      <w:r w:rsidR="000B795C">
        <w:rPr>
          <w:lang w:val="en-GB"/>
        </w:rPr>
        <w:t>vasario</w:t>
      </w:r>
      <w:proofErr w:type="spellEnd"/>
      <w:r w:rsidR="008F778C">
        <w:rPr>
          <w:lang w:val="en-GB"/>
        </w:rPr>
        <w:t xml:space="preserve"> 2</w:t>
      </w:r>
      <w:r w:rsidR="000B795C">
        <w:rPr>
          <w:lang w:val="en-GB"/>
        </w:rPr>
        <w:t>0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014254">
        <w:rPr>
          <w:lang w:val="en-GB"/>
        </w:rPr>
        <w:t>35</w:t>
      </w:r>
      <w:bookmarkStart w:id="0" w:name="_GoBack"/>
      <w:bookmarkEnd w:id="0"/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0B795C">
        <w:t>15</w:t>
      </w:r>
      <w:r w:rsidR="008F778C">
        <w:t xml:space="preserve"> m. </w:t>
      </w:r>
      <w:r w:rsidR="000B795C">
        <w:t>kovo 27</w:t>
      </w:r>
      <w:r w:rsidR="00E869A7">
        <w:t xml:space="preserve"> d. sprendimą Nr. </w:t>
      </w:r>
      <w:r w:rsidR="000B795C">
        <w:t>T-44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967090">
        <w:t>L</w:t>
      </w:r>
      <w:r w:rsidR="000B795C">
        <w:t>aidojimo pašalpos skyrimo ir mokėjimo iš Panevėžio rajono savivaldybės biudžeto tvarkos aprašo patvirtinimo</w:t>
      </w:r>
      <w:r w:rsidR="00E869A7">
        <w:t>“</w:t>
      </w:r>
      <w:r w:rsidR="000B795C">
        <w:t xml:space="preserve"> su vėlesniais pakeitimais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FC160B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/>
    <w:sectPr w:rsidR="00C37112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A2" w:rsidRDefault="008D73A2" w:rsidP="00B53A01">
      <w:r>
        <w:separator/>
      </w:r>
    </w:p>
  </w:endnote>
  <w:endnote w:type="continuationSeparator" w:id="0">
    <w:p w:rsidR="008D73A2" w:rsidRDefault="008D73A2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A2" w:rsidRDefault="008D73A2" w:rsidP="00B53A01">
      <w:r>
        <w:separator/>
      </w:r>
    </w:p>
  </w:footnote>
  <w:footnote w:type="continuationSeparator" w:id="0">
    <w:p w:rsidR="008D73A2" w:rsidRDefault="008D73A2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12166662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77A4"/>
    <w:rsid w:val="00014254"/>
    <w:rsid w:val="00033104"/>
    <w:rsid w:val="000364C7"/>
    <w:rsid w:val="000405D9"/>
    <w:rsid w:val="000425F7"/>
    <w:rsid w:val="00044C7D"/>
    <w:rsid w:val="0004790D"/>
    <w:rsid w:val="0008666C"/>
    <w:rsid w:val="000A39EF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20CBD"/>
    <w:rsid w:val="0034022E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35917"/>
    <w:rsid w:val="005534DE"/>
    <w:rsid w:val="00554C45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D73A2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52C9"/>
    <w:rsid w:val="00985628"/>
    <w:rsid w:val="009B0182"/>
    <w:rsid w:val="009B5D25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3D76"/>
    <w:rsid w:val="00B26E9B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2088F"/>
    <w:rsid w:val="00D30C02"/>
    <w:rsid w:val="00D76DB8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60B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63BBC3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16C43-854C-45B7-880A-DF12C5D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5</cp:revision>
  <cp:lastPrinted>2019-02-20T09:18:00Z</cp:lastPrinted>
  <dcterms:created xsi:type="dcterms:W3CDTF">2019-02-15T08:08:00Z</dcterms:created>
  <dcterms:modified xsi:type="dcterms:W3CDTF">2019-02-20T09:18:00Z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