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6D3E38">
        <w:rPr>
          <w:b/>
        </w:rPr>
        <w:t>PANEVĖŽIO RAJONO SAVIVALDYBĖS TARYBOS 201</w:t>
      </w:r>
      <w:r w:rsidR="000C0FC2">
        <w:rPr>
          <w:b/>
        </w:rPr>
        <w:t>8</w:t>
      </w:r>
      <w:r w:rsidR="006D3E38">
        <w:rPr>
          <w:b/>
        </w:rPr>
        <w:t xml:space="preserve"> M. </w:t>
      </w:r>
      <w:r w:rsidR="000C0FC2">
        <w:rPr>
          <w:b/>
        </w:rPr>
        <w:t>RUGPJŪČIO 30</w:t>
      </w:r>
      <w:r w:rsidR="006D3E38">
        <w:rPr>
          <w:b/>
        </w:rPr>
        <w:t xml:space="preserve"> D. SPRENDIMO NR. T-</w:t>
      </w:r>
      <w:r w:rsidR="000C0FC2">
        <w:rPr>
          <w:b/>
        </w:rPr>
        <w:t>155</w:t>
      </w:r>
      <w:r w:rsidR="006D3E38">
        <w:rPr>
          <w:b/>
        </w:rPr>
        <w:t xml:space="preserve"> „DĖL </w:t>
      </w:r>
      <w:r w:rsidR="000C0FC2">
        <w:rPr>
          <w:b/>
        </w:rPr>
        <w:t>PINIGINĖS SOCIALINĖS PARAMOS TEIKIMO TVARKOS APRAŠO</w:t>
      </w:r>
      <w:r>
        <w:rPr>
          <w:b/>
        </w:rPr>
        <w:t xml:space="preserve"> PATVIRTINIMO</w:t>
      </w:r>
      <w:r w:rsidR="006D3E38">
        <w:rPr>
          <w:b/>
        </w:rPr>
        <w:t>“ PAKEITIMO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 xml:space="preserve">2018 m. </w:t>
      </w:r>
      <w:r w:rsidR="000C0FC2">
        <w:t>spalio 31</w:t>
      </w:r>
      <w:r>
        <w:t xml:space="preserve"> d. Nr. T-</w:t>
      </w:r>
      <w:r w:rsidR="00D215C6">
        <w:t>194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18 straipsnio 1 dalimi</w:t>
      </w:r>
      <w:r w:rsidR="00516006">
        <w:t>,</w:t>
      </w:r>
      <w:r w:rsidRPr="00A77E88">
        <w:t xml:space="preserve"> Panev</w:t>
      </w:r>
      <w:r>
        <w:t>ėžio rajono savivaldybės taryba</w:t>
      </w:r>
      <w:r w:rsidRPr="00A77E88">
        <w:t xml:space="preserve"> n u s p r e n d ž i a:   </w:t>
      </w:r>
    </w:p>
    <w:p w:rsidR="00F47B38" w:rsidRDefault="006D3E38" w:rsidP="00671067">
      <w:pPr>
        <w:ind w:firstLine="720"/>
        <w:jc w:val="both"/>
      </w:pPr>
      <w:r>
        <w:t xml:space="preserve">Pakeisti </w:t>
      </w:r>
      <w:r w:rsidR="00C661D4">
        <w:t xml:space="preserve">Piniginės socialinės paramos teikimo tvarkos aprašą, patvirtintą </w:t>
      </w:r>
      <w:r w:rsidR="000C0FC2">
        <w:t>Panevėžio rajono s</w:t>
      </w:r>
      <w:r>
        <w:t>avivaldybės tarybos 201</w:t>
      </w:r>
      <w:r w:rsidR="000C0FC2">
        <w:t>8</w:t>
      </w:r>
      <w:r>
        <w:t xml:space="preserve"> m. </w:t>
      </w:r>
      <w:r w:rsidR="000C0FC2">
        <w:t>rugpjūčio 30</w:t>
      </w:r>
      <w:r>
        <w:t xml:space="preserve"> d. </w:t>
      </w:r>
      <w:r w:rsidR="008A33A1">
        <w:t>s</w:t>
      </w:r>
      <w:r>
        <w:t>prendim</w:t>
      </w:r>
      <w:r w:rsidR="00C661D4">
        <w:t>u</w:t>
      </w:r>
      <w:r>
        <w:t xml:space="preserve"> Nr. T-</w:t>
      </w:r>
      <w:r w:rsidR="000C0FC2">
        <w:t>155</w:t>
      </w:r>
      <w:r>
        <w:t xml:space="preserve"> „Dėl </w:t>
      </w:r>
      <w:r w:rsidR="000C0FC2">
        <w:t>Piniginės socialinės paramos teikimo tvarkos aprašo</w:t>
      </w:r>
      <w:r w:rsidR="00671067">
        <w:t xml:space="preserve"> patvirtinimo</w:t>
      </w:r>
      <w:r>
        <w:t>“</w:t>
      </w:r>
      <w:r w:rsidR="00C661D4">
        <w:t>:</w:t>
      </w:r>
    </w:p>
    <w:p w:rsidR="00C661D4" w:rsidRDefault="00C661D4" w:rsidP="00C661D4">
      <w:pPr>
        <w:ind w:firstLine="720"/>
        <w:jc w:val="both"/>
      </w:pPr>
      <w:r>
        <w:t>1. pakeisti 53.6 papunktį ir jį išdėstyti taip:</w:t>
      </w:r>
    </w:p>
    <w:p w:rsidR="006D3E38" w:rsidRDefault="006D3E38" w:rsidP="00F47B38">
      <w:pPr>
        <w:ind w:firstLine="720"/>
        <w:jc w:val="both"/>
        <w:rPr>
          <w:rFonts w:eastAsia="Calibri"/>
        </w:rPr>
      </w:pPr>
      <w:r>
        <w:t>„</w:t>
      </w:r>
      <w:r w:rsidR="000C0FC2">
        <w:t>5</w:t>
      </w:r>
      <w:r w:rsidR="00B916F5">
        <w:t>3</w:t>
      </w:r>
      <w:r w:rsidR="000C0FC2">
        <w:t xml:space="preserve">.6. ypatingais </w:t>
      </w:r>
      <w:r w:rsidR="00B916F5">
        <w:rPr>
          <w:color w:val="000000"/>
          <w:lang w:eastAsia="lt-LT"/>
        </w:rPr>
        <w:t>Apraše nenumatytais atvejais, kai yra Savivaldybės tarybos sprendimas, leidžiantis Savivaldybės administracijos direktoriui skirti vienkartinę pašalpą, –</w:t>
      </w:r>
      <w:r w:rsidR="00B916F5" w:rsidRPr="00452009">
        <w:rPr>
          <w:color w:val="000000"/>
          <w:lang w:eastAsia="lt-LT"/>
        </w:rPr>
        <w:t xml:space="preserve"> </w:t>
      </w:r>
      <w:r w:rsidR="00B916F5">
        <w:rPr>
          <w:color w:val="000000"/>
          <w:lang w:eastAsia="lt-LT"/>
        </w:rPr>
        <w:t>iki 80 BSI dydžio.</w:t>
      </w:r>
      <w:r w:rsidR="00F055CB">
        <w:rPr>
          <w:rFonts w:eastAsia="Calibri"/>
        </w:rPr>
        <w:t>“</w:t>
      </w:r>
      <w:r w:rsidR="00B916F5">
        <w:rPr>
          <w:rFonts w:eastAsia="Calibri"/>
        </w:rPr>
        <w:t>;</w:t>
      </w:r>
    </w:p>
    <w:p w:rsidR="00C661D4" w:rsidRDefault="00C661D4" w:rsidP="00F47B38">
      <w:pPr>
        <w:ind w:firstLine="720"/>
        <w:jc w:val="both"/>
        <w:rPr>
          <w:rFonts w:eastAsia="Calibri"/>
        </w:rPr>
      </w:pPr>
      <w:r>
        <w:rPr>
          <w:rFonts w:eastAsia="Calibri"/>
        </w:rPr>
        <w:t>2. pakeisti 62 punktą ir jį išdėstyti taip:</w:t>
      </w:r>
    </w:p>
    <w:p w:rsidR="00B916F5" w:rsidRDefault="00B916F5" w:rsidP="00F47B38">
      <w:pPr>
        <w:ind w:firstLine="720"/>
        <w:jc w:val="both"/>
      </w:pPr>
      <w:r>
        <w:t>„62. Prašymas ir kiti dokumentai, įrodantys paramos būtinumą, pateikiami:</w:t>
      </w:r>
    </w:p>
    <w:p w:rsidR="00B916F5" w:rsidRDefault="00B916F5" w:rsidP="00F47B38">
      <w:pPr>
        <w:ind w:firstLine="720"/>
        <w:jc w:val="both"/>
      </w:pPr>
      <w:r>
        <w:t>62.1. 53.6 papunktyje nurodytai paramai Savivaldybės administracijos direktoriui;</w:t>
      </w:r>
    </w:p>
    <w:p w:rsidR="00B916F5" w:rsidRDefault="00B916F5" w:rsidP="00F47B38">
      <w:pPr>
        <w:ind w:firstLine="720"/>
        <w:jc w:val="both"/>
      </w:pPr>
      <w:r>
        <w:t>62.2. visais kitais atvejais seniūnijos Komisijai socialiai remtinų asmenų klausimams spręsti.“</w:t>
      </w:r>
      <w:r w:rsidR="00C661D4">
        <w:t>;</w:t>
      </w:r>
    </w:p>
    <w:p w:rsidR="00C661D4" w:rsidRDefault="00C661D4" w:rsidP="00F47B38">
      <w:pPr>
        <w:ind w:firstLine="720"/>
        <w:jc w:val="both"/>
      </w:pPr>
      <w:r>
        <w:t>3. pakeisti 70 punktą ir jį išdėstyti taip:</w:t>
      </w:r>
    </w:p>
    <w:p w:rsidR="00B916F5" w:rsidRPr="00A77E88" w:rsidRDefault="00B916F5" w:rsidP="00F47B38">
      <w:pPr>
        <w:ind w:firstLine="720"/>
        <w:jc w:val="both"/>
      </w:pPr>
      <w:r>
        <w:t xml:space="preserve">„70. Asmuo apie priimtą sprendimą dėl </w:t>
      </w:r>
      <w:r>
        <w:rPr>
          <w:color w:val="000000"/>
          <w:lang w:eastAsia="lt-LT"/>
        </w:rPr>
        <w:t xml:space="preserve">Vienkartinės paramos </w:t>
      </w:r>
      <w:r>
        <w:t>skyrimo informuojamas Prašyme nurodytu būdu, o dėl neskyrimo informuojamas ne vėliau kaip per 5 darbo dienas nuo sprendimo priėmimo dienos. As</w:t>
      </w:r>
      <w:r>
        <w:rPr>
          <w:color w:val="000000"/>
          <w:lang w:eastAsia="lt-LT"/>
        </w:rPr>
        <w:t xml:space="preserve">meniui išsiunčiama (įteikiama) </w:t>
      </w:r>
      <w:r>
        <w:t>Savivaldybės administracijos direktoriaus</w:t>
      </w:r>
      <w:r>
        <w:rPr>
          <w:color w:val="000000"/>
          <w:lang w:eastAsia="lt-LT"/>
        </w:rPr>
        <w:t xml:space="preserve"> įsakymo kopija.“.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>
      <w:pPr>
        <w:ind w:firstLine="720"/>
        <w:jc w:val="both"/>
      </w:pPr>
    </w:p>
    <w:p w:rsidR="00F47B38" w:rsidRDefault="00D215C6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B85F78" w:rsidRDefault="00B85F78" w:rsidP="00F47B38"/>
    <w:p w:rsidR="00B85F78" w:rsidRDefault="00B85F78" w:rsidP="00F47B38">
      <w:bookmarkStart w:id="0" w:name="_GoBack"/>
      <w:bookmarkEnd w:id="0"/>
    </w:p>
    <w:sectPr w:rsidR="00B85F78" w:rsidSect="003A2B0E">
      <w:headerReference w:type="default" r:id="rId8"/>
      <w:headerReference w:type="first" r:id="rId9"/>
      <w:pgSz w:w="11906" w:h="16838" w:code="9"/>
      <w:pgMar w:top="1134" w:right="851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2DA" w:rsidRDefault="002E32DA">
      <w:r>
        <w:separator/>
      </w:r>
    </w:p>
  </w:endnote>
  <w:endnote w:type="continuationSeparator" w:id="0">
    <w:p w:rsidR="002E32DA" w:rsidRDefault="002E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2DA" w:rsidRDefault="002E32DA">
      <w:r>
        <w:separator/>
      </w:r>
    </w:p>
  </w:footnote>
  <w:footnote w:type="continuationSeparator" w:id="0">
    <w:p w:rsidR="002E32DA" w:rsidRDefault="002E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2E32DA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02480499" r:id="rId2"/>
      </w:object>
    </w:r>
  </w:p>
  <w:p w:rsidR="00FB788C" w:rsidRPr="00B85F78" w:rsidRDefault="002E32DA" w:rsidP="00C11CA4">
    <w:pPr>
      <w:pStyle w:val="Antrats"/>
      <w:jc w:val="right"/>
      <w:rPr>
        <w:b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2E32DA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136D"/>
    <w:multiLevelType w:val="hybridMultilevel"/>
    <w:tmpl w:val="1EA85626"/>
    <w:lvl w:ilvl="0" w:tplc="9284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C0FC2"/>
    <w:rsid w:val="00115A94"/>
    <w:rsid w:val="00273163"/>
    <w:rsid w:val="002E32DA"/>
    <w:rsid w:val="00374580"/>
    <w:rsid w:val="003A1672"/>
    <w:rsid w:val="003A2B0E"/>
    <w:rsid w:val="003B2FE8"/>
    <w:rsid w:val="003F278D"/>
    <w:rsid w:val="00516006"/>
    <w:rsid w:val="005C4C70"/>
    <w:rsid w:val="005E5783"/>
    <w:rsid w:val="005F29CC"/>
    <w:rsid w:val="00671067"/>
    <w:rsid w:val="0067686C"/>
    <w:rsid w:val="006D3E38"/>
    <w:rsid w:val="006D53EE"/>
    <w:rsid w:val="006D5AED"/>
    <w:rsid w:val="006F76A0"/>
    <w:rsid w:val="00720639"/>
    <w:rsid w:val="007E4DE4"/>
    <w:rsid w:val="008A1640"/>
    <w:rsid w:val="008A33A1"/>
    <w:rsid w:val="00925718"/>
    <w:rsid w:val="00934C21"/>
    <w:rsid w:val="00945B3F"/>
    <w:rsid w:val="00961879"/>
    <w:rsid w:val="00A20910"/>
    <w:rsid w:val="00A36BE0"/>
    <w:rsid w:val="00A60455"/>
    <w:rsid w:val="00AE5775"/>
    <w:rsid w:val="00B15861"/>
    <w:rsid w:val="00B4650A"/>
    <w:rsid w:val="00B85F78"/>
    <w:rsid w:val="00B916F5"/>
    <w:rsid w:val="00BE2197"/>
    <w:rsid w:val="00C548FE"/>
    <w:rsid w:val="00C661D4"/>
    <w:rsid w:val="00C7699E"/>
    <w:rsid w:val="00C82E27"/>
    <w:rsid w:val="00CF0673"/>
    <w:rsid w:val="00D215C6"/>
    <w:rsid w:val="00D534BD"/>
    <w:rsid w:val="00F055CB"/>
    <w:rsid w:val="00F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A710B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BE023-331F-4F5A-AB1C-C35F81E1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3</cp:revision>
  <cp:lastPrinted>2018-10-31T06:42:00Z</cp:lastPrinted>
  <dcterms:created xsi:type="dcterms:W3CDTF">2018-10-31T06:40:00Z</dcterms:created>
  <dcterms:modified xsi:type="dcterms:W3CDTF">2018-10-31T06:42:00Z</dcterms:modified>
</cp:coreProperties>
</file>