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11" w:rsidRDefault="004A637E" w:rsidP="004A637E">
      <w:pPr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5" o:title=""/>
          </v:shape>
          <o:OLEObject Type="Embed" ProgID="PI3.Image" ShapeID="_x0000_i1025" DrawAspect="Content" ObjectID="_1547357754" r:id="rId6"/>
        </w:object>
      </w:r>
    </w:p>
    <w:p w:rsidR="006C7E11" w:rsidRDefault="006C7E11">
      <w:pPr>
        <w:jc w:val="center"/>
      </w:pPr>
    </w:p>
    <w:p w:rsidR="006C7E11" w:rsidRDefault="006C7E11">
      <w:pPr>
        <w:pStyle w:val="BodyText"/>
      </w:pPr>
      <w:r>
        <w:t>PANEVĖŽIO RAJONO SAVIVALDYBĖS ADMINISTRACIJOS DIREKTORIUS</w:t>
      </w:r>
    </w:p>
    <w:p w:rsidR="006C7E11" w:rsidRPr="00E45728" w:rsidRDefault="006C7E11">
      <w:pPr>
        <w:jc w:val="center"/>
        <w:rPr>
          <w:rFonts w:ascii="Times New Roman" w:hAnsi="Times New Roman"/>
          <w:b/>
          <w:szCs w:val="24"/>
        </w:rPr>
      </w:pPr>
    </w:p>
    <w:p w:rsidR="006C7E11" w:rsidRPr="003C3C4F" w:rsidRDefault="006C7E11">
      <w:pPr>
        <w:jc w:val="center"/>
        <w:rPr>
          <w:rFonts w:ascii="Times New Roman" w:hAnsi="Times New Roman"/>
          <w:b/>
          <w:sz w:val="28"/>
          <w:szCs w:val="28"/>
        </w:rPr>
      </w:pPr>
      <w:r w:rsidRPr="003C3C4F">
        <w:rPr>
          <w:rFonts w:ascii="Times New Roman" w:hAnsi="Times New Roman"/>
          <w:b/>
          <w:sz w:val="28"/>
          <w:szCs w:val="28"/>
        </w:rPr>
        <w:t>ĮSAKYMAS</w:t>
      </w:r>
    </w:p>
    <w:p w:rsidR="006C7E11" w:rsidRDefault="006C7E1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DĖL</w:t>
      </w:r>
      <w:r w:rsidR="004A637E">
        <w:rPr>
          <w:rFonts w:ascii="Times New Roman" w:hAnsi="Times New Roman"/>
          <w:b/>
        </w:rPr>
        <w:t xml:space="preserve"> PANEVĖŽIO RAJONO SAVIVALDYBĖS ADMINISTRACIJAI SKIRTŲ</w:t>
      </w:r>
      <w:r>
        <w:rPr>
          <w:rFonts w:ascii="Times New Roman" w:hAnsi="Times New Roman"/>
          <w:b/>
        </w:rPr>
        <w:t xml:space="preserve"> VALSTYBĖS </w:t>
      </w:r>
      <w:r w:rsidR="00DC0631">
        <w:rPr>
          <w:rFonts w:ascii="Times New Roman" w:hAnsi="Times New Roman"/>
          <w:b/>
        </w:rPr>
        <w:t xml:space="preserve">BIUDŽETO LĖŠŲ </w:t>
      </w:r>
      <w:r w:rsidR="004A637E">
        <w:rPr>
          <w:rFonts w:ascii="Times New Roman" w:hAnsi="Times New Roman"/>
          <w:b/>
        </w:rPr>
        <w:t xml:space="preserve">VALSTYBINĖMS ŠALPOS </w:t>
      </w:r>
      <w:r w:rsidR="00EC7D70">
        <w:rPr>
          <w:rFonts w:ascii="Times New Roman" w:hAnsi="Times New Roman"/>
          <w:b/>
        </w:rPr>
        <w:t>PENSIJOMS IR TIKSLINĖMS KOMPE</w:t>
      </w:r>
      <w:r w:rsidR="003C3C4F">
        <w:rPr>
          <w:rFonts w:ascii="Times New Roman" w:hAnsi="Times New Roman"/>
          <w:b/>
        </w:rPr>
        <w:t>N</w:t>
      </w:r>
      <w:r w:rsidR="00EC7D70">
        <w:rPr>
          <w:rFonts w:ascii="Times New Roman" w:hAnsi="Times New Roman"/>
          <w:b/>
        </w:rPr>
        <w:t>SACIJOMS</w:t>
      </w:r>
      <w:r w:rsidR="004A637E">
        <w:rPr>
          <w:rFonts w:ascii="Times New Roman" w:hAnsi="Times New Roman"/>
          <w:b/>
        </w:rPr>
        <w:t xml:space="preserve"> BEI IŠMOKOMS VAIKAMS </w:t>
      </w:r>
      <w:r>
        <w:rPr>
          <w:rFonts w:ascii="Times New Roman" w:hAnsi="Times New Roman"/>
          <w:b/>
        </w:rPr>
        <w:t>ADMINISTR</w:t>
      </w:r>
      <w:r w:rsidR="004A637E">
        <w:rPr>
          <w:rFonts w:ascii="Times New Roman" w:hAnsi="Times New Roman"/>
          <w:b/>
        </w:rPr>
        <w:t xml:space="preserve">UOTI </w:t>
      </w:r>
      <w:r w:rsidR="003C3C4F">
        <w:rPr>
          <w:rFonts w:ascii="Times New Roman" w:hAnsi="Times New Roman"/>
          <w:b/>
        </w:rPr>
        <w:t>PASKIRSTYMO, NAUDOJIMO, ATSISKAITYMO IR KONTROLĖS</w:t>
      </w:r>
      <w:r w:rsidR="004A637E">
        <w:rPr>
          <w:rFonts w:ascii="Times New Roman" w:hAnsi="Times New Roman"/>
          <w:b/>
        </w:rPr>
        <w:t xml:space="preserve"> </w:t>
      </w:r>
      <w:r w:rsidR="00DA13E2">
        <w:rPr>
          <w:rFonts w:ascii="Times New Roman" w:hAnsi="Times New Roman"/>
          <w:b/>
        </w:rPr>
        <w:t xml:space="preserve">TVARKOS </w:t>
      </w:r>
      <w:r w:rsidR="004A637E">
        <w:rPr>
          <w:rFonts w:ascii="Times New Roman" w:hAnsi="Times New Roman"/>
          <w:b/>
        </w:rPr>
        <w:t>APRAŠO PATVIRTINIMO</w:t>
      </w:r>
    </w:p>
    <w:p w:rsidR="006C7E11" w:rsidRPr="0085472C" w:rsidRDefault="006C7E11">
      <w:pPr>
        <w:jc w:val="center"/>
        <w:rPr>
          <w:rFonts w:ascii="Times New Roman" w:hAnsi="Times New Roman"/>
          <w:b/>
          <w:sz w:val="16"/>
          <w:szCs w:val="16"/>
        </w:rPr>
      </w:pPr>
    </w:p>
    <w:p w:rsidR="006C7E11" w:rsidRDefault="006C7E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DA13E2">
        <w:rPr>
          <w:rFonts w:ascii="Times New Roman" w:hAnsi="Times New Roman"/>
        </w:rPr>
        <w:t>1</w:t>
      </w:r>
      <w:r w:rsidR="00EC7D70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m. </w:t>
      </w:r>
      <w:r w:rsidR="00DA13E2">
        <w:rPr>
          <w:rFonts w:ascii="Times New Roman" w:hAnsi="Times New Roman"/>
        </w:rPr>
        <w:t>sausio</w:t>
      </w:r>
      <w:r w:rsidR="004A637E">
        <w:rPr>
          <w:rFonts w:ascii="Times New Roman" w:hAnsi="Times New Roman"/>
        </w:rPr>
        <w:t xml:space="preserve"> </w:t>
      </w:r>
      <w:r w:rsidR="00392D17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d. Nr. </w:t>
      </w:r>
      <w:r w:rsidR="00392D17">
        <w:rPr>
          <w:rFonts w:ascii="Times New Roman" w:hAnsi="Times New Roman"/>
        </w:rPr>
        <w:t>A-68</w:t>
      </w:r>
    </w:p>
    <w:p w:rsidR="006C7E11" w:rsidRDefault="006C7E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:rsidR="006C7E11" w:rsidRPr="0085472C" w:rsidRDefault="006C7E11">
      <w:pPr>
        <w:jc w:val="center"/>
        <w:rPr>
          <w:rFonts w:ascii="Times New Roman" w:hAnsi="Times New Roman"/>
          <w:sz w:val="16"/>
          <w:szCs w:val="16"/>
        </w:rPr>
      </w:pPr>
    </w:p>
    <w:p w:rsidR="0085472C" w:rsidRPr="00DA13E2" w:rsidRDefault="006C7E11" w:rsidP="00A378DB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</w:rPr>
        <w:t xml:space="preserve">Vadovaudamasis Lietuvos Respublikos </w:t>
      </w:r>
      <w:r w:rsidR="004A637E">
        <w:rPr>
          <w:rFonts w:ascii="Times New Roman" w:hAnsi="Times New Roman"/>
        </w:rPr>
        <w:t xml:space="preserve">vietos </w:t>
      </w:r>
      <w:r w:rsidR="00CC648D">
        <w:rPr>
          <w:rFonts w:ascii="Times New Roman" w:hAnsi="Times New Roman"/>
        </w:rPr>
        <w:t>savivaldos įstatymo 18 str</w:t>
      </w:r>
      <w:r w:rsidR="00A378DB">
        <w:rPr>
          <w:rFonts w:ascii="Times New Roman" w:hAnsi="Times New Roman"/>
        </w:rPr>
        <w:t>aipsnio</w:t>
      </w:r>
      <w:r w:rsidR="00CC648D">
        <w:rPr>
          <w:rFonts w:ascii="Times New Roman" w:hAnsi="Times New Roman"/>
        </w:rPr>
        <w:t xml:space="preserve"> 1 d</w:t>
      </w:r>
      <w:r w:rsidR="00A378DB">
        <w:rPr>
          <w:rFonts w:ascii="Times New Roman" w:hAnsi="Times New Roman"/>
        </w:rPr>
        <w:t>alimi</w:t>
      </w:r>
      <w:r w:rsidR="007F0F62">
        <w:rPr>
          <w:rFonts w:ascii="Times New Roman" w:hAnsi="Times New Roman"/>
        </w:rPr>
        <w:t xml:space="preserve"> ir Savivaldybių administracijoms skirtų valstybės biudžeto lėšų valstybinėms šalpos </w:t>
      </w:r>
      <w:r w:rsidR="00EC7D70">
        <w:rPr>
          <w:rFonts w:ascii="Times New Roman" w:hAnsi="Times New Roman"/>
        </w:rPr>
        <w:t>pensijoms ir tikslinėms kompensacijoms</w:t>
      </w:r>
      <w:r w:rsidR="007F0F62">
        <w:rPr>
          <w:rFonts w:ascii="Times New Roman" w:hAnsi="Times New Roman"/>
        </w:rPr>
        <w:t xml:space="preserve"> bei išmokoms vaikams mokėti ir administruoti paskirstymo, pervedimo, tikslinimo, naudojimo, atsiskaitymo ir kontrolės tvarkos aprašu, patvirtintu Lietuvos Respublikos socialinės apsaugos ir darbo ministro </w:t>
      </w:r>
      <w:smartTag w:uri="urn:schemas-microsoft-com:office:smarttags" w:element="metricconverter">
        <w:smartTagPr>
          <w:attr w:name="ProductID" w:val="2008 m"/>
        </w:smartTagPr>
        <w:r w:rsidR="00F67753">
          <w:rPr>
            <w:rFonts w:ascii="Times New Roman" w:hAnsi="Times New Roman"/>
          </w:rPr>
          <w:t>2008 m</w:t>
        </w:r>
      </w:smartTag>
      <w:r w:rsidR="00F67753">
        <w:rPr>
          <w:rFonts w:ascii="Times New Roman" w:hAnsi="Times New Roman"/>
        </w:rPr>
        <w:t>. gruodžio 4 d. įsakymu Nr.</w:t>
      </w:r>
      <w:r w:rsidR="00CC648D">
        <w:rPr>
          <w:rFonts w:ascii="Times New Roman" w:hAnsi="Times New Roman"/>
        </w:rPr>
        <w:t xml:space="preserve"> </w:t>
      </w:r>
      <w:r w:rsidR="00F67753">
        <w:rPr>
          <w:rFonts w:ascii="Times New Roman" w:hAnsi="Times New Roman"/>
        </w:rPr>
        <w:t>A1-402</w:t>
      </w:r>
      <w:r w:rsidR="00DA13E2">
        <w:rPr>
          <w:rFonts w:ascii="Times New Roman" w:hAnsi="Times New Roman"/>
        </w:rPr>
        <w:t xml:space="preserve"> „D</w:t>
      </w:r>
      <w:r w:rsidR="00DA13E2" w:rsidRPr="00DA13E2">
        <w:rPr>
          <w:rFonts w:ascii="Times New Roman" w:hAnsi="Times New Roman"/>
          <w:bCs/>
          <w:szCs w:val="24"/>
          <w:lang w:eastAsia="lt-LT"/>
        </w:rPr>
        <w:t xml:space="preserve">ėl </w:t>
      </w:r>
      <w:r w:rsidR="00A378DB">
        <w:rPr>
          <w:rFonts w:ascii="Times New Roman" w:hAnsi="Times New Roman"/>
          <w:bCs/>
          <w:szCs w:val="24"/>
          <w:lang w:eastAsia="lt-LT"/>
        </w:rPr>
        <w:t>S</w:t>
      </w:r>
      <w:r w:rsidR="00DA13E2" w:rsidRPr="00DA13E2">
        <w:rPr>
          <w:rFonts w:ascii="Times New Roman" w:hAnsi="Times New Roman"/>
          <w:bCs/>
          <w:szCs w:val="24"/>
          <w:lang w:eastAsia="lt-LT"/>
        </w:rPr>
        <w:t>avivaldybių administracijoms skirtų valstybės biudžeto lėšų valstybinėms šalpos išmokoms bei išmokoms vaikams mokėti ir administruoti paskirstymo, pervedimo, tikslinimo, naudojimo, atsiskaitymo ir kontrolės tvarkos aprašo patvirtinimo</w:t>
      </w:r>
      <w:r w:rsidR="00DA13E2">
        <w:rPr>
          <w:rFonts w:ascii="Times New Roman" w:hAnsi="Times New Roman"/>
          <w:bCs/>
          <w:szCs w:val="24"/>
          <w:lang w:eastAsia="lt-LT"/>
        </w:rPr>
        <w:t>“</w:t>
      </w:r>
      <w:r w:rsidR="00F67753">
        <w:rPr>
          <w:rFonts w:ascii="Times New Roman" w:hAnsi="Times New Roman"/>
        </w:rPr>
        <w:t>:</w:t>
      </w:r>
    </w:p>
    <w:p w:rsidR="006C7E11" w:rsidRDefault="00F6775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1. T v i r t i n u   Panevėžio ra</w:t>
      </w:r>
      <w:r w:rsidR="000F6C5C">
        <w:rPr>
          <w:rFonts w:ascii="Times New Roman" w:hAnsi="Times New Roman"/>
          <w:szCs w:val="24"/>
        </w:rPr>
        <w:t>jono savivaldybės administracijai</w:t>
      </w:r>
      <w:r>
        <w:rPr>
          <w:rFonts w:ascii="Times New Roman" w:hAnsi="Times New Roman"/>
          <w:szCs w:val="24"/>
        </w:rPr>
        <w:t xml:space="preserve"> skirtų valstybės biudžeto lėšų valstybinėms </w:t>
      </w:r>
      <w:r w:rsidR="00EC7D70">
        <w:rPr>
          <w:rFonts w:ascii="Times New Roman" w:hAnsi="Times New Roman"/>
        </w:rPr>
        <w:t>šalpos pensijoms ir tikslinėms kompensacijoms</w:t>
      </w:r>
      <w:r>
        <w:rPr>
          <w:rFonts w:ascii="Times New Roman" w:hAnsi="Times New Roman"/>
          <w:szCs w:val="24"/>
        </w:rPr>
        <w:t xml:space="preserve"> bei išmokoms vaikams administruoti </w:t>
      </w:r>
      <w:r w:rsidR="003C3C4F">
        <w:rPr>
          <w:rFonts w:ascii="Times New Roman" w:hAnsi="Times New Roman"/>
          <w:szCs w:val="24"/>
        </w:rPr>
        <w:t>paskirstymo, naudojimo, atsiskaitymo ir kontrolės</w:t>
      </w:r>
      <w:r>
        <w:rPr>
          <w:rFonts w:ascii="Times New Roman" w:hAnsi="Times New Roman"/>
          <w:szCs w:val="24"/>
        </w:rPr>
        <w:t xml:space="preserve"> </w:t>
      </w:r>
      <w:r w:rsidR="00DA13E2">
        <w:rPr>
          <w:rFonts w:ascii="Times New Roman" w:hAnsi="Times New Roman"/>
          <w:szCs w:val="24"/>
        </w:rPr>
        <w:t xml:space="preserve">tvarkos </w:t>
      </w:r>
      <w:r>
        <w:rPr>
          <w:rFonts w:ascii="Times New Roman" w:hAnsi="Times New Roman"/>
          <w:szCs w:val="24"/>
        </w:rPr>
        <w:t>aprašą</w:t>
      </w:r>
      <w:r w:rsidR="00566942">
        <w:rPr>
          <w:rFonts w:ascii="Times New Roman" w:hAnsi="Times New Roman"/>
          <w:szCs w:val="24"/>
        </w:rPr>
        <w:t xml:space="preserve"> (pridedama)</w:t>
      </w:r>
      <w:r>
        <w:rPr>
          <w:rFonts w:ascii="Times New Roman" w:hAnsi="Times New Roman"/>
          <w:szCs w:val="24"/>
        </w:rPr>
        <w:t>.</w:t>
      </w:r>
    </w:p>
    <w:p w:rsidR="00DA13E2" w:rsidRDefault="00F6775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2. P r i p a ž į s t u   netekusi</w:t>
      </w:r>
      <w:r w:rsidR="00EC7D70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 xml:space="preserve"> galios</w:t>
      </w:r>
      <w:r w:rsidR="00EC7D7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Panevėžio rajono savivaldybės administracijos direktoriaus 20</w:t>
      </w:r>
      <w:r w:rsidR="00DA13E2">
        <w:rPr>
          <w:rFonts w:ascii="Times New Roman" w:hAnsi="Times New Roman"/>
          <w:szCs w:val="24"/>
        </w:rPr>
        <w:t>1</w:t>
      </w:r>
      <w:r w:rsidR="00EC7D70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m. </w:t>
      </w:r>
      <w:r w:rsidR="00EC7D70">
        <w:rPr>
          <w:rFonts w:ascii="Times New Roman" w:hAnsi="Times New Roman"/>
          <w:szCs w:val="24"/>
        </w:rPr>
        <w:t>sausio 22</w:t>
      </w:r>
      <w:r>
        <w:rPr>
          <w:rFonts w:ascii="Times New Roman" w:hAnsi="Times New Roman"/>
          <w:szCs w:val="24"/>
        </w:rPr>
        <w:t xml:space="preserve"> d. įsakymą Nr.</w:t>
      </w:r>
      <w:r w:rsidR="00341929">
        <w:rPr>
          <w:rFonts w:ascii="Times New Roman" w:hAnsi="Times New Roman"/>
          <w:szCs w:val="24"/>
        </w:rPr>
        <w:t xml:space="preserve"> A-</w:t>
      </w:r>
      <w:r w:rsidR="00EC7D70">
        <w:rPr>
          <w:rFonts w:ascii="Times New Roman" w:hAnsi="Times New Roman"/>
          <w:szCs w:val="24"/>
        </w:rPr>
        <w:t>65</w:t>
      </w:r>
      <w:r>
        <w:rPr>
          <w:rFonts w:ascii="Times New Roman" w:hAnsi="Times New Roman"/>
          <w:szCs w:val="24"/>
        </w:rPr>
        <w:t xml:space="preserve"> „Dėl </w:t>
      </w:r>
      <w:r w:rsidR="00341929">
        <w:rPr>
          <w:rFonts w:ascii="Times New Roman" w:hAnsi="Times New Roman"/>
          <w:szCs w:val="24"/>
        </w:rPr>
        <w:t xml:space="preserve">Panevėžio rajono savivaldybės administracijai skirtų </w:t>
      </w:r>
      <w:r>
        <w:rPr>
          <w:rFonts w:ascii="Times New Roman" w:hAnsi="Times New Roman"/>
          <w:szCs w:val="24"/>
        </w:rPr>
        <w:t xml:space="preserve">valstybės biudžeto lėšų </w:t>
      </w:r>
      <w:r w:rsidR="00341929">
        <w:rPr>
          <w:rFonts w:ascii="Times New Roman" w:hAnsi="Times New Roman"/>
          <w:szCs w:val="24"/>
        </w:rPr>
        <w:t xml:space="preserve">valstybinėms šalpos išmokoms bei išmokoms vaikams </w:t>
      </w:r>
      <w:r>
        <w:rPr>
          <w:rFonts w:ascii="Times New Roman" w:hAnsi="Times New Roman"/>
          <w:szCs w:val="24"/>
        </w:rPr>
        <w:t>administr</w:t>
      </w:r>
      <w:r w:rsidR="00341929">
        <w:rPr>
          <w:rFonts w:ascii="Times New Roman" w:hAnsi="Times New Roman"/>
          <w:szCs w:val="24"/>
        </w:rPr>
        <w:t>uoti apskaitos aprašo patvirtinimo</w:t>
      </w:r>
      <w:r>
        <w:rPr>
          <w:rFonts w:ascii="Times New Roman" w:hAnsi="Times New Roman"/>
          <w:szCs w:val="24"/>
        </w:rPr>
        <w:t>“</w:t>
      </w:r>
      <w:r w:rsidR="00EC7D70">
        <w:rPr>
          <w:rFonts w:ascii="Times New Roman" w:hAnsi="Times New Roman"/>
          <w:szCs w:val="24"/>
        </w:rPr>
        <w:t>.</w:t>
      </w:r>
    </w:p>
    <w:p w:rsidR="00F67753" w:rsidRDefault="00F67753">
      <w:pPr>
        <w:jc w:val="both"/>
        <w:rPr>
          <w:rFonts w:ascii="Times New Roman" w:hAnsi="Times New Roman"/>
          <w:szCs w:val="24"/>
        </w:rPr>
      </w:pPr>
    </w:p>
    <w:p w:rsidR="00F67753" w:rsidRPr="00F67753" w:rsidRDefault="00F67753">
      <w:pPr>
        <w:jc w:val="both"/>
        <w:rPr>
          <w:rFonts w:ascii="Times New Roman" w:hAnsi="Times New Roman"/>
          <w:szCs w:val="24"/>
        </w:rPr>
      </w:pPr>
    </w:p>
    <w:p w:rsidR="006C7E11" w:rsidRDefault="00EC7D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a</w:t>
      </w:r>
      <w:r w:rsidR="006C7E11">
        <w:rPr>
          <w:rFonts w:ascii="Times New Roman" w:hAnsi="Times New Roman"/>
        </w:rPr>
        <w:t>dministracijos direktorius</w:t>
      </w:r>
      <w:r w:rsidR="006C7E11">
        <w:rPr>
          <w:rFonts w:ascii="Times New Roman" w:hAnsi="Times New Roman"/>
        </w:rPr>
        <w:tab/>
      </w:r>
      <w:r w:rsidR="006C7E11">
        <w:rPr>
          <w:rFonts w:ascii="Times New Roman" w:hAnsi="Times New Roman"/>
        </w:rPr>
        <w:tab/>
      </w:r>
      <w:r w:rsidR="006C7E11">
        <w:rPr>
          <w:rFonts w:ascii="Times New Roman" w:hAnsi="Times New Roman"/>
        </w:rPr>
        <w:tab/>
      </w:r>
      <w:r w:rsidR="006C7E11">
        <w:rPr>
          <w:rFonts w:ascii="Times New Roman" w:hAnsi="Times New Roman"/>
        </w:rPr>
        <w:tab/>
      </w:r>
      <w:r w:rsidR="006C7E1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Eugenijus Lunskis</w:t>
      </w:r>
    </w:p>
    <w:p w:rsidR="006C7E11" w:rsidRPr="0085472C" w:rsidRDefault="006C7E11">
      <w:pPr>
        <w:jc w:val="both"/>
        <w:rPr>
          <w:rFonts w:ascii="Times New Roman" w:hAnsi="Times New Roman"/>
          <w:sz w:val="22"/>
          <w:szCs w:val="22"/>
        </w:rPr>
      </w:pPr>
    </w:p>
    <w:p w:rsidR="0085472C" w:rsidRDefault="0085472C">
      <w:pPr>
        <w:jc w:val="both"/>
        <w:rPr>
          <w:rFonts w:ascii="Times New Roman" w:hAnsi="Times New Roman"/>
          <w:sz w:val="22"/>
          <w:szCs w:val="22"/>
        </w:rPr>
      </w:pPr>
    </w:p>
    <w:p w:rsidR="00F67753" w:rsidRDefault="00F67753">
      <w:pPr>
        <w:jc w:val="both"/>
        <w:rPr>
          <w:rFonts w:ascii="Times New Roman" w:hAnsi="Times New Roman"/>
          <w:sz w:val="22"/>
          <w:szCs w:val="22"/>
        </w:rPr>
      </w:pPr>
    </w:p>
    <w:p w:rsidR="00F67753" w:rsidRDefault="00F67753">
      <w:pPr>
        <w:jc w:val="both"/>
        <w:rPr>
          <w:rFonts w:ascii="Times New Roman" w:hAnsi="Times New Roman"/>
          <w:sz w:val="22"/>
          <w:szCs w:val="22"/>
        </w:rPr>
      </w:pPr>
    </w:p>
    <w:p w:rsidR="00F67753" w:rsidRDefault="00F67753">
      <w:pPr>
        <w:jc w:val="both"/>
        <w:rPr>
          <w:rFonts w:ascii="Times New Roman" w:hAnsi="Times New Roman"/>
          <w:sz w:val="22"/>
          <w:szCs w:val="22"/>
        </w:rPr>
      </w:pPr>
    </w:p>
    <w:p w:rsidR="00F67753" w:rsidRDefault="00F67753">
      <w:pPr>
        <w:jc w:val="both"/>
        <w:rPr>
          <w:rFonts w:ascii="Times New Roman" w:hAnsi="Times New Roman"/>
          <w:sz w:val="22"/>
          <w:szCs w:val="22"/>
        </w:rPr>
      </w:pPr>
    </w:p>
    <w:p w:rsidR="00F67753" w:rsidRDefault="00F67753">
      <w:pPr>
        <w:jc w:val="both"/>
        <w:rPr>
          <w:rFonts w:ascii="Times New Roman" w:hAnsi="Times New Roman"/>
          <w:sz w:val="22"/>
          <w:szCs w:val="22"/>
        </w:rPr>
      </w:pPr>
    </w:p>
    <w:p w:rsidR="00F67753" w:rsidRDefault="00F67753">
      <w:pPr>
        <w:jc w:val="both"/>
        <w:rPr>
          <w:rFonts w:ascii="Times New Roman" w:hAnsi="Times New Roman"/>
          <w:sz w:val="22"/>
          <w:szCs w:val="22"/>
        </w:rPr>
      </w:pPr>
    </w:p>
    <w:p w:rsidR="00F67753" w:rsidRDefault="00F67753">
      <w:pPr>
        <w:jc w:val="both"/>
        <w:rPr>
          <w:rFonts w:ascii="Times New Roman" w:hAnsi="Times New Roman"/>
          <w:sz w:val="22"/>
          <w:szCs w:val="22"/>
        </w:rPr>
      </w:pPr>
    </w:p>
    <w:p w:rsidR="00EC7D70" w:rsidRDefault="00EC7D70">
      <w:pPr>
        <w:jc w:val="both"/>
        <w:rPr>
          <w:rFonts w:ascii="Times New Roman" w:hAnsi="Times New Roman"/>
          <w:sz w:val="22"/>
          <w:szCs w:val="22"/>
        </w:rPr>
      </w:pPr>
    </w:p>
    <w:p w:rsidR="00EC7D70" w:rsidRDefault="00EC7D70">
      <w:pPr>
        <w:jc w:val="both"/>
        <w:rPr>
          <w:rFonts w:ascii="Times New Roman" w:hAnsi="Times New Roman"/>
          <w:sz w:val="22"/>
          <w:szCs w:val="22"/>
        </w:rPr>
      </w:pPr>
    </w:p>
    <w:p w:rsidR="00EC7D70" w:rsidRDefault="00EC7D70">
      <w:pPr>
        <w:jc w:val="both"/>
        <w:rPr>
          <w:rFonts w:ascii="Times New Roman" w:hAnsi="Times New Roman"/>
          <w:sz w:val="22"/>
          <w:szCs w:val="22"/>
        </w:rPr>
      </w:pPr>
    </w:p>
    <w:p w:rsidR="00EC7D70" w:rsidRDefault="00EC7D70">
      <w:pPr>
        <w:jc w:val="both"/>
        <w:rPr>
          <w:rFonts w:ascii="Times New Roman" w:hAnsi="Times New Roman"/>
          <w:sz w:val="22"/>
          <w:szCs w:val="22"/>
        </w:rPr>
      </w:pPr>
    </w:p>
    <w:p w:rsidR="00EC7D70" w:rsidRDefault="00EC7D70">
      <w:pPr>
        <w:jc w:val="both"/>
        <w:rPr>
          <w:rFonts w:ascii="Times New Roman" w:hAnsi="Times New Roman"/>
          <w:sz w:val="22"/>
          <w:szCs w:val="22"/>
        </w:rPr>
      </w:pPr>
    </w:p>
    <w:p w:rsidR="00EC7D70" w:rsidRDefault="00EC7D70">
      <w:pPr>
        <w:jc w:val="both"/>
        <w:rPr>
          <w:rFonts w:ascii="Times New Roman" w:hAnsi="Times New Roman"/>
          <w:sz w:val="22"/>
          <w:szCs w:val="22"/>
        </w:rPr>
      </w:pPr>
    </w:p>
    <w:p w:rsidR="00EC7D70" w:rsidRDefault="00EC7D70">
      <w:pPr>
        <w:jc w:val="both"/>
        <w:rPr>
          <w:rFonts w:ascii="Times New Roman" w:hAnsi="Times New Roman"/>
          <w:sz w:val="22"/>
          <w:szCs w:val="22"/>
        </w:rPr>
      </w:pPr>
    </w:p>
    <w:p w:rsidR="00EC7D70" w:rsidRDefault="00EC7D70">
      <w:pPr>
        <w:jc w:val="both"/>
        <w:rPr>
          <w:rFonts w:ascii="Times New Roman" w:hAnsi="Times New Roman"/>
          <w:sz w:val="22"/>
          <w:szCs w:val="22"/>
        </w:rPr>
      </w:pPr>
    </w:p>
    <w:p w:rsidR="00EC7D70" w:rsidRDefault="00EC7D70">
      <w:pPr>
        <w:jc w:val="both"/>
        <w:rPr>
          <w:rFonts w:ascii="Times New Roman" w:hAnsi="Times New Roman"/>
          <w:sz w:val="22"/>
          <w:szCs w:val="22"/>
        </w:rPr>
      </w:pPr>
    </w:p>
    <w:p w:rsidR="00EC7D70" w:rsidRDefault="00EC7D70">
      <w:pPr>
        <w:jc w:val="both"/>
        <w:rPr>
          <w:rFonts w:ascii="Times New Roman" w:hAnsi="Times New Roman"/>
          <w:sz w:val="22"/>
          <w:szCs w:val="22"/>
        </w:rPr>
      </w:pPr>
    </w:p>
    <w:sectPr w:rsidR="00EC7D70" w:rsidSect="004A637E">
      <w:pgSz w:w="11907" w:h="16840" w:code="9"/>
      <w:pgMar w:top="851" w:right="567" w:bottom="284" w:left="1701" w:header="567" w:footer="567" w:gutter="0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516"/>
    <w:multiLevelType w:val="hybridMultilevel"/>
    <w:tmpl w:val="36408934"/>
    <w:lvl w:ilvl="0" w:tplc="FA22A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9DAC7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D2B6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AC90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1E03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98D5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0C080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2EC1E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55EEE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11E42F3"/>
    <w:multiLevelType w:val="multilevel"/>
    <w:tmpl w:val="02A86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>
    <w:nsid w:val="672E13E1"/>
    <w:multiLevelType w:val="multilevel"/>
    <w:tmpl w:val="8FC4F6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78CD3171"/>
    <w:multiLevelType w:val="multilevel"/>
    <w:tmpl w:val="08F889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97CD7"/>
    <w:rsid w:val="000F6C5C"/>
    <w:rsid w:val="001503CA"/>
    <w:rsid w:val="00222B8A"/>
    <w:rsid w:val="002D6D7D"/>
    <w:rsid w:val="00332440"/>
    <w:rsid w:val="00341929"/>
    <w:rsid w:val="00392D17"/>
    <w:rsid w:val="003C3C4F"/>
    <w:rsid w:val="003E4D27"/>
    <w:rsid w:val="00443BC0"/>
    <w:rsid w:val="00497CD7"/>
    <w:rsid w:val="004A637E"/>
    <w:rsid w:val="00566942"/>
    <w:rsid w:val="0067493A"/>
    <w:rsid w:val="006C7E11"/>
    <w:rsid w:val="006D62D2"/>
    <w:rsid w:val="00746EA8"/>
    <w:rsid w:val="00752B22"/>
    <w:rsid w:val="0076703A"/>
    <w:rsid w:val="00772A64"/>
    <w:rsid w:val="007F0F62"/>
    <w:rsid w:val="00844067"/>
    <w:rsid w:val="0085472C"/>
    <w:rsid w:val="008D0AF1"/>
    <w:rsid w:val="00A22283"/>
    <w:rsid w:val="00A378DB"/>
    <w:rsid w:val="00A63455"/>
    <w:rsid w:val="00BB30B8"/>
    <w:rsid w:val="00CC648D"/>
    <w:rsid w:val="00CE19F6"/>
    <w:rsid w:val="00DA13E2"/>
    <w:rsid w:val="00DC0631"/>
    <w:rsid w:val="00E45728"/>
    <w:rsid w:val="00E51727"/>
    <w:rsid w:val="00EC7D70"/>
    <w:rsid w:val="00F665C2"/>
    <w:rsid w:val="00F67753"/>
    <w:rsid w:val="00FA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2A64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rsid w:val="00772A64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72A64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rsid w:val="00772A64"/>
    <w:pPr>
      <w:jc w:val="both"/>
    </w:pPr>
    <w:rPr>
      <w:rFonts w:ascii="Times New Roman" w:hAnsi="Times New Roman"/>
      <w:sz w:val="28"/>
    </w:rPr>
  </w:style>
  <w:style w:type="paragraph" w:styleId="BodyText3">
    <w:name w:val="Body Text 3"/>
    <w:basedOn w:val="Normal"/>
    <w:rsid w:val="00772A64"/>
    <w:pPr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2D6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692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Panevėžio r. sav LT-5300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user</cp:lastModifiedBy>
  <cp:revision>12</cp:revision>
  <cp:lastPrinted>2017-01-30T11:41:00Z</cp:lastPrinted>
  <dcterms:created xsi:type="dcterms:W3CDTF">2015-01-21T12:53:00Z</dcterms:created>
  <dcterms:modified xsi:type="dcterms:W3CDTF">2017-01-31T06:50:00Z</dcterms:modified>
</cp:coreProperties>
</file>