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F4C" w:rsidRDefault="00F96F4C" w:rsidP="00A64025">
      <w:pPr>
        <w:jc w:val="center"/>
        <w:rPr>
          <w:b w:val="0"/>
        </w:rPr>
      </w:pPr>
      <w:r>
        <w:tab/>
        <w:t xml:space="preserve">     </w:t>
      </w:r>
      <w:r w:rsidR="008A203E">
        <w:t xml:space="preserve">            </w:t>
      </w:r>
      <w:r w:rsidR="008A203E">
        <w:tab/>
        <w:t xml:space="preserve">          </w:t>
      </w:r>
      <w:r w:rsidRPr="00F96F4C">
        <w:rPr>
          <w:b w:val="0"/>
        </w:rPr>
        <w:t>PATVIRTINTA</w:t>
      </w:r>
    </w:p>
    <w:p w:rsidR="004F74B2" w:rsidRDefault="00F96F4C" w:rsidP="00A64025">
      <w:pPr>
        <w:jc w:val="center"/>
        <w:rPr>
          <w:b w:val="0"/>
        </w:rPr>
      </w:pPr>
      <w:r>
        <w:rPr>
          <w:b w:val="0"/>
        </w:rPr>
        <w:tab/>
      </w:r>
      <w:r>
        <w:rPr>
          <w:b w:val="0"/>
        </w:rPr>
        <w:tab/>
        <w:t xml:space="preserve">       </w:t>
      </w:r>
      <w:r w:rsidR="008A203E">
        <w:rPr>
          <w:b w:val="0"/>
        </w:rPr>
        <w:t xml:space="preserve">                         </w:t>
      </w:r>
      <w:r w:rsidR="004F74B2">
        <w:rPr>
          <w:b w:val="0"/>
        </w:rPr>
        <w:t>Panevėžio rajono s</w:t>
      </w:r>
      <w:r>
        <w:rPr>
          <w:b w:val="0"/>
        </w:rPr>
        <w:t xml:space="preserve">avivaldybės </w:t>
      </w:r>
    </w:p>
    <w:p w:rsidR="00F96F4C" w:rsidRDefault="004F74B2" w:rsidP="00A64025">
      <w:pPr>
        <w:jc w:val="center"/>
        <w:rPr>
          <w:b w:val="0"/>
        </w:rPr>
      </w:pPr>
      <w:r>
        <w:rPr>
          <w:b w:val="0"/>
        </w:rPr>
        <w:tab/>
      </w:r>
      <w:r>
        <w:rPr>
          <w:b w:val="0"/>
        </w:rPr>
        <w:tab/>
        <w:t xml:space="preserve">    </w:t>
      </w:r>
      <w:r w:rsidR="008A203E">
        <w:rPr>
          <w:b w:val="0"/>
        </w:rPr>
        <w:t xml:space="preserve">                       </w:t>
      </w:r>
      <w:r w:rsidR="00F96F4C">
        <w:rPr>
          <w:b w:val="0"/>
        </w:rPr>
        <w:t xml:space="preserve">administracijos </w:t>
      </w:r>
      <w:r>
        <w:rPr>
          <w:b w:val="0"/>
        </w:rPr>
        <w:t>direktoriaus</w:t>
      </w:r>
    </w:p>
    <w:p w:rsidR="00F96F4C" w:rsidRDefault="00F96F4C" w:rsidP="00A64025">
      <w:pPr>
        <w:jc w:val="center"/>
        <w:rPr>
          <w:b w:val="0"/>
        </w:rPr>
      </w:pPr>
      <w:r>
        <w:rPr>
          <w:b w:val="0"/>
        </w:rPr>
        <w:t xml:space="preserve">                                                                    </w:t>
      </w:r>
      <w:r w:rsidR="00617161">
        <w:rPr>
          <w:b w:val="0"/>
        </w:rPr>
        <w:t xml:space="preserve">                 </w:t>
      </w:r>
      <w:r>
        <w:rPr>
          <w:b w:val="0"/>
        </w:rPr>
        <w:t xml:space="preserve">2017 m. </w:t>
      </w:r>
      <w:r w:rsidR="00BD5CA4">
        <w:rPr>
          <w:b w:val="0"/>
        </w:rPr>
        <w:t>rug</w:t>
      </w:r>
      <w:r w:rsidR="00617161">
        <w:rPr>
          <w:b w:val="0"/>
        </w:rPr>
        <w:t>sėjo</w:t>
      </w:r>
      <w:r w:rsidR="00BD5CA4">
        <w:rPr>
          <w:b w:val="0"/>
        </w:rPr>
        <w:t xml:space="preserve"> </w:t>
      </w:r>
      <w:r w:rsidR="001B73FB">
        <w:rPr>
          <w:b w:val="0"/>
        </w:rPr>
        <w:t xml:space="preserve"> </w:t>
      </w:r>
      <w:r>
        <w:rPr>
          <w:b w:val="0"/>
        </w:rPr>
        <w:t xml:space="preserve">  </w:t>
      </w:r>
      <w:r w:rsidR="004F74B2">
        <w:rPr>
          <w:b w:val="0"/>
        </w:rPr>
        <w:t xml:space="preserve">d. </w:t>
      </w:r>
      <w:r>
        <w:rPr>
          <w:b w:val="0"/>
        </w:rPr>
        <w:t>įsakymu Nr. A-</w:t>
      </w:r>
    </w:p>
    <w:p w:rsidR="00D7378A" w:rsidRDefault="00D7378A" w:rsidP="00A64025">
      <w:pPr>
        <w:jc w:val="center"/>
        <w:rPr>
          <w:b w:val="0"/>
        </w:rPr>
      </w:pPr>
    </w:p>
    <w:p w:rsidR="00D7378A" w:rsidRDefault="00A64025" w:rsidP="00A64025">
      <w:pPr>
        <w:jc w:val="center"/>
      </w:pPr>
      <w:r>
        <w:t xml:space="preserve"> SAVIVALDYBĖS ADMINISTRACIJOS DARBUOTOJŲ,</w:t>
      </w:r>
    </w:p>
    <w:p w:rsidR="00F96F4C" w:rsidRDefault="00A64025" w:rsidP="00A64025">
      <w:pPr>
        <w:jc w:val="center"/>
      </w:pPr>
      <w:r>
        <w:t xml:space="preserve"> DIRBANČIŲ PAGAL DARBO SUTARTIS, </w:t>
      </w:r>
    </w:p>
    <w:p w:rsidR="00950878" w:rsidRDefault="00A64025" w:rsidP="00A64025">
      <w:pPr>
        <w:jc w:val="center"/>
      </w:pPr>
      <w:r>
        <w:t>DARBO APMOKĖJIMO SISTEMA</w:t>
      </w:r>
    </w:p>
    <w:p w:rsidR="00A64025" w:rsidRDefault="00A64025" w:rsidP="00A64025">
      <w:pPr>
        <w:jc w:val="center"/>
      </w:pPr>
    </w:p>
    <w:p w:rsidR="00A64025" w:rsidRDefault="00F96F4C" w:rsidP="00A64025">
      <w:pPr>
        <w:jc w:val="center"/>
      </w:pPr>
      <w:r>
        <w:t>I. BENDROSIOS NUOSTATOS</w:t>
      </w:r>
    </w:p>
    <w:p w:rsidR="00F96F4C" w:rsidRDefault="00F96F4C" w:rsidP="00F96F4C">
      <w:pPr>
        <w:pStyle w:val="Betarp"/>
        <w:jc w:val="both"/>
      </w:pPr>
    </w:p>
    <w:p w:rsidR="00A64025" w:rsidRDefault="00C1300B" w:rsidP="00F96F4C">
      <w:pPr>
        <w:pStyle w:val="Betarp"/>
        <w:jc w:val="both"/>
        <w:rPr>
          <w:rFonts w:eastAsia="Calibri"/>
          <w:b w:val="0"/>
          <w:szCs w:val="24"/>
        </w:rPr>
      </w:pPr>
      <w:r>
        <w:rPr>
          <w:b w:val="0"/>
        </w:rPr>
        <w:tab/>
      </w:r>
      <w:r w:rsidR="00D92C02">
        <w:rPr>
          <w:b w:val="0"/>
        </w:rPr>
        <w:t xml:space="preserve">1. </w:t>
      </w:r>
      <w:r w:rsidR="00A64025">
        <w:rPr>
          <w:b w:val="0"/>
        </w:rPr>
        <w:t>Ši</w:t>
      </w:r>
      <w:r w:rsidR="00F96F4C">
        <w:rPr>
          <w:b w:val="0"/>
        </w:rPr>
        <w:t xml:space="preserve"> Panevėžio rajono savivaldybės administracijos darbuotojų, dirbančių pagal darbo sutartis, darbo apmokėjimo</w:t>
      </w:r>
      <w:r w:rsidR="00A64025">
        <w:rPr>
          <w:b w:val="0"/>
        </w:rPr>
        <w:t xml:space="preserve"> sistema</w:t>
      </w:r>
      <w:r w:rsidR="00F96F4C">
        <w:rPr>
          <w:b w:val="0"/>
        </w:rPr>
        <w:t xml:space="preserve"> (toliau – darbo apmokėjimo sistema)</w:t>
      </w:r>
      <w:r w:rsidR="00A64025">
        <w:rPr>
          <w:b w:val="0"/>
        </w:rPr>
        <w:t xml:space="preserve"> nustato </w:t>
      </w:r>
      <w:r w:rsidR="00A64025">
        <w:rPr>
          <w:rFonts w:eastAsia="Calibri"/>
          <w:b w:val="0"/>
          <w:szCs w:val="24"/>
        </w:rPr>
        <w:t xml:space="preserve">Panevėžio </w:t>
      </w:r>
      <w:r w:rsidR="00F96F4C">
        <w:rPr>
          <w:rFonts w:eastAsia="Calibri"/>
          <w:b w:val="0"/>
          <w:szCs w:val="24"/>
        </w:rPr>
        <w:t xml:space="preserve">rajono </w:t>
      </w:r>
      <w:r w:rsidR="00A64025" w:rsidRPr="00A64025">
        <w:rPr>
          <w:rFonts w:eastAsia="Calibri"/>
          <w:b w:val="0"/>
          <w:szCs w:val="24"/>
        </w:rPr>
        <w:t xml:space="preserve"> savivaldyb</w:t>
      </w:r>
      <w:r w:rsidR="00A64025">
        <w:rPr>
          <w:rFonts w:eastAsia="Calibri"/>
          <w:b w:val="0"/>
          <w:szCs w:val="24"/>
        </w:rPr>
        <w:t xml:space="preserve">ės administracijos </w:t>
      </w:r>
      <w:r w:rsidR="00A64025" w:rsidRPr="00A64025">
        <w:rPr>
          <w:rFonts w:eastAsia="Calibri"/>
          <w:b w:val="0"/>
          <w:szCs w:val="24"/>
        </w:rPr>
        <w:t xml:space="preserve">darbuotojų, dirbančių pagal darbo sutartis (toliau – darbuotojai), darbo apmokėjimo sąlygas ir dydžius, materialines pašalpas, darbuotojų pareigybių lygius ir grupes, taip pat kasmetinį veiklos vertinimą. </w:t>
      </w:r>
    </w:p>
    <w:p w:rsidR="00413532" w:rsidRDefault="00C1300B" w:rsidP="00F96F4C">
      <w:pPr>
        <w:pStyle w:val="Betarp"/>
        <w:jc w:val="both"/>
        <w:rPr>
          <w:b w:val="0"/>
          <w:szCs w:val="24"/>
        </w:rPr>
      </w:pPr>
      <w:r>
        <w:rPr>
          <w:b w:val="0"/>
          <w:szCs w:val="24"/>
        </w:rPr>
        <w:tab/>
      </w:r>
      <w:r w:rsidR="00D92C02">
        <w:rPr>
          <w:b w:val="0"/>
          <w:szCs w:val="24"/>
        </w:rPr>
        <w:t xml:space="preserve">2. </w:t>
      </w:r>
      <w:r w:rsidR="00AF4CEE">
        <w:rPr>
          <w:b w:val="0"/>
          <w:szCs w:val="24"/>
        </w:rPr>
        <w:t>D</w:t>
      </w:r>
      <w:r w:rsidR="00413532" w:rsidRPr="00D63B21">
        <w:rPr>
          <w:b w:val="0"/>
          <w:szCs w:val="24"/>
        </w:rPr>
        <w:t xml:space="preserve">arbo apmokėjimo sistema </w:t>
      </w:r>
      <w:r w:rsidR="00F96F4C">
        <w:rPr>
          <w:b w:val="0"/>
          <w:szCs w:val="24"/>
        </w:rPr>
        <w:t>derinama su darbuotojų atstovais</w:t>
      </w:r>
      <w:r w:rsidR="00413532">
        <w:rPr>
          <w:b w:val="0"/>
          <w:szCs w:val="24"/>
        </w:rPr>
        <w:t xml:space="preserve">. </w:t>
      </w:r>
    </w:p>
    <w:p w:rsidR="00413532" w:rsidRDefault="00413532" w:rsidP="00C6112E">
      <w:pPr>
        <w:spacing w:line="336" w:lineRule="auto"/>
        <w:ind w:firstLine="720"/>
        <w:jc w:val="both"/>
        <w:rPr>
          <w:rFonts w:eastAsia="Calibri"/>
          <w:b w:val="0"/>
          <w:szCs w:val="24"/>
        </w:rPr>
      </w:pPr>
    </w:p>
    <w:p w:rsidR="007D4F38" w:rsidRDefault="00F96F4C" w:rsidP="007D4F38">
      <w:pPr>
        <w:spacing w:line="336" w:lineRule="auto"/>
        <w:ind w:firstLine="720"/>
        <w:jc w:val="center"/>
        <w:rPr>
          <w:rFonts w:eastAsia="Calibri"/>
          <w:szCs w:val="24"/>
        </w:rPr>
      </w:pPr>
      <w:r>
        <w:rPr>
          <w:rFonts w:eastAsia="Calibri"/>
          <w:szCs w:val="24"/>
        </w:rPr>
        <w:t>II. DARBUOTOJŲ PAREIGYBĖS</w:t>
      </w:r>
    </w:p>
    <w:p w:rsidR="00F96F4C" w:rsidRDefault="00F96F4C" w:rsidP="007D4F38">
      <w:pPr>
        <w:spacing w:line="336" w:lineRule="auto"/>
        <w:ind w:firstLine="720"/>
        <w:jc w:val="center"/>
        <w:rPr>
          <w:rFonts w:eastAsia="Calibri"/>
          <w:b w:val="0"/>
          <w:szCs w:val="24"/>
        </w:rPr>
      </w:pPr>
    </w:p>
    <w:p w:rsidR="00A64025" w:rsidRPr="00DB3435" w:rsidRDefault="00C1300B" w:rsidP="00F96F4C">
      <w:pPr>
        <w:pStyle w:val="Betarp"/>
        <w:jc w:val="both"/>
      </w:pPr>
      <w:r>
        <w:rPr>
          <w:b w:val="0"/>
        </w:rPr>
        <w:tab/>
      </w:r>
      <w:r w:rsidR="00D92C02" w:rsidRPr="00DB3435">
        <w:t xml:space="preserve">3. </w:t>
      </w:r>
      <w:r w:rsidR="00C6112E" w:rsidRPr="00DB3435">
        <w:t>Darbuotojų pareigybės yra keturių lygių:</w:t>
      </w:r>
    </w:p>
    <w:p w:rsidR="00C6112E" w:rsidRPr="00C6112E" w:rsidRDefault="00C1300B" w:rsidP="00F96F4C">
      <w:pPr>
        <w:pStyle w:val="Betarp"/>
        <w:jc w:val="both"/>
        <w:rPr>
          <w:b w:val="0"/>
        </w:rPr>
      </w:pPr>
      <w:r>
        <w:rPr>
          <w:b w:val="0"/>
        </w:rPr>
        <w:tab/>
        <w:t xml:space="preserve">3.1. </w:t>
      </w:r>
      <w:r w:rsidR="00C6112E" w:rsidRPr="00C6112E">
        <w:rPr>
          <w:b w:val="0"/>
        </w:rPr>
        <w:t xml:space="preserve"> A lygio – pareigybės, kurioms būtinas ne žemesnis kaip aukštasis išsilavinimas:</w:t>
      </w:r>
    </w:p>
    <w:p w:rsidR="00C6112E" w:rsidRPr="00C6112E" w:rsidRDefault="00C1300B" w:rsidP="00F96F4C">
      <w:pPr>
        <w:pStyle w:val="Betarp"/>
        <w:jc w:val="both"/>
        <w:rPr>
          <w:b w:val="0"/>
        </w:rPr>
      </w:pPr>
      <w:r>
        <w:rPr>
          <w:b w:val="0"/>
        </w:rPr>
        <w:tab/>
        <w:t>3.1.1.</w:t>
      </w:r>
      <w:r w:rsidR="00C6112E" w:rsidRPr="00C6112E">
        <w:rPr>
          <w:b w:val="0"/>
        </w:rPr>
        <w:t xml:space="preserve"> A1 lygio – pareigybės, kurioms būtinas ne žemesnis kaip aukštasis universitetinis išsilavinimas su magistro kvalifikaciniu laipsniu ar jam prilygintu išsilavinimu;</w:t>
      </w:r>
    </w:p>
    <w:p w:rsidR="00C6112E" w:rsidRPr="00C6112E" w:rsidRDefault="00C1300B" w:rsidP="00F96F4C">
      <w:pPr>
        <w:pStyle w:val="Betarp"/>
        <w:jc w:val="both"/>
        <w:rPr>
          <w:b w:val="0"/>
        </w:rPr>
      </w:pPr>
      <w:r>
        <w:rPr>
          <w:b w:val="0"/>
        </w:rPr>
        <w:tab/>
        <w:t>3.1.2.</w:t>
      </w:r>
      <w:r w:rsidR="00C6112E" w:rsidRPr="00C6112E">
        <w:rPr>
          <w:b w:val="0"/>
        </w:rPr>
        <w:t xml:space="preserve"> A2 lygio – pareigybės, kurioms būtinas ne žemesnis kaip aukštasis universitetinis išsilavinimas su bakalauro kvalifikaciniu laipsniu ar jam prilygintu išsilavinimu arba aukštasis koleginis išsilavinimas su profesinio bakalauro kvalifikaciniu laipsniu</w:t>
      </w:r>
      <w:r w:rsidR="00C6112E">
        <w:rPr>
          <w:b w:val="0"/>
        </w:rPr>
        <w:t xml:space="preserve"> ar jam prilygintu išsilavinimu</w:t>
      </w:r>
      <w:r w:rsidR="00C6112E" w:rsidRPr="00C6112E">
        <w:rPr>
          <w:b w:val="0"/>
        </w:rPr>
        <w:t>;</w:t>
      </w:r>
    </w:p>
    <w:p w:rsidR="00C6112E" w:rsidRPr="00C6112E" w:rsidRDefault="00C1300B" w:rsidP="00F96F4C">
      <w:pPr>
        <w:pStyle w:val="Betarp"/>
        <w:jc w:val="both"/>
        <w:rPr>
          <w:b w:val="0"/>
        </w:rPr>
      </w:pPr>
      <w:r>
        <w:rPr>
          <w:b w:val="0"/>
        </w:rPr>
        <w:tab/>
        <w:t>3.2.</w:t>
      </w:r>
      <w:r w:rsidR="00C6112E" w:rsidRPr="00C6112E">
        <w:rPr>
          <w:b w:val="0"/>
        </w:rPr>
        <w:t xml:space="preserve"> B lygio – pareigybės, kurioms būtinas ne žemesnis kaip aukštesnysis išsilavinimas ar specialusis vidurinis išsilavinimas, įgyti iki 1995 metų;</w:t>
      </w:r>
    </w:p>
    <w:p w:rsidR="00C6112E" w:rsidRPr="00C6112E" w:rsidRDefault="00C1300B" w:rsidP="00F96F4C">
      <w:pPr>
        <w:pStyle w:val="Betarp"/>
        <w:jc w:val="both"/>
        <w:rPr>
          <w:b w:val="0"/>
        </w:rPr>
      </w:pPr>
      <w:r>
        <w:rPr>
          <w:b w:val="0"/>
        </w:rPr>
        <w:tab/>
        <w:t>3.3.</w:t>
      </w:r>
      <w:r w:rsidR="00C6112E" w:rsidRPr="00C6112E">
        <w:rPr>
          <w:b w:val="0"/>
        </w:rPr>
        <w:t xml:space="preserve"> C lygio – pareigybės, kurioms būtinas ne žemesnis kaip vidurinis išsilavinimas ir (ar) įgyta profesinė kvalifikacija;</w:t>
      </w:r>
    </w:p>
    <w:p w:rsidR="00C6112E" w:rsidRDefault="00C1300B" w:rsidP="00F96F4C">
      <w:pPr>
        <w:pStyle w:val="Betarp"/>
        <w:jc w:val="both"/>
        <w:rPr>
          <w:b w:val="0"/>
          <w:lang w:eastAsia="lt-LT"/>
        </w:rPr>
      </w:pPr>
      <w:r>
        <w:rPr>
          <w:b w:val="0"/>
        </w:rPr>
        <w:tab/>
        <w:t>3.4.</w:t>
      </w:r>
      <w:r w:rsidR="00C6112E" w:rsidRPr="00C6112E">
        <w:rPr>
          <w:b w:val="0"/>
        </w:rPr>
        <w:t xml:space="preserve"> </w:t>
      </w:r>
      <w:r w:rsidR="00C6112E" w:rsidRPr="00C6112E">
        <w:rPr>
          <w:b w:val="0"/>
          <w:lang w:eastAsia="lt-LT"/>
        </w:rPr>
        <w:t xml:space="preserve">D lygio – pareigybės, kurioms </w:t>
      </w:r>
      <w:r w:rsidR="00C6112E" w:rsidRPr="00C6112E">
        <w:rPr>
          <w:b w:val="0"/>
          <w:bCs/>
          <w:lang w:eastAsia="lt-LT"/>
        </w:rPr>
        <w:t>netaikomi išsilavinimo ar profesinės kvalifikacijos reikalavimai</w:t>
      </w:r>
      <w:r w:rsidR="00C6112E" w:rsidRPr="00C6112E">
        <w:rPr>
          <w:b w:val="0"/>
          <w:lang w:eastAsia="lt-LT"/>
        </w:rPr>
        <w:t>.</w:t>
      </w:r>
    </w:p>
    <w:p w:rsidR="007D4F38" w:rsidRPr="00DB3435" w:rsidRDefault="00C1300B" w:rsidP="00F96F4C">
      <w:pPr>
        <w:pStyle w:val="Betarp"/>
        <w:jc w:val="both"/>
        <w:rPr>
          <w:lang w:eastAsia="lt-LT"/>
        </w:rPr>
      </w:pPr>
      <w:r>
        <w:rPr>
          <w:b w:val="0"/>
          <w:lang w:eastAsia="lt-LT"/>
        </w:rPr>
        <w:tab/>
      </w:r>
      <w:r w:rsidRPr="00DB3435">
        <w:rPr>
          <w:lang w:eastAsia="lt-LT"/>
        </w:rPr>
        <w:t>4. Pareigybių grupės:</w:t>
      </w:r>
    </w:p>
    <w:p w:rsidR="000902A9" w:rsidRPr="000902A9" w:rsidRDefault="00C1300B" w:rsidP="00F96F4C">
      <w:pPr>
        <w:pStyle w:val="Betarp"/>
        <w:jc w:val="both"/>
        <w:rPr>
          <w:b w:val="0"/>
        </w:rPr>
      </w:pPr>
      <w:r>
        <w:rPr>
          <w:b w:val="0"/>
        </w:rPr>
        <w:tab/>
        <w:t>4.1.</w:t>
      </w:r>
      <w:r w:rsidR="000902A9" w:rsidRPr="000902A9">
        <w:rPr>
          <w:b w:val="0"/>
        </w:rPr>
        <w:t xml:space="preserve"> struktūrinių padalinių vadovai ir jų pavaduotojai, kurių pareigybės priskiriamos A arba B lygiui, atsižvelgiant į būtiną išsilavinimą toms pareigoms eiti;</w:t>
      </w:r>
    </w:p>
    <w:p w:rsidR="000902A9" w:rsidRPr="000902A9" w:rsidRDefault="00C1300B" w:rsidP="00F96F4C">
      <w:pPr>
        <w:pStyle w:val="Betarp"/>
        <w:jc w:val="both"/>
        <w:rPr>
          <w:b w:val="0"/>
        </w:rPr>
      </w:pPr>
      <w:r>
        <w:rPr>
          <w:b w:val="0"/>
        </w:rPr>
        <w:tab/>
        <w:t>4.2.</w:t>
      </w:r>
      <w:r w:rsidR="000902A9" w:rsidRPr="000902A9">
        <w:rPr>
          <w:b w:val="0"/>
        </w:rPr>
        <w:t xml:space="preserve"> specialistai, kurių pareigybės priskiriamos A arba B lygiui, atsižvelgiant į būtiną išsilavinimą toms pareigoms eiti; </w:t>
      </w:r>
    </w:p>
    <w:p w:rsidR="000902A9" w:rsidRPr="000902A9" w:rsidRDefault="00C1300B" w:rsidP="00F96F4C">
      <w:pPr>
        <w:pStyle w:val="Betarp"/>
        <w:jc w:val="both"/>
        <w:rPr>
          <w:b w:val="0"/>
        </w:rPr>
      </w:pPr>
      <w:r>
        <w:rPr>
          <w:b w:val="0"/>
        </w:rPr>
        <w:tab/>
        <w:t>4.3.</w:t>
      </w:r>
      <w:r w:rsidR="000902A9" w:rsidRPr="000902A9">
        <w:rPr>
          <w:b w:val="0"/>
        </w:rPr>
        <w:t xml:space="preserve"> kvalifikuoti darbuotojai, kurių pareigybės priskiriamos C lygiui;</w:t>
      </w:r>
    </w:p>
    <w:p w:rsidR="007D4F38" w:rsidRPr="00C1300B" w:rsidRDefault="00C1300B" w:rsidP="00F96F4C">
      <w:pPr>
        <w:pStyle w:val="Betarp"/>
        <w:jc w:val="both"/>
        <w:rPr>
          <w:b w:val="0"/>
        </w:rPr>
      </w:pPr>
      <w:r>
        <w:rPr>
          <w:b w:val="0"/>
        </w:rPr>
        <w:tab/>
        <w:t xml:space="preserve">4.4. </w:t>
      </w:r>
      <w:r w:rsidR="000902A9" w:rsidRPr="000902A9">
        <w:rPr>
          <w:b w:val="0"/>
        </w:rPr>
        <w:t>darbuotojai, kurių pareigybės priskiriamos D lygiui (toliau – darbininkai).</w:t>
      </w:r>
      <w:r>
        <w:rPr>
          <w:b w:val="0"/>
        </w:rPr>
        <w:tab/>
      </w:r>
    </w:p>
    <w:p w:rsidR="000902A9" w:rsidRPr="000902A9" w:rsidRDefault="00C1300B" w:rsidP="00F96F4C">
      <w:pPr>
        <w:pStyle w:val="Betarp"/>
        <w:jc w:val="both"/>
        <w:rPr>
          <w:b w:val="0"/>
          <w:lang w:eastAsia="lt-LT"/>
        </w:rPr>
      </w:pPr>
      <w:r>
        <w:rPr>
          <w:b w:val="0"/>
          <w:lang w:eastAsia="lt-LT"/>
        </w:rPr>
        <w:tab/>
      </w:r>
      <w:r w:rsidR="00D92C02">
        <w:rPr>
          <w:b w:val="0"/>
          <w:lang w:eastAsia="lt-LT"/>
        </w:rPr>
        <w:t xml:space="preserve">5. </w:t>
      </w:r>
      <w:r>
        <w:rPr>
          <w:b w:val="0"/>
          <w:lang w:eastAsia="lt-LT"/>
        </w:rPr>
        <w:t>Savivaldybės a</w:t>
      </w:r>
      <w:r w:rsidR="007D4F38">
        <w:rPr>
          <w:b w:val="0"/>
          <w:lang w:eastAsia="lt-LT"/>
        </w:rPr>
        <w:t>dministracijos dir</w:t>
      </w:r>
      <w:r w:rsidR="005775C2">
        <w:rPr>
          <w:b w:val="0"/>
          <w:lang w:eastAsia="lt-LT"/>
        </w:rPr>
        <w:t>ektorius</w:t>
      </w:r>
      <w:r w:rsidR="000902A9" w:rsidRPr="000902A9">
        <w:rPr>
          <w:b w:val="0"/>
          <w:lang w:eastAsia="lt-LT"/>
        </w:rPr>
        <w:t xml:space="preserve"> tvirtina </w:t>
      </w:r>
      <w:r w:rsidR="007D4F38">
        <w:rPr>
          <w:b w:val="0"/>
          <w:lang w:eastAsia="lt-LT"/>
        </w:rPr>
        <w:t>Savivaldybės administracijos darbuotojų pareigybių sąrašus</w:t>
      </w:r>
      <w:r>
        <w:rPr>
          <w:b w:val="0"/>
          <w:lang w:eastAsia="lt-LT"/>
        </w:rPr>
        <w:t xml:space="preserve"> ir darbuotojų pareigybių aprašymus</w:t>
      </w:r>
      <w:r w:rsidR="000902A9" w:rsidRPr="000902A9">
        <w:rPr>
          <w:b w:val="0"/>
          <w:bCs/>
          <w:lang w:eastAsia="lt-LT"/>
        </w:rPr>
        <w:t>.</w:t>
      </w:r>
    </w:p>
    <w:p w:rsidR="000902A9" w:rsidRPr="00DB3435" w:rsidRDefault="00C1300B" w:rsidP="00F96F4C">
      <w:pPr>
        <w:pStyle w:val="Betarp"/>
        <w:jc w:val="both"/>
      </w:pPr>
      <w:r>
        <w:rPr>
          <w:b w:val="0"/>
        </w:rPr>
        <w:tab/>
      </w:r>
      <w:r w:rsidR="00D92C02" w:rsidRPr="00DB3435">
        <w:t xml:space="preserve">6. </w:t>
      </w:r>
      <w:r w:rsidR="007D4F38" w:rsidRPr="00DB3435">
        <w:t>D</w:t>
      </w:r>
      <w:r w:rsidR="000902A9" w:rsidRPr="00DB3435">
        <w:t>arbuoto</w:t>
      </w:r>
      <w:r w:rsidR="00F51497">
        <w:t>jo pareigybės aprašyme nurodoma</w:t>
      </w:r>
      <w:r w:rsidR="000902A9" w:rsidRPr="00DB3435">
        <w:t>:</w:t>
      </w:r>
    </w:p>
    <w:p w:rsidR="000902A9" w:rsidRPr="000902A9" w:rsidRDefault="00C1300B" w:rsidP="00F96F4C">
      <w:pPr>
        <w:pStyle w:val="Betarp"/>
        <w:jc w:val="both"/>
        <w:rPr>
          <w:b w:val="0"/>
        </w:rPr>
      </w:pPr>
      <w:r>
        <w:rPr>
          <w:b w:val="0"/>
        </w:rPr>
        <w:tab/>
        <w:t xml:space="preserve">6.1. </w:t>
      </w:r>
      <w:r w:rsidR="000902A9" w:rsidRPr="000902A9">
        <w:rPr>
          <w:b w:val="0"/>
        </w:rPr>
        <w:t xml:space="preserve"> pareigybės grupė; </w:t>
      </w:r>
    </w:p>
    <w:p w:rsidR="000902A9" w:rsidRPr="000902A9" w:rsidRDefault="00C1300B" w:rsidP="00F96F4C">
      <w:pPr>
        <w:pStyle w:val="Betarp"/>
        <w:jc w:val="both"/>
        <w:rPr>
          <w:b w:val="0"/>
        </w:rPr>
      </w:pPr>
      <w:r>
        <w:rPr>
          <w:b w:val="0"/>
        </w:rPr>
        <w:tab/>
        <w:t xml:space="preserve">6.2. </w:t>
      </w:r>
      <w:r w:rsidR="000902A9" w:rsidRPr="000902A9">
        <w:rPr>
          <w:b w:val="0"/>
        </w:rPr>
        <w:t>pareigybės pavadinimas;</w:t>
      </w:r>
    </w:p>
    <w:p w:rsidR="000902A9" w:rsidRDefault="00797B19" w:rsidP="00F96F4C">
      <w:pPr>
        <w:pStyle w:val="Betarp"/>
        <w:jc w:val="both"/>
        <w:rPr>
          <w:b w:val="0"/>
        </w:rPr>
      </w:pPr>
      <w:r>
        <w:rPr>
          <w:b w:val="0"/>
        </w:rPr>
        <w:tab/>
        <w:t xml:space="preserve">6.3. </w:t>
      </w:r>
      <w:r w:rsidR="000902A9" w:rsidRPr="000902A9">
        <w:rPr>
          <w:b w:val="0"/>
        </w:rPr>
        <w:t xml:space="preserve">pareigybės lygis; </w:t>
      </w:r>
    </w:p>
    <w:p w:rsidR="00797B19" w:rsidRPr="000902A9" w:rsidRDefault="00797B19" w:rsidP="00F96F4C">
      <w:pPr>
        <w:pStyle w:val="Betarp"/>
        <w:jc w:val="both"/>
        <w:rPr>
          <w:b w:val="0"/>
        </w:rPr>
      </w:pPr>
      <w:r>
        <w:rPr>
          <w:b w:val="0"/>
        </w:rPr>
        <w:tab/>
        <w:t>6.4. pareigybės paskirtis</w:t>
      </w:r>
      <w:r w:rsidR="0022151E">
        <w:rPr>
          <w:b w:val="0"/>
        </w:rPr>
        <w:t>;</w:t>
      </w:r>
    </w:p>
    <w:p w:rsidR="000902A9" w:rsidRPr="000902A9" w:rsidRDefault="00797B19" w:rsidP="00F96F4C">
      <w:pPr>
        <w:pStyle w:val="Betarp"/>
        <w:jc w:val="both"/>
        <w:rPr>
          <w:b w:val="0"/>
        </w:rPr>
      </w:pPr>
      <w:r>
        <w:rPr>
          <w:b w:val="0"/>
        </w:rPr>
        <w:tab/>
        <w:t xml:space="preserve">6.5. </w:t>
      </w:r>
      <w:r w:rsidR="000902A9" w:rsidRPr="000902A9">
        <w:rPr>
          <w:b w:val="0"/>
        </w:rPr>
        <w:t xml:space="preserve">specialūs reikalavimai, keliami šias pareigas einančiam darbuotojui (išsilavinimas, darbo patirtis, profesinė kvalifikacija); </w:t>
      </w:r>
    </w:p>
    <w:p w:rsidR="000902A9" w:rsidRDefault="00797B19" w:rsidP="00F96F4C">
      <w:pPr>
        <w:pStyle w:val="Betarp"/>
        <w:jc w:val="both"/>
        <w:rPr>
          <w:b w:val="0"/>
        </w:rPr>
      </w:pPr>
      <w:r>
        <w:rPr>
          <w:b w:val="0"/>
        </w:rPr>
        <w:tab/>
        <w:t>6</w:t>
      </w:r>
      <w:r w:rsidR="0022151E">
        <w:rPr>
          <w:b w:val="0"/>
        </w:rPr>
        <w:t>.</w:t>
      </w:r>
      <w:r>
        <w:rPr>
          <w:b w:val="0"/>
        </w:rPr>
        <w:t xml:space="preserve">6. </w:t>
      </w:r>
      <w:r w:rsidR="000902A9" w:rsidRPr="000902A9">
        <w:rPr>
          <w:b w:val="0"/>
        </w:rPr>
        <w:t xml:space="preserve"> p</w:t>
      </w:r>
      <w:r w:rsidR="005173B7">
        <w:rPr>
          <w:b w:val="0"/>
        </w:rPr>
        <w:t>areigybei priskirtos funkcijos;</w:t>
      </w:r>
    </w:p>
    <w:p w:rsidR="0030069B" w:rsidRDefault="004F74B2" w:rsidP="00F96F4C">
      <w:pPr>
        <w:pStyle w:val="Betarp"/>
        <w:jc w:val="both"/>
        <w:rPr>
          <w:b w:val="0"/>
        </w:rPr>
      </w:pPr>
      <w:r>
        <w:rPr>
          <w:b w:val="0"/>
        </w:rPr>
        <w:lastRenderedPageBreak/>
        <w:tab/>
      </w:r>
    </w:p>
    <w:p w:rsidR="0030069B" w:rsidRDefault="0030069B" w:rsidP="0030069B">
      <w:pPr>
        <w:pStyle w:val="Betarp"/>
        <w:jc w:val="center"/>
        <w:rPr>
          <w:b w:val="0"/>
        </w:rPr>
      </w:pPr>
      <w:r>
        <w:rPr>
          <w:b w:val="0"/>
        </w:rPr>
        <w:t>2</w:t>
      </w:r>
    </w:p>
    <w:p w:rsidR="005173B7" w:rsidRDefault="0030069B" w:rsidP="00F96F4C">
      <w:pPr>
        <w:pStyle w:val="Betarp"/>
        <w:jc w:val="both"/>
        <w:rPr>
          <w:b w:val="0"/>
        </w:rPr>
      </w:pPr>
      <w:r>
        <w:rPr>
          <w:b w:val="0"/>
        </w:rPr>
        <w:tab/>
      </w:r>
      <w:r w:rsidR="00797B19">
        <w:rPr>
          <w:b w:val="0"/>
        </w:rPr>
        <w:t xml:space="preserve">6.7. </w:t>
      </w:r>
      <w:r w:rsidR="005173B7">
        <w:rPr>
          <w:b w:val="0"/>
        </w:rPr>
        <w:t>nurod</w:t>
      </w:r>
      <w:r w:rsidR="00797B19">
        <w:rPr>
          <w:b w:val="0"/>
        </w:rPr>
        <w:t>omas pavaldumas,</w:t>
      </w:r>
      <w:r w:rsidR="005173B7">
        <w:rPr>
          <w:b w:val="0"/>
        </w:rPr>
        <w:t xml:space="preserve"> atsakomybė už pažeidimus, padarytus vykdant savo veiklą, už pareigų netinkamą vykdymą ar nevykdymą, už padarytą materialinę žalą.</w:t>
      </w:r>
    </w:p>
    <w:p w:rsidR="00797B19" w:rsidRPr="000902A9" w:rsidRDefault="00797B19" w:rsidP="00F96F4C">
      <w:pPr>
        <w:pStyle w:val="Betarp"/>
        <w:jc w:val="both"/>
        <w:rPr>
          <w:b w:val="0"/>
        </w:rPr>
      </w:pPr>
    </w:p>
    <w:p w:rsidR="007D4F38" w:rsidRDefault="00797B19" w:rsidP="00797B19">
      <w:pPr>
        <w:pStyle w:val="Betarp"/>
        <w:jc w:val="center"/>
      </w:pPr>
      <w:r>
        <w:t xml:space="preserve">III. </w:t>
      </w:r>
      <w:r w:rsidR="007D4F38" w:rsidRPr="007D4F38">
        <w:t>DARBO UŽMOKESTI</w:t>
      </w:r>
      <w:r w:rsidR="007D4F38">
        <w:t>S</w:t>
      </w:r>
      <w:r w:rsidR="007D4F38" w:rsidRPr="007D4F38">
        <w:t xml:space="preserve"> IR MATERIALINĖS PAŠALPOS</w:t>
      </w:r>
    </w:p>
    <w:p w:rsidR="00797B19" w:rsidRDefault="00797B19" w:rsidP="00F96F4C">
      <w:pPr>
        <w:pStyle w:val="Betarp"/>
        <w:jc w:val="both"/>
      </w:pPr>
    </w:p>
    <w:p w:rsidR="007D4F38" w:rsidRDefault="00797B19" w:rsidP="00F96F4C">
      <w:pPr>
        <w:pStyle w:val="Betarp"/>
        <w:jc w:val="both"/>
        <w:rPr>
          <w:b w:val="0"/>
        </w:rPr>
      </w:pPr>
      <w:r>
        <w:rPr>
          <w:b w:val="0"/>
        </w:rPr>
        <w:tab/>
      </w:r>
      <w:r w:rsidR="00D92C02" w:rsidRPr="00DB3435">
        <w:t>7</w:t>
      </w:r>
      <w:r w:rsidR="00D63B21" w:rsidRPr="00DB3435">
        <w:t xml:space="preserve">. </w:t>
      </w:r>
      <w:r w:rsidR="005173B7" w:rsidRPr="00DB3435">
        <w:t>D</w:t>
      </w:r>
      <w:r w:rsidR="00D63B21" w:rsidRPr="00DB3435">
        <w:t>arbuotojų darbo užmokestį sudaro</w:t>
      </w:r>
      <w:r w:rsidR="00D63B21">
        <w:rPr>
          <w:b w:val="0"/>
        </w:rPr>
        <w:t>:</w:t>
      </w:r>
    </w:p>
    <w:p w:rsidR="00D63B21" w:rsidRPr="00D63B21" w:rsidRDefault="00797B19" w:rsidP="00F96F4C">
      <w:pPr>
        <w:pStyle w:val="Betarp"/>
        <w:jc w:val="both"/>
        <w:rPr>
          <w:b w:val="0"/>
          <w:bCs/>
          <w:strike/>
        </w:rPr>
      </w:pPr>
      <w:r>
        <w:rPr>
          <w:b w:val="0"/>
          <w:bCs/>
        </w:rPr>
        <w:tab/>
        <w:t>7.1.</w:t>
      </w:r>
      <w:r w:rsidR="00D63B21" w:rsidRPr="00D63B21">
        <w:rPr>
          <w:b w:val="0"/>
          <w:bCs/>
        </w:rPr>
        <w:t xml:space="preserve"> pareiginė alga (mėnesinė alga – pastovioji ir kintamoji dalys arba pastovioji dalis);</w:t>
      </w:r>
    </w:p>
    <w:p w:rsidR="00D63B21" w:rsidRPr="00D63B21" w:rsidRDefault="00797B19" w:rsidP="00F96F4C">
      <w:pPr>
        <w:pStyle w:val="Betarp"/>
        <w:jc w:val="both"/>
        <w:rPr>
          <w:b w:val="0"/>
          <w:bCs/>
        </w:rPr>
      </w:pPr>
      <w:r>
        <w:rPr>
          <w:b w:val="0"/>
          <w:bCs/>
        </w:rPr>
        <w:tab/>
        <w:t>7.2.</w:t>
      </w:r>
      <w:r w:rsidR="00D63B21" w:rsidRPr="00D63B21">
        <w:rPr>
          <w:b w:val="0"/>
          <w:bCs/>
        </w:rPr>
        <w:t xml:space="preserve"> priemokos;</w:t>
      </w:r>
    </w:p>
    <w:p w:rsidR="00D63B21" w:rsidRPr="00D63B21" w:rsidRDefault="00797B19" w:rsidP="00F96F4C">
      <w:pPr>
        <w:pStyle w:val="Betarp"/>
        <w:jc w:val="both"/>
        <w:rPr>
          <w:b w:val="0"/>
          <w:bCs/>
        </w:rPr>
      </w:pPr>
      <w:r>
        <w:rPr>
          <w:b w:val="0"/>
          <w:bCs/>
        </w:rPr>
        <w:tab/>
        <w:t xml:space="preserve">7.3. </w:t>
      </w:r>
      <w:r w:rsidR="00D63B21" w:rsidRPr="00D63B21">
        <w:rPr>
          <w:b w:val="0"/>
          <w:bCs/>
        </w:rPr>
        <w:t xml:space="preserve">mokėjimas už darbą poilsio ir švenčių dienomis, nakties bei viršvalandinį darbą, budėjimą ir esant </w:t>
      </w:r>
      <w:proofErr w:type="spellStart"/>
      <w:r w:rsidR="00D63B21" w:rsidRPr="00D63B21">
        <w:rPr>
          <w:b w:val="0"/>
          <w:bCs/>
        </w:rPr>
        <w:t>nukrypimams</w:t>
      </w:r>
      <w:proofErr w:type="spellEnd"/>
      <w:r w:rsidR="00D63B21" w:rsidRPr="00D63B21">
        <w:rPr>
          <w:b w:val="0"/>
          <w:bCs/>
        </w:rPr>
        <w:t xml:space="preserve"> nuo normalių darbo sąlygų;</w:t>
      </w:r>
    </w:p>
    <w:p w:rsidR="00D63B21" w:rsidRDefault="00797B19" w:rsidP="00F96F4C">
      <w:pPr>
        <w:pStyle w:val="Betarp"/>
        <w:jc w:val="both"/>
        <w:rPr>
          <w:b w:val="0"/>
          <w:bCs/>
        </w:rPr>
      </w:pPr>
      <w:r>
        <w:rPr>
          <w:b w:val="0"/>
          <w:bCs/>
        </w:rPr>
        <w:tab/>
        <w:t xml:space="preserve">7.4. </w:t>
      </w:r>
      <w:r w:rsidR="00D63B21" w:rsidRPr="00D63B21">
        <w:rPr>
          <w:b w:val="0"/>
          <w:bCs/>
        </w:rPr>
        <w:t>premijos.</w:t>
      </w:r>
    </w:p>
    <w:p w:rsidR="0022151E" w:rsidRPr="00DB3435" w:rsidRDefault="0022151E" w:rsidP="00F96F4C">
      <w:pPr>
        <w:pStyle w:val="Betarp"/>
        <w:jc w:val="both"/>
        <w:rPr>
          <w:bCs/>
        </w:rPr>
      </w:pPr>
      <w:r>
        <w:rPr>
          <w:b w:val="0"/>
          <w:bCs/>
        </w:rPr>
        <w:tab/>
      </w:r>
      <w:r w:rsidRPr="00DB3435">
        <w:rPr>
          <w:bCs/>
        </w:rPr>
        <w:t>8. Pareiginės algos pastovioji dalis:</w:t>
      </w:r>
    </w:p>
    <w:p w:rsidR="00413532" w:rsidRPr="007C797A" w:rsidRDefault="00797B19" w:rsidP="00F96F4C">
      <w:pPr>
        <w:pStyle w:val="Betarp"/>
        <w:jc w:val="both"/>
        <w:rPr>
          <w:b w:val="0"/>
          <w:bCs/>
        </w:rPr>
      </w:pPr>
      <w:r>
        <w:rPr>
          <w:b w:val="0"/>
          <w:bCs/>
        </w:rPr>
        <w:tab/>
      </w:r>
      <w:r w:rsidR="0067427C">
        <w:rPr>
          <w:b w:val="0"/>
          <w:bCs/>
        </w:rPr>
        <w:t>8</w:t>
      </w:r>
      <w:r w:rsidR="00413532">
        <w:rPr>
          <w:b w:val="0"/>
          <w:bCs/>
        </w:rPr>
        <w:t>.</w:t>
      </w:r>
      <w:r w:rsidR="0022151E">
        <w:rPr>
          <w:b w:val="0"/>
          <w:bCs/>
        </w:rPr>
        <w:t>1.</w:t>
      </w:r>
      <w:r w:rsidR="00413532">
        <w:rPr>
          <w:b w:val="0"/>
          <w:bCs/>
        </w:rPr>
        <w:t xml:space="preserve"> </w:t>
      </w:r>
      <w:r w:rsidR="00AF4CEE">
        <w:rPr>
          <w:b w:val="0"/>
        </w:rPr>
        <w:t>d</w:t>
      </w:r>
      <w:r w:rsidR="00413532" w:rsidRPr="00413532">
        <w:rPr>
          <w:b w:val="0"/>
          <w:bCs/>
        </w:rPr>
        <w:t>arbuotojų, išskyrus darbininkus,</w:t>
      </w:r>
      <w:r w:rsidR="00413532" w:rsidRPr="00413532">
        <w:rPr>
          <w:rFonts w:ascii="Calibri" w:hAnsi="Calibri"/>
          <w:b w:val="0"/>
          <w:bCs/>
          <w:sz w:val="22"/>
          <w:szCs w:val="22"/>
        </w:rPr>
        <w:t xml:space="preserve"> </w:t>
      </w:r>
      <w:r w:rsidR="00413532" w:rsidRPr="00413532">
        <w:rPr>
          <w:b w:val="0"/>
        </w:rPr>
        <w:t>pareiginės algos pastovioji dalis nustatoma pareiginės algos koeficientais. Pareiginės algos koeficiento vienetas yra lygus pareiginės algos baziniam dydžiui</w:t>
      </w:r>
      <w:r w:rsidR="00413532">
        <w:rPr>
          <w:b w:val="0"/>
        </w:rPr>
        <w:t xml:space="preserve">, kuris nustatomas Lietuvos </w:t>
      </w:r>
      <w:r w:rsidR="00A14823">
        <w:rPr>
          <w:b w:val="0"/>
        </w:rPr>
        <w:t>Respublikos Seimo</w:t>
      </w:r>
      <w:r w:rsidR="00413532" w:rsidRPr="00413532">
        <w:rPr>
          <w:b w:val="0"/>
        </w:rPr>
        <w:t xml:space="preserve">. Pareiginės algos pastovioji dalis apskaičiuojama atitinkamą pareiginės algos koeficientą dauginant iš </w:t>
      </w:r>
      <w:r w:rsidR="0022151E">
        <w:rPr>
          <w:b w:val="0"/>
        </w:rPr>
        <w:t>pareiginės algos bazinio dydžio;</w:t>
      </w:r>
      <w:r w:rsidR="00413532" w:rsidRPr="00413532">
        <w:rPr>
          <w:b w:val="0"/>
        </w:rPr>
        <w:t xml:space="preserve"> </w:t>
      </w:r>
    </w:p>
    <w:p w:rsidR="00821083" w:rsidRPr="0030069B" w:rsidRDefault="00472B3A" w:rsidP="00F96F4C">
      <w:pPr>
        <w:pStyle w:val="Betarp"/>
        <w:jc w:val="both"/>
        <w:rPr>
          <w:b w:val="0"/>
        </w:rPr>
      </w:pPr>
      <w:r>
        <w:rPr>
          <w:b w:val="0"/>
        </w:rPr>
        <w:tab/>
      </w:r>
      <w:r w:rsidR="0022151E" w:rsidRPr="0030069B">
        <w:rPr>
          <w:b w:val="0"/>
        </w:rPr>
        <w:t>8.2.</w:t>
      </w:r>
      <w:r w:rsidR="00AF4CEE" w:rsidRPr="0030069B">
        <w:rPr>
          <w:b w:val="0"/>
        </w:rPr>
        <w:t xml:space="preserve"> </w:t>
      </w:r>
      <w:r w:rsidR="00F252C2" w:rsidRPr="0030069B">
        <w:rPr>
          <w:b w:val="0"/>
        </w:rPr>
        <w:t>A ir B lygio specialistų</w:t>
      </w:r>
      <w:r w:rsidR="00F12DC0" w:rsidRPr="0030069B">
        <w:rPr>
          <w:b w:val="0"/>
        </w:rPr>
        <w:t xml:space="preserve"> pareiginės algos pastovioji dalis</w:t>
      </w:r>
      <w:r w:rsidR="00821083" w:rsidRPr="0030069B">
        <w:rPr>
          <w:b w:val="0"/>
        </w:rPr>
        <w:t xml:space="preserve"> nustatoma</w:t>
      </w:r>
      <w:r w:rsidR="00F12DC0" w:rsidRPr="0030069B">
        <w:rPr>
          <w:b w:val="0"/>
        </w:rPr>
        <w:t xml:space="preserve"> </w:t>
      </w:r>
      <w:r w:rsidR="004E46A8" w:rsidRPr="0030069B">
        <w:rPr>
          <w:b w:val="0"/>
        </w:rPr>
        <w:t xml:space="preserve">pagal šios darbo apmokėjimo sistemos 1 priedą, </w:t>
      </w:r>
      <w:r w:rsidR="00F12DC0" w:rsidRPr="0030069B">
        <w:rPr>
          <w:b w:val="0"/>
        </w:rPr>
        <w:t xml:space="preserve">atsižvelgiant į </w:t>
      </w:r>
      <w:r w:rsidR="004E46A8" w:rsidRPr="0030069B">
        <w:rPr>
          <w:b w:val="0"/>
        </w:rPr>
        <w:t>šiuos kriterijus</w:t>
      </w:r>
      <w:r w:rsidR="00821083" w:rsidRPr="0030069B">
        <w:rPr>
          <w:b w:val="0"/>
        </w:rPr>
        <w:t>:</w:t>
      </w:r>
    </w:p>
    <w:p w:rsidR="00821083" w:rsidRPr="0030069B" w:rsidRDefault="00821083" w:rsidP="00F96F4C">
      <w:pPr>
        <w:pStyle w:val="Betarp"/>
        <w:jc w:val="both"/>
        <w:rPr>
          <w:b w:val="0"/>
        </w:rPr>
      </w:pPr>
      <w:r w:rsidRPr="0030069B">
        <w:rPr>
          <w:b w:val="0"/>
        </w:rPr>
        <w:tab/>
        <w:t>8.2.1. pareigybės lygį;</w:t>
      </w:r>
    </w:p>
    <w:p w:rsidR="00AB336E" w:rsidRPr="0030069B" w:rsidRDefault="00821083" w:rsidP="00F96F4C">
      <w:pPr>
        <w:pStyle w:val="Betarp"/>
        <w:jc w:val="both"/>
        <w:rPr>
          <w:b w:val="0"/>
        </w:rPr>
      </w:pPr>
      <w:r w:rsidRPr="0030069B">
        <w:rPr>
          <w:b w:val="0"/>
        </w:rPr>
        <w:tab/>
        <w:t xml:space="preserve">8.2.2. </w:t>
      </w:r>
      <w:r w:rsidR="00F12DC0" w:rsidRPr="0030069B">
        <w:rPr>
          <w:b w:val="0"/>
        </w:rPr>
        <w:t>profesinio darbo patirtį, kai apskaičiuojama sumuojant laikotarpius, kai buvo dirbamas analogiškas pareigybės aprašyme nustatytam tam tikros profesijos ar specialybės darbas arba vykdytos pareigybės aprašyme nustatytos analogiškos funkcijos</w:t>
      </w:r>
      <w:r w:rsidR="00AB336E" w:rsidRPr="0030069B">
        <w:rPr>
          <w:b w:val="0"/>
        </w:rPr>
        <w:t>. Nepateikusiems patirtį įrodančių dokumentų, vertinama profesinė patirtis, įgyta Savivaldybės administracijoje;</w:t>
      </w:r>
      <w:r w:rsidR="001955D1" w:rsidRPr="0030069B">
        <w:rPr>
          <w:b w:val="0"/>
        </w:rPr>
        <w:t xml:space="preserve"> </w:t>
      </w:r>
    </w:p>
    <w:p w:rsidR="00AB336E" w:rsidRPr="0030069B" w:rsidRDefault="00AB336E" w:rsidP="00F96F4C">
      <w:pPr>
        <w:pStyle w:val="Betarp"/>
        <w:jc w:val="both"/>
        <w:rPr>
          <w:b w:val="0"/>
        </w:rPr>
      </w:pPr>
      <w:r w:rsidRPr="0030069B">
        <w:rPr>
          <w:b w:val="0"/>
        </w:rPr>
        <w:tab/>
        <w:t>8.2.3.</w:t>
      </w:r>
      <w:r w:rsidR="001955D1" w:rsidRPr="0030069B">
        <w:rPr>
          <w:b w:val="0"/>
        </w:rPr>
        <w:t xml:space="preserve"> </w:t>
      </w:r>
      <w:r w:rsidR="00F252C2" w:rsidRPr="0030069B">
        <w:rPr>
          <w:b w:val="0"/>
        </w:rPr>
        <w:t>veiklos sudėtingumą ir atsakomybės lygį</w:t>
      </w:r>
      <w:r w:rsidR="001955D1" w:rsidRPr="0030069B">
        <w:rPr>
          <w:b w:val="0"/>
        </w:rPr>
        <w:t xml:space="preserve"> </w:t>
      </w:r>
      <w:r w:rsidR="00F252C2" w:rsidRPr="0030069B">
        <w:rPr>
          <w:b w:val="0"/>
        </w:rPr>
        <w:t>– darbas, susijęs su informacijos rengimu ir teikimu, funkcijoms atlikti savarankiškai pasirenkamas būdas ar metodas, reikalingi papildomi įgūdžiai ir specialios žinios ar vykdomos tik pareigybės aprašyme nustatytos funkcijos, o jų atlikimui nereikalingi papildomi įgūdžiai, sprendimai savarankiškai nepriimami;</w:t>
      </w:r>
    </w:p>
    <w:p w:rsidR="00AB336E" w:rsidRPr="0030069B" w:rsidRDefault="00AB336E" w:rsidP="00F96F4C">
      <w:pPr>
        <w:pStyle w:val="Betarp"/>
        <w:jc w:val="both"/>
        <w:rPr>
          <w:b w:val="0"/>
        </w:rPr>
      </w:pPr>
      <w:r w:rsidRPr="0030069B">
        <w:rPr>
          <w:b w:val="0"/>
        </w:rPr>
        <w:tab/>
        <w:t xml:space="preserve">8.2.4. </w:t>
      </w:r>
      <w:r w:rsidR="00F252C2" w:rsidRPr="0030069B">
        <w:rPr>
          <w:b w:val="0"/>
        </w:rPr>
        <w:t>atsakomybės lygį –</w:t>
      </w:r>
      <w:r w:rsidRPr="0030069B">
        <w:rPr>
          <w:b w:val="0"/>
        </w:rPr>
        <w:t xml:space="preserve"> darbuotojo veikla nuolat susijusi su dokumentų rengimu, aiškinimu ar išvadų teikimu, ar apskaitos tvarkymo arba atsiskaitymo kontrole, ar biudžeto vykdymu ir finansinių ataskaitų sudarymu, ar Europos Sąjungos struktūrinių fondų priemonių planavimu, ar administravimu, ar </w:t>
      </w:r>
      <w:r w:rsidR="00F252C2" w:rsidRPr="0030069B">
        <w:rPr>
          <w:b w:val="0"/>
        </w:rPr>
        <w:t>informacinių sistemų priežiūra ir apsauga;</w:t>
      </w:r>
    </w:p>
    <w:p w:rsidR="001B73FB" w:rsidRPr="0030069B" w:rsidRDefault="004E46A8" w:rsidP="00F96F4C">
      <w:pPr>
        <w:pStyle w:val="Betarp"/>
        <w:jc w:val="both"/>
        <w:rPr>
          <w:b w:val="0"/>
        </w:rPr>
      </w:pPr>
      <w:r w:rsidRPr="0030069B">
        <w:rPr>
          <w:b w:val="0"/>
        </w:rPr>
        <w:tab/>
        <w:t>8.2.5. darbo funkcijų įvairovę;</w:t>
      </w:r>
      <w:r w:rsidRPr="0030069B">
        <w:rPr>
          <w:b w:val="0"/>
        </w:rPr>
        <w:tab/>
      </w:r>
      <w:r w:rsidRPr="0030069B">
        <w:rPr>
          <w:b w:val="0"/>
        </w:rPr>
        <w:tab/>
      </w:r>
      <w:r w:rsidRPr="0030069B">
        <w:rPr>
          <w:b w:val="0"/>
        </w:rPr>
        <w:tab/>
      </w:r>
      <w:r w:rsidRPr="0030069B">
        <w:rPr>
          <w:b w:val="0"/>
        </w:rPr>
        <w:tab/>
      </w:r>
    </w:p>
    <w:p w:rsidR="004E46A8" w:rsidRPr="0030069B" w:rsidRDefault="001B73FB" w:rsidP="004E46A8">
      <w:pPr>
        <w:pStyle w:val="Betarp"/>
        <w:jc w:val="both"/>
        <w:rPr>
          <w:b w:val="0"/>
        </w:rPr>
      </w:pPr>
      <w:r w:rsidRPr="0030069B">
        <w:rPr>
          <w:b w:val="0"/>
        </w:rPr>
        <w:tab/>
      </w:r>
      <w:r w:rsidR="00F252C2" w:rsidRPr="0030069B">
        <w:rPr>
          <w:b w:val="0"/>
        </w:rPr>
        <w:t>8.3. C lygio kvalifikuotų darbuotojų pareiginės al</w:t>
      </w:r>
      <w:r w:rsidR="004E46A8" w:rsidRPr="0030069B">
        <w:rPr>
          <w:b w:val="0"/>
        </w:rPr>
        <w:t>gos pastovioji dalis nustatoma pagal šios darbo apmokėjimo sistemos 2 priedą, atsižvelgiant į šiuos kriterijus:</w:t>
      </w:r>
    </w:p>
    <w:p w:rsidR="006344AF" w:rsidRPr="0030069B" w:rsidRDefault="004E46A8" w:rsidP="00F96F4C">
      <w:pPr>
        <w:pStyle w:val="Betarp"/>
        <w:jc w:val="both"/>
        <w:rPr>
          <w:b w:val="0"/>
        </w:rPr>
      </w:pPr>
      <w:r w:rsidRPr="0030069B">
        <w:rPr>
          <w:b w:val="0"/>
        </w:rPr>
        <w:tab/>
      </w:r>
      <w:r w:rsidR="006344AF" w:rsidRPr="0030069B">
        <w:rPr>
          <w:b w:val="0"/>
        </w:rPr>
        <w:t>8.3.1. mažai sudėtingos užduotys, vykdomos tik pareigybės aprašyme nustatytas funkcijas;</w:t>
      </w:r>
    </w:p>
    <w:p w:rsidR="006344AF" w:rsidRPr="0030069B" w:rsidRDefault="006344AF" w:rsidP="00F96F4C">
      <w:pPr>
        <w:pStyle w:val="Betarp"/>
        <w:jc w:val="both"/>
        <w:rPr>
          <w:b w:val="0"/>
        </w:rPr>
      </w:pPr>
      <w:r w:rsidRPr="0030069B">
        <w:rPr>
          <w:b w:val="0"/>
        </w:rPr>
        <w:tab/>
        <w:t>8.3.2. atliekama daugiau nenuolatinio pobūdžio papildomų funkcijų, atsižvelgiant į situaciją, darbo sąlygas (dirbantiems lauke);</w:t>
      </w:r>
    </w:p>
    <w:p w:rsidR="005A251E" w:rsidRPr="0030069B" w:rsidRDefault="005A251E" w:rsidP="00F96F4C">
      <w:pPr>
        <w:pStyle w:val="Betarp"/>
        <w:jc w:val="both"/>
        <w:rPr>
          <w:b w:val="0"/>
        </w:rPr>
      </w:pPr>
      <w:r w:rsidRPr="0030069B">
        <w:rPr>
          <w:b w:val="0"/>
        </w:rPr>
        <w:tab/>
        <w:t>8.3.3. darbo patirtį ir įgūdžius dirbti su tam tikrais įrenginiais ir mechanizmais, cheminėmis valymo priemonėmis, buvusių darbdavių ar kitų asmenų raštu ar žodžiu pateiktas rekomendacijas;</w:t>
      </w:r>
    </w:p>
    <w:p w:rsidR="00F252C2" w:rsidRPr="0030069B" w:rsidRDefault="006344AF" w:rsidP="00F96F4C">
      <w:pPr>
        <w:pStyle w:val="Betarp"/>
        <w:jc w:val="both"/>
        <w:rPr>
          <w:b w:val="0"/>
          <w:u w:val="single"/>
        </w:rPr>
      </w:pPr>
      <w:r w:rsidRPr="0030069B">
        <w:rPr>
          <w:b w:val="0"/>
        </w:rPr>
        <w:tab/>
        <w:t>8.3.</w:t>
      </w:r>
      <w:r w:rsidR="003B2BBA" w:rsidRPr="0030069B">
        <w:rPr>
          <w:b w:val="0"/>
        </w:rPr>
        <w:t>4.</w:t>
      </w:r>
      <w:r w:rsidRPr="0030069B">
        <w:rPr>
          <w:b w:val="0"/>
        </w:rPr>
        <w:t xml:space="preserve"> </w:t>
      </w:r>
      <w:r w:rsidR="005A251E" w:rsidRPr="0030069B">
        <w:rPr>
          <w:b w:val="0"/>
        </w:rPr>
        <w:t xml:space="preserve">tam tikrų </w:t>
      </w:r>
      <w:r w:rsidR="003B2BBA" w:rsidRPr="0030069B">
        <w:rPr>
          <w:b w:val="0"/>
        </w:rPr>
        <w:t xml:space="preserve">būdo </w:t>
      </w:r>
      <w:r w:rsidR="005A251E" w:rsidRPr="0030069B">
        <w:rPr>
          <w:b w:val="0"/>
        </w:rPr>
        <w:t>savybių: tvarkingumo, atsaking</w:t>
      </w:r>
      <w:r w:rsidR="003B2BBA" w:rsidRPr="0030069B">
        <w:rPr>
          <w:b w:val="0"/>
        </w:rPr>
        <w:t>umo</w:t>
      </w:r>
      <w:r w:rsidR="003B2BBA" w:rsidRPr="0030069B">
        <w:rPr>
          <w:b w:val="0"/>
          <w:u w:val="single"/>
        </w:rPr>
        <w:t>, pasitikėjimo</w:t>
      </w:r>
      <w:r w:rsidR="007D0CB7" w:rsidRPr="0030069B">
        <w:rPr>
          <w:b w:val="0"/>
          <w:u w:val="single"/>
        </w:rPr>
        <w:t xml:space="preserve"> ir patikimumo turėjimą;</w:t>
      </w:r>
      <w:r w:rsidR="007D0CB7" w:rsidRPr="0030069B">
        <w:rPr>
          <w:b w:val="0"/>
        </w:rPr>
        <w:tab/>
      </w:r>
      <w:r w:rsidR="007D0CB7" w:rsidRPr="0030069B">
        <w:rPr>
          <w:b w:val="0"/>
        </w:rPr>
        <w:tab/>
      </w:r>
      <w:r w:rsidR="007D0CB7" w:rsidRPr="0030069B">
        <w:rPr>
          <w:b w:val="0"/>
        </w:rPr>
        <w:tab/>
      </w:r>
      <w:r w:rsidR="007D0CB7" w:rsidRPr="0030069B">
        <w:rPr>
          <w:b w:val="0"/>
        </w:rPr>
        <w:tab/>
      </w:r>
    </w:p>
    <w:p w:rsidR="001955D1" w:rsidRPr="0030069B" w:rsidRDefault="005A251E" w:rsidP="00F96F4C">
      <w:pPr>
        <w:pStyle w:val="Betarp"/>
        <w:jc w:val="both"/>
        <w:rPr>
          <w:b w:val="0"/>
        </w:rPr>
      </w:pPr>
      <w:r w:rsidRPr="0030069B">
        <w:rPr>
          <w:b w:val="0"/>
        </w:rPr>
        <w:tab/>
        <w:t>8.4</w:t>
      </w:r>
      <w:r w:rsidR="001955D1" w:rsidRPr="0030069B">
        <w:rPr>
          <w:b w:val="0"/>
        </w:rPr>
        <w:t xml:space="preserve">. </w:t>
      </w:r>
      <w:r w:rsidRPr="0030069B">
        <w:rPr>
          <w:b w:val="0"/>
        </w:rPr>
        <w:t xml:space="preserve">D lygio </w:t>
      </w:r>
      <w:r w:rsidR="00AF4CEE" w:rsidRPr="0030069B">
        <w:rPr>
          <w:b w:val="0"/>
        </w:rPr>
        <w:t>d</w:t>
      </w:r>
      <w:r w:rsidR="00A715D0" w:rsidRPr="0030069B">
        <w:rPr>
          <w:b w:val="0"/>
        </w:rPr>
        <w:t>arbuotojų (toliau – darbininkų)</w:t>
      </w:r>
      <w:r w:rsidR="001955D1" w:rsidRPr="0030069B">
        <w:rPr>
          <w:b w:val="0"/>
        </w:rPr>
        <w:t xml:space="preserve"> pareiginės algos pastovioji dalis nustatoma minim</w:t>
      </w:r>
      <w:r w:rsidR="00A715D0" w:rsidRPr="0030069B">
        <w:rPr>
          <w:b w:val="0"/>
        </w:rPr>
        <w:t>aliosios mėnesinės algos dydžio:</w:t>
      </w:r>
    </w:p>
    <w:p w:rsidR="00A715D0" w:rsidRPr="0030069B" w:rsidRDefault="00A715D0" w:rsidP="00F96F4C">
      <w:pPr>
        <w:pStyle w:val="Betarp"/>
        <w:jc w:val="both"/>
        <w:rPr>
          <w:b w:val="0"/>
        </w:rPr>
      </w:pPr>
      <w:r w:rsidRPr="0030069B">
        <w:rPr>
          <w:b w:val="0"/>
        </w:rPr>
        <w:tab/>
        <w:t>8.4.1. minimalus darbo užmokestis – mažiausias leidžiamas atlygis už nekvalifikuotą darbą;</w:t>
      </w:r>
    </w:p>
    <w:p w:rsidR="0030069B" w:rsidRDefault="00A715D0" w:rsidP="00F96F4C">
      <w:pPr>
        <w:pStyle w:val="Betarp"/>
        <w:jc w:val="both"/>
      </w:pPr>
      <w:r w:rsidRPr="007F42A1">
        <w:tab/>
      </w:r>
    </w:p>
    <w:p w:rsidR="0030069B" w:rsidRPr="0030069B" w:rsidRDefault="0030069B" w:rsidP="0030069B">
      <w:pPr>
        <w:pStyle w:val="Betarp"/>
        <w:jc w:val="center"/>
        <w:rPr>
          <w:b w:val="0"/>
        </w:rPr>
      </w:pPr>
      <w:r w:rsidRPr="0030069B">
        <w:rPr>
          <w:b w:val="0"/>
        </w:rPr>
        <w:lastRenderedPageBreak/>
        <w:t>3</w:t>
      </w:r>
    </w:p>
    <w:p w:rsidR="00A715D0" w:rsidRPr="0030069B" w:rsidRDefault="0030069B" w:rsidP="00F96F4C">
      <w:pPr>
        <w:pStyle w:val="Betarp"/>
        <w:jc w:val="both"/>
        <w:rPr>
          <w:b w:val="0"/>
        </w:rPr>
      </w:pPr>
      <w:r>
        <w:tab/>
      </w:r>
      <w:r w:rsidR="00A715D0" w:rsidRPr="0030069B">
        <w:rPr>
          <w:b w:val="0"/>
        </w:rPr>
        <w:t xml:space="preserve">8.4.2. nekvalifikuotu darbu laikomas </w:t>
      </w:r>
      <w:r w:rsidR="003B06BC" w:rsidRPr="0030069B">
        <w:rPr>
          <w:b w:val="0"/>
        </w:rPr>
        <w:t xml:space="preserve">fizinis </w:t>
      </w:r>
      <w:r w:rsidR="00A715D0" w:rsidRPr="0030069B">
        <w:rPr>
          <w:b w:val="0"/>
        </w:rPr>
        <w:t>darbas, kuriam atlikti nekeliami jokie specialūs kvalifikaciniai įgūdžiai, profesiniai gebėjimai, tam tikra darbo pat</w:t>
      </w:r>
      <w:r w:rsidR="00A65B55" w:rsidRPr="0030069B">
        <w:rPr>
          <w:b w:val="0"/>
        </w:rPr>
        <w:t>irtis ar kiti reikalavimai;</w:t>
      </w:r>
    </w:p>
    <w:p w:rsidR="00A65B55" w:rsidRPr="0030069B" w:rsidRDefault="00A65B55" w:rsidP="00F96F4C">
      <w:pPr>
        <w:pStyle w:val="Betarp"/>
        <w:jc w:val="both"/>
        <w:rPr>
          <w:b w:val="0"/>
        </w:rPr>
      </w:pPr>
      <w:r w:rsidRPr="0030069B">
        <w:rPr>
          <w:b w:val="0"/>
        </w:rPr>
        <w:tab/>
        <w:t>8.4.3. nekvalifikuotam darbui priskiriamas šių pareigybių darbas:</w:t>
      </w:r>
    </w:p>
    <w:p w:rsidR="00A65B55" w:rsidRPr="0030069B" w:rsidRDefault="00A65B55" w:rsidP="00F96F4C">
      <w:pPr>
        <w:pStyle w:val="Betarp"/>
        <w:jc w:val="both"/>
        <w:rPr>
          <w:b w:val="0"/>
        </w:rPr>
      </w:pPr>
      <w:r w:rsidRPr="0030069B">
        <w:rPr>
          <w:b w:val="0"/>
        </w:rPr>
        <w:tab/>
        <w:t>8.4</w:t>
      </w:r>
      <w:r w:rsidR="00086B86" w:rsidRPr="0030069B">
        <w:rPr>
          <w:b w:val="0"/>
        </w:rPr>
        <w:t>.3.1</w:t>
      </w:r>
      <w:r w:rsidR="003B06BC" w:rsidRPr="0030069B">
        <w:rPr>
          <w:b w:val="0"/>
        </w:rPr>
        <w:t>. darbininkas, kuriam netaikomi jokie reikalavimai;</w:t>
      </w:r>
    </w:p>
    <w:p w:rsidR="003B06BC" w:rsidRPr="0030069B" w:rsidRDefault="003B06BC" w:rsidP="00F96F4C">
      <w:pPr>
        <w:pStyle w:val="Betarp"/>
        <w:jc w:val="both"/>
        <w:rPr>
          <w:b w:val="0"/>
        </w:rPr>
      </w:pPr>
      <w:r w:rsidRPr="0030069B">
        <w:rPr>
          <w:b w:val="0"/>
        </w:rPr>
        <w:tab/>
        <w:t>8.4.3.2. laikinų darbų darbininkas;</w:t>
      </w:r>
    </w:p>
    <w:p w:rsidR="003B06BC" w:rsidRPr="0030069B" w:rsidRDefault="003B06BC" w:rsidP="00F96F4C">
      <w:pPr>
        <w:pStyle w:val="Betarp"/>
        <w:jc w:val="both"/>
        <w:rPr>
          <w:b w:val="0"/>
        </w:rPr>
      </w:pPr>
      <w:r w:rsidRPr="0030069B">
        <w:rPr>
          <w:b w:val="0"/>
        </w:rPr>
        <w:tab/>
        <w:t>8.4.3.3. valytojas, sargas, kiems</w:t>
      </w:r>
      <w:r w:rsidR="00086B86" w:rsidRPr="0030069B">
        <w:rPr>
          <w:b w:val="0"/>
        </w:rPr>
        <w:t>argis (neturint</w:t>
      </w:r>
      <w:r w:rsidRPr="0030069B">
        <w:rPr>
          <w:b w:val="0"/>
        </w:rPr>
        <w:t xml:space="preserve"> jokio išsilavinimo ar įgytos profesinės kvalifikacijos</w:t>
      </w:r>
      <w:r w:rsidR="00086B86" w:rsidRPr="0030069B">
        <w:rPr>
          <w:b w:val="0"/>
        </w:rPr>
        <w:t>).</w:t>
      </w:r>
    </w:p>
    <w:p w:rsidR="00A715D0" w:rsidRPr="0030069B" w:rsidRDefault="00A65B55" w:rsidP="00F96F4C">
      <w:pPr>
        <w:pStyle w:val="Betarp"/>
        <w:jc w:val="both"/>
        <w:rPr>
          <w:b w:val="0"/>
        </w:rPr>
      </w:pPr>
      <w:r w:rsidRPr="0030069B">
        <w:rPr>
          <w:b w:val="0"/>
        </w:rPr>
        <w:tab/>
        <w:t>8.4.4</w:t>
      </w:r>
      <w:r w:rsidR="00A715D0" w:rsidRPr="0030069B">
        <w:rPr>
          <w:b w:val="0"/>
        </w:rPr>
        <w:t>. didėjant MMA dydžiui, atitinkamai didėja ir darbininkų  pareiginės algos pastovioji dalis</w:t>
      </w:r>
      <w:r w:rsidR="007D0CB7" w:rsidRPr="0030069B">
        <w:rPr>
          <w:b w:val="0"/>
        </w:rPr>
        <w:t>;</w:t>
      </w:r>
    </w:p>
    <w:p w:rsidR="001955D1" w:rsidRDefault="003A623F" w:rsidP="00F96F4C">
      <w:pPr>
        <w:pStyle w:val="Betarp"/>
        <w:jc w:val="both"/>
        <w:rPr>
          <w:b w:val="0"/>
        </w:rPr>
      </w:pPr>
      <w:r w:rsidRPr="0030069B">
        <w:rPr>
          <w:b w:val="0"/>
        </w:rPr>
        <w:tab/>
      </w:r>
      <w:r w:rsidR="0022151E" w:rsidRPr="0030069B">
        <w:rPr>
          <w:b w:val="0"/>
        </w:rPr>
        <w:t>8.</w:t>
      </w:r>
      <w:r w:rsidR="00406756" w:rsidRPr="0030069B">
        <w:rPr>
          <w:b w:val="0"/>
        </w:rPr>
        <w:t>5</w:t>
      </w:r>
      <w:r w:rsidR="001955D1" w:rsidRPr="0030069B">
        <w:rPr>
          <w:b w:val="0"/>
        </w:rPr>
        <w:t>. A1 lygio pareigybėms pareiginės algos</w:t>
      </w:r>
      <w:r w:rsidR="001955D1" w:rsidRPr="00D9332C">
        <w:rPr>
          <w:b w:val="0"/>
        </w:rPr>
        <w:t xml:space="preserve"> pastoviosios dalies koeficientas didinamas 20 procentų</w:t>
      </w:r>
      <w:r w:rsidR="0022151E">
        <w:rPr>
          <w:b w:val="0"/>
        </w:rPr>
        <w:t>;</w:t>
      </w:r>
    </w:p>
    <w:p w:rsidR="001955D1" w:rsidRPr="006E71B1" w:rsidRDefault="004F74B2" w:rsidP="00F96F4C">
      <w:pPr>
        <w:pStyle w:val="Betarp"/>
        <w:jc w:val="both"/>
        <w:rPr>
          <w:b w:val="0"/>
        </w:rPr>
      </w:pPr>
      <w:r>
        <w:rPr>
          <w:b w:val="0"/>
        </w:rPr>
        <w:tab/>
      </w:r>
      <w:r w:rsidR="0022151E">
        <w:rPr>
          <w:b w:val="0"/>
        </w:rPr>
        <w:t>8.</w:t>
      </w:r>
      <w:r w:rsidR="00406756">
        <w:rPr>
          <w:b w:val="0"/>
        </w:rPr>
        <w:t>6</w:t>
      </w:r>
      <w:r w:rsidR="00AF4CEE">
        <w:rPr>
          <w:b w:val="0"/>
        </w:rPr>
        <w:t>. n</w:t>
      </w:r>
      <w:r w:rsidR="001955D1">
        <w:rPr>
          <w:b w:val="0"/>
        </w:rPr>
        <w:t>ustatant pareiginės algos pastoviąją dalį, papildomai įvertinama</w:t>
      </w:r>
      <w:r w:rsidR="00AF4CEE">
        <w:rPr>
          <w:b w:val="0"/>
        </w:rPr>
        <w:t>,</w:t>
      </w:r>
      <w:r w:rsidR="001955D1">
        <w:rPr>
          <w:b w:val="0"/>
        </w:rPr>
        <w:t xml:space="preserve"> ar yra </w:t>
      </w:r>
      <w:r w:rsidR="001955D1" w:rsidRPr="00EB4411">
        <w:rPr>
          <w:b w:val="0"/>
        </w:rPr>
        <w:t>Lietuvos Respublikos Vyriausybės ar jos įgaliotos institucijos nustatytas atskirų profesijų trūkumas Lietuvos Respublikos darbo rinkoje</w:t>
      </w:r>
      <w:r w:rsidR="00AF4CEE">
        <w:rPr>
          <w:b w:val="0"/>
        </w:rPr>
        <w:t>,</w:t>
      </w:r>
      <w:r w:rsidR="001955D1" w:rsidRPr="00EB4411">
        <w:rPr>
          <w:b w:val="0"/>
        </w:rPr>
        <w:t xml:space="preserve"> ar darbuotojų aukšta kvalifikacinė kategorija, nustatyta pagal tam tikrai darbuotojų grupei keliamus kvalifikacinius reikalavimus. Šiais atvejais nustatyt</w:t>
      </w:r>
      <w:r w:rsidR="001955D1">
        <w:rPr>
          <w:b w:val="0"/>
        </w:rPr>
        <w:t>as</w:t>
      </w:r>
      <w:r w:rsidR="001955D1" w:rsidRPr="00EB4411">
        <w:rPr>
          <w:b w:val="0"/>
        </w:rPr>
        <w:t xml:space="preserve"> pareiginės algos pastoviosios dalies koeficienta</w:t>
      </w:r>
      <w:r w:rsidR="001955D1">
        <w:rPr>
          <w:b w:val="0"/>
        </w:rPr>
        <w:t>s gali būti didinamas</w:t>
      </w:r>
      <w:r w:rsidR="001955D1" w:rsidRPr="00EB4411">
        <w:rPr>
          <w:b w:val="0"/>
        </w:rPr>
        <w:t xml:space="preserve"> iki </w:t>
      </w:r>
      <w:r w:rsidR="001955D1">
        <w:rPr>
          <w:b w:val="0"/>
        </w:rPr>
        <w:t>100</w:t>
      </w:r>
      <w:r w:rsidR="0022151E">
        <w:rPr>
          <w:b w:val="0"/>
        </w:rPr>
        <w:t xml:space="preserve"> procentų;</w:t>
      </w:r>
      <w:r w:rsidR="001955D1" w:rsidRPr="00EB4411">
        <w:rPr>
          <w:b w:val="0"/>
        </w:rPr>
        <w:t xml:space="preserve"> </w:t>
      </w:r>
    </w:p>
    <w:p w:rsidR="001955D1" w:rsidRDefault="003A623F" w:rsidP="003A623F">
      <w:pPr>
        <w:pStyle w:val="Betarp"/>
        <w:jc w:val="both"/>
        <w:rPr>
          <w:b w:val="0"/>
        </w:rPr>
      </w:pPr>
      <w:r>
        <w:rPr>
          <w:b w:val="0"/>
          <w:szCs w:val="24"/>
        </w:rPr>
        <w:tab/>
      </w:r>
      <w:r w:rsidR="0022151E">
        <w:rPr>
          <w:b w:val="0"/>
          <w:szCs w:val="24"/>
        </w:rPr>
        <w:t>8.</w:t>
      </w:r>
      <w:r w:rsidR="00086B86">
        <w:rPr>
          <w:b w:val="0"/>
          <w:szCs w:val="24"/>
        </w:rPr>
        <w:t>7</w:t>
      </w:r>
      <w:r w:rsidR="001955D1">
        <w:rPr>
          <w:b w:val="0"/>
          <w:szCs w:val="24"/>
        </w:rPr>
        <w:t xml:space="preserve">. </w:t>
      </w:r>
      <w:r w:rsidR="00AF4CEE">
        <w:rPr>
          <w:b w:val="0"/>
        </w:rPr>
        <w:t>p</w:t>
      </w:r>
      <w:r w:rsidR="001955D1" w:rsidRPr="00D92C02">
        <w:rPr>
          <w:b w:val="0"/>
        </w:rPr>
        <w:t xml:space="preserve">areiginės algos pastoviosios dalies koeficiento padidinimas </w:t>
      </w:r>
      <w:r w:rsidR="0022151E">
        <w:rPr>
          <w:b w:val="0"/>
        </w:rPr>
        <w:t>8.</w:t>
      </w:r>
      <w:r w:rsidR="00A715D0">
        <w:rPr>
          <w:b w:val="0"/>
        </w:rPr>
        <w:t>5</w:t>
      </w:r>
      <w:r w:rsidR="001955D1">
        <w:rPr>
          <w:b w:val="0"/>
        </w:rPr>
        <w:t xml:space="preserve"> ir </w:t>
      </w:r>
      <w:r w:rsidR="0022151E">
        <w:rPr>
          <w:b w:val="0"/>
        </w:rPr>
        <w:t xml:space="preserve">                        8.</w:t>
      </w:r>
      <w:r w:rsidR="00A715D0">
        <w:rPr>
          <w:b w:val="0"/>
        </w:rPr>
        <w:t>6</w:t>
      </w:r>
      <w:r w:rsidR="001955D1" w:rsidRPr="00D92C02">
        <w:rPr>
          <w:b w:val="0"/>
        </w:rPr>
        <w:t xml:space="preserve"> </w:t>
      </w:r>
      <w:r w:rsidR="001955D1">
        <w:rPr>
          <w:b w:val="0"/>
        </w:rPr>
        <w:t>p</w:t>
      </w:r>
      <w:r w:rsidR="0022151E">
        <w:rPr>
          <w:b w:val="0"/>
        </w:rPr>
        <w:t>apunkčiuose</w:t>
      </w:r>
      <w:r w:rsidR="001955D1" w:rsidRPr="00D92C02">
        <w:rPr>
          <w:b w:val="0"/>
        </w:rPr>
        <w:t xml:space="preserve"> nustatytais pagrindais negali viršyti </w:t>
      </w:r>
      <w:r w:rsidR="001955D1">
        <w:rPr>
          <w:b w:val="0"/>
        </w:rPr>
        <w:t>10</w:t>
      </w:r>
      <w:r w:rsidR="001955D1" w:rsidRPr="00D92C02">
        <w:rPr>
          <w:b w:val="0"/>
        </w:rPr>
        <w:t>0 procentų nustatytos pareiginės algos pastovi</w:t>
      </w:r>
      <w:r w:rsidR="0022151E">
        <w:rPr>
          <w:b w:val="0"/>
        </w:rPr>
        <w:t>osios dalies koeficiento dydžio;</w:t>
      </w:r>
    </w:p>
    <w:p w:rsidR="001B73FB" w:rsidRDefault="003A623F" w:rsidP="003A623F">
      <w:pPr>
        <w:pStyle w:val="Betarp"/>
        <w:jc w:val="both"/>
        <w:rPr>
          <w:b w:val="0"/>
          <w:szCs w:val="24"/>
        </w:rPr>
      </w:pPr>
      <w:r>
        <w:rPr>
          <w:b w:val="0"/>
        </w:rPr>
        <w:tab/>
      </w:r>
      <w:r w:rsidR="0022151E">
        <w:rPr>
          <w:b w:val="0"/>
        </w:rPr>
        <w:t>8.</w:t>
      </w:r>
      <w:r w:rsidR="00A715D0">
        <w:rPr>
          <w:b w:val="0"/>
        </w:rPr>
        <w:t>8</w:t>
      </w:r>
      <w:r w:rsidR="00AF4CEE">
        <w:rPr>
          <w:b w:val="0"/>
        </w:rPr>
        <w:t>. d</w:t>
      </w:r>
      <w:r w:rsidR="001955D1" w:rsidRPr="00D92C02">
        <w:rPr>
          <w:b w:val="0"/>
          <w:szCs w:val="24"/>
        </w:rPr>
        <w:t xml:space="preserve">arbuotojo pareiginės algos pastoviosios dalies koeficientą pagal darbo apmokėjimo sistemoje numatytus koeficientus </w:t>
      </w:r>
      <w:r w:rsidR="00720853">
        <w:rPr>
          <w:b w:val="0"/>
          <w:szCs w:val="24"/>
        </w:rPr>
        <w:t>bei atsižvelgdamas į darbo apmokėjimo sistemos 8.2 ir 8.</w:t>
      </w:r>
      <w:r w:rsidR="007D0CB7">
        <w:rPr>
          <w:b w:val="0"/>
          <w:szCs w:val="24"/>
        </w:rPr>
        <w:t xml:space="preserve">6 </w:t>
      </w:r>
      <w:r w:rsidR="00720853">
        <w:rPr>
          <w:b w:val="0"/>
          <w:szCs w:val="24"/>
        </w:rPr>
        <w:t>pa</w:t>
      </w:r>
      <w:r w:rsidR="007D0CB7">
        <w:rPr>
          <w:b w:val="0"/>
          <w:szCs w:val="24"/>
        </w:rPr>
        <w:t>p</w:t>
      </w:r>
      <w:r w:rsidR="00720853">
        <w:rPr>
          <w:b w:val="0"/>
          <w:szCs w:val="24"/>
        </w:rPr>
        <w:t>u</w:t>
      </w:r>
      <w:r w:rsidR="007D0CB7">
        <w:rPr>
          <w:b w:val="0"/>
          <w:szCs w:val="24"/>
        </w:rPr>
        <w:t>n</w:t>
      </w:r>
      <w:r w:rsidR="00720853">
        <w:rPr>
          <w:b w:val="0"/>
          <w:szCs w:val="24"/>
        </w:rPr>
        <w:t xml:space="preserve">kčiuose nurodytus kriterijus </w:t>
      </w:r>
      <w:r w:rsidR="001955D1" w:rsidRPr="00D92C02">
        <w:rPr>
          <w:b w:val="0"/>
          <w:szCs w:val="24"/>
        </w:rPr>
        <w:t xml:space="preserve">nustato </w:t>
      </w:r>
      <w:r>
        <w:rPr>
          <w:b w:val="0"/>
          <w:szCs w:val="24"/>
        </w:rPr>
        <w:t>Savivaldybės a</w:t>
      </w:r>
      <w:r w:rsidR="0022151E">
        <w:rPr>
          <w:b w:val="0"/>
          <w:szCs w:val="24"/>
        </w:rPr>
        <w:t>dministracijos direktorius;</w:t>
      </w:r>
    </w:p>
    <w:p w:rsidR="001955D1" w:rsidRDefault="001B73FB" w:rsidP="003A623F">
      <w:pPr>
        <w:pStyle w:val="Betarp"/>
        <w:jc w:val="both"/>
        <w:rPr>
          <w:b w:val="0"/>
          <w:szCs w:val="24"/>
        </w:rPr>
      </w:pPr>
      <w:r>
        <w:rPr>
          <w:b w:val="0"/>
          <w:szCs w:val="24"/>
        </w:rPr>
        <w:tab/>
      </w:r>
      <w:r w:rsidR="0022151E">
        <w:rPr>
          <w:b w:val="0"/>
          <w:szCs w:val="24"/>
        </w:rPr>
        <w:t>8.</w:t>
      </w:r>
      <w:r w:rsidR="00086B86">
        <w:rPr>
          <w:b w:val="0"/>
          <w:szCs w:val="24"/>
        </w:rPr>
        <w:t>9</w:t>
      </w:r>
      <w:r w:rsidR="00AF4CEE">
        <w:rPr>
          <w:b w:val="0"/>
          <w:szCs w:val="24"/>
        </w:rPr>
        <w:t>. d</w:t>
      </w:r>
      <w:r w:rsidR="001955D1" w:rsidRPr="00D92C02">
        <w:rPr>
          <w:b w:val="0"/>
          <w:szCs w:val="24"/>
        </w:rPr>
        <w:t xml:space="preserve">arbuotojo pareiginės algos pastovioji dalis sulygstama darbo sutartyje pagal </w:t>
      </w:r>
      <w:r w:rsidR="001955D1">
        <w:rPr>
          <w:b w:val="0"/>
          <w:szCs w:val="24"/>
        </w:rPr>
        <w:t>L</w:t>
      </w:r>
      <w:r w:rsidR="003A623F">
        <w:rPr>
          <w:b w:val="0"/>
          <w:szCs w:val="24"/>
        </w:rPr>
        <w:t xml:space="preserve">ietuvos </w:t>
      </w:r>
      <w:r w:rsidR="001955D1">
        <w:rPr>
          <w:b w:val="0"/>
          <w:szCs w:val="24"/>
        </w:rPr>
        <w:t>R</w:t>
      </w:r>
      <w:r w:rsidR="003A623F">
        <w:rPr>
          <w:b w:val="0"/>
          <w:szCs w:val="24"/>
        </w:rPr>
        <w:t>espublikos</w:t>
      </w:r>
      <w:r w:rsidR="00AF4CEE">
        <w:rPr>
          <w:b w:val="0"/>
          <w:szCs w:val="24"/>
        </w:rPr>
        <w:t xml:space="preserve"> v</w:t>
      </w:r>
      <w:r w:rsidR="001955D1">
        <w:rPr>
          <w:b w:val="0"/>
          <w:szCs w:val="24"/>
        </w:rPr>
        <w:t>alstybės ir savivaldybių įstaigų darbuotojų darbo apmokėjimo įstatymo</w:t>
      </w:r>
      <w:r w:rsidR="001955D1" w:rsidRPr="00D92C02">
        <w:rPr>
          <w:b w:val="0"/>
          <w:szCs w:val="24"/>
        </w:rPr>
        <w:t xml:space="preserve"> nuostatas ir </w:t>
      </w:r>
      <w:r w:rsidR="003A623F">
        <w:rPr>
          <w:b w:val="0"/>
          <w:szCs w:val="24"/>
        </w:rPr>
        <w:t>S</w:t>
      </w:r>
      <w:r w:rsidR="001955D1">
        <w:rPr>
          <w:b w:val="0"/>
          <w:szCs w:val="24"/>
        </w:rPr>
        <w:t>avivaldybės administracijos darbuotojų</w:t>
      </w:r>
      <w:r w:rsidR="003A623F">
        <w:rPr>
          <w:b w:val="0"/>
          <w:szCs w:val="24"/>
        </w:rPr>
        <w:t>, dirbančių pagal darbo sutartis,</w:t>
      </w:r>
      <w:r w:rsidR="001955D1">
        <w:rPr>
          <w:b w:val="0"/>
          <w:szCs w:val="24"/>
        </w:rPr>
        <w:t xml:space="preserve"> </w:t>
      </w:r>
      <w:r w:rsidR="0022151E">
        <w:rPr>
          <w:b w:val="0"/>
          <w:szCs w:val="24"/>
        </w:rPr>
        <w:t>darbo apmokėjimo sistemą;</w:t>
      </w:r>
      <w:r w:rsidR="001955D1" w:rsidRPr="00D92C02">
        <w:rPr>
          <w:b w:val="0"/>
          <w:szCs w:val="24"/>
        </w:rPr>
        <w:t xml:space="preserve"> </w:t>
      </w:r>
    </w:p>
    <w:p w:rsidR="001955D1" w:rsidRDefault="003A623F" w:rsidP="003A623F">
      <w:pPr>
        <w:pStyle w:val="Betarp"/>
        <w:jc w:val="both"/>
        <w:rPr>
          <w:b w:val="0"/>
          <w:szCs w:val="24"/>
        </w:rPr>
      </w:pPr>
      <w:r>
        <w:rPr>
          <w:b w:val="0"/>
          <w:szCs w:val="24"/>
        </w:rPr>
        <w:tab/>
      </w:r>
      <w:r w:rsidR="00086B86">
        <w:rPr>
          <w:b w:val="0"/>
          <w:szCs w:val="24"/>
        </w:rPr>
        <w:t>8.10</w:t>
      </w:r>
      <w:r w:rsidR="001955D1">
        <w:rPr>
          <w:b w:val="0"/>
          <w:szCs w:val="24"/>
        </w:rPr>
        <w:t xml:space="preserve">. </w:t>
      </w:r>
      <w:r w:rsidR="00AF4CEE">
        <w:rPr>
          <w:b w:val="0"/>
          <w:szCs w:val="24"/>
        </w:rPr>
        <w:t>p</w:t>
      </w:r>
      <w:r w:rsidR="001955D1" w:rsidRPr="00D92C02">
        <w:rPr>
          <w:b w:val="0"/>
          <w:szCs w:val="24"/>
        </w:rPr>
        <w:t>areiginės algos pastoviosios dalies koeficientas nu</w:t>
      </w:r>
      <w:r w:rsidR="0022151E">
        <w:rPr>
          <w:b w:val="0"/>
          <w:szCs w:val="24"/>
        </w:rPr>
        <w:t xml:space="preserve">statomas iš naujo pasikeitus </w:t>
      </w:r>
      <w:r w:rsidR="001955D1" w:rsidRPr="00D92C02">
        <w:rPr>
          <w:b w:val="0"/>
          <w:szCs w:val="24"/>
        </w:rPr>
        <w:t xml:space="preserve"> profesinio darbo</w:t>
      </w:r>
      <w:r w:rsidR="001955D1">
        <w:rPr>
          <w:b w:val="0"/>
          <w:szCs w:val="24"/>
        </w:rPr>
        <w:t xml:space="preserve"> patirčiai</w:t>
      </w:r>
      <w:r w:rsidR="001955D1" w:rsidRPr="00D92C02">
        <w:rPr>
          <w:b w:val="0"/>
          <w:szCs w:val="24"/>
        </w:rPr>
        <w:t>.</w:t>
      </w:r>
    </w:p>
    <w:p w:rsidR="001955D1" w:rsidRPr="00DB3435" w:rsidRDefault="0022151E" w:rsidP="003A623F">
      <w:pPr>
        <w:pStyle w:val="Betarp"/>
        <w:jc w:val="both"/>
        <w:rPr>
          <w:szCs w:val="24"/>
        </w:rPr>
      </w:pPr>
      <w:r>
        <w:rPr>
          <w:szCs w:val="24"/>
        </w:rPr>
        <w:tab/>
      </w:r>
      <w:r w:rsidRPr="00DB3435">
        <w:rPr>
          <w:szCs w:val="24"/>
        </w:rPr>
        <w:t xml:space="preserve">9. </w:t>
      </w:r>
      <w:r w:rsidR="001955D1" w:rsidRPr="00DB3435">
        <w:rPr>
          <w:szCs w:val="24"/>
        </w:rPr>
        <w:t>Pareiginės algos kintamoji dalis</w:t>
      </w:r>
      <w:r w:rsidRPr="00DB3435">
        <w:rPr>
          <w:szCs w:val="24"/>
        </w:rPr>
        <w:t>:</w:t>
      </w:r>
    </w:p>
    <w:p w:rsidR="001955D1" w:rsidRDefault="0022151E" w:rsidP="003A623F">
      <w:pPr>
        <w:pStyle w:val="Betarp"/>
        <w:jc w:val="both"/>
        <w:rPr>
          <w:b w:val="0"/>
          <w:szCs w:val="24"/>
        </w:rPr>
      </w:pPr>
      <w:r>
        <w:rPr>
          <w:b w:val="0"/>
          <w:szCs w:val="24"/>
        </w:rPr>
        <w:tab/>
        <w:t>9.1</w:t>
      </w:r>
      <w:r w:rsidR="001955D1" w:rsidRPr="00D92C02">
        <w:rPr>
          <w:b w:val="0"/>
          <w:szCs w:val="24"/>
        </w:rPr>
        <w:t xml:space="preserve">. </w:t>
      </w:r>
      <w:r w:rsidR="00AF4CEE">
        <w:rPr>
          <w:b w:val="0"/>
          <w:szCs w:val="24"/>
        </w:rPr>
        <w:t>d</w:t>
      </w:r>
      <w:r w:rsidR="001955D1" w:rsidRPr="00D92C02">
        <w:rPr>
          <w:b w:val="0"/>
          <w:szCs w:val="24"/>
        </w:rPr>
        <w:t xml:space="preserve">arbuotojų pareiginės algos kintamosios dalies nustatymas priklauso nuo praėjusių metų veiklos vertinimo pagal darbuotojui nustatytas metines užduotis, siektinus rezultatus ir jų vertinimo rodiklius, išskyrus </w:t>
      </w:r>
      <w:r>
        <w:rPr>
          <w:b w:val="0"/>
          <w:szCs w:val="24"/>
        </w:rPr>
        <w:t>9.3</w:t>
      </w:r>
      <w:r w:rsidR="001955D1">
        <w:rPr>
          <w:b w:val="0"/>
          <w:szCs w:val="24"/>
        </w:rPr>
        <w:t xml:space="preserve"> p</w:t>
      </w:r>
      <w:r>
        <w:rPr>
          <w:b w:val="0"/>
          <w:szCs w:val="24"/>
        </w:rPr>
        <w:t>apunktyje</w:t>
      </w:r>
      <w:r w:rsidR="001955D1" w:rsidRPr="00D92C02">
        <w:rPr>
          <w:b w:val="0"/>
          <w:szCs w:val="24"/>
        </w:rPr>
        <w:t xml:space="preserve"> nurodyt</w:t>
      </w:r>
      <w:r w:rsidR="001955D1">
        <w:rPr>
          <w:b w:val="0"/>
          <w:szCs w:val="24"/>
        </w:rPr>
        <w:t>ą</w:t>
      </w:r>
      <w:r w:rsidR="001955D1" w:rsidRPr="00D92C02">
        <w:rPr>
          <w:b w:val="0"/>
          <w:szCs w:val="24"/>
        </w:rPr>
        <w:t xml:space="preserve"> atvej</w:t>
      </w:r>
      <w:r w:rsidR="001955D1">
        <w:rPr>
          <w:b w:val="0"/>
          <w:szCs w:val="24"/>
        </w:rPr>
        <w:t>į</w:t>
      </w:r>
      <w:r>
        <w:rPr>
          <w:b w:val="0"/>
          <w:szCs w:val="24"/>
        </w:rPr>
        <w:t>;</w:t>
      </w:r>
    </w:p>
    <w:p w:rsidR="001955D1" w:rsidRDefault="0022151E" w:rsidP="003A623F">
      <w:pPr>
        <w:pStyle w:val="Betarp"/>
        <w:jc w:val="both"/>
        <w:rPr>
          <w:b w:val="0"/>
          <w:szCs w:val="24"/>
        </w:rPr>
      </w:pPr>
      <w:r>
        <w:rPr>
          <w:b w:val="0"/>
          <w:szCs w:val="24"/>
        </w:rPr>
        <w:tab/>
        <w:t>9.2.</w:t>
      </w:r>
      <w:r w:rsidR="001955D1">
        <w:rPr>
          <w:b w:val="0"/>
          <w:szCs w:val="24"/>
        </w:rPr>
        <w:t xml:space="preserve"> </w:t>
      </w:r>
      <w:r w:rsidR="00AF4CEE">
        <w:rPr>
          <w:b w:val="0"/>
          <w:szCs w:val="24"/>
        </w:rPr>
        <w:t>p</w:t>
      </w:r>
      <w:r w:rsidR="001955D1" w:rsidRPr="00BB4854">
        <w:rPr>
          <w:b w:val="0"/>
          <w:szCs w:val="24"/>
        </w:rPr>
        <w:t xml:space="preserve">areiginės algos kintamoji dalis, atsižvelgiant į praėjusių metų veiklos vertinimą, nustatoma vieneriems metams ir gali siekti iki 50 procentų pareiginės algos pastoviosios dalies (įskaitant ir pareiginės algos pastoviąją dalį, padidintą pagal </w:t>
      </w:r>
      <w:r>
        <w:rPr>
          <w:b w:val="0"/>
          <w:szCs w:val="24"/>
        </w:rPr>
        <w:t>8.4</w:t>
      </w:r>
      <w:r w:rsidR="001955D1">
        <w:rPr>
          <w:b w:val="0"/>
          <w:szCs w:val="24"/>
        </w:rPr>
        <w:t xml:space="preserve"> ar </w:t>
      </w:r>
      <w:r>
        <w:rPr>
          <w:b w:val="0"/>
          <w:szCs w:val="24"/>
        </w:rPr>
        <w:t>8.5</w:t>
      </w:r>
      <w:r w:rsidR="001955D1">
        <w:rPr>
          <w:b w:val="0"/>
          <w:szCs w:val="24"/>
        </w:rPr>
        <w:t xml:space="preserve"> p</w:t>
      </w:r>
      <w:r>
        <w:rPr>
          <w:b w:val="0"/>
          <w:szCs w:val="24"/>
        </w:rPr>
        <w:t>apunkčius);</w:t>
      </w:r>
    </w:p>
    <w:p w:rsidR="001955D1" w:rsidRDefault="0022151E" w:rsidP="003A623F">
      <w:pPr>
        <w:pStyle w:val="Betarp"/>
        <w:jc w:val="both"/>
        <w:rPr>
          <w:b w:val="0"/>
          <w:szCs w:val="24"/>
        </w:rPr>
      </w:pPr>
      <w:r>
        <w:rPr>
          <w:b w:val="0"/>
          <w:szCs w:val="24"/>
        </w:rPr>
        <w:tab/>
        <w:t>9.3.</w:t>
      </w:r>
      <w:r w:rsidR="001955D1">
        <w:rPr>
          <w:b w:val="0"/>
          <w:szCs w:val="24"/>
        </w:rPr>
        <w:t xml:space="preserve"> </w:t>
      </w:r>
      <w:r w:rsidR="00AF4CEE">
        <w:rPr>
          <w:b w:val="0"/>
          <w:szCs w:val="24"/>
        </w:rPr>
        <w:t>d</w:t>
      </w:r>
      <w:r w:rsidR="001955D1" w:rsidRPr="00BB4854">
        <w:rPr>
          <w:b w:val="0"/>
          <w:szCs w:val="24"/>
        </w:rPr>
        <w:t>arbuotojo pareiginės algos kintamoji dalis gali būti nustatyta priėmimo į darbą metu, atsižvelgiant į darbuotojo profesinę kvalifikaciją ir jam keliamus uždavinius, tačiau ne didesnė kaip 20 procentų pareiginės algos pastoviosios dalies ir ne ilgiau kaip viener</w:t>
      </w:r>
      <w:r>
        <w:rPr>
          <w:b w:val="0"/>
          <w:szCs w:val="24"/>
        </w:rPr>
        <w:t>iems metams;</w:t>
      </w:r>
    </w:p>
    <w:p w:rsidR="001955D1" w:rsidRPr="00BB4854" w:rsidRDefault="0022151E" w:rsidP="003A623F">
      <w:pPr>
        <w:pStyle w:val="Betarp"/>
        <w:jc w:val="both"/>
        <w:rPr>
          <w:rFonts w:eastAsia="Calibri"/>
          <w:b w:val="0"/>
          <w:bCs/>
          <w:szCs w:val="24"/>
        </w:rPr>
      </w:pPr>
      <w:r>
        <w:rPr>
          <w:b w:val="0"/>
          <w:szCs w:val="24"/>
        </w:rPr>
        <w:tab/>
        <w:t>9.4</w:t>
      </w:r>
      <w:r w:rsidR="001955D1">
        <w:rPr>
          <w:b w:val="0"/>
          <w:szCs w:val="24"/>
        </w:rPr>
        <w:t xml:space="preserve">. </w:t>
      </w:r>
      <w:r w:rsidR="00AF4CEE">
        <w:rPr>
          <w:rFonts w:eastAsia="Calibri"/>
          <w:b w:val="0"/>
          <w:bCs/>
          <w:szCs w:val="24"/>
        </w:rPr>
        <w:t>k</w:t>
      </w:r>
      <w:r w:rsidR="001955D1" w:rsidRPr="00BB4854">
        <w:rPr>
          <w:rFonts w:eastAsia="Calibri"/>
          <w:b w:val="0"/>
          <w:bCs/>
          <w:szCs w:val="24"/>
        </w:rPr>
        <w:t xml:space="preserve">onkrečius pareiginės algos kintamosios dalies dydžius pagal darbo apmokėjimo sistemą nustato </w:t>
      </w:r>
      <w:r w:rsidR="001955D1">
        <w:rPr>
          <w:rFonts w:eastAsia="Calibri"/>
          <w:b w:val="0"/>
          <w:bCs/>
          <w:szCs w:val="24"/>
        </w:rPr>
        <w:t>Savivaldybės administracijos direktorius</w:t>
      </w:r>
      <w:r w:rsidR="00DB3435">
        <w:rPr>
          <w:rFonts w:eastAsia="Calibri"/>
          <w:b w:val="0"/>
          <w:bCs/>
          <w:szCs w:val="24"/>
        </w:rPr>
        <w:t>;</w:t>
      </w:r>
      <w:r w:rsidR="001955D1" w:rsidRPr="00BB4854">
        <w:rPr>
          <w:rFonts w:eastAsia="Calibri"/>
          <w:b w:val="0"/>
          <w:bCs/>
          <w:szCs w:val="24"/>
        </w:rPr>
        <w:t xml:space="preserve"> </w:t>
      </w:r>
    </w:p>
    <w:p w:rsidR="001955D1" w:rsidRDefault="00DB3435" w:rsidP="003A623F">
      <w:pPr>
        <w:pStyle w:val="Betarp"/>
        <w:jc w:val="both"/>
        <w:rPr>
          <w:rFonts w:eastAsia="Calibri"/>
          <w:b w:val="0"/>
          <w:bCs/>
          <w:szCs w:val="24"/>
        </w:rPr>
      </w:pPr>
      <w:r>
        <w:rPr>
          <w:b w:val="0"/>
          <w:szCs w:val="24"/>
        </w:rPr>
        <w:tab/>
        <w:t>9.5</w:t>
      </w:r>
      <w:r w:rsidR="001955D1">
        <w:rPr>
          <w:b w:val="0"/>
          <w:szCs w:val="24"/>
        </w:rPr>
        <w:t xml:space="preserve">. </w:t>
      </w:r>
      <w:r w:rsidR="00AF4CEE">
        <w:rPr>
          <w:rFonts w:eastAsia="Calibri"/>
          <w:b w:val="0"/>
          <w:bCs/>
          <w:szCs w:val="24"/>
        </w:rPr>
        <w:t>d</w:t>
      </w:r>
      <w:r w:rsidR="001955D1" w:rsidRPr="00BB4854">
        <w:rPr>
          <w:rFonts w:eastAsia="Calibri"/>
          <w:b w:val="0"/>
          <w:bCs/>
          <w:szCs w:val="24"/>
        </w:rPr>
        <w:t>arbininkams pareiginės algos kintamoji dalis nenustatoma</w:t>
      </w:r>
      <w:r w:rsidR="001955D1">
        <w:rPr>
          <w:rFonts w:eastAsia="Calibri"/>
          <w:b w:val="0"/>
          <w:bCs/>
          <w:szCs w:val="24"/>
        </w:rPr>
        <w:t>.</w:t>
      </w:r>
    </w:p>
    <w:p w:rsidR="001955D1" w:rsidRDefault="00DB3435" w:rsidP="003A623F">
      <w:pPr>
        <w:pStyle w:val="Betarp"/>
        <w:jc w:val="both"/>
        <w:rPr>
          <w:rFonts w:eastAsia="Calibri"/>
          <w:bCs/>
          <w:szCs w:val="24"/>
        </w:rPr>
      </w:pPr>
      <w:r>
        <w:rPr>
          <w:rFonts w:eastAsia="Calibri"/>
          <w:bCs/>
          <w:szCs w:val="24"/>
        </w:rPr>
        <w:tab/>
        <w:t xml:space="preserve">10. </w:t>
      </w:r>
      <w:r w:rsidR="001955D1">
        <w:rPr>
          <w:rFonts w:eastAsia="Calibri"/>
          <w:bCs/>
          <w:szCs w:val="24"/>
        </w:rPr>
        <w:t>Priemokos</w:t>
      </w:r>
      <w:r>
        <w:rPr>
          <w:rFonts w:eastAsia="Calibri"/>
          <w:bCs/>
          <w:szCs w:val="24"/>
        </w:rPr>
        <w:t>:</w:t>
      </w:r>
    </w:p>
    <w:p w:rsidR="00DB3435" w:rsidRDefault="00DB3435" w:rsidP="003A623F">
      <w:pPr>
        <w:pStyle w:val="Betarp"/>
        <w:jc w:val="both"/>
        <w:rPr>
          <w:b w:val="0"/>
          <w:szCs w:val="24"/>
        </w:rPr>
      </w:pPr>
      <w:r>
        <w:rPr>
          <w:rFonts w:eastAsia="Calibri"/>
          <w:b w:val="0"/>
          <w:bCs/>
          <w:szCs w:val="24"/>
        </w:rPr>
        <w:tab/>
        <w:t>10.1</w:t>
      </w:r>
      <w:r w:rsidR="001955D1" w:rsidRPr="00BB4854">
        <w:rPr>
          <w:rFonts w:eastAsia="Calibri"/>
          <w:b w:val="0"/>
          <w:bCs/>
          <w:szCs w:val="24"/>
        </w:rPr>
        <w:t xml:space="preserve">. </w:t>
      </w:r>
      <w:r w:rsidR="00AF4CEE">
        <w:rPr>
          <w:b w:val="0"/>
          <w:szCs w:val="24"/>
        </w:rPr>
        <w:t>p</w:t>
      </w:r>
      <w:r w:rsidR="001955D1" w:rsidRPr="00BB4854">
        <w:rPr>
          <w:b w:val="0"/>
          <w:szCs w:val="24"/>
        </w:rPr>
        <w:t>riemokos už papildomą darbo krūvį, kai yra padidėjęs darbų mastas atliekant pareigybės aprašyme nustatytas funkcijas neviršijant nustatytos darbo laiko trukmės ar papildomų pareigų ar užduočių, nenustatytų pareigybės aprašyme ir suformuluotų raštu</w:t>
      </w:r>
      <w:r w:rsidR="00AF4CEE">
        <w:rPr>
          <w:b w:val="0"/>
          <w:szCs w:val="24"/>
        </w:rPr>
        <w:t>,</w:t>
      </w:r>
      <w:r w:rsidR="001955D1" w:rsidRPr="00BB4854">
        <w:rPr>
          <w:b w:val="0"/>
          <w:szCs w:val="24"/>
        </w:rPr>
        <w:t xml:space="preserve"> vykdymą, gali siekti iki </w:t>
      </w:r>
      <w:r w:rsidR="001955D1">
        <w:rPr>
          <w:b w:val="0"/>
          <w:szCs w:val="24"/>
        </w:rPr>
        <w:t>3</w:t>
      </w:r>
      <w:r w:rsidR="001955D1" w:rsidRPr="00BB4854">
        <w:rPr>
          <w:b w:val="0"/>
          <w:szCs w:val="24"/>
        </w:rPr>
        <w:t>0 procentų pareiginės a</w:t>
      </w:r>
      <w:r>
        <w:rPr>
          <w:b w:val="0"/>
          <w:szCs w:val="24"/>
        </w:rPr>
        <w:t>lgos pastoviosios dalies dydžio;</w:t>
      </w:r>
    </w:p>
    <w:p w:rsidR="00DB3435" w:rsidRDefault="00DB3435" w:rsidP="003A623F">
      <w:pPr>
        <w:pStyle w:val="Betarp"/>
        <w:jc w:val="both"/>
        <w:rPr>
          <w:b w:val="0"/>
          <w:szCs w:val="24"/>
        </w:rPr>
      </w:pPr>
      <w:r>
        <w:rPr>
          <w:b w:val="0"/>
          <w:szCs w:val="24"/>
        </w:rPr>
        <w:tab/>
        <w:t>10.2.</w:t>
      </w:r>
      <w:r w:rsidR="00AF4CEE">
        <w:rPr>
          <w:b w:val="0"/>
          <w:szCs w:val="24"/>
        </w:rPr>
        <w:t xml:space="preserve"> p</w:t>
      </w:r>
      <w:r w:rsidR="001955D1" w:rsidRPr="00BB4854">
        <w:rPr>
          <w:b w:val="0"/>
          <w:szCs w:val="24"/>
        </w:rPr>
        <w:t>riemokų ir pareiginės algos kintamosios dalies suma negali viršyti 60 procentų pareiginės a</w:t>
      </w:r>
      <w:r>
        <w:rPr>
          <w:b w:val="0"/>
          <w:szCs w:val="24"/>
        </w:rPr>
        <w:t>lgos pastoviosios dalies dydžio;</w:t>
      </w:r>
    </w:p>
    <w:p w:rsidR="008B5EEF" w:rsidRPr="00DB3435" w:rsidRDefault="00AF4CEE" w:rsidP="003A623F">
      <w:pPr>
        <w:pStyle w:val="Betarp"/>
        <w:jc w:val="both"/>
        <w:rPr>
          <w:b w:val="0"/>
          <w:szCs w:val="24"/>
        </w:rPr>
      </w:pPr>
      <w:r>
        <w:rPr>
          <w:b w:val="0"/>
          <w:szCs w:val="24"/>
        </w:rPr>
        <w:tab/>
        <w:t>10.3. k</w:t>
      </w:r>
      <w:r w:rsidR="00DB3435">
        <w:rPr>
          <w:b w:val="0"/>
          <w:szCs w:val="24"/>
        </w:rPr>
        <w:t>onkretų priemokos dydį, nurodant už ką skiriama, nustato Savivaldybės administrac</w:t>
      </w:r>
      <w:r w:rsidR="00F51497">
        <w:rPr>
          <w:b w:val="0"/>
          <w:szCs w:val="24"/>
        </w:rPr>
        <w:t>ijos direktorius.</w:t>
      </w:r>
    </w:p>
    <w:p w:rsidR="0030069B" w:rsidRDefault="003B2BBA" w:rsidP="003A623F">
      <w:pPr>
        <w:pStyle w:val="Betarp"/>
        <w:jc w:val="both"/>
        <w:rPr>
          <w:bCs/>
          <w:szCs w:val="24"/>
        </w:rPr>
      </w:pPr>
      <w:r>
        <w:rPr>
          <w:bCs/>
          <w:szCs w:val="24"/>
        </w:rPr>
        <w:lastRenderedPageBreak/>
        <w:tab/>
      </w:r>
    </w:p>
    <w:p w:rsidR="0030069B" w:rsidRPr="0030069B" w:rsidRDefault="0030069B" w:rsidP="0030069B">
      <w:pPr>
        <w:pStyle w:val="Betarp"/>
        <w:jc w:val="center"/>
        <w:rPr>
          <w:b w:val="0"/>
          <w:bCs/>
          <w:szCs w:val="24"/>
        </w:rPr>
      </w:pPr>
      <w:r w:rsidRPr="0030069B">
        <w:rPr>
          <w:b w:val="0"/>
          <w:bCs/>
          <w:szCs w:val="24"/>
        </w:rPr>
        <w:t>4</w:t>
      </w:r>
    </w:p>
    <w:p w:rsidR="001955D1" w:rsidRDefault="0030069B" w:rsidP="003A623F">
      <w:pPr>
        <w:pStyle w:val="Betarp"/>
        <w:jc w:val="both"/>
        <w:rPr>
          <w:bCs/>
          <w:szCs w:val="24"/>
        </w:rPr>
      </w:pPr>
      <w:r>
        <w:rPr>
          <w:bCs/>
          <w:szCs w:val="24"/>
        </w:rPr>
        <w:tab/>
      </w:r>
      <w:r w:rsidR="003B2BBA">
        <w:rPr>
          <w:bCs/>
          <w:szCs w:val="24"/>
        </w:rPr>
        <w:t>11</w:t>
      </w:r>
      <w:r w:rsidR="00DB3435">
        <w:rPr>
          <w:bCs/>
          <w:szCs w:val="24"/>
        </w:rPr>
        <w:t xml:space="preserve">. </w:t>
      </w:r>
      <w:r w:rsidR="001955D1">
        <w:rPr>
          <w:bCs/>
          <w:szCs w:val="24"/>
        </w:rPr>
        <w:t>Premijos</w:t>
      </w:r>
      <w:r w:rsidR="00DB3435">
        <w:rPr>
          <w:bCs/>
          <w:szCs w:val="24"/>
        </w:rPr>
        <w:t>:</w:t>
      </w:r>
    </w:p>
    <w:p w:rsidR="00DB3435" w:rsidRDefault="00DB3435" w:rsidP="003A623F">
      <w:pPr>
        <w:pStyle w:val="Betarp"/>
        <w:jc w:val="both"/>
        <w:rPr>
          <w:b w:val="0"/>
          <w:szCs w:val="24"/>
        </w:rPr>
      </w:pPr>
      <w:r>
        <w:rPr>
          <w:bCs/>
          <w:szCs w:val="24"/>
        </w:rPr>
        <w:tab/>
      </w:r>
      <w:r>
        <w:rPr>
          <w:b w:val="0"/>
          <w:szCs w:val="24"/>
        </w:rPr>
        <w:t>12.1</w:t>
      </w:r>
      <w:r w:rsidR="00AF4CEE">
        <w:rPr>
          <w:b w:val="0"/>
          <w:szCs w:val="24"/>
        </w:rPr>
        <w:t>. d</w:t>
      </w:r>
      <w:r w:rsidR="001955D1" w:rsidRPr="00BB4854">
        <w:rPr>
          <w:b w:val="0"/>
          <w:szCs w:val="24"/>
        </w:rPr>
        <w:t>arbuotojams ne daugiau kaip vieną kartą per met</w:t>
      </w:r>
      <w:r>
        <w:rPr>
          <w:b w:val="0"/>
          <w:szCs w:val="24"/>
        </w:rPr>
        <w:t>us gali būti skiriamos premijos nurodytais atvejais:</w:t>
      </w:r>
    </w:p>
    <w:p w:rsidR="00DB3435" w:rsidRDefault="00DB3435" w:rsidP="003A623F">
      <w:pPr>
        <w:pStyle w:val="Betarp"/>
        <w:jc w:val="both"/>
        <w:rPr>
          <w:b w:val="0"/>
          <w:szCs w:val="24"/>
        </w:rPr>
      </w:pPr>
      <w:r>
        <w:rPr>
          <w:b w:val="0"/>
          <w:szCs w:val="24"/>
        </w:rPr>
        <w:tab/>
        <w:t>12.1.1.</w:t>
      </w:r>
      <w:r w:rsidR="001955D1" w:rsidRPr="00BB4854">
        <w:rPr>
          <w:b w:val="0"/>
          <w:szCs w:val="24"/>
        </w:rPr>
        <w:t xml:space="preserve"> atlikus vienkartines ypač svarbias įstaigos veiklai užduotis</w:t>
      </w:r>
      <w:r>
        <w:rPr>
          <w:b w:val="0"/>
          <w:szCs w:val="24"/>
        </w:rPr>
        <w:t>;</w:t>
      </w:r>
    </w:p>
    <w:p w:rsidR="00DB3435" w:rsidRDefault="00DB3435" w:rsidP="003A623F">
      <w:pPr>
        <w:pStyle w:val="Betarp"/>
        <w:jc w:val="both"/>
        <w:rPr>
          <w:b w:val="0"/>
          <w:szCs w:val="24"/>
        </w:rPr>
      </w:pPr>
      <w:r>
        <w:rPr>
          <w:b w:val="0"/>
          <w:szCs w:val="24"/>
        </w:rPr>
        <w:tab/>
        <w:t>12.1.2.</w:t>
      </w:r>
      <w:r w:rsidR="001955D1" w:rsidRPr="00BB4854">
        <w:rPr>
          <w:b w:val="0"/>
          <w:szCs w:val="24"/>
        </w:rPr>
        <w:t xml:space="preserve"> įvertinus laba</w:t>
      </w:r>
      <w:r>
        <w:rPr>
          <w:b w:val="0"/>
          <w:szCs w:val="24"/>
        </w:rPr>
        <w:t>i gerai</w:t>
      </w:r>
      <w:r w:rsidR="001955D1" w:rsidRPr="00BB4854">
        <w:rPr>
          <w:b w:val="0"/>
          <w:szCs w:val="24"/>
        </w:rPr>
        <w:t xml:space="preserve"> darbuotojo pra</w:t>
      </w:r>
      <w:r w:rsidR="00406756">
        <w:rPr>
          <w:b w:val="0"/>
          <w:szCs w:val="24"/>
        </w:rPr>
        <w:t>ėjusių kalendorinių metų veiklą ar paskatinti darbuotoją už gerai atliktą darbą, veiklą ir veiklos rezultatus</w:t>
      </w:r>
      <w:r w:rsidR="0030069B">
        <w:rPr>
          <w:b w:val="0"/>
          <w:szCs w:val="24"/>
        </w:rPr>
        <w:t xml:space="preserve"> įstatymo nustatytų švenčių progomis</w:t>
      </w:r>
      <w:r w:rsidR="003B2BBA">
        <w:rPr>
          <w:b w:val="0"/>
          <w:szCs w:val="24"/>
        </w:rPr>
        <w:t>;</w:t>
      </w:r>
      <w:r w:rsidR="00406756">
        <w:rPr>
          <w:b w:val="0"/>
          <w:szCs w:val="24"/>
        </w:rPr>
        <w:t xml:space="preserve">                                                                                                                                                                                                                                                                                                                                                                                                                                                                                                                                                                   </w:t>
      </w:r>
    </w:p>
    <w:p w:rsidR="00DB3435" w:rsidRDefault="004F74B2" w:rsidP="003A623F">
      <w:pPr>
        <w:pStyle w:val="Betarp"/>
        <w:jc w:val="both"/>
        <w:rPr>
          <w:b w:val="0"/>
          <w:szCs w:val="24"/>
        </w:rPr>
      </w:pPr>
      <w:r>
        <w:rPr>
          <w:b w:val="0"/>
          <w:szCs w:val="24"/>
        </w:rPr>
        <w:tab/>
      </w:r>
      <w:r w:rsidR="00DB3435">
        <w:rPr>
          <w:b w:val="0"/>
          <w:szCs w:val="24"/>
        </w:rPr>
        <w:t>12.2.</w:t>
      </w:r>
      <w:r w:rsidR="00AF4CEE">
        <w:rPr>
          <w:b w:val="0"/>
          <w:szCs w:val="24"/>
        </w:rPr>
        <w:t xml:space="preserve"> p</w:t>
      </w:r>
      <w:r w:rsidR="001955D1" w:rsidRPr="00BB4854">
        <w:rPr>
          <w:b w:val="0"/>
          <w:szCs w:val="24"/>
        </w:rPr>
        <w:t>remijos negali viršyti darbuotojui nustatytos pareiginės a</w:t>
      </w:r>
      <w:r w:rsidR="00DB3435">
        <w:rPr>
          <w:b w:val="0"/>
          <w:szCs w:val="24"/>
        </w:rPr>
        <w:t>lgos pastoviosios dalies dydžio;</w:t>
      </w:r>
    </w:p>
    <w:p w:rsidR="00DB3435" w:rsidRDefault="00DB3435" w:rsidP="003A623F">
      <w:pPr>
        <w:pStyle w:val="Betarp"/>
        <w:jc w:val="both"/>
        <w:rPr>
          <w:b w:val="0"/>
          <w:szCs w:val="24"/>
        </w:rPr>
      </w:pPr>
      <w:r>
        <w:rPr>
          <w:b w:val="0"/>
          <w:szCs w:val="24"/>
        </w:rPr>
        <w:tab/>
        <w:t>12.3.</w:t>
      </w:r>
      <w:r w:rsidR="001955D1" w:rsidRPr="00BB4854">
        <w:rPr>
          <w:b w:val="0"/>
          <w:szCs w:val="24"/>
        </w:rPr>
        <w:t xml:space="preserve"> </w:t>
      </w:r>
      <w:r w:rsidR="00AF4CEE">
        <w:rPr>
          <w:b w:val="0"/>
          <w:szCs w:val="24"/>
        </w:rPr>
        <w:t>p</w:t>
      </w:r>
      <w:r>
        <w:rPr>
          <w:b w:val="0"/>
          <w:szCs w:val="24"/>
        </w:rPr>
        <w:t>remijos</w:t>
      </w:r>
      <w:r w:rsidR="001955D1" w:rsidRPr="00BB4854">
        <w:rPr>
          <w:b w:val="0"/>
          <w:szCs w:val="24"/>
        </w:rPr>
        <w:t xml:space="preserve"> skiriamos neviršijant įstaiga</w:t>
      </w:r>
      <w:r>
        <w:rPr>
          <w:b w:val="0"/>
          <w:szCs w:val="24"/>
        </w:rPr>
        <w:t>i darbo užmokesčiui skirtų lėšų;</w:t>
      </w:r>
    </w:p>
    <w:p w:rsidR="001955D1" w:rsidRDefault="00F51497" w:rsidP="003A623F">
      <w:pPr>
        <w:pStyle w:val="Betarp"/>
        <w:jc w:val="both"/>
        <w:rPr>
          <w:b w:val="0"/>
          <w:szCs w:val="24"/>
        </w:rPr>
      </w:pPr>
      <w:r>
        <w:rPr>
          <w:b w:val="0"/>
          <w:szCs w:val="24"/>
        </w:rPr>
        <w:tab/>
      </w:r>
      <w:r w:rsidR="00AF4CEE">
        <w:rPr>
          <w:b w:val="0"/>
          <w:szCs w:val="24"/>
        </w:rPr>
        <w:t>12.4. k</w:t>
      </w:r>
      <w:r w:rsidR="00DB3435">
        <w:rPr>
          <w:b w:val="0"/>
          <w:szCs w:val="24"/>
        </w:rPr>
        <w:t>onkretų premijos dydį, nurodant už ką skiriama, nustato Savivaldybės administracijos direktorius.</w:t>
      </w:r>
    </w:p>
    <w:p w:rsidR="001955D1" w:rsidRPr="00BB4854" w:rsidRDefault="00DB3435" w:rsidP="003A623F">
      <w:pPr>
        <w:pStyle w:val="Betarp"/>
        <w:jc w:val="both"/>
        <w:rPr>
          <w:bCs/>
          <w:szCs w:val="24"/>
        </w:rPr>
      </w:pPr>
      <w:r>
        <w:rPr>
          <w:bCs/>
          <w:szCs w:val="24"/>
        </w:rPr>
        <w:tab/>
        <w:t>1</w:t>
      </w:r>
      <w:r w:rsidR="00DC5D92">
        <w:rPr>
          <w:bCs/>
          <w:szCs w:val="24"/>
        </w:rPr>
        <w:t>2</w:t>
      </w:r>
      <w:r>
        <w:rPr>
          <w:bCs/>
          <w:szCs w:val="24"/>
        </w:rPr>
        <w:t xml:space="preserve">. </w:t>
      </w:r>
      <w:r w:rsidR="001955D1">
        <w:rPr>
          <w:bCs/>
          <w:szCs w:val="24"/>
        </w:rPr>
        <w:t>Materialinės pašalpos</w:t>
      </w:r>
      <w:r w:rsidR="008168B4">
        <w:rPr>
          <w:bCs/>
          <w:szCs w:val="24"/>
        </w:rPr>
        <w:t>:</w:t>
      </w:r>
    </w:p>
    <w:p w:rsidR="001C3D2F" w:rsidRPr="00DC5D92" w:rsidRDefault="008168B4" w:rsidP="008168B4">
      <w:pPr>
        <w:jc w:val="both"/>
        <w:rPr>
          <w:b w:val="0"/>
          <w:szCs w:val="24"/>
        </w:rPr>
      </w:pPr>
      <w:r>
        <w:rPr>
          <w:b w:val="0"/>
          <w:szCs w:val="24"/>
        </w:rPr>
        <w:t xml:space="preserve"> </w:t>
      </w:r>
      <w:r>
        <w:rPr>
          <w:b w:val="0"/>
          <w:szCs w:val="24"/>
        </w:rPr>
        <w:tab/>
        <w:t xml:space="preserve">13.1. </w:t>
      </w:r>
      <w:r w:rsidR="00AF4CEE">
        <w:rPr>
          <w:b w:val="0"/>
          <w:szCs w:val="24"/>
        </w:rPr>
        <w:t>d</w:t>
      </w:r>
      <w:r w:rsidR="001955D1" w:rsidRPr="00BB4854">
        <w:rPr>
          <w:b w:val="0"/>
          <w:szCs w:val="24"/>
        </w:rPr>
        <w:t>arbuotojams, kurių materialinė būklė tapo sunki dėl jų pačių ligos, šeimos narių (sutuoktinio, vaiko (įvaikio), motinos (įmotės), tėvo (įtėvio), brolio (įbrolio), sesers (įseserės),</w:t>
      </w:r>
      <w:r w:rsidR="001955D1" w:rsidRPr="00BB4854">
        <w:rPr>
          <w:b w:val="0"/>
        </w:rPr>
        <w:t xml:space="preserve"> </w:t>
      </w:r>
      <w:r w:rsidR="001955D1" w:rsidRPr="00BB4854">
        <w:rPr>
          <w:b w:val="0"/>
          <w:szCs w:val="24"/>
        </w:rPr>
        <w:t>taip pat išlaikytinių, kurių globėju ar rūpintoju yra paskirtas darbuotojas, ligos ar mirties, stichinės nelaimės ar turto netekimo, jeigu yra darbuotojo rašytinis prašymas ir pateikti atitinkamą aplinkybę patvi</w:t>
      </w:r>
      <w:r w:rsidR="007B25E4">
        <w:rPr>
          <w:b w:val="0"/>
          <w:szCs w:val="24"/>
        </w:rPr>
        <w:t>rtinantys dokumentai, gali būti</w:t>
      </w:r>
      <w:r w:rsidR="007B25E4" w:rsidRPr="00BB4854">
        <w:rPr>
          <w:b w:val="0"/>
          <w:szCs w:val="24"/>
        </w:rPr>
        <w:t xml:space="preserve"> </w:t>
      </w:r>
      <w:r w:rsidR="007B25E4" w:rsidRPr="008168B4">
        <w:rPr>
          <w:b w:val="0"/>
          <w:szCs w:val="24"/>
        </w:rPr>
        <w:t>skir</w:t>
      </w:r>
      <w:r w:rsidR="007B25E4">
        <w:rPr>
          <w:b w:val="0"/>
          <w:szCs w:val="24"/>
        </w:rPr>
        <w:t xml:space="preserve">iama iki 5 minimaliųjų mėnesinių algų dydžio materialinė pašalpa iš biudžetinei </w:t>
      </w:r>
      <w:r w:rsidR="007D0CB7">
        <w:rPr>
          <w:b w:val="0"/>
          <w:szCs w:val="24"/>
        </w:rPr>
        <w:t>įstaigai skirtų lėšų;</w:t>
      </w:r>
    </w:p>
    <w:p w:rsidR="001955D1" w:rsidRDefault="008168B4" w:rsidP="003A623F">
      <w:pPr>
        <w:pStyle w:val="Betarp"/>
        <w:jc w:val="both"/>
        <w:rPr>
          <w:b w:val="0"/>
          <w:szCs w:val="24"/>
        </w:rPr>
      </w:pPr>
      <w:r>
        <w:rPr>
          <w:b w:val="0"/>
          <w:szCs w:val="24"/>
        </w:rPr>
        <w:tab/>
        <w:t>13.2</w:t>
      </w:r>
      <w:r w:rsidR="001955D1">
        <w:rPr>
          <w:b w:val="0"/>
          <w:szCs w:val="24"/>
        </w:rPr>
        <w:t xml:space="preserve">. </w:t>
      </w:r>
      <w:r w:rsidR="00AF4CEE">
        <w:rPr>
          <w:b w:val="0"/>
          <w:szCs w:val="24"/>
        </w:rPr>
        <w:t>m</w:t>
      </w:r>
      <w:r w:rsidR="001955D1" w:rsidRPr="000E25FC">
        <w:rPr>
          <w:b w:val="0"/>
          <w:szCs w:val="24"/>
        </w:rPr>
        <w:t>aterialinę pašalpą darbuotojams</w:t>
      </w:r>
      <w:r w:rsidR="001955D1">
        <w:rPr>
          <w:b w:val="0"/>
          <w:szCs w:val="24"/>
        </w:rPr>
        <w:t xml:space="preserve"> </w:t>
      </w:r>
      <w:r w:rsidR="001955D1" w:rsidRPr="000E25FC">
        <w:rPr>
          <w:b w:val="0"/>
          <w:szCs w:val="24"/>
        </w:rPr>
        <w:t xml:space="preserve">skiria </w:t>
      </w:r>
      <w:r>
        <w:rPr>
          <w:b w:val="0"/>
          <w:szCs w:val="24"/>
        </w:rPr>
        <w:t>Savivaldybės a</w:t>
      </w:r>
      <w:r w:rsidR="00DC5D92">
        <w:rPr>
          <w:b w:val="0"/>
          <w:szCs w:val="24"/>
        </w:rPr>
        <w:t>dministracijos direktorius Darbo tvarkos taisyklėse</w:t>
      </w:r>
      <w:r w:rsidR="007D0CB7">
        <w:rPr>
          <w:b w:val="0"/>
          <w:szCs w:val="24"/>
        </w:rPr>
        <w:t xml:space="preserve"> numatytais atvejais</w:t>
      </w:r>
      <w:r w:rsidR="00DC5D92">
        <w:rPr>
          <w:b w:val="0"/>
          <w:szCs w:val="24"/>
        </w:rPr>
        <w:t>.</w:t>
      </w:r>
    </w:p>
    <w:p w:rsidR="001B73FB" w:rsidRDefault="00DC5D92" w:rsidP="003B2BBA">
      <w:pPr>
        <w:pStyle w:val="Betarp"/>
        <w:jc w:val="both"/>
        <w:rPr>
          <w:b w:val="0"/>
          <w:szCs w:val="24"/>
          <w:lang w:eastAsia="lt-LT"/>
        </w:rPr>
      </w:pPr>
      <w:r>
        <w:rPr>
          <w:bCs/>
          <w:szCs w:val="24"/>
        </w:rPr>
        <w:tab/>
      </w:r>
      <w:r w:rsidR="003B2BBA">
        <w:rPr>
          <w:bCs/>
          <w:szCs w:val="24"/>
        </w:rPr>
        <w:t>1</w:t>
      </w:r>
      <w:r>
        <w:rPr>
          <w:bCs/>
          <w:szCs w:val="24"/>
        </w:rPr>
        <w:t>3</w:t>
      </w:r>
      <w:r w:rsidR="003B2BBA">
        <w:rPr>
          <w:bCs/>
          <w:szCs w:val="24"/>
        </w:rPr>
        <w:t>. M</w:t>
      </w:r>
      <w:r w:rsidR="003B2BBA">
        <w:rPr>
          <w:szCs w:val="24"/>
        </w:rPr>
        <w:t xml:space="preserve">okėjimas už darbą poilsio ir švenčių dienomis, nakties bei viršvalandinį darbą, budėjimą ir esant </w:t>
      </w:r>
      <w:proofErr w:type="spellStart"/>
      <w:r w:rsidR="003B2BBA">
        <w:rPr>
          <w:szCs w:val="24"/>
        </w:rPr>
        <w:t>nukrypimams</w:t>
      </w:r>
      <w:proofErr w:type="spellEnd"/>
      <w:r w:rsidR="003B2BBA">
        <w:rPr>
          <w:szCs w:val="24"/>
        </w:rPr>
        <w:t xml:space="preserve"> nuo normalių darbo sąlygų:</w:t>
      </w:r>
      <w:r w:rsidR="003B2BBA">
        <w:rPr>
          <w:b w:val="0"/>
          <w:bCs/>
          <w:szCs w:val="24"/>
        </w:rPr>
        <w:t xml:space="preserve"> u</w:t>
      </w:r>
      <w:r w:rsidR="003B2BBA" w:rsidRPr="00BB4854">
        <w:rPr>
          <w:b w:val="0"/>
          <w:szCs w:val="24"/>
          <w:lang w:eastAsia="lt-LT"/>
        </w:rPr>
        <w:t xml:space="preserve">ž darbą poilsio ir švenčių </w:t>
      </w:r>
    </w:p>
    <w:p w:rsidR="003B2BBA" w:rsidRPr="00AF4CEE" w:rsidRDefault="003B2BBA" w:rsidP="003B2BBA">
      <w:pPr>
        <w:pStyle w:val="Betarp"/>
        <w:jc w:val="both"/>
        <w:rPr>
          <w:bCs/>
          <w:szCs w:val="24"/>
        </w:rPr>
      </w:pPr>
      <w:r w:rsidRPr="00BB4854">
        <w:rPr>
          <w:b w:val="0"/>
          <w:szCs w:val="24"/>
          <w:lang w:eastAsia="lt-LT"/>
        </w:rPr>
        <w:t xml:space="preserve">dienomis, nakties bei viršvalandinį darbą, budėjimą ir esant </w:t>
      </w:r>
      <w:proofErr w:type="spellStart"/>
      <w:r w:rsidRPr="00BB4854">
        <w:rPr>
          <w:b w:val="0"/>
          <w:szCs w:val="24"/>
          <w:lang w:eastAsia="lt-LT"/>
        </w:rPr>
        <w:t>nukrypimams</w:t>
      </w:r>
      <w:proofErr w:type="spellEnd"/>
      <w:r w:rsidRPr="00BB4854">
        <w:rPr>
          <w:b w:val="0"/>
          <w:szCs w:val="24"/>
          <w:lang w:eastAsia="lt-LT"/>
        </w:rPr>
        <w:t xml:space="preserve"> nuo normalių darbo sąlygų darbuotojams mokama Lietuvos Respublikos darbo kodekso nustatyta tvarka.</w:t>
      </w:r>
    </w:p>
    <w:p w:rsidR="008168B4" w:rsidRDefault="00DC5D92" w:rsidP="003A623F">
      <w:pPr>
        <w:pStyle w:val="Betarp"/>
        <w:jc w:val="both"/>
        <w:rPr>
          <w:rFonts w:eastAsia="Calibri"/>
          <w:szCs w:val="24"/>
        </w:rPr>
      </w:pPr>
      <w:r>
        <w:rPr>
          <w:rFonts w:eastAsia="Calibri"/>
          <w:szCs w:val="24"/>
        </w:rPr>
        <w:tab/>
        <w:t>14. Darbas, dirbant ne viso darbo laiko sąlygomis:</w:t>
      </w:r>
    </w:p>
    <w:p w:rsidR="00DC5D92" w:rsidRPr="0030069B" w:rsidRDefault="00DC5D92" w:rsidP="003A623F">
      <w:pPr>
        <w:pStyle w:val="Betarp"/>
        <w:jc w:val="both"/>
        <w:rPr>
          <w:rFonts w:eastAsia="Calibri"/>
          <w:b w:val="0"/>
          <w:szCs w:val="24"/>
        </w:rPr>
      </w:pPr>
      <w:r>
        <w:rPr>
          <w:rFonts w:eastAsia="Calibri"/>
          <w:szCs w:val="24"/>
        </w:rPr>
        <w:tab/>
      </w:r>
      <w:r w:rsidRPr="0030069B">
        <w:rPr>
          <w:rFonts w:eastAsia="Calibri"/>
          <w:b w:val="0"/>
          <w:szCs w:val="24"/>
        </w:rPr>
        <w:t>14.1. kai su darbuotoju sutariama, kad jis dirbs ne visą darbo laiką, darbo užmokestis mokamas to darbuotojo proporcingai dirbtam laikui;</w:t>
      </w:r>
    </w:p>
    <w:p w:rsidR="00DC5D92" w:rsidRPr="0030069B" w:rsidRDefault="00DC5D92" w:rsidP="003A623F">
      <w:pPr>
        <w:pStyle w:val="Betarp"/>
        <w:jc w:val="both"/>
        <w:rPr>
          <w:rFonts w:eastAsia="Calibri"/>
          <w:b w:val="0"/>
          <w:szCs w:val="24"/>
        </w:rPr>
      </w:pPr>
      <w:r w:rsidRPr="0030069B">
        <w:rPr>
          <w:rFonts w:eastAsia="Calibri"/>
          <w:b w:val="0"/>
          <w:szCs w:val="24"/>
        </w:rPr>
        <w:tab/>
        <w:t>14.2. darbas ne viso darbo laiko sąlygomis dirbantiems darbuotojams nesukelia ribojimų nustatant kasmetinių atostogų trukmę, apskaičiuojant darbo stažą, tobulinant kvalifikaciją, neapriboja kitų darbuotojo darbo teisių.</w:t>
      </w:r>
    </w:p>
    <w:p w:rsidR="00DC5D92" w:rsidRDefault="00DC5D92" w:rsidP="003A623F">
      <w:pPr>
        <w:pStyle w:val="Betarp"/>
        <w:jc w:val="both"/>
        <w:rPr>
          <w:rFonts w:eastAsia="Calibri"/>
          <w:szCs w:val="24"/>
        </w:rPr>
      </w:pPr>
      <w:r>
        <w:rPr>
          <w:rFonts w:eastAsia="Calibri"/>
          <w:szCs w:val="24"/>
        </w:rPr>
        <w:tab/>
      </w:r>
      <w:r w:rsidR="00060C8E">
        <w:rPr>
          <w:rFonts w:eastAsia="Calibri"/>
          <w:szCs w:val="24"/>
        </w:rPr>
        <w:t>15. Kasmetinių atostogų apmokėjimas:</w:t>
      </w:r>
    </w:p>
    <w:p w:rsidR="00060C8E" w:rsidRPr="0030069B" w:rsidRDefault="00060C8E" w:rsidP="003A623F">
      <w:pPr>
        <w:pStyle w:val="Betarp"/>
        <w:jc w:val="both"/>
        <w:rPr>
          <w:rFonts w:eastAsia="Calibri"/>
          <w:b w:val="0"/>
          <w:szCs w:val="24"/>
        </w:rPr>
      </w:pPr>
      <w:r>
        <w:rPr>
          <w:rFonts w:eastAsia="Calibri"/>
          <w:szCs w:val="24"/>
        </w:rPr>
        <w:tab/>
      </w:r>
      <w:r w:rsidRPr="0030069B">
        <w:rPr>
          <w:rFonts w:eastAsia="Calibri"/>
          <w:b w:val="0"/>
          <w:szCs w:val="24"/>
        </w:rPr>
        <w:t>15.1. kasmetinių atostogų laiku darbuotojui paliekamas jo vidutinis darbo užmokestis.</w:t>
      </w:r>
    </w:p>
    <w:p w:rsidR="00060C8E" w:rsidRPr="0030069B" w:rsidRDefault="00060C8E" w:rsidP="003A623F">
      <w:pPr>
        <w:pStyle w:val="Betarp"/>
        <w:jc w:val="both"/>
        <w:rPr>
          <w:rFonts w:eastAsia="Calibri"/>
          <w:b w:val="0"/>
          <w:szCs w:val="24"/>
        </w:rPr>
      </w:pPr>
      <w:r w:rsidRPr="0030069B">
        <w:rPr>
          <w:rFonts w:eastAsia="Calibri"/>
          <w:b w:val="0"/>
          <w:szCs w:val="24"/>
        </w:rPr>
        <w:tab/>
        <w:t>15.2. atostoginiai išmokami ne vėliau kaip paskutinę darbo dieną prieš kasmetinių atostogų pradžią. Atostoginiai už atostogų dalį, viršijančią dvidešimt darbo dienų trukmę, darbuotojui mokami atostogų metu darbo užmokesč</w:t>
      </w:r>
      <w:r w:rsidR="00A3312C" w:rsidRPr="0030069B">
        <w:rPr>
          <w:rFonts w:eastAsia="Calibri"/>
          <w:b w:val="0"/>
          <w:szCs w:val="24"/>
        </w:rPr>
        <w:t>io mokėjimo tvarka ir terminais;</w:t>
      </w:r>
    </w:p>
    <w:p w:rsidR="00060C8E" w:rsidRPr="0030069B" w:rsidRDefault="00060C8E" w:rsidP="003A623F">
      <w:pPr>
        <w:pStyle w:val="Betarp"/>
        <w:jc w:val="both"/>
        <w:rPr>
          <w:rFonts w:eastAsia="Calibri"/>
          <w:b w:val="0"/>
          <w:szCs w:val="24"/>
        </w:rPr>
      </w:pPr>
      <w:r w:rsidRPr="0030069B">
        <w:rPr>
          <w:rFonts w:eastAsia="Calibri"/>
          <w:b w:val="0"/>
          <w:szCs w:val="24"/>
        </w:rPr>
        <w:tab/>
        <w:t xml:space="preserve">15.3. </w:t>
      </w:r>
      <w:r w:rsidR="00A3312C" w:rsidRPr="0030069B">
        <w:rPr>
          <w:rFonts w:eastAsia="Calibri"/>
          <w:b w:val="0"/>
          <w:szCs w:val="24"/>
        </w:rPr>
        <w:t>darbuotojo atskiru prašymu, suteikus kasmetines atostogas, atostoginiai gali būti mokami įprasta darbo užmokesčio mokėjimo tvarka;</w:t>
      </w:r>
    </w:p>
    <w:p w:rsidR="00A3312C" w:rsidRPr="0030069B" w:rsidRDefault="007D0CB7" w:rsidP="003A623F">
      <w:pPr>
        <w:pStyle w:val="Betarp"/>
        <w:jc w:val="both"/>
        <w:rPr>
          <w:rFonts w:eastAsia="Calibri"/>
          <w:b w:val="0"/>
          <w:szCs w:val="24"/>
        </w:rPr>
      </w:pPr>
      <w:r w:rsidRPr="0030069B">
        <w:rPr>
          <w:rFonts w:eastAsia="Calibri"/>
          <w:b w:val="0"/>
          <w:szCs w:val="24"/>
        </w:rPr>
        <w:tab/>
        <w:t>15.4. kompensacija</w:t>
      </w:r>
      <w:r w:rsidR="00A3312C" w:rsidRPr="0030069B">
        <w:rPr>
          <w:rFonts w:eastAsia="Calibri"/>
          <w:b w:val="0"/>
          <w:szCs w:val="24"/>
        </w:rPr>
        <w:t xml:space="preserve"> už nepanaudotas atostogas mokama tik atleidžiant darbuotoją, kuris atleidimo dieną turi nepanaudotų atostogų.</w:t>
      </w:r>
    </w:p>
    <w:p w:rsidR="00A3312C" w:rsidRDefault="00A3312C" w:rsidP="003A623F">
      <w:pPr>
        <w:pStyle w:val="Betarp"/>
        <w:jc w:val="both"/>
        <w:rPr>
          <w:rFonts w:eastAsia="Calibri"/>
          <w:szCs w:val="24"/>
        </w:rPr>
      </w:pPr>
      <w:r>
        <w:rPr>
          <w:rFonts w:eastAsia="Calibri"/>
          <w:szCs w:val="24"/>
        </w:rPr>
        <w:tab/>
        <w:t>16. Ligos pašalpos mokėjimas:</w:t>
      </w:r>
    </w:p>
    <w:p w:rsidR="00A3312C" w:rsidRPr="0030069B" w:rsidRDefault="00A3312C" w:rsidP="003A623F">
      <w:pPr>
        <w:pStyle w:val="Betarp"/>
        <w:jc w:val="both"/>
        <w:rPr>
          <w:rFonts w:eastAsia="Calibri"/>
          <w:b w:val="0"/>
          <w:szCs w:val="24"/>
        </w:rPr>
      </w:pPr>
      <w:r>
        <w:rPr>
          <w:rFonts w:eastAsia="Calibri"/>
          <w:szCs w:val="24"/>
        </w:rPr>
        <w:tab/>
      </w:r>
      <w:r w:rsidRPr="0030069B">
        <w:rPr>
          <w:rFonts w:eastAsia="Calibri"/>
          <w:b w:val="0"/>
          <w:szCs w:val="24"/>
        </w:rPr>
        <w:t>16.1. ligos pašalpa mokam</w:t>
      </w:r>
      <w:r w:rsidR="001771C8">
        <w:rPr>
          <w:rFonts w:eastAsia="Calibri"/>
          <w:b w:val="0"/>
          <w:szCs w:val="24"/>
        </w:rPr>
        <w:t>a už pirmąsias 2 kalendorines dienas, sutampančias s</w:t>
      </w:r>
      <w:bookmarkStart w:id="0" w:name="_GoBack"/>
      <w:bookmarkEnd w:id="0"/>
      <w:r w:rsidR="002F0241" w:rsidRPr="0030069B">
        <w:rPr>
          <w:rFonts w:eastAsia="Calibri"/>
          <w:b w:val="0"/>
          <w:szCs w:val="24"/>
        </w:rPr>
        <w:t>u darbuotojo darbo grafiku;</w:t>
      </w:r>
    </w:p>
    <w:p w:rsidR="002F0241" w:rsidRPr="0030069B" w:rsidRDefault="002F0241" w:rsidP="003A623F">
      <w:pPr>
        <w:pStyle w:val="Betarp"/>
        <w:jc w:val="both"/>
        <w:rPr>
          <w:rFonts w:eastAsia="Calibri"/>
          <w:b w:val="0"/>
          <w:szCs w:val="24"/>
        </w:rPr>
      </w:pPr>
      <w:r w:rsidRPr="0030069B">
        <w:rPr>
          <w:rFonts w:eastAsia="Calibri"/>
          <w:b w:val="0"/>
          <w:szCs w:val="24"/>
        </w:rPr>
        <w:tab/>
        <w:t>16.2 pagrindas skirti ligos pašalpą yra nedarbingumo pažymėjimas, išduotas pagal Elektroninių nedarbingumo pažymėjimų bei elektroninių nėštumo ir gimdymo atostogų pažymėjimų išdavimo taisykles.</w:t>
      </w:r>
    </w:p>
    <w:p w:rsidR="00111D97" w:rsidRDefault="00111D97" w:rsidP="003A623F">
      <w:pPr>
        <w:pStyle w:val="Betarp"/>
        <w:jc w:val="both"/>
        <w:rPr>
          <w:rFonts w:eastAsia="Calibri"/>
          <w:szCs w:val="24"/>
        </w:rPr>
      </w:pPr>
      <w:r>
        <w:rPr>
          <w:rFonts w:eastAsia="Calibri"/>
          <w:szCs w:val="24"/>
        </w:rPr>
        <w:tab/>
        <w:t>17. Apmokėjimas, pavaduojant nesančius darbuotojus:</w:t>
      </w:r>
    </w:p>
    <w:p w:rsidR="0030069B" w:rsidRDefault="00111D97" w:rsidP="003A623F">
      <w:pPr>
        <w:pStyle w:val="Betarp"/>
        <w:jc w:val="both"/>
        <w:rPr>
          <w:rFonts w:eastAsia="Calibri"/>
          <w:szCs w:val="24"/>
        </w:rPr>
      </w:pPr>
      <w:r>
        <w:rPr>
          <w:rFonts w:eastAsia="Calibri"/>
          <w:szCs w:val="24"/>
        </w:rPr>
        <w:tab/>
      </w:r>
    </w:p>
    <w:p w:rsidR="0030069B" w:rsidRDefault="0030069B" w:rsidP="003A623F">
      <w:pPr>
        <w:pStyle w:val="Betarp"/>
        <w:jc w:val="both"/>
        <w:rPr>
          <w:rFonts w:eastAsia="Calibri"/>
          <w:szCs w:val="24"/>
        </w:rPr>
      </w:pPr>
    </w:p>
    <w:p w:rsidR="0030069B" w:rsidRPr="0030069B" w:rsidRDefault="0030069B" w:rsidP="0030069B">
      <w:pPr>
        <w:pStyle w:val="Betarp"/>
        <w:jc w:val="center"/>
        <w:rPr>
          <w:rFonts w:eastAsia="Calibri"/>
          <w:b w:val="0"/>
          <w:szCs w:val="24"/>
        </w:rPr>
      </w:pPr>
      <w:r w:rsidRPr="0030069B">
        <w:rPr>
          <w:rFonts w:eastAsia="Calibri"/>
          <w:b w:val="0"/>
          <w:szCs w:val="24"/>
        </w:rPr>
        <w:lastRenderedPageBreak/>
        <w:t>5</w:t>
      </w:r>
    </w:p>
    <w:p w:rsidR="00111D97" w:rsidRPr="0030069B" w:rsidRDefault="0030069B" w:rsidP="003A623F">
      <w:pPr>
        <w:pStyle w:val="Betarp"/>
        <w:jc w:val="both"/>
        <w:rPr>
          <w:rFonts w:eastAsia="Calibri"/>
          <w:b w:val="0"/>
          <w:szCs w:val="24"/>
        </w:rPr>
      </w:pPr>
      <w:r>
        <w:rPr>
          <w:rFonts w:eastAsia="Calibri"/>
          <w:szCs w:val="24"/>
        </w:rPr>
        <w:tab/>
      </w:r>
      <w:r w:rsidR="00111D97" w:rsidRPr="0030069B">
        <w:rPr>
          <w:rFonts w:eastAsia="Calibri"/>
          <w:b w:val="0"/>
          <w:szCs w:val="24"/>
        </w:rPr>
        <w:t>17.1. papildomas darbo užmokestis, pavaduojant nesančius darbe dėl ligos darbuotojus, mokamas tik tuo atveju, jei yra darbo užmokesčio fondo ekonomija, pavaduojamų darbuotojų kategorijai;</w:t>
      </w:r>
    </w:p>
    <w:p w:rsidR="00111D97" w:rsidRPr="0030069B" w:rsidRDefault="00111D97" w:rsidP="003A623F">
      <w:pPr>
        <w:pStyle w:val="Betarp"/>
        <w:jc w:val="both"/>
        <w:rPr>
          <w:rFonts w:eastAsia="Calibri"/>
          <w:b w:val="0"/>
          <w:szCs w:val="24"/>
        </w:rPr>
      </w:pPr>
      <w:r w:rsidRPr="0030069B">
        <w:rPr>
          <w:rFonts w:eastAsia="Calibri"/>
          <w:b w:val="0"/>
          <w:szCs w:val="24"/>
        </w:rPr>
        <w:tab/>
        <w:t>17.2. konkretus atlyginimo dydis kiekvienu atveju nustatomas Savivaldybės administracijos direktoriaus įsakymu ir esant darbuotojo raštiškam sutikimui;</w:t>
      </w:r>
    </w:p>
    <w:p w:rsidR="00111D97" w:rsidRPr="0030069B" w:rsidRDefault="00111D97" w:rsidP="003A623F">
      <w:pPr>
        <w:pStyle w:val="Betarp"/>
        <w:jc w:val="both"/>
        <w:rPr>
          <w:rFonts w:eastAsia="Calibri"/>
          <w:b w:val="0"/>
          <w:szCs w:val="24"/>
        </w:rPr>
      </w:pPr>
      <w:r w:rsidRPr="0030069B">
        <w:rPr>
          <w:rFonts w:eastAsia="Calibri"/>
          <w:b w:val="0"/>
          <w:szCs w:val="24"/>
        </w:rPr>
        <w:tab/>
        <w:t>17.3. darbuotojams, kuriems pareigybės aprašyme nurodyta kitų darbuotojų  jų kasmetinių atostogų, komandiruočių ar kitais nebuvimo darbe atvejais, išskyrus ligą, pavadavimo funkcija, už papildomų darbų atlikimą papildomai nemokama.</w:t>
      </w:r>
    </w:p>
    <w:p w:rsidR="002F0241" w:rsidRDefault="002F0241" w:rsidP="003A623F">
      <w:pPr>
        <w:pStyle w:val="Betarp"/>
        <w:jc w:val="both"/>
        <w:rPr>
          <w:rFonts w:eastAsia="Calibri"/>
          <w:szCs w:val="24"/>
        </w:rPr>
      </w:pPr>
    </w:p>
    <w:p w:rsidR="001955D1" w:rsidRDefault="008168B4" w:rsidP="008168B4">
      <w:pPr>
        <w:pStyle w:val="Betarp"/>
        <w:jc w:val="center"/>
        <w:rPr>
          <w:rFonts w:eastAsia="Calibri"/>
          <w:szCs w:val="24"/>
        </w:rPr>
      </w:pPr>
      <w:r>
        <w:rPr>
          <w:rFonts w:eastAsia="Calibri"/>
          <w:szCs w:val="24"/>
        </w:rPr>
        <w:t xml:space="preserve">IV. </w:t>
      </w:r>
      <w:r w:rsidR="007D0CB7">
        <w:rPr>
          <w:rFonts w:eastAsia="Calibri"/>
          <w:szCs w:val="24"/>
        </w:rPr>
        <w:t>DARBUOTOJŲ</w:t>
      </w:r>
      <w:r w:rsidR="001955D1">
        <w:rPr>
          <w:rFonts w:eastAsia="Calibri"/>
          <w:szCs w:val="24"/>
        </w:rPr>
        <w:t xml:space="preserve"> VEIKLOS VERTINIMAS IR SKATINIMAS</w:t>
      </w:r>
    </w:p>
    <w:p w:rsidR="008168B4" w:rsidRDefault="008168B4" w:rsidP="008168B4">
      <w:pPr>
        <w:pStyle w:val="Betarp"/>
        <w:jc w:val="center"/>
        <w:rPr>
          <w:rFonts w:eastAsia="Calibri"/>
          <w:szCs w:val="24"/>
        </w:rPr>
      </w:pPr>
    </w:p>
    <w:p w:rsidR="001955D1" w:rsidRDefault="008168B4" w:rsidP="003A623F">
      <w:pPr>
        <w:pStyle w:val="Betarp"/>
        <w:jc w:val="both"/>
        <w:rPr>
          <w:rFonts w:eastAsia="Calibri"/>
          <w:b w:val="0"/>
          <w:szCs w:val="24"/>
        </w:rPr>
      </w:pPr>
      <w:r>
        <w:rPr>
          <w:rFonts w:eastAsia="Calibri"/>
          <w:b w:val="0"/>
          <w:szCs w:val="24"/>
        </w:rPr>
        <w:tab/>
        <w:t>1</w:t>
      </w:r>
      <w:r w:rsidR="002F0241">
        <w:rPr>
          <w:rFonts w:eastAsia="Calibri"/>
          <w:b w:val="0"/>
          <w:szCs w:val="24"/>
        </w:rPr>
        <w:t>7</w:t>
      </w:r>
      <w:r w:rsidR="001955D1">
        <w:rPr>
          <w:rFonts w:eastAsia="Calibri"/>
          <w:b w:val="0"/>
          <w:szCs w:val="24"/>
        </w:rPr>
        <w:t xml:space="preserve">. </w:t>
      </w:r>
      <w:r w:rsidR="007D0CB7">
        <w:rPr>
          <w:rFonts w:eastAsia="Calibri"/>
          <w:b w:val="0"/>
          <w:szCs w:val="24"/>
        </w:rPr>
        <w:t>Darbuotojų</w:t>
      </w:r>
      <w:r w:rsidR="001955D1" w:rsidRPr="00FA5B54">
        <w:rPr>
          <w:rFonts w:eastAsia="Calibri"/>
          <w:b w:val="0"/>
          <w:szCs w:val="24"/>
        </w:rPr>
        <w:t xml:space="preserve"> veiklos vertinimo tikslas – įvertinti </w:t>
      </w:r>
      <w:r w:rsidR="001955D1">
        <w:rPr>
          <w:rFonts w:eastAsia="Calibri"/>
          <w:b w:val="0"/>
          <w:szCs w:val="24"/>
        </w:rPr>
        <w:t>d</w:t>
      </w:r>
      <w:r w:rsidR="001955D1" w:rsidRPr="00FA5B54">
        <w:rPr>
          <w:rFonts w:eastAsia="Calibri"/>
          <w:b w:val="0"/>
          <w:szCs w:val="24"/>
        </w:rPr>
        <w:t>arbuotojų, išskyrus darbininkus, praėjusių kalendorinių metų veiklą pagal nustatytas metines užduotis, siektinus rezultatus ir jų įvertinimo rodiklius.</w:t>
      </w:r>
    </w:p>
    <w:p w:rsidR="001955D1" w:rsidRDefault="008168B4" w:rsidP="003A623F">
      <w:pPr>
        <w:pStyle w:val="Betarp"/>
        <w:jc w:val="both"/>
        <w:rPr>
          <w:b w:val="0"/>
          <w:bCs/>
        </w:rPr>
      </w:pPr>
      <w:r>
        <w:rPr>
          <w:rFonts w:eastAsia="Calibri"/>
          <w:b w:val="0"/>
          <w:szCs w:val="24"/>
        </w:rPr>
        <w:tab/>
        <w:t>1</w:t>
      </w:r>
      <w:r w:rsidR="002F0241">
        <w:rPr>
          <w:rFonts w:eastAsia="Calibri"/>
          <w:b w:val="0"/>
          <w:szCs w:val="24"/>
        </w:rPr>
        <w:t>8</w:t>
      </w:r>
      <w:r w:rsidR="001955D1">
        <w:rPr>
          <w:rFonts w:eastAsia="Calibri"/>
          <w:b w:val="0"/>
          <w:szCs w:val="24"/>
        </w:rPr>
        <w:t>. D</w:t>
      </w:r>
      <w:r w:rsidR="001955D1" w:rsidRPr="00FA5B54">
        <w:rPr>
          <w:b w:val="0"/>
          <w:bCs/>
        </w:rPr>
        <w:t>arbuotojų praėjusių kalendorinių metų veikla vertinama vadovaujantis Lietuvos Respublikos Vyriausybės ar jos įgal</w:t>
      </w:r>
      <w:r w:rsidR="00AF4CEE">
        <w:rPr>
          <w:b w:val="0"/>
          <w:bCs/>
        </w:rPr>
        <w:t>iotos institucijos patvirtintu B</w:t>
      </w:r>
      <w:r w:rsidR="001955D1" w:rsidRPr="00FA5B54">
        <w:rPr>
          <w:b w:val="0"/>
          <w:bCs/>
        </w:rPr>
        <w:t>iudžetinių įstaigų darbuotojų veiklos vertinimo tvarkos aprašu.</w:t>
      </w:r>
    </w:p>
    <w:p w:rsidR="001955D1" w:rsidRDefault="008168B4" w:rsidP="003A623F">
      <w:pPr>
        <w:pStyle w:val="Betarp"/>
        <w:jc w:val="both"/>
        <w:rPr>
          <w:rFonts w:eastAsia="Calibri"/>
          <w:b w:val="0"/>
          <w:szCs w:val="24"/>
        </w:rPr>
      </w:pPr>
      <w:r>
        <w:rPr>
          <w:b w:val="0"/>
          <w:bCs/>
        </w:rPr>
        <w:tab/>
        <w:t>1</w:t>
      </w:r>
      <w:r w:rsidR="002F0241">
        <w:rPr>
          <w:b w:val="0"/>
          <w:bCs/>
        </w:rPr>
        <w:t>9</w:t>
      </w:r>
      <w:r w:rsidR="001955D1">
        <w:rPr>
          <w:b w:val="0"/>
          <w:bCs/>
        </w:rPr>
        <w:t xml:space="preserve">. </w:t>
      </w:r>
      <w:r w:rsidR="001955D1" w:rsidRPr="00FA5B54">
        <w:rPr>
          <w:rFonts w:eastAsia="Calibri"/>
          <w:b w:val="0"/>
          <w:szCs w:val="24"/>
        </w:rPr>
        <w:t xml:space="preserve">Metinės užduotys, siektini rezultatai ir jų vertinimo </w:t>
      </w:r>
      <w:r w:rsidR="0040305D">
        <w:rPr>
          <w:rFonts w:eastAsia="Calibri"/>
          <w:b w:val="0"/>
          <w:szCs w:val="24"/>
        </w:rPr>
        <w:t>rodikliai darbuotojui nustatomi</w:t>
      </w:r>
      <w:r w:rsidR="001955D1" w:rsidRPr="00FA5B54">
        <w:rPr>
          <w:rFonts w:eastAsia="Calibri"/>
          <w:b w:val="0"/>
          <w:szCs w:val="24"/>
        </w:rPr>
        <w:t xml:space="preserve"> kiekvienais metais iki sausio 31 dienos, o einamaisiais metais priimtam darbuotojui – per vieną mėnesį nuo priėmimo į pareigas dienos. Jeigu priėmus į pareigas darbuotoją iki einamųjų kalendorinių metų pabaigos lieka mažiau kaip 6 mėnesiai, tokiam darbuotojui metinės užduotys, siektini rezultatai ir jų vertinimo rodikliai nustatomi kitiems metams iki kitų metų sausio 31 dienos, o einamiesiems metams siektini rezultatai ir jų vertinimo rodikliai nenustatomi.</w:t>
      </w:r>
    </w:p>
    <w:p w:rsidR="001955D1" w:rsidRPr="00FA5B54" w:rsidRDefault="0040305D" w:rsidP="003A623F">
      <w:pPr>
        <w:pStyle w:val="Betarp"/>
        <w:jc w:val="both"/>
        <w:rPr>
          <w:rFonts w:eastAsia="Calibri"/>
          <w:b w:val="0"/>
          <w:szCs w:val="24"/>
        </w:rPr>
      </w:pPr>
      <w:r>
        <w:rPr>
          <w:rFonts w:eastAsia="Calibri"/>
          <w:b w:val="0"/>
          <w:szCs w:val="24"/>
        </w:rPr>
        <w:tab/>
      </w:r>
      <w:r w:rsidR="002F0241">
        <w:rPr>
          <w:rFonts w:eastAsia="Calibri"/>
          <w:b w:val="0"/>
          <w:szCs w:val="24"/>
        </w:rPr>
        <w:t>20</w:t>
      </w:r>
      <w:r w:rsidR="001955D1">
        <w:rPr>
          <w:rFonts w:eastAsia="Calibri"/>
          <w:b w:val="0"/>
          <w:szCs w:val="24"/>
        </w:rPr>
        <w:t xml:space="preserve">. </w:t>
      </w:r>
      <w:r w:rsidR="001955D1" w:rsidRPr="00FA5B54">
        <w:rPr>
          <w:rFonts w:eastAsia="Calibri"/>
          <w:b w:val="0"/>
          <w:szCs w:val="24"/>
        </w:rPr>
        <w:t>Metines veiklos užduotis, siektinus rezultatus ir jų įv</w:t>
      </w:r>
      <w:r w:rsidR="00AF4CEE">
        <w:rPr>
          <w:rFonts w:eastAsia="Calibri"/>
          <w:b w:val="0"/>
          <w:szCs w:val="24"/>
        </w:rPr>
        <w:t>ertinimo rodiklius darbuotojams</w:t>
      </w:r>
      <w:r w:rsidR="007D0CB7">
        <w:rPr>
          <w:rFonts w:eastAsia="Calibri"/>
          <w:b w:val="0"/>
          <w:szCs w:val="24"/>
        </w:rPr>
        <w:t xml:space="preserve"> nustato ir</w:t>
      </w:r>
      <w:r w:rsidR="001955D1" w:rsidRPr="00FA5B54">
        <w:rPr>
          <w:rFonts w:eastAsia="Calibri"/>
          <w:b w:val="0"/>
          <w:szCs w:val="24"/>
        </w:rPr>
        <w:t xml:space="preserve"> veiklą vertina tiesioginis jų vadovas.</w:t>
      </w:r>
    </w:p>
    <w:p w:rsidR="001955D1" w:rsidRPr="00FA5B54" w:rsidRDefault="0040305D" w:rsidP="003A623F">
      <w:pPr>
        <w:pStyle w:val="Betarp"/>
        <w:jc w:val="both"/>
        <w:rPr>
          <w:rFonts w:eastAsia="Calibri"/>
          <w:b w:val="0"/>
          <w:szCs w:val="24"/>
        </w:rPr>
      </w:pPr>
      <w:r>
        <w:rPr>
          <w:rFonts w:eastAsia="Calibri"/>
          <w:b w:val="0"/>
          <w:szCs w:val="24"/>
        </w:rPr>
        <w:tab/>
      </w:r>
      <w:r w:rsidR="002F0241">
        <w:rPr>
          <w:rFonts w:eastAsia="Calibri"/>
          <w:b w:val="0"/>
          <w:szCs w:val="24"/>
        </w:rPr>
        <w:t>21</w:t>
      </w:r>
      <w:r w:rsidR="001955D1" w:rsidRPr="00FA5B54">
        <w:rPr>
          <w:rFonts w:eastAsia="Calibri"/>
          <w:b w:val="0"/>
          <w:szCs w:val="24"/>
        </w:rPr>
        <w:t xml:space="preserve">. </w:t>
      </w:r>
      <w:r w:rsidR="001955D1">
        <w:rPr>
          <w:rFonts w:eastAsia="Calibri"/>
          <w:b w:val="0"/>
          <w:szCs w:val="24"/>
        </w:rPr>
        <w:t>D</w:t>
      </w:r>
      <w:r w:rsidR="001955D1" w:rsidRPr="00FA5B54">
        <w:rPr>
          <w:rFonts w:eastAsia="Calibri"/>
          <w:b w:val="0"/>
          <w:szCs w:val="24"/>
        </w:rPr>
        <w:t xml:space="preserve">arbuotojų </w:t>
      </w:r>
      <w:r>
        <w:rPr>
          <w:rFonts w:eastAsia="Calibri"/>
          <w:b w:val="0"/>
          <w:szCs w:val="24"/>
        </w:rPr>
        <w:t>metinė veikla gali būti įvertinama:</w:t>
      </w:r>
    </w:p>
    <w:p w:rsidR="001955D1" w:rsidRPr="00FA5B54" w:rsidRDefault="0040305D" w:rsidP="003A623F">
      <w:pPr>
        <w:pStyle w:val="Betarp"/>
        <w:jc w:val="both"/>
        <w:rPr>
          <w:rFonts w:eastAsia="Calibri"/>
          <w:b w:val="0"/>
          <w:szCs w:val="24"/>
        </w:rPr>
      </w:pPr>
      <w:r>
        <w:rPr>
          <w:rFonts w:eastAsia="Calibri"/>
          <w:b w:val="0"/>
          <w:szCs w:val="24"/>
        </w:rPr>
        <w:tab/>
      </w:r>
      <w:r w:rsidR="002F0241">
        <w:rPr>
          <w:rFonts w:eastAsia="Calibri"/>
          <w:b w:val="0"/>
          <w:szCs w:val="24"/>
        </w:rPr>
        <w:t>21</w:t>
      </w:r>
      <w:r>
        <w:rPr>
          <w:rFonts w:eastAsia="Calibri"/>
          <w:b w:val="0"/>
          <w:szCs w:val="24"/>
        </w:rPr>
        <w:t>.1.</w:t>
      </w:r>
      <w:r w:rsidR="001955D1" w:rsidRPr="00FA5B54">
        <w:rPr>
          <w:rFonts w:eastAsia="Calibri"/>
          <w:b w:val="0"/>
          <w:szCs w:val="24"/>
        </w:rPr>
        <w:t xml:space="preserve"> labai gerai;</w:t>
      </w:r>
    </w:p>
    <w:p w:rsidR="001955D1" w:rsidRPr="00FA5B54" w:rsidRDefault="0040305D" w:rsidP="003A623F">
      <w:pPr>
        <w:pStyle w:val="Betarp"/>
        <w:jc w:val="both"/>
        <w:rPr>
          <w:rFonts w:eastAsia="Calibri"/>
          <w:b w:val="0"/>
          <w:szCs w:val="24"/>
        </w:rPr>
      </w:pPr>
      <w:r>
        <w:rPr>
          <w:rFonts w:eastAsia="Calibri"/>
          <w:b w:val="0"/>
          <w:szCs w:val="24"/>
        </w:rPr>
        <w:tab/>
      </w:r>
      <w:r w:rsidR="002F0241">
        <w:rPr>
          <w:rFonts w:eastAsia="Calibri"/>
          <w:b w:val="0"/>
          <w:szCs w:val="24"/>
        </w:rPr>
        <w:t>21</w:t>
      </w:r>
      <w:r>
        <w:rPr>
          <w:rFonts w:eastAsia="Calibri"/>
          <w:b w:val="0"/>
          <w:szCs w:val="24"/>
        </w:rPr>
        <w:t xml:space="preserve">.2. </w:t>
      </w:r>
      <w:r w:rsidR="001955D1" w:rsidRPr="00FA5B54">
        <w:rPr>
          <w:rFonts w:eastAsia="Calibri"/>
          <w:b w:val="0"/>
          <w:szCs w:val="24"/>
        </w:rPr>
        <w:t>gerai;</w:t>
      </w:r>
    </w:p>
    <w:p w:rsidR="001955D1" w:rsidRPr="00FA5B54" w:rsidRDefault="0040305D" w:rsidP="003A623F">
      <w:pPr>
        <w:pStyle w:val="Betarp"/>
        <w:jc w:val="both"/>
        <w:rPr>
          <w:rFonts w:eastAsia="Calibri"/>
          <w:b w:val="0"/>
          <w:szCs w:val="24"/>
        </w:rPr>
      </w:pPr>
      <w:r>
        <w:rPr>
          <w:rFonts w:eastAsia="Calibri"/>
          <w:b w:val="0"/>
          <w:szCs w:val="24"/>
        </w:rPr>
        <w:tab/>
      </w:r>
      <w:r w:rsidR="002F0241">
        <w:rPr>
          <w:rFonts w:eastAsia="Calibri"/>
          <w:b w:val="0"/>
          <w:szCs w:val="24"/>
        </w:rPr>
        <w:t>21</w:t>
      </w:r>
      <w:r>
        <w:rPr>
          <w:rFonts w:eastAsia="Calibri"/>
          <w:b w:val="0"/>
          <w:szCs w:val="24"/>
        </w:rPr>
        <w:t xml:space="preserve">.3. </w:t>
      </w:r>
      <w:r w:rsidR="001955D1" w:rsidRPr="00FA5B54">
        <w:rPr>
          <w:rFonts w:eastAsia="Calibri"/>
          <w:b w:val="0"/>
          <w:szCs w:val="24"/>
        </w:rPr>
        <w:t>patenkinamai;</w:t>
      </w:r>
    </w:p>
    <w:p w:rsidR="001955D1" w:rsidRPr="00FA5B54" w:rsidRDefault="0040305D" w:rsidP="003A623F">
      <w:pPr>
        <w:pStyle w:val="Betarp"/>
        <w:jc w:val="both"/>
        <w:rPr>
          <w:rFonts w:eastAsia="Calibri"/>
          <w:b w:val="0"/>
          <w:szCs w:val="24"/>
        </w:rPr>
      </w:pPr>
      <w:r>
        <w:rPr>
          <w:rFonts w:eastAsia="Calibri"/>
          <w:b w:val="0"/>
          <w:szCs w:val="24"/>
        </w:rPr>
        <w:tab/>
      </w:r>
      <w:r w:rsidR="002F0241">
        <w:rPr>
          <w:rFonts w:eastAsia="Calibri"/>
          <w:b w:val="0"/>
          <w:szCs w:val="24"/>
        </w:rPr>
        <w:t>21</w:t>
      </w:r>
      <w:r>
        <w:rPr>
          <w:rFonts w:eastAsia="Calibri"/>
          <w:b w:val="0"/>
          <w:szCs w:val="24"/>
        </w:rPr>
        <w:t xml:space="preserve">.4. </w:t>
      </w:r>
      <w:r w:rsidR="001955D1" w:rsidRPr="00FA5B54">
        <w:rPr>
          <w:rFonts w:eastAsia="Calibri"/>
          <w:b w:val="0"/>
          <w:szCs w:val="24"/>
        </w:rPr>
        <w:t>nepatenkinamai.</w:t>
      </w:r>
    </w:p>
    <w:p w:rsidR="001955D1" w:rsidRPr="00FA5B54" w:rsidRDefault="0040305D" w:rsidP="003A623F">
      <w:pPr>
        <w:pStyle w:val="Betarp"/>
        <w:jc w:val="both"/>
        <w:rPr>
          <w:b w:val="0"/>
          <w:bCs/>
        </w:rPr>
      </w:pPr>
      <w:r>
        <w:rPr>
          <w:b w:val="0"/>
          <w:bCs/>
        </w:rPr>
        <w:tab/>
      </w:r>
      <w:r w:rsidR="002F0241">
        <w:rPr>
          <w:b w:val="0"/>
          <w:bCs/>
        </w:rPr>
        <w:t>22</w:t>
      </w:r>
      <w:r w:rsidR="001955D1">
        <w:rPr>
          <w:b w:val="0"/>
          <w:bCs/>
        </w:rPr>
        <w:t xml:space="preserve">. </w:t>
      </w:r>
      <w:r w:rsidR="001955D1" w:rsidRPr="00FA5B54">
        <w:rPr>
          <w:b w:val="0"/>
          <w:bCs/>
        </w:rPr>
        <w:t>D</w:t>
      </w:r>
      <w:r w:rsidR="001955D1" w:rsidRPr="00FA5B54">
        <w:rPr>
          <w:rFonts w:eastAsia="Calibri"/>
          <w:b w:val="0"/>
          <w:szCs w:val="24"/>
        </w:rPr>
        <w:t>arbuotojų veikla įvertinama kiekvienais metais iki sausio 31 dienos, jeigu darbuotojas ne trumpiau kaip 6 mėnesius per praėjusius kalendorinius metus ėjo pareigas įstaigoje.</w:t>
      </w:r>
    </w:p>
    <w:p w:rsidR="001B73FB" w:rsidRDefault="0040305D" w:rsidP="007D0CB7">
      <w:pPr>
        <w:pStyle w:val="Betarp"/>
        <w:jc w:val="both"/>
        <w:rPr>
          <w:rFonts w:eastAsia="Calibri"/>
          <w:b w:val="0"/>
          <w:szCs w:val="24"/>
        </w:rPr>
      </w:pPr>
      <w:r>
        <w:rPr>
          <w:b w:val="0"/>
          <w:bCs/>
        </w:rPr>
        <w:tab/>
        <w:t>2</w:t>
      </w:r>
      <w:r w:rsidR="002F0241">
        <w:rPr>
          <w:b w:val="0"/>
          <w:bCs/>
        </w:rPr>
        <w:t>3</w:t>
      </w:r>
      <w:r w:rsidR="001955D1">
        <w:rPr>
          <w:b w:val="0"/>
          <w:bCs/>
        </w:rPr>
        <w:t xml:space="preserve">. </w:t>
      </w:r>
      <w:r w:rsidR="001955D1">
        <w:rPr>
          <w:rFonts w:eastAsia="Calibri"/>
          <w:b w:val="0"/>
          <w:szCs w:val="24"/>
        </w:rPr>
        <w:t>D</w:t>
      </w:r>
      <w:r w:rsidR="001955D1" w:rsidRPr="00FA5B54">
        <w:rPr>
          <w:rFonts w:eastAsia="Calibri"/>
          <w:b w:val="0"/>
          <w:szCs w:val="24"/>
        </w:rPr>
        <w:t>arbuotojo</w:t>
      </w:r>
      <w:r w:rsidR="001955D1">
        <w:rPr>
          <w:rFonts w:eastAsia="Calibri"/>
          <w:b w:val="0"/>
          <w:szCs w:val="24"/>
        </w:rPr>
        <w:t xml:space="preserve"> </w:t>
      </w:r>
      <w:r w:rsidR="001955D1" w:rsidRPr="00FA5B54">
        <w:rPr>
          <w:rFonts w:eastAsia="Calibri"/>
          <w:b w:val="0"/>
          <w:szCs w:val="24"/>
        </w:rPr>
        <w:t xml:space="preserve">tiesioginis vadovas, įvertinęs </w:t>
      </w:r>
      <w:r w:rsidR="001955D1" w:rsidRPr="00FA5B54">
        <w:rPr>
          <w:rFonts w:eastAsia="Calibri"/>
          <w:b w:val="0"/>
          <w:bCs/>
          <w:szCs w:val="24"/>
        </w:rPr>
        <w:t>biudžetinės</w:t>
      </w:r>
      <w:r w:rsidR="001955D1" w:rsidRPr="00FA5B54">
        <w:rPr>
          <w:rFonts w:eastAsia="Calibri"/>
          <w:b w:val="0"/>
          <w:szCs w:val="24"/>
        </w:rPr>
        <w:t xml:space="preserve"> įstaigos darbuotojo praėjusių kalendorinių metų veiklą:</w:t>
      </w:r>
    </w:p>
    <w:p w:rsidR="007D53AD" w:rsidRDefault="001B73FB" w:rsidP="001B73FB">
      <w:pPr>
        <w:pStyle w:val="Betarp"/>
        <w:jc w:val="both"/>
        <w:rPr>
          <w:rFonts w:eastAsia="Calibri"/>
          <w:b w:val="0"/>
          <w:szCs w:val="24"/>
        </w:rPr>
      </w:pPr>
      <w:r>
        <w:rPr>
          <w:rFonts w:eastAsia="Calibri"/>
          <w:b w:val="0"/>
          <w:szCs w:val="24"/>
        </w:rPr>
        <w:tab/>
      </w:r>
      <w:r w:rsidR="0040305D">
        <w:rPr>
          <w:rFonts w:eastAsia="Calibri"/>
          <w:b w:val="0"/>
          <w:szCs w:val="24"/>
        </w:rPr>
        <w:t>2</w:t>
      </w:r>
      <w:r w:rsidR="002F0241">
        <w:rPr>
          <w:rFonts w:eastAsia="Calibri"/>
          <w:b w:val="0"/>
          <w:szCs w:val="24"/>
        </w:rPr>
        <w:t>3</w:t>
      </w:r>
      <w:r w:rsidR="0040305D">
        <w:rPr>
          <w:rFonts w:eastAsia="Calibri"/>
          <w:b w:val="0"/>
          <w:szCs w:val="24"/>
        </w:rPr>
        <w:t xml:space="preserve">.1. </w:t>
      </w:r>
      <w:r w:rsidR="001955D1" w:rsidRPr="00FA5B54">
        <w:rPr>
          <w:rFonts w:eastAsia="Calibri"/>
          <w:b w:val="0"/>
          <w:szCs w:val="24"/>
        </w:rPr>
        <w:t xml:space="preserve">labai gerai, – teikia vertinimo išvadą </w:t>
      </w:r>
      <w:r w:rsidR="0040305D">
        <w:rPr>
          <w:rFonts w:eastAsia="Calibri"/>
          <w:b w:val="0"/>
          <w:szCs w:val="24"/>
        </w:rPr>
        <w:t>Savivaldybės a</w:t>
      </w:r>
      <w:r w:rsidR="001955D1">
        <w:rPr>
          <w:rFonts w:eastAsia="Calibri"/>
          <w:b w:val="0"/>
          <w:szCs w:val="24"/>
        </w:rPr>
        <w:t>dministracijos direktoriui</w:t>
      </w:r>
      <w:r w:rsidR="001955D1" w:rsidRPr="00FA5B54">
        <w:rPr>
          <w:rFonts w:eastAsia="Calibri"/>
          <w:b w:val="0"/>
          <w:szCs w:val="24"/>
        </w:rPr>
        <w:t xml:space="preserve"> su siūlymu nustatyti vien</w:t>
      </w:r>
      <w:r w:rsidR="00AF4CEE">
        <w:rPr>
          <w:rFonts w:eastAsia="Calibri"/>
          <w:b w:val="0"/>
          <w:szCs w:val="24"/>
        </w:rPr>
        <w:t>er</w:t>
      </w:r>
      <w:r w:rsidR="001955D1" w:rsidRPr="00FA5B54">
        <w:rPr>
          <w:rFonts w:eastAsia="Calibri"/>
          <w:b w:val="0"/>
          <w:szCs w:val="24"/>
        </w:rPr>
        <w:t xml:space="preserve">iems metams pareiginės algos kintamosios dalies dydį, ne mažesnį kaip </w:t>
      </w:r>
    </w:p>
    <w:p w:rsidR="001955D1" w:rsidRPr="00FA5B54" w:rsidRDefault="001955D1" w:rsidP="003A623F">
      <w:pPr>
        <w:pStyle w:val="Betarp"/>
        <w:jc w:val="both"/>
        <w:rPr>
          <w:rFonts w:eastAsia="Calibri"/>
          <w:b w:val="0"/>
          <w:szCs w:val="24"/>
        </w:rPr>
      </w:pPr>
      <w:r w:rsidRPr="00FA5B54">
        <w:rPr>
          <w:rFonts w:eastAsia="Calibri"/>
          <w:b w:val="0"/>
          <w:szCs w:val="24"/>
        </w:rPr>
        <w:t>10</w:t>
      </w:r>
      <w:r w:rsidR="00F51497">
        <w:rPr>
          <w:rFonts w:eastAsia="Calibri"/>
          <w:b w:val="0"/>
          <w:szCs w:val="24"/>
        </w:rPr>
        <w:t xml:space="preserve"> ir ne</w:t>
      </w:r>
      <w:r w:rsidR="007D0CB7">
        <w:rPr>
          <w:rFonts w:eastAsia="Calibri"/>
          <w:b w:val="0"/>
          <w:szCs w:val="24"/>
        </w:rPr>
        <w:t xml:space="preserve"> </w:t>
      </w:r>
      <w:r w:rsidR="00F51497">
        <w:rPr>
          <w:rFonts w:eastAsia="Calibri"/>
          <w:b w:val="0"/>
          <w:szCs w:val="24"/>
        </w:rPr>
        <w:t>didesnį kaip 50</w:t>
      </w:r>
      <w:r w:rsidRPr="00FA5B54">
        <w:rPr>
          <w:rFonts w:eastAsia="Calibri"/>
          <w:b w:val="0"/>
          <w:szCs w:val="24"/>
        </w:rPr>
        <w:t xml:space="preserve"> procentų pareiginės algos pastoviosios dalies, ir gali teikti išvadą su siūlymu skirti premiją; </w:t>
      </w:r>
    </w:p>
    <w:p w:rsidR="001955D1" w:rsidRDefault="0040305D" w:rsidP="003A623F">
      <w:pPr>
        <w:pStyle w:val="Betarp"/>
        <w:jc w:val="both"/>
        <w:rPr>
          <w:rFonts w:eastAsia="Calibri"/>
          <w:b w:val="0"/>
          <w:szCs w:val="24"/>
        </w:rPr>
      </w:pPr>
      <w:r>
        <w:rPr>
          <w:rFonts w:eastAsia="Calibri"/>
          <w:b w:val="0"/>
          <w:szCs w:val="24"/>
        </w:rPr>
        <w:tab/>
        <w:t>2</w:t>
      </w:r>
      <w:r w:rsidR="002F0241">
        <w:rPr>
          <w:rFonts w:eastAsia="Calibri"/>
          <w:b w:val="0"/>
          <w:szCs w:val="24"/>
        </w:rPr>
        <w:t>3</w:t>
      </w:r>
      <w:r>
        <w:rPr>
          <w:rFonts w:eastAsia="Calibri"/>
          <w:b w:val="0"/>
          <w:szCs w:val="24"/>
        </w:rPr>
        <w:t xml:space="preserve">.2. </w:t>
      </w:r>
      <w:r w:rsidR="001955D1" w:rsidRPr="00FA5B54">
        <w:rPr>
          <w:rFonts w:eastAsia="Calibri"/>
          <w:b w:val="0"/>
          <w:szCs w:val="24"/>
        </w:rPr>
        <w:t xml:space="preserve">gerai, – teikia vertinimo išvadą </w:t>
      </w:r>
      <w:r>
        <w:rPr>
          <w:rFonts w:eastAsia="Calibri"/>
          <w:b w:val="0"/>
          <w:szCs w:val="24"/>
        </w:rPr>
        <w:t>Savivaldybės a</w:t>
      </w:r>
      <w:r w:rsidR="001955D1">
        <w:rPr>
          <w:rFonts w:eastAsia="Calibri"/>
          <w:b w:val="0"/>
          <w:szCs w:val="24"/>
        </w:rPr>
        <w:t>dministracijos direktoriui</w:t>
      </w:r>
      <w:r w:rsidR="001955D1" w:rsidRPr="00FA5B54">
        <w:rPr>
          <w:rFonts w:eastAsia="Calibri"/>
          <w:b w:val="0"/>
          <w:szCs w:val="24"/>
        </w:rPr>
        <w:t xml:space="preserve"> su </w:t>
      </w:r>
      <w:r w:rsidR="007D53AD" w:rsidRPr="00FA5B54">
        <w:rPr>
          <w:rFonts w:eastAsia="Calibri"/>
          <w:b w:val="0"/>
          <w:szCs w:val="24"/>
        </w:rPr>
        <w:t>siūlymu nustatyti vien</w:t>
      </w:r>
      <w:r w:rsidR="007D53AD">
        <w:rPr>
          <w:rFonts w:eastAsia="Calibri"/>
          <w:b w:val="0"/>
          <w:szCs w:val="24"/>
        </w:rPr>
        <w:t>er</w:t>
      </w:r>
      <w:r w:rsidR="007D53AD" w:rsidRPr="00FA5B54">
        <w:rPr>
          <w:rFonts w:eastAsia="Calibri"/>
          <w:b w:val="0"/>
          <w:szCs w:val="24"/>
        </w:rPr>
        <w:t>iems metams pareiginės algos kintamosios dalies dydį</w:t>
      </w:r>
      <w:r w:rsidR="007D53AD">
        <w:rPr>
          <w:rFonts w:eastAsia="Calibri"/>
          <w:b w:val="0"/>
          <w:szCs w:val="24"/>
        </w:rPr>
        <w:t xml:space="preserve"> </w:t>
      </w:r>
      <w:r w:rsidR="007D53AD" w:rsidRPr="00F51497">
        <w:rPr>
          <w:rFonts w:eastAsia="Calibri"/>
          <w:b w:val="0"/>
          <w:szCs w:val="24"/>
        </w:rPr>
        <w:t>iki 30 procentų</w:t>
      </w:r>
      <w:r w:rsidR="007D53AD">
        <w:rPr>
          <w:rFonts w:eastAsia="Calibri"/>
          <w:b w:val="0"/>
          <w:szCs w:val="24"/>
        </w:rPr>
        <w:t xml:space="preserve"> pareiginės algos pastoviosios dalies</w:t>
      </w:r>
      <w:r w:rsidR="007D53AD" w:rsidRPr="00F51497">
        <w:rPr>
          <w:rFonts w:eastAsia="Calibri"/>
          <w:b w:val="0"/>
          <w:szCs w:val="24"/>
        </w:rPr>
        <w:t>;</w:t>
      </w:r>
      <w:r w:rsidR="007D53AD" w:rsidRPr="00FA5B54">
        <w:rPr>
          <w:rFonts w:eastAsia="Calibri"/>
          <w:b w:val="0"/>
          <w:szCs w:val="24"/>
        </w:rPr>
        <w:t xml:space="preserve"> </w:t>
      </w:r>
    </w:p>
    <w:p w:rsidR="00F51497" w:rsidRDefault="004F74B2" w:rsidP="007D53AD">
      <w:pPr>
        <w:pStyle w:val="Betarp"/>
        <w:jc w:val="both"/>
        <w:rPr>
          <w:rFonts w:eastAsia="Calibri"/>
          <w:b w:val="0"/>
          <w:szCs w:val="24"/>
        </w:rPr>
      </w:pPr>
      <w:r>
        <w:rPr>
          <w:rFonts w:eastAsia="Calibri"/>
          <w:b w:val="0"/>
          <w:szCs w:val="24"/>
        </w:rPr>
        <w:tab/>
      </w:r>
      <w:r w:rsidR="0040305D">
        <w:rPr>
          <w:rFonts w:eastAsia="Calibri"/>
          <w:b w:val="0"/>
          <w:szCs w:val="24"/>
        </w:rPr>
        <w:t>2</w:t>
      </w:r>
      <w:r w:rsidR="002F0241">
        <w:rPr>
          <w:rFonts w:eastAsia="Calibri"/>
          <w:b w:val="0"/>
          <w:szCs w:val="24"/>
        </w:rPr>
        <w:t>3</w:t>
      </w:r>
      <w:r w:rsidR="0040305D">
        <w:rPr>
          <w:rFonts w:eastAsia="Calibri"/>
          <w:b w:val="0"/>
          <w:szCs w:val="24"/>
        </w:rPr>
        <w:t xml:space="preserve">.3. </w:t>
      </w:r>
      <w:r w:rsidR="001955D1" w:rsidRPr="00FA5B54">
        <w:rPr>
          <w:rFonts w:eastAsia="Calibri"/>
          <w:b w:val="0"/>
          <w:szCs w:val="24"/>
        </w:rPr>
        <w:t xml:space="preserve">patenkinamai, – teikia vertinimo išvadą </w:t>
      </w:r>
      <w:r w:rsidR="0040305D">
        <w:rPr>
          <w:rFonts w:eastAsia="Calibri"/>
          <w:b w:val="0"/>
          <w:szCs w:val="24"/>
        </w:rPr>
        <w:t>Savivaldybės a</w:t>
      </w:r>
      <w:r w:rsidR="001955D1">
        <w:rPr>
          <w:rFonts w:eastAsia="Calibri"/>
          <w:b w:val="0"/>
          <w:szCs w:val="24"/>
        </w:rPr>
        <w:t>dministracijos direktoriui</w:t>
      </w:r>
      <w:r w:rsidR="001955D1" w:rsidRPr="00FA5B54">
        <w:rPr>
          <w:rFonts w:eastAsia="Calibri"/>
          <w:b w:val="0"/>
          <w:szCs w:val="24"/>
        </w:rPr>
        <w:t xml:space="preserve"> su siūlymu vien</w:t>
      </w:r>
      <w:r w:rsidR="00AF4CEE">
        <w:rPr>
          <w:rFonts w:eastAsia="Calibri"/>
          <w:b w:val="0"/>
          <w:szCs w:val="24"/>
        </w:rPr>
        <w:t>eri</w:t>
      </w:r>
      <w:r w:rsidR="001955D1" w:rsidRPr="00FA5B54">
        <w:rPr>
          <w:rFonts w:eastAsia="Calibri"/>
          <w:b w:val="0"/>
          <w:szCs w:val="24"/>
        </w:rPr>
        <w:t>us metus nenustatyti pareiginės algos kintamosios dalies;</w:t>
      </w:r>
    </w:p>
    <w:p w:rsidR="001955D1" w:rsidRDefault="00F51497" w:rsidP="003A623F">
      <w:pPr>
        <w:pStyle w:val="Betarp"/>
        <w:jc w:val="both"/>
        <w:rPr>
          <w:rFonts w:eastAsia="Calibri"/>
          <w:b w:val="0"/>
          <w:szCs w:val="24"/>
        </w:rPr>
      </w:pPr>
      <w:r>
        <w:rPr>
          <w:rFonts w:eastAsia="Calibri"/>
          <w:b w:val="0"/>
          <w:szCs w:val="24"/>
        </w:rPr>
        <w:tab/>
      </w:r>
      <w:r w:rsidR="0040305D">
        <w:rPr>
          <w:rFonts w:eastAsia="Calibri"/>
          <w:b w:val="0"/>
          <w:szCs w:val="24"/>
        </w:rPr>
        <w:t>2</w:t>
      </w:r>
      <w:r w:rsidR="002F0241">
        <w:rPr>
          <w:rFonts w:eastAsia="Calibri"/>
          <w:b w:val="0"/>
          <w:szCs w:val="24"/>
        </w:rPr>
        <w:t>3</w:t>
      </w:r>
      <w:r w:rsidR="0040305D">
        <w:rPr>
          <w:rFonts w:eastAsia="Calibri"/>
          <w:b w:val="0"/>
          <w:szCs w:val="24"/>
        </w:rPr>
        <w:t xml:space="preserve">.4. </w:t>
      </w:r>
      <w:r w:rsidR="001955D1" w:rsidRPr="00FA5B54">
        <w:rPr>
          <w:rFonts w:eastAsia="Calibri"/>
          <w:b w:val="0"/>
          <w:szCs w:val="24"/>
        </w:rPr>
        <w:t xml:space="preserve">nepatenkinamai, – teikia vertinimo išvadą </w:t>
      </w:r>
      <w:r w:rsidR="0040305D">
        <w:rPr>
          <w:rFonts w:eastAsia="Calibri"/>
          <w:b w:val="0"/>
          <w:szCs w:val="24"/>
        </w:rPr>
        <w:t>Savivaldybės a</w:t>
      </w:r>
      <w:r w:rsidR="001955D1">
        <w:rPr>
          <w:rFonts w:eastAsia="Calibri"/>
          <w:b w:val="0"/>
          <w:szCs w:val="24"/>
        </w:rPr>
        <w:t>dministracijos direktoriui</w:t>
      </w:r>
      <w:r w:rsidR="001955D1" w:rsidRPr="00FA5B54">
        <w:rPr>
          <w:rFonts w:eastAsia="Calibri"/>
          <w:b w:val="0"/>
          <w:szCs w:val="24"/>
        </w:rPr>
        <w:t xml:space="preserve"> su siūlymu vien</w:t>
      </w:r>
      <w:r w:rsidR="00AF4CEE">
        <w:rPr>
          <w:rFonts w:eastAsia="Calibri"/>
          <w:b w:val="0"/>
          <w:szCs w:val="24"/>
        </w:rPr>
        <w:t>er</w:t>
      </w:r>
      <w:r w:rsidR="001955D1" w:rsidRPr="00FA5B54">
        <w:rPr>
          <w:rFonts w:eastAsia="Calibri"/>
          <w:b w:val="0"/>
          <w:szCs w:val="24"/>
        </w:rPr>
        <w:t>iems metams nustatyti mažesnį pareiginės algos pastoviosios dalies koeficientą, tačiau ne mažes</w:t>
      </w:r>
      <w:r w:rsidR="0040305D">
        <w:rPr>
          <w:rFonts w:eastAsia="Calibri"/>
          <w:b w:val="0"/>
          <w:szCs w:val="24"/>
        </w:rPr>
        <w:t xml:space="preserve">nį, negu tai pareigybei pagal </w:t>
      </w:r>
      <w:r w:rsidR="001955D1" w:rsidRPr="00FA5B54">
        <w:rPr>
          <w:rFonts w:eastAsia="Calibri"/>
          <w:b w:val="0"/>
          <w:szCs w:val="24"/>
        </w:rPr>
        <w:t>profesinę darbo patirtį numatyt</w:t>
      </w:r>
      <w:r w:rsidR="001955D1">
        <w:rPr>
          <w:rFonts w:eastAsia="Calibri"/>
          <w:b w:val="0"/>
          <w:szCs w:val="24"/>
        </w:rPr>
        <w:t>ą</w:t>
      </w:r>
      <w:r w:rsidR="001955D1" w:rsidRPr="00FA5B54">
        <w:rPr>
          <w:rFonts w:eastAsia="Calibri"/>
          <w:b w:val="0"/>
          <w:szCs w:val="24"/>
        </w:rPr>
        <w:t xml:space="preserve"> minimal</w:t>
      </w:r>
      <w:r w:rsidR="001955D1">
        <w:rPr>
          <w:rFonts w:eastAsia="Calibri"/>
          <w:b w:val="0"/>
          <w:szCs w:val="24"/>
        </w:rPr>
        <w:t>ų</w:t>
      </w:r>
      <w:r w:rsidR="001955D1" w:rsidRPr="00FA5B54">
        <w:rPr>
          <w:rFonts w:eastAsia="Calibri"/>
          <w:b w:val="0"/>
          <w:szCs w:val="24"/>
        </w:rPr>
        <w:t xml:space="preserve"> pareiginės algos pastoviosios dalies koeficient</w:t>
      </w:r>
      <w:r w:rsidR="001955D1">
        <w:rPr>
          <w:rFonts w:eastAsia="Calibri"/>
          <w:b w:val="0"/>
          <w:szCs w:val="24"/>
        </w:rPr>
        <w:t>ą</w:t>
      </w:r>
      <w:r w:rsidR="001955D1" w:rsidRPr="00FA5B54">
        <w:rPr>
          <w:rFonts w:eastAsia="Calibri"/>
          <w:b w:val="0"/>
          <w:szCs w:val="24"/>
        </w:rPr>
        <w:t xml:space="preserve">. </w:t>
      </w:r>
    </w:p>
    <w:p w:rsidR="0030069B" w:rsidRDefault="0040305D" w:rsidP="003A623F">
      <w:pPr>
        <w:pStyle w:val="Betarp"/>
        <w:jc w:val="both"/>
        <w:rPr>
          <w:rFonts w:eastAsia="Calibri"/>
          <w:b w:val="0"/>
          <w:szCs w:val="24"/>
        </w:rPr>
      </w:pPr>
      <w:r>
        <w:rPr>
          <w:rFonts w:eastAsia="Calibri"/>
          <w:b w:val="0"/>
          <w:szCs w:val="24"/>
        </w:rPr>
        <w:tab/>
        <w:t>2</w:t>
      </w:r>
      <w:r w:rsidR="002F0241">
        <w:rPr>
          <w:rFonts w:eastAsia="Calibri"/>
          <w:b w:val="0"/>
          <w:szCs w:val="24"/>
        </w:rPr>
        <w:t>4</w:t>
      </w:r>
      <w:r>
        <w:rPr>
          <w:rFonts w:eastAsia="Calibri"/>
          <w:b w:val="0"/>
          <w:szCs w:val="24"/>
        </w:rPr>
        <w:t>. Savivaldybės a</w:t>
      </w:r>
      <w:r w:rsidR="001955D1">
        <w:rPr>
          <w:rFonts w:eastAsia="Calibri"/>
          <w:b w:val="0"/>
          <w:szCs w:val="24"/>
        </w:rPr>
        <w:t>dministracijos direktorius</w:t>
      </w:r>
      <w:r>
        <w:rPr>
          <w:rFonts w:eastAsia="Calibri"/>
          <w:b w:val="0"/>
          <w:szCs w:val="24"/>
        </w:rPr>
        <w:t>, gavęs iš tiesioginio vadovo</w:t>
      </w:r>
      <w:r w:rsidR="001955D1" w:rsidRPr="00FA5B54">
        <w:rPr>
          <w:rFonts w:eastAsia="Calibri"/>
          <w:b w:val="0"/>
          <w:szCs w:val="24"/>
        </w:rPr>
        <w:t xml:space="preserve"> darbuotojų įvertinimą, per 10 darbo dienų priima sprendimą pritarti ar nepritarti darbuotojo tiesioginio vadovo siūlymams dėl </w:t>
      </w:r>
      <w:r w:rsidR="001955D1">
        <w:rPr>
          <w:rFonts w:eastAsia="Calibri"/>
          <w:b w:val="0"/>
          <w:szCs w:val="24"/>
        </w:rPr>
        <w:t>pareiginės algos kintamosios dalies</w:t>
      </w:r>
      <w:r w:rsidR="001955D1" w:rsidRPr="00FA5B54">
        <w:rPr>
          <w:rFonts w:eastAsia="Calibri"/>
          <w:b w:val="0"/>
          <w:szCs w:val="24"/>
        </w:rPr>
        <w:t xml:space="preserve"> </w:t>
      </w:r>
      <w:r>
        <w:rPr>
          <w:rFonts w:eastAsia="Calibri"/>
          <w:b w:val="0"/>
          <w:szCs w:val="24"/>
        </w:rPr>
        <w:t xml:space="preserve">ir kitų </w:t>
      </w:r>
      <w:r w:rsidR="001955D1">
        <w:rPr>
          <w:rFonts w:eastAsia="Calibri"/>
          <w:b w:val="0"/>
          <w:szCs w:val="24"/>
        </w:rPr>
        <w:t>siūlymų</w:t>
      </w:r>
      <w:r w:rsidR="001955D1" w:rsidRPr="00FA5B54">
        <w:rPr>
          <w:rFonts w:eastAsia="Calibri"/>
          <w:b w:val="0"/>
          <w:szCs w:val="24"/>
        </w:rPr>
        <w:t xml:space="preserve"> įgyvendinim</w:t>
      </w:r>
      <w:r w:rsidR="008B5EEF">
        <w:rPr>
          <w:rFonts w:eastAsia="Calibri"/>
          <w:b w:val="0"/>
          <w:szCs w:val="24"/>
        </w:rPr>
        <w:t>o. Šis sprendimas galioja vienerius</w:t>
      </w:r>
      <w:r w:rsidR="001955D1" w:rsidRPr="00FA5B54">
        <w:rPr>
          <w:rFonts w:eastAsia="Calibri"/>
          <w:b w:val="0"/>
          <w:szCs w:val="24"/>
        </w:rPr>
        <w:t xml:space="preserve"> metus. Jeigu </w:t>
      </w:r>
      <w:r w:rsidR="008B5EEF">
        <w:rPr>
          <w:rFonts w:eastAsia="Calibri"/>
          <w:b w:val="0"/>
          <w:szCs w:val="24"/>
        </w:rPr>
        <w:t>Savivaldybės a</w:t>
      </w:r>
      <w:r w:rsidR="001955D1">
        <w:rPr>
          <w:rFonts w:eastAsia="Calibri"/>
          <w:b w:val="0"/>
          <w:szCs w:val="24"/>
        </w:rPr>
        <w:t>dministracijos direktorius</w:t>
      </w:r>
      <w:r w:rsidR="001955D1" w:rsidRPr="00FA5B54">
        <w:rPr>
          <w:rFonts w:eastAsia="Calibri"/>
          <w:b w:val="0"/>
          <w:szCs w:val="24"/>
        </w:rPr>
        <w:t xml:space="preserve"> priima motyvuotą </w:t>
      </w:r>
    </w:p>
    <w:p w:rsidR="0030069B" w:rsidRDefault="0030069B" w:rsidP="0030069B">
      <w:pPr>
        <w:pStyle w:val="Betarp"/>
        <w:jc w:val="center"/>
        <w:rPr>
          <w:rFonts w:eastAsia="Calibri"/>
          <w:b w:val="0"/>
          <w:szCs w:val="24"/>
        </w:rPr>
      </w:pPr>
      <w:r>
        <w:rPr>
          <w:rFonts w:eastAsia="Calibri"/>
          <w:b w:val="0"/>
          <w:szCs w:val="24"/>
        </w:rPr>
        <w:lastRenderedPageBreak/>
        <w:t>6</w:t>
      </w:r>
    </w:p>
    <w:p w:rsidR="001955D1" w:rsidRDefault="001955D1" w:rsidP="003A623F">
      <w:pPr>
        <w:pStyle w:val="Betarp"/>
        <w:jc w:val="both"/>
        <w:rPr>
          <w:rFonts w:eastAsia="Calibri"/>
          <w:b w:val="0"/>
          <w:szCs w:val="24"/>
        </w:rPr>
      </w:pPr>
      <w:r w:rsidRPr="00FA5B54">
        <w:rPr>
          <w:rFonts w:eastAsia="Calibri"/>
          <w:b w:val="0"/>
          <w:szCs w:val="24"/>
        </w:rPr>
        <w:t xml:space="preserve">sprendimą neįgyvendinti siūlymo ar veiklos vertinimo išvados, darbuotojo iki vertinimo buvusi teisinė padėtis nesikeičia. </w:t>
      </w:r>
    </w:p>
    <w:p w:rsidR="001955D1" w:rsidRDefault="008B5EEF" w:rsidP="003A623F">
      <w:pPr>
        <w:pStyle w:val="Betarp"/>
        <w:jc w:val="both"/>
        <w:rPr>
          <w:rFonts w:eastAsia="Calibri"/>
          <w:b w:val="0"/>
          <w:szCs w:val="24"/>
        </w:rPr>
      </w:pPr>
      <w:r>
        <w:rPr>
          <w:rFonts w:eastAsia="Calibri"/>
          <w:b w:val="0"/>
          <w:szCs w:val="24"/>
        </w:rPr>
        <w:tab/>
        <w:t>2</w:t>
      </w:r>
      <w:r w:rsidR="002F0241">
        <w:rPr>
          <w:rFonts w:eastAsia="Calibri"/>
          <w:b w:val="0"/>
          <w:szCs w:val="24"/>
        </w:rPr>
        <w:t>5</w:t>
      </w:r>
      <w:r w:rsidR="001955D1">
        <w:rPr>
          <w:rFonts w:eastAsia="Calibri"/>
          <w:b w:val="0"/>
          <w:szCs w:val="24"/>
        </w:rPr>
        <w:t>. D</w:t>
      </w:r>
      <w:r w:rsidR="001955D1" w:rsidRPr="00FA5B54">
        <w:rPr>
          <w:rFonts w:eastAsia="Calibri"/>
          <w:b w:val="0"/>
          <w:szCs w:val="24"/>
        </w:rPr>
        <w:t>arbuotojas priimtus sprendimus dėl jo vertini</w:t>
      </w:r>
      <w:r>
        <w:rPr>
          <w:rFonts w:eastAsia="Calibri"/>
          <w:b w:val="0"/>
          <w:szCs w:val="24"/>
        </w:rPr>
        <w:t xml:space="preserve">mo turi teisę skųsti darbo ginčams nagrinėti </w:t>
      </w:r>
      <w:r w:rsidR="001955D1" w:rsidRPr="00FA5B54">
        <w:rPr>
          <w:rFonts w:eastAsia="Calibri"/>
          <w:b w:val="0"/>
          <w:szCs w:val="24"/>
        </w:rPr>
        <w:t xml:space="preserve"> nustatyta tvarka.</w:t>
      </w:r>
    </w:p>
    <w:p w:rsidR="001955D1" w:rsidRDefault="001955D1" w:rsidP="003A623F">
      <w:pPr>
        <w:pStyle w:val="Betarp"/>
        <w:jc w:val="both"/>
        <w:rPr>
          <w:b w:val="0"/>
          <w:szCs w:val="24"/>
        </w:rPr>
      </w:pPr>
    </w:p>
    <w:p w:rsidR="00AC14C2" w:rsidRPr="00FA5B54" w:rsidRDefault="00AC14C2" w:rsidP="003A623F">
      <w:pPr>
        <w:pStyle w:val="Betarp"/>
        <w:jc w:val="both"/>
        <w:rPr>
          <w:b w:val="0"/>
          <w:szCs w:val="24"/>
        </w:rPr>
      </w:pPr>
    </w:p>
    <w:p w:rsidR="001955D1" w:rsidRDefault="008B5EEF" w:rsidP="008B5EEF">
      <w:pPr>
        <w:pStyle w:val="Betarp"/>
        <w:jc w:val="center"/>
      </w:pPr>
      <w:r>
        <w:t xml:space="preserve">V. </w:t>
      </w:r>
      <w:r w:rsidR="001955D1">
        <w:t>BAIGIAMOSIOS NUOSTATOS</w:t>
      </w:r>
    </w:p>
    <w:p w:rsidR="001955D1" w:rsidRDefault="001955D1" w:rsidP="003A623F">
      <w:pPr>
        <w:pStyle w:val="Betarp"/>
        <w:jc w:val="both"/>
      </w:pPr>
    </w:p>
    <w:p w:rsidR="001955D1" w:rsidRPr="00502FCB" w:rsidRDefault="008B5EEF" w:rsidP="003A623F">
      <w:pPr>
        <w:pStyle w:val="Betarp"/>
        <w:jc w:val="both"/>
        <w:rPr>
          <w:b w:val="0"/>
          <w:szCs w:val="24"/>
        </w:rPr>
      </w:pPr>
      <w:r>
        <w:rPr>
          <w:b w:val="0"/>
          <w:szCs w:val="24"/>
        </w:rPr>
        <w:tab/>
        <w:t>2</w:t>
      </w:r>
      <w:r w:rsidR="002F0241">
        <w:rPr>
          <w:b w:val="0"/>
          <w:szCs w:val="24"/>
        </w:rPr>
        <w:t>6</w:t>
      </w:r>
      <w:r w:rsidR="001955D1" w:rsidRPr="00502FCB">
        <w:rPr>
          <w:b w:val="0"/>
          <w:szCs w:val="24"/>
        </w:rPr>
        <w:t xml:space="preserve">. Iki </w:t>
      </w:r>
      <w:r>
        <w:rPr>
          <w:b w:val="0"/>
          <w:szCs w:val="24"/>
        </w:rPr>
        <w:t>darbo apmokėjimo s</w:t>
      </w:r>
      <w:r w:rsidR="001955D1">
        <w:rPr>
          <w:b w:val="0"/>
          <w:szCs w:val="24"/>
        </w:rPr>
        <w:t>istemos</w:t>
      </w:r>
      <w:r w:rsidR="001955D1" w:rsidRPr="00502FCB">
        <w:rPr>
          <w:b w:val="0"/>
          <w:szCs w:val="24"/>
        </w:rPr>
        <w:t xml:space="preserve"> įsigaliojimo į pareigas priimti darbuotojai, kurie neturi jų pareigoms eiti būtino išsilavinimo ar profesinės kvalifikacijos, toliau eina pareigas, bet ne ilgiau kaip iki 2022 m. sausio 1 d. Per šį laikotarpį aukštojo išsilavinimo ar profesinės kvalifikacijos neįgiję darbuotojai atleidžiami iš einamų pareigų, nemokant jiems išeitinės išmokos.</w:t>
      </w:r>
    </w:p>
    <w:p w:rsidR="001955D1" w:rsidRPr="00502FCB" w:rsidRDefault="008B5EEF" w:rsidP="003A623F">
      <w:pPr>
        <w:pStyle w:val="Betarp"/>
        <w:jc w:val="both"/>
        <w:rPr>
          <w:b w:val="0"/>
          <w:szCs w:val="24"/>
        </w:rPr>
      </w:pPr>
      <w:r>
        <w:rPr>
          <w:b w:val="0"/>
          <w:szCs w:val="24"/>
        </w:rPr>
        <w:tab/>
        <w:t>2</w:t>
      </w:r>
      <w:r w:rsidR="002F0241">
        <w:rPr>
          <w:b w:val="0"/>
          <w:szCs w:val="24"/>
        </w:rPr>
        <w:t>7</w:t>
      </w:r>
      <w:r>
        <w:rPr>
          <w:b w:val="0"/>
          <w:szCs w:val="24"/>
        </w:rPr>
        <w:t>.</w:t>
      </w:r>
      <w:r w:rsidR="001955D1" w:rsidRPr="00502FCB">
        <w:rPr>
          <w:b w:val="0"/>
          <w:szCs w:val="24"/>
        </w:rPr>
        <w:t xml:space="preserve"> </w:t>
      </w:r>
      <w:r>
        <w:rPr>
          <w:b w:val="0"/>
          <w:szCs w:val="24"/>
        </w:rPr>
        <w:t>Darbo apmokėjimo sistemos</w:t>
      </w:r>
      <w:r w:rsidR="001955D1" w:rsidRPr="00502FCB">
        <w:rPr>
          <w:b w:val="0"/>
          <w:szCs w:val="24"/>
        </w:rPr>
        <w:t xml:space="preserve"> </w:t>
      </w:r>
      <w:r w:rsidR="001833F7">
        <w:rPr>
          <w:b w:val="0"/>
          <w:szCs w:val="24"/>
        </w:rPr>
        <w:t>20 ir 21 punktų</w:t>
      </w:r>
      <w:r w:rsidR="001955D1" w:rsidRPr="00502FCB">
        <w:rPr>
          <w:b w:val="0"/>
          <w:szCs w:val="24"/>
        </w:rPr>
        <w:t xml:space="preserve"> nuostatos taikomos atliekant darbuotojų, išskyrus darbininkus, 2017 metų ir vėlesnių metų veiklos vertinimą. Įsigaliojus </w:t>
      </w:r>
      <w:r w:rsidR="001833F7">
        <w:rPr>
          <w:b w:val="0"/>
          <w:szCs w:val="24"/>
        </w:rPr>
        <w:t>darbo apmokėjimo s</w:t>
      </w:r>
      <w:r w:rsidR="001955D1">
        <w:rPr>
          <w:b w:val="0"/>
          <w:szCs w:val="24"/>
        </w:rPr>
        <w:t>istemai</w:t>
      </w:r>
      <w:r w:rsidR="001955D1" w:rsidRPr="00502FCB">
        <w:rPr>
          <w:b w:val="0"/>
          <w:szCs w:val="24"/>
        </w:rPr>
        <w:t>, metinės užduotys, siektini rezultatai i</w:t>
      </w:r>
      <w:r w:rsidR="001833F7">
        <w:rPr>
          <w:b w:val="0"/>
          <w:szCs w:val="24"/>
        </w:rPr>
        <w:t>r jų vertinimo rodikliai</w:t>
      </w:r>
      <w:r w:rsidR="001955D1" w:rsidRPr="00502FCB">
        <w:rPr>
          <w:b w:val="0"/>
          <w:szCs w:val="24"/>
        </w:rPr>
        <w:t xml:space="preserve"> darbuotojams, kurie </w:t>
      </w:r>
      <w:r w:rsidR="001833F7">
        <w:rPr>
          <w:b w:val="0"/>
          <w:szCs w:val="24"/>
        </w:rPr>
        <w:t xml:space="preserve">į pareigas buvo priimti iki šios darbo apmokėjimo sistemos </w:t>
      </w:r>
      <w:r w:rsidR="001955D1" w:rsidRPr="00502FCB">
        <w:rPr>
          <w:b w:val="0"/>
          <w:szCs w:val="24"/>
        </w:rPr>
        <w:t xml:space="preserve">įsigaliojimo, pirmą kartą nustatomi iki 2017 m. vasario 28 d. </w:t>
      </w:r>
      <w:r w:rsidR="001955D1">
        <w:rPr>
          <w:b w:val="0"/>
          <w:szCs w:val="24"/>
        </w:rPr>
        <w:t>D</w:t>
      </w:r>
      <w:r w:rsidR="001955D1" w:rsidRPr="00502FCB">
        <w:rPr>
          <w:b w:val="0"/>
          <w:szCs w:val="24"/>
        </w:rPr>
        <w:t>arbuotojų praėjusių metų veikla pirmą kartą įvertinama iki 2018 m. sausio 31 d.</w:t>
      </w:r>
    </w:p>
    <w:p w:rsidR="001955D1" w:rsidRPr="00502FCB" w:rsidRDefault="001833F7" w:rsidP="003A623F">
      <w:pPr>
        <w:pStyle w:val="Betarp"/>
        <w:jc w:val="both"/>
        <w:rPr>
          <w:b w:val="0"/>
          <w:szCs w:val="24"/>
        </w:rPr>
      </w:pPr>
      <w:r>
        <w:rPr>
          <w:b w:val="0"/>
          <w:szCs w:val="24"/>
        </w:rPr>
        <w:tab/>
        <w:t>2</w:t>
      </w:r>
      <w:r w:rsidR="002F0241">
        <w:rPr>
          <w:b w:val="0"/>
          <w:szCs w:val="24"/>
        </w:rPr>
        <w:t>8</w:t>
      </w:r>
      <w:r w:rsidR="001955D1" w:rsidRPr="00502FCB">
        <w:rPr>
          <w:b w:val="0"/>
          <w:szCs w:val="24"/>
        </w:rPr>
        <w:t xml:space="preserve">. </w:t>
      </w:r>
      <w:r w:rsidR="001955D1">
        <w:rPr>
          <w:b w:val="0"/>
          <w:szCs w:val="24"/>
        </w:rPr>
        <w:t>D</w:t>
      </w:r>
      <w:r w:rsidR="001955D1" w:rsidRPr="00502FCB">
        <w:rPr>
          <w:b w:val="0"/>
          <w:szCs w:val="24"/>
        </w:rPr>
        <w:t>arbuotojams, kurių da</w:t>
      </w:r>
      <w:r>
        <w:rPr>
          <w:b w:val="0"/>
          <w:szCs w:val="24"/>
        </w:rPr>
        <w:t>rbo užmokestis, įsigaliojus šiai darbo apmokėjimo sistemai</w:t>
      </w:r>
      <w:r w:rsidR="001955D1" w:rsidRPr="00502FCB">
        <w:rPr>
          <w:b w:val="0"/>
          <w:szCs w:val="24"/>
        </w:rPr>
        <w:t xml:space="preserve">, yra mažesnis, palyginti su iki </w:t>
      </w:r>
      <w:r>
        <w:rPr>
          <w:b w:val="0"/>
          <w:szCs w:val="24"/>
        </w:rPr>
        <w:t>šios darbo apmokėjimo sistemos</w:t>
      </w:r>
      <w:r w:rsidR="001955D1" w:rsidRPr="00502FCB">
        <w:rPr>
          <w:b w:val="0"/>
          <w:szCs w:val="24"/>
        </w:rPr>
        <w:t xml:space="preserve"> įsigaliojimo buvusiu nustatytu darbo užmokesčiu, ne ilgiau kaip iki 2018 m. sausio 31 d. mo</w:t>
      </w:r>
      <w:r>
        <w:rPr>
          <w:b w:val="0"/>
          <w:szCs w:val="24"/>
        </w:rPr>
        <w:t>kamas 2017 metams</w:t>
      </w:r>
      <w:r w:rsidR="004F74B2">
        <w:rPr>
          <w:b w:val="0"/>
          <w:szCs w:val="24"/>
        </w:rPr>
        <w:t xml:space="preserve"> </w:t>
      </w:r>
      <w:r w:rsidR="001955D1" w:rsidRPr="00502FCB">
        <w:rPr>
          <w:b w:val="0"/>
          <w:szCs w:val="24"/>
        </w:rPr>
        <w:t xml:space="preserve">nustatytas darbo užmokestis (tarnybinis atlyginimas su priedais). </w:t>
      </w:r>
      <w:r w:rsidR="001955D1">
        <w:rPr>
          <w:b w:val="0"/>
          <w:szCs w:val="24"/>
        </w:rPr>
        <w:t>D</w:t>
      </w:r>
      <w:r w:rsidR="001955D1" w:rsidRPr="00502FCB">
        <w:rPr>
          <w:b w:val="0"/>
          <w:szCs w:val="24"/>
        </w:rPr>
        <w:t xml:space="preserve">arbuotojams, kurių pareiginės algos pastovioji dalis, įsigaliojus </w:t>
      </w:r>
      <w:r w:rsidR="004F74B2">
        <w:rPr>
          <w:b w:val="0"/>
          <w:szCs w:val="24"/>
        </w:rPr>
        <w:t>darbo apmokėjimo s</w:t>
      </w:r>
      <w:r w:rsidR="001955D1">
        <w:rPr>
          <w:b w:val="0"/>
          <w:szCs w:val="24"/>
        </w:rPr>
        <w:t>istemai</w:t>
      </w:r>
      <w:r w:rsidR="004F74B2">
        <w:rPr>
          <w:b w:val="0"/>
          <w:szCs w:val="24"/>
        </w:rPr>
        <w:t>, yra mažesnė, palyginti su</w:t>
      </w:r>
      <w:r w:rsidR="001955D1" w:rsidRPr="00502FCB">
        <w:rPr>
          <w:b w:val="0"/>
          <w:szCs w:val="24"/>
        </w:rPr>
        <w:t xml:space="preserve"> buvusiu nustatytu tarnybiniu atlyginimu, mokama iki </w:t>
      </w:r>
      <w:r w:rsidR="004F74B2">
        <w:rPr>
          <w:b w:val="0"/>
          <w:szCs w:val="24"/>
        </w:rPr>
        <w:t>darbo apmokėjimo s</w:t>
      </w:r>
      <w:r w:rsidR="001955D1">
        <w:rPr>
          <w:b w:val="0"/>
          <w:szCs w:val="24"/>
        </w:rPr>
        <w:t>istemos</w:t>
      </w:r>
      <w:r w:rsidR="001955D1" w:rsidRPr="00502FCB">
        <w:rPr>
          <w:b w:val="0"/>
          <w:szCs w:val="24"/>
        </w:rPr>
        <w:t xml:space="preserve"> įsigaliojimo nustatyto tarnybinio atlyginimo dydžio pareiginės algos pastovioji dalis tol, kol jie eina tas pačias pareigas.</w:t>
      </w:r>
    </w:p>
    <w:p w:rsidR="004F74B2" w:rsidRDefault="004F74B2" w:rsidP="004F74B2">
      <w:pPr>
        <w:pStyle w:val="Betarp"/>
        <w:jc w:val="both"/>
        <w:rPr>
          <w:b w:val="0"/>
        </w:rPr>
      </w:pPr>
      <w:r>
        <w:rPr>
          <w:b w:val="0"/>
        </w:rPr>
        <w:tab/>
        <w:t>2</w:t>
      </w:r>
      <w:r w:rsidR="002F0241">
        <w:rPr>
          <w:b w:val="0"/>
        </w:rPr>
        <w:t>9</w:t>
      </w:r>
      <w:r w:rsidR="001955D1" w:rsidRPr="00502FCB">
        <w:rPr>
          <w:b w:val="0"/>
        </w:rPr>
        <w:t>. 2017 metais apskaičiuojant darbuotojų pareiginės algos pastoviąją dalį, taikomas Lietuvos Respublikos valstybės politikų, teisėjų, valstybės pareigūnų ir valstybės tarnautojų pareiginės algos (atlyginimo) bazinio dydžio, taikomo 2017 metais, įstatyme nustatytas pareiginės algos bazinis dydis</w:t>
      </w:r>
      <w:r>
        <w:rPr>
          <w:b w:val="0"/>
        </w:rPr>
        <w:t xml:space="preserve"> (130,5 euro)</w:t>
      </w:r>
      <w:r w:rsidR="001955D1" w:rsidRPr="00502FCB">
        <w:rPr>
          <w:b w:val="0"/>
        </w:rPr>
        <w:t xml:space="preserve">. Apskaičiuojant 2018 metų ir vėlesnių metų darbuotojų pareiginės algos pastoviąją dalį, taikomas </w:t>
      </w:r>
      <w:r>
        <w:rPr>
          <w:b w:val="0"/>
        </w:rPr>
        <w:t>darbo apmokėjimo s</w:t>
      </w:r>
      <w:r w:rsidR="001955D1">
        <w:rPr>
          <w:b w:val="0"/>
        </w:rPr>
        <w:t>istemos 8</w:t>
      </w:r>
      <w:r>
        <w:rPr>
          <w:b w:val="0"/>
        </w:rPr>
        <w:t>.1 papunktyje</w:t>
      </w:r>
      <w:r w:rsidR="001955D1" w:rsidRPr="00502FCB">
        <w:rPr>
          <w:b w:val="0"/>
        </w:rPr>
        <w:t xml:space="preserve"> nustatyta tvarka patvirtintas </w:t>
      </w:r>
      <w:r>
        <w:rPr>
          <w:b w:val="0"/>
        </w:rPr>
        <w:t>pareiginės algos bazinis dydis</w:t>
      </w:r>
      <w:r w:rsidR="00AF4CEE">
        <w:rPr>
          <w:b w:val="0"/>
        </w:rPr>
        <w:t>.</w:t>
      </w:r>
      <w:r>
        <w:rPr>
          <w:b w:val="0"/>
        </w:rPr>
        <w:t xml:space="preserve"> </w:t>
      </w:r>
    </w:p>
    <w:p w:rsidR="001B73FB" w:rsidRPr="0030069B" w:rsidRDefault="001B73FB" w:rsidP="004F74B2">
      <w:pPr>
        <w:pStyle w:val="Betarp"/>
        <w:jc w:val="both"/>
        <w:rPr>
          <w:b w:val="0"/>
        </w:rPr>
      </w:pPr>
      <w:r>
        <w:rPr>
          <w:b w:val="0"/>
        </w:rPr>
        <w:tab/>
      </w:r>
      <w:r w:rsidRPr="0030069B">
        <w:rPr>
          <w:b w:val="0"/>
        </w:rPr>
        <w:t xml:space="preserve">30. Savivaldybės administracijos darbuotojų, dirbančių pagal darbo sutartis, darbo apmokėjimo sistema peržiūrima ne rečiau kaip vieną kartą </w:t>
      </w:r>
      <w:r w:rsidR="00721455" w:rsidRPr="0030069B">
        <w:rPr>
          <w:b w:val="0"/>
        </w:rPr>
        <w:t>per metus</w:t>
      </w:r>
      <w:r w:rsidRPr="0030069B">
        <w:rPr>
          <w:b w:val="0"/>
        </w:rPr>
        <w:t xml:space="preserve"> pasikeitus teisės aktams.</w:t>
      </w:r>
    </w:p>
    <w:p w:rsidR="007D0CB7" w:rsidRPr="0030069B" w:rsidRDefault="001B73FB" w:rsidP="004F74B2">
      <w:pPr>
        <w:pStyle w:val="Betarp"/>
        <w:jc w:val="both"/>
        <w:rPr>
          <w:b w:val="0"/>
        </w:rPr>
      </w:pPr>
      <w:r w:rsidRPr="0030069B">
        <w:rPr>
          <w:b w:val="0"/>
        </w:rPr>
        <w:tab/>
        <w:t>31. Darbuotojai su šia darbo apmokėjimo sistema supažindinami Panevėžio rajono savivaldybės administracijos darbo tvar</w:t>
      </w:r>
      <w:r w:rsidR="00D93A96" w:rsidRPr="0030069B">
        <w:rPr>
          <w:b w:val="0"/>
        </w:rPr>
        <w:t>kos taisyklėse nustatyta tvarka.</w:t>
      </w:r>
    </w:p>
    <w:p w:rsidR="007D0CB7" w:rsidRPr="0030069B" w:rsidRDefault="007D0CB7" w:rsidP="004F74B2">
      <w:pPr>
        <w:pStyle w:val="Betarp"/>
        <w:jc w:val="both"/>
        <w:rPr>
          <w:b w:val="0"/>
        </w:rPr>
      </w:pPr>
    </w:p>
    <w:p w:rsidR="007D0CB7" w:rsidRPr="001B73FB" w:rsidRDefault="007D0CB7" w:rsidP="004F74B2">
      <w:pPr>
        <w:pStyle w:val="Betarp"/>
        <w:jc w:val="both"/>
        <w:sectPr w:rsidR="007D0CB7" w:rsidRPr="001B73FB">
          <w:pgSz w:w="11907" w:h="16840" w:code="9"/>
          <w:pgMar w:top="1134" w:right="851" w:bottom="1134" w:left="1701" w:header="706" w:footer="706" w:gutter="0"/>
          <w:cols w:space="1296"/>
          <w:titlePg/>
          <w:docGrid w:linePitch="326"/>
        </w:sectPr>
      </w:pPr>
      <w:r>
        <w:tab/>
      </w:r>
      <w:r>
        <w:tab/>
        <w:t>___________________________________</w:t>
      </w:r>
    </w:p>
    <w:p w:rsidR="004E46A8" w:rsidRDefault="004E46A8" w:rsidP="004E46A8">
      <w:pPr>
        <w:pStyle w:val="Betarp"/>
        <w:jc w:val="center"/>
        <w:rPr>
          <w:b w:val="0"/>
        </w:rPr>
      </w:pPr>
      <w:r>
        <w:rPr>
          <w:b w:val="0"/>
        </w:rPr>
        <w:lastRenderedPageBreak/>
        <w:t xml:space="preserve">  </w:t>
      </w:r>
      <w:r w:rsidR="007D0CB7">
        <w:rPr>
          <w:b w:val="0"/>
        </w:rPr>
        <w:t xml:space="preserve">                                                                  </w:t>
      </w:r>
      <w:r>
        <w:rPr>
          <w:b w:val="0"/>
        </w:rPr>
        <w:t xml:space="preserve">  </w:t>
      </w:r>
      <w:r w:rsidRPr="004E46A8">
        <w:rPr>
          <w:b w:val="0"/>
        </w:rPr>
        <w:t xml:space="preserve">Savivaldybės </w:t>
      </w:r>
      <w:r>
        <w:rPr>
          <w:b w:val="0"/>
        </w:rPr>
        <w:t xml:space="preserve">administracijos darbuotojų, </w:t>
      </w:r>
    </w:p>
    <w:p w:rsidR="004E46A8" w:rsidRDefault="004E46A8" w:rsidP="004E46A8">
      <w:pPr>
        <w:pStyle w:val="Betarp"/>
        <w:jc w:val="center"/>
        <w:rPr>
          <w:b w:val="0"/>
        </w:rPr>
      </w:pPr>
      <w:r>
        <w:rPr>
          <w:b w:val="0"/>
        </w:rPr>
        <w:t xml:space="preserve">                                                    dirbančių pagal darbo sutartis, </w:t>
      </w:r>
    </w:p>
    <w:p w:rsidR="004E46A8" w:rsidRDefault="004E46A8" w:rsidP="004E46A8">
      <w:pPr>
        <w:pStyle w:val="Betarp"/>
        <w:jc w:val="center"/>
        <w:rPr>
          <w:b w:val="0"/>
        </w:rPr>
      </w:pPr>
      <w:r>
        <w:rPr>
          <w:b w:val="0"/>
        </w:rPr>
        <w:t xml:space="preserve">                                                darbo apmokėjimo sistemos </w:t>
      </w:r>
    </w:p>
    <w:p w:rsidR="004E46A8" w:rsidRPr="004E46A8" w:rsidRDefault="004E46A8" w:rsidP="004E46A8">
      <w:pPr>
        <w:pStyle w:val="Betarp"/>
        <w:jc w:val="center"/>
        <w:rPr>
          <w:b w:val="0"/>
        </w:rPr>
      </w:pPr>
      <w:r>
        <w:rPr>
          <w:b w:val="0"/>
        </w:rPr>
        <w:t xml:space="preserve">                 1 priedas</w:t>
      </w:r>
    </w:p>
    <w:p w:rsidR="004E46A8" w:rsidRDefault="004E46A8" w:rsidP="004E46A8">
      <w:pPr>
        <w:pStyle w:val="Betarp"/>
        <w:jc w:val="center"/>
      </w:pPr>
    </w:p>
    <w:p w:rsidR="004E46A8" w:rsidRDefault="004E46A8" w:rsidP="004E46A8">
      <w:pPr>
        <w:pStyle w:val="Betarp"/>
        <w:jc w:val="center"/>
      </w:pPr>
    </w:p>
    <w:p w:rsidR="004E46A8" w:rsidRDefault="004E46A8" w:rsidP="004E46A8">
      <w:pPr>
        <w:pStyle w:val="Betarp"/>
        <w:jc w:val="center"/>
      </w:pPr>
    </w:p>
    <w:p w:rsidR="004E46A8" w:rsidRDefault="004E46A8" w:rsidP="004E46A8">
      <w:pPr>
        <w:pStyle w:val="Betarp"/>
        <w:jc w:val="center"/>
        <w:rPr>
          <w:b w:val="0"/>
        </w:rPr>
      </w:pPr>
      <w:r>
        <w:t>A IR B LYGIO SPECIALISTŲ PAREIGINĖS ALGOS PASTOVIOSIOS DALIES KOEFICIENTAI</w:t>
      </w:r>
    </w:p>
    <w:p w:rsidR="004E46A8" w:rsidRDefault="004E46A8" w:rsidP="004E46A8">
      <w:pPr>
        <w:pStyle w:val="Betarp"/>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1915"/>
        <w:gridCol w:w="1925"/>
        <w:gridCol w:w="1925"/>
        <w:gridCol w:w="1925"/>
      </w:tblGrid>
      <w:tr w:rsidR="004E46A8" w:rsidTr="00AF5193">
        <w:tc>
          <w:tcPr>
            <w:tcW w:w="1970" w:type="dxa"/>
            <w:vMerge w:val="restart"/>
            <w:shd w:val="clear" w:color="auto" w:fill="auto"/>
            <w:vAlign w:val="center"/>
          </w:tcPr>
          <w:p w:rsidR="004E46A8" w:rsidRPr="00F12DC0" w:rsidRDefault="004E46A8" w:rsidP="00AF5193">
            <w:pPr>
              <w:pStyle w:val="Betarp"/>
              <w:jc w:val="both"/>
              <w:rPr>
                <w:b w:val="0"/>
              </w:rPr>
            </w:pPr>
            <w:r w:rsidRPr="00F12DC0">
              <w:rPr>
                <w:b w:val="0"/>
              </w:rPr>
              <w:t>Pareigybės lygis</w:t>
            </w:r>
          </w:p>
        </w:tc>
        <w:tc>
          <w:tcPr>
            <w:tcW w:w="7884" w:type="dxa"/>
            <w:gridSpan w:val="4"/>
            <w:shd w:val="clear" w:color="auto" w:fill="auto"/>
            <w:vAlign w:val="center"/>
          </w:tcPr>
          <w:p w:rsidR="004E46A8" w:rsidRPr="00F12DC0" w:rsidRDefault="004E46A8" w:rsidP="00AF5193">
            <w:pPr>
              <w:pStyle w:val="Betarp"/>
              <w:jc w:val="center"/>
              <w:rPr>
                <w:b w:val="0"/>
              </w:rPr>
            </w:pPr>
            <w:r w:rsidRPr="00F12DC0">
              <w:rPr>
                <w:b w:val="0"/>
              </w:rPr>
              <w:t>Pastoviosios dalies koeficientai (pareiginės algos baziniais dydžiais)</w:t>
            </w:r>
          </w:p>
        </w:tc>
      </w:tr>
      <w:tr w:rsidR="004E46A8" w:rsidTr="00AF5193">
        <w:tc>
          <w:tcPr>
            <w:tcW w:w="1970" w:type="dxa"/>
            <w:vMerge/>
            <w:shd w:val="clear" w:color="auto" w:fill="auto"/>
            <w:vAlign w:val="center"/>
          </w:tcPr>
          <w:p w:rsidR="004E46A8" w:rsidRPr="00F12DC0" w:rsidRDefault="004E46A8" w:rsidP="00AF5193">
            <w:pPr>
              <w:pStyle w:val="Betarp"/>
              <w:jc w:val="both"/>
              <w:rPr>
                <w:b w:val="0"/>
              </w:rPr>
            </w:pPr>
          </w:p>
        </w:tc>
        <w:tc>
          <w:tcPr>
            <w:tcW w:w="7884" w:type="dxa"/>
            <w:gridSpan w:val="4"/>
            <w:shd w:val="clear" w:color="auto" w:fill="auto"/>
            <w:vAlign w:val="center"/>
          </w:tcPr>
          <w:p w:rsidR="004E46A8" w:rsidRPr="00F12DC0" w:rsidRDefault="004E46A8" w:rsidP="00AF5193">
            <w:pPr>
              <w:pStyle w:val="Betarp"/>
              <w:jc w:val="center"/>
              <w:rPr>
                <w:b w:val="0"/>
              </w:rPr>
            </w:pPr>
            <w:r w:rsidRPr="00F12DC0">
              <w:rPr>
                <w:b w:val="0"/>
              </w:rPr>
              <w:t>profesinio darbo patirtis (metais)</w:t>
            </w:r>
          </w:p>
        </w:tc>
      </w:tr>
      <w:tr w:rsidR="004E46A8" w:rsidTr="00AF5193">
        <w:tc>
          <w:tcPr>
            <w:tcW w:w="1970" w:type="dxa"/>
            <w:vMerge/>
            <w:shd w:val="clear" w:color="auto" w:fill="auto"/>
            <w:vAlign w:val="center"/>
          </w:tcPr>
          <w:p w:rsidR="004E46A8" w:rsidRPr="00F12DC0" w:rsidRDefault="004E46A8" w:rsidP="00AF5193">
            <w:pPr>
              <w:pStyle w:val="Betarp"/>
              <w:jc w:val="both"/>
              <w:rPr>
                <w:b w:val="0"/>
              </w:rPr>
            </w:pPr>
          </w:p>
        </w:tc>
        <w:tc>
          <w:tcPr>
            <w:tcW w:w="1971" w:type="dxa"/>
            <w:shd w:val="clear" w:color="auto" w:fill="auto"/>
            <w:vAlign w:val="center"/>
          </w:tcPr>
          <w:p w:rsidR="004E46A8" w:rsidRPr="00F12DC0" w:rsidRDefault="004E46A8" w:rsidP="00AF5193">
            <w:pPr>
              <w:pStyle w:val="Betarp"/>
              <w:jc w:val="center"/>
              <w:rPr>
                <w:b w:val="0"/>
              </w:rPr>
            </w:pPr>
            <w:r w:rsidRPr="00F12DC0">
              <w:rPr>
                <w:b w:val="0"/>
              </w:rPr>
              <w:t>iki 2</w:t>
            </w:r>
          </w:p>
        </w:tc>
        <w:tc>
          <w:tcPr>
            <w:tcW w:w="1971" w:type="dxa"/>
            <w:shd w:val="clear" w:color="auto" w:fill="auto"/>
            <w:vAlign w:val="center"/>
          </w:tcPr>
          <w:p w:rsidR="004E46A8" w:rsidRPr="00F12DC0" w:rsidRDefault="004E46A8" w:rsidP="00AF5193">
            <w:pPr>
              <w:pStyle w:val="Betarp"/>
              <w:jc w:val="center"/>
              <w:rPr>
                <w:b w:val="0"/>
              </w:rPr>
            </w:pPr>
            <w:r w:rsidRPr="00F12DC0">
              <w:rPr>
                <w:b w:val="0"/>
              </w:rPr>
              <w:t>nuo daugiau kaip 2 iki 5</w:t>
            </w:r>
          </w:p>
        </w:tc>
        <w:tc>
          <w:tcPr>
            <w:tcW w:w="1971" w:type="dxa"/>
            <w:shd w:val="clear" w:color="auto" w:fill="auto"/>
            <w:vAlign w:val="center"/>
          </w:tcPr>
          <w:p w:rsidR="004E46A8" w:rsidRPr="00F12DC0" w:rsidRDefault="004E46A8" w:rsidP="00AF5193">
            <w:pPr>
              <w:pStyle w:val="Betarp"/>
              <w:jc w:val="center"/>
              <w:rPr>
                <w:b w:val="0"/>
              </w:rPr>
            </w:pPr>
            <w:r w:rsidRPr="00F12DC0">
              <w:rPr>
                <w:b w:val="0"/>
              </w:rPr>
              <w:t>nuo daugiau kaip 5 iki 10</w:t>
            </w:r>
          </w:p>
        </w:tc>
        <w:tc>
          <w:tcPr>
            <w:tcW w:w="1971" w:type="dxa"/>
            <w:shd w:val="clear" w:color="auto" w:fill="auto"/>
            <w:vAlign w:val="center"/>
          </w:tcPr>
          <w:p w:rsidR="004E46A8" w:rsidRPr="00F12DC0" w:rsidRDefault="004E46A8" w:rsidP="00AF5193">
            <w:pPr>
              <w:pStyle w:val="Betarp"/>
              <w:jc w:val="center"/>
              <w:rPr>
                <w:b w:val="0"/>
              </w:rPr>
            </w:pPr>
            <w:r w:rsidRPr="00F12DC0">
              <w:rPr>
                <w:b w:val="0"/>
              </w:rPr>
              <w:t>daugiau kaip 10</w:t>
            </w:r>
          </w:p>
        </w:tc>
      </w:tr>
      <w:tr w:rsidR="004E46A8" w:rsidTr="00AF5193">
        <w:tc>
          <w:tcPr>
            <w:tcW w:w="1970" w:type="dxa"/>
            <w:shd w:val="clear" w:color="auto" w:fill="auto"/>
            <w:vAlign w:val="center"/>
          </w:tcPr>
          <w:p w:rsidR="004E46A8" w:rsidRDefault="004E46A8" w:rsidP="00AF5193">
            <w:pPr>
              <w:pStyle w:val="Betarp"/>
              <w:jc w:val="both"/>
              <w:rPr>
                <w:b w:val="0"/>
              </w:rPr>
            </w:pPr>
            <w:r w:rsidRPr="00F12DC0">
              <w:rPr>
                <w:b w:val="0"/>
              </w:rPr>
              <w:t>A lygis</w:t>
            </w:r>
            <w:r>
              <w:rPr>
                <w:b w:val="0"/>
              </w:rPr>
              <w:t xml:space="preserve"> </w:t>
            </w:r>
          </w:p>
          <w:p w:rsidR="004E46A8" w:rsidRPr="00F12DC0" w:rsidRDefault="004E46A8" w:rsidP="00AF5193">
            <w:pPr>
              <w:pStyle w:val="Betarp"/>
              <w:jc w:val="both"/>
              <w:rPr>
                <w:b w:val="0"/>
              </w:rPr>
            </w:pPr>
            <w:r>
              <w:rPr>
                <w:b w:val="0"/>
              </w:rPr>
              <w:t>(A1 ir A2)</w:t>
            </w:r>
          </w:p>
        </w:tc>
        <w:tc>
          <w:tcPr>
            <w:tcW w:w="1971" w:type="dxa"/>
            <w:shd w:val="clear" w:color="auto" w:fill="auto"/>
            <w:vAlign w:val="center"/>
          </w:tcPr>
          <w:p w:rsidR="004E46A8" w:rsidRPr="00F12DC0" w:rsidRDefault="004E46A8" w:rsidP="00AF5193">
            <w:pPr>
              <w:pStyle w:val="Betarp"/>
              <w:jc w:val="center"/>
              <w:rPr>
                <w:b w:val="0"/>
              </w:rPr>
            </w:pPr>
            <w:r w:rsidRPr="00F12DC0">
              <w:rPr>
                <w:b w:val="0"/>
              </w:rPr>
              <w:t>3,06–7,6</w:t>
            </w:r>
          </w:p>
        </w:tc>
        <w:tc>
          <w:tcPr>
            <w:tcW w:w="1971" w:type="dxa"/>
            <w:shd w:val="clear" w:color="auto" w:fill="auto"/>
            <w:vAlign w:val="center"/>
          </w:tcPr>
          <w:p w:rsidR="004E46A8" w:rsidRPr="00F12DC0" w:rsidRDefault="004E46A8" w:rsidP="00AF5193">
            <w:pPr>
              <w:pStyle w:val="Betarp"/>
              <w:jc w:val="center"/>
              <w:rPr>
                <w:b w:val="0"/>
              </w:rPr>
            </w:pPr>
            <w:r w:rsidRPr="00F12DC0">
              <w:rPr>
                <w:b w:val="0"/>
              </w:rPr>
              <w:t>3,1–8,5</w:t>
            </w:r>
          </w:p>
        </w:tc>
        <w:tc>
          <w:tcPr>
            <w:tcW w:w="1971" w:type="dxa"/>
            <w:shd w:val="clear" w:color="auto" w:fill="auto"/>
            <w:vAlign w:val="center"/>
          </w:tcPr>
          <w:p w:rsidR="004E46A8" w:rsidRPr="00F12DC0" w:rsidRDefault="004E46A8" w:rsidP="00AF5193">
            <w:pPr>
              <w:pStyle w:val="Betarp"/>
              <w:jc w:val="center"/>
              <w:rPr>
                <w:b w:val="0"/>
              </w:rPr>
            </w:pPr>
            <w:r w:rsidRPr="00F12DC0">
              <w:rPr>
                <w:b w:val="0"/>
              </w:rPr>
              <w:t>3,2–9,5</w:t>
            </w:r>
          </w:p>
        </w:tc>
        <w:tc>
          <w:tcPr>
            <w:tcW w:w="1971" w:type="dxa"/>
            <w:shd w:val="clear" w:color="auto" w:fill="auto"/>
            <w:vAlign w:val="center"/>
          </w:tcPr>
          <w:p w:rsidR="004E46A8" w:rsidRPr="00F12DC0" w:rsidRDefault="004E46A8" w:rsidP="00AF5193">
            <w:pPr>
              <w:pStyle w:val="Betarp"/>
              <w:jc w:val="center"/>
              <w:rPr>
                <w:b w:val="0"/>
              </w:rPr>
            </w:pPr>
            <w:r w:rsidRPr="00F12DC0">
              <w:rPr>
                <w:b w:val="0"/>
              </w:rPr>
              <w:t>3,3–10,5</w:t>
            </w:r>
          </w:p>
        </w:tc>
      </w:tr>
      <w:tr w:rsidR="004E46A8" w:rsidTr="00AF5193">
        <w:trPr>
          <w:trHeight w:val="252"/>
        </w:trPr>
        <w:tc>
          <w:tcPr>
            <w:tcW w:w="1970" w:type="dxa"/>
            <w:shd w:val="clear" w:color="auto" w:fill="auto"/>
            <w:vAlign w:val="center"/>
          </w:tcPr>
          <w:p w:rsidR="004E46A8" w:rsidRPr="00F12DC0" w:rsidRDefault="004E46A8" w:rsidP="00AF5193">
            <w:pPr>
              <w:pStyle w:val="Betarp"/>
              <w:jc w:val="both"/>
              <w:rPr>
                <w:b w:val="0"/>
              </w:rPr>
            </w:pPr>
            <w:r w:rsidRPr="00F12DC0">
              <w:rPr>
                <w:b w:val="0"/>
              </w:rPr>
              <w:t>B lygis</w:t>
            </w:r>
          </w:p>
        </w:tc>
        <w:tc>
          <w:tcPr>
            <w:tcW w:w="1971" w:type="dxa"/>
            <w:shd w:val="clear" w:color="auto" w:fill="auto"/>
            <w:vAlign w:val="center"/>
          </w:tcPr>
          <w:p w:rsidR="004E46A8" w:rsidRPr="00F12DC0" w:rsidRDefault="004E46A8" w:rsidP="00AF5193">
            <w:pPr>
              <w:pStyle w:val="Betarp"/>
              <w:jc w:val="center"/>
              <w:rPr>
                <w:b w:val="0"/>
              </w:rPr>
            </w:pPr>
            <w:r w:rsidRPr="00F12DC0">
              <w:rPr>
                <w:b w:val="0"/>
              </w:rPr>
              <w:t>3,03–7,3</w:t>
            </w:r>
          </w:p>
        </w:tc>
        <w:tc>
          <w:tcPr>
            <w:tcW w:w="1971" w:type="dxa"/>
            <w:shd w:val="clear" w:color="auto" w:fill="auto"/>
            <w:vAlign w:val="center"/>
          </w:tcPr>
          <w:p w:rsidR="004E46A8" w:rsidRPr="00F12DC0" w:rsidRDefault="004E46A8" w:rsidP="00AF5193">
            <w:pPr>
              <w:pStyle w:val="Betarp"/>
              <w:jc w:val="center"/>
              <w:rPr>
                <w:b w:val="0"/>
              </w:rPr>
            </w:pPr>
            <w:r w:rsidRPr="00F12DC0">
              <w:rPr>
                <w:b w:val="0"/>
              </w:rPr>
              <w:t>3,09–7,4</w:t>
            </w:r>
          </w:p>
        </w:tc>
        <w:tc>
          <w:tcPr>
            <w:tcW w:w="1971" w:type="dxa"/>
            <w:shd w:val="clear" w:color="auto" w:fill="auto"/>
            <w:vAlign w:val="center"/>
          </w:tcPr>
          <w:p w:rsidR="004E46A8" w:rsidRPr="00F12DC0" w:rsidRDefault="004E46A8" w:rsidP="00AF5193">
            <w:pPr>
              <w:pStyle w:val="Betarp"/>
              <w:jc w:val="center"/>
              <w:rPr>
                <w:b w:val="0"/>
              </w:rPr>
            </w:pPr>
            <w:r w:rsidRPr="00F12DC0">
              <w:rPr>
                <w:b w:val="0"/>
              </w:rPr>
              <w:t>3,15–7,6</w:t>
            </w:r>
          </w:p>
        </w:tc>
        <w:tc>
          <w:tcPr>
            <w:tcW w:w="1971" w:type="dxa"/>
            <w:shd w:val="clear" w:color="auto" w:fill="auto"/>
            <w:vAlign w:val="center"/>
          </w:tcPr>
          <w:p w:rsidR="004E46A8" w:rsidRPr="00F12DC0" w:rsidRDefault="004E46A8" w:rsidP="00AF5193">
            <w:pPr>
              <w:pStyle w:val="Betarp"/>
              <w:jc w:val="center"/>
              <w:rPr>
                <w:b w:val="0"/>
              </w:rPr>
            </w:pPr>
            <w:r w:rsidRPr="00F12DC0">
              <w:rPr>
                <w:b w:val="0"/>
              </w:rPr>
              <w:t>3,2–8,0</w:t>
            </w:r>
          </w:p>
        </w:tc>
      </w:tr>
    </w:tbl>
    <w:p w:rsidR="004E46A8" w:rsidRDefault="004E46A8" w:rsidP="004F74B2">
      <w:pPr>
        <w:spacing w:line="360" w:lineRule="auto"/>
        <w:rPr>
          <w:b w:val="0"/>
          <w:szCs w:val="24"/>
          <w:u w:val="single"/>
        </w:rPr>
      </w:pPr>
    </w:p>
    <w:p w:rsidR="004E46A8" w:rsidRDefault="004E46A8" w:rsidP="004F74B2">
      <w:pPr>
        <w:spacing w:line="360" w:lineRule="auto"/>
        <w:rPr>
          <w:b w:val="0"/>
          <w:szCs w:val="24"/>
        </w:rPr>
      </w:pPr>
      <w:r>
        <w:rPr>
          <w:b w:val="0"/>
          <w:szCs w:val="24"/>
        </w:rPr>
        <w:tab/>
      </w:r>
      <w:r>
        <w:rPr>
          <w:b w:val="0"/>
          <w:szCs w:val="24"/>
        </w:rPr>
        <w:tab/>
        <w:t>____________________________________</w:t>
      </w:r>
    </w:p>
    <w:p w:rsidR="004E46A8" w:rsidRDefault="004E46A8" w:rsidP="004F74B2">
      <w:pPr>
        <w:spacing w:line="360" w:lineRule="auto"/>
        <w:rPr>
          <w:b w:val="0"/>
          <w:szCs w:val="24"/>
        </w:rPr>
      </w:pPr>
    </w:p>
    <w:p w:rsidR="004E46A8" w:rsidRDefault="004E46A8" w:rsidP="004E46A8">
      <w:pPr>
        <w:pStyle w:val="Betarp"/>
        <w:jc w:val="center"/>
        <w:rPr>
          <w:b w:val="0"/>
        </w:rPr>
      </w:pPr>
      <w:r>
        <w:rPr>
          <w:b w:val="0"/>
        </w:rPr>
        <w:t xml:space="preserve">                                                                      </w:t>
      </w:r>
      <w:r w:rsidRPr="004E46A8">
        <w:rPr>
          <w:b w:val="0"/>
        </w:rPr>
        <w:t xml:space="preserve">Savivaldybės </w:t>
      </w:r>
      <w:r>
        <w:rPr>
          <w:b w:val="0"/>
        </w:rPr>
        <w:t xml:space="preserve">administracijos darbuotojų, </w:t>
      </w:r>
    </w:p>
    <w:p w:rsidR="004E46A8" w:rsidRDefault="004E46A8" w:rsidP="004E46A8">
      <w:pPr>
        <w:pStyle w:val="Betarp"/>
        <w:jc w:val="center"/>
        <w:rPr>
          <w:b w:val="0"/>
        </w:rPr>
      </w:pPr>
      <w:r>
        <w:rPr>
          <w:b w:val="0"/>
        </w:rPr>
        <w:t xml:space="preserve">                                                    dirbančių pagal darbo sutartis, </w:t>
      </w:r>
    </w:p>
    <w:p w:rsidR="004E46A8" w:rsidRDefault="004E46A8" w:rsidP="004E46A8">
      <w:pPr>
        <w:pStyle w:val="Betarp"/>
        <w:jc w:val="center"/>
        <w:rPr>
          <w:b w:val="0"/>
        </w:rPr>
      </w:pPr>
      <w:r>
        <w:rPr>
          <w:b w:val="0"/>
        </w:rPr>
        <w:t xml:space="preserve">                                                 darbo apmokėjimo sistemos </w:t>
      </w:r>
    </w:p>
    <w:p w:rsidR="004E46A8" w:rsidRPr="004E46A8" w:rsidRDefault="004E46A8" w:rsidP="004E46A8">
      <w:pPr>
        <w:pStyle w:val="Betarp"/>
        <w:jc w:val="center"/>
        <w:rPr>
          <w:b w:val="0"/>
        </w:rPr>
      </w:pPr>
      <w:r>
        <w:rPr>
          <w:b w:val="0"/>
        </w:rPr>
        <w:t xml:space="preserve">                  2 priedas</w:t>
      </w:r>
    </w:p>
    <w:p w:rsidR="004E46A8" w:rsidRDefault="004E46A8" w:rsidP="004F74B2">
      <w:pPr>
        <w:spacing w:line="360" w:lineRule="auto"/>
        <w:rPr>
          <w:b w:val="0"/>
          <w:szCs w:val="24"/>
        </w:rPr>
      </w:pPr>
    </w:p>
    <w:p w:rsidR="004E46A8" w:rsidRDefault="004E46A8" w:rsidP="004E46A8">
      <w:pPr>
        <w:pStyle w:val="Betarp"/>
        <w:jc w:val="center"/>
        <w:rPr>
          <w:b w:val="0"/>
        </w:rPr>
      </w:pPr>
      <w:r>
        <w:t>KVALIFIKUOTŲ DARBUOTOJŲ PAREIGINĖS ALGOS PASTOVIOSIOS DALIES KOEFICIENTAI</w:t>
      </w:r>
    </w:p>
    <w:p w:rsidR="004E46A8" w:rsidRDefault="004E46A8" w:rsidP="004E46A8">
      <w:pPr>
        <w:pStyle w:val="Betarp"/>
        <w:jc w:val="both"/>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1911"/>
        <w:gridCol w:w="1926"/>
        <w:gridCol w:w="1926"/>
        <w:gridCol w:w="1926"/>
      </w:tblGrid>
      <w:tr w:rsidR="004E46A8" w:rsidTr="00AF5193">
        <w:tc>
          <w:tcPr>
            <w:tcW w:w="1970" w:type="dxa"/>
            <w:vMerge w:val="restart"/>
            <w:shd w:val="clear" w:color="auto" w:fill="auto"/>
            <w:vAlign w:val="center"/>
          </w:tcPr>
          <w:p w:rsidR="004E46A8" w:rsidRPr="00F12DC0" w:rsidRDefault="004E46A8" w:rsidP="00AF5193">
            <w:pPr>
              <w:pStyle w:val="Betarp"/>
              <w:jc w:val="center"/>
              <w:rPr>
                <w:b w:val="0"/>
              </w:rPr>
            </w:pPr>
            <w:r w:rsidRPr="00F12DC0">
              <w:rPr>
                <w:b w:val="0"/>
              </w:rPr>
              <w:t>Pareigybės lygis</w:t>
            </w:r>
          </w:p>
        </w:tc>
        <w:tc>
          <w:tcPr>
            <w:tcW w:w="7884" w:type="dxa"/>
            <w:gridSpan w:val="4"/>
            <w:shd w:val="clear" w:color="auto" w:fill="auto"/>
            <w:vAlign w:val="center"/>
          </w:tcPr>
          <w:p w:rsidR="004E46A8" w:rsidRPr="00F12DC0" w:rsidRDefault="004E46A8" w:rsidP="00AF5193">
            <w:pPr>
              <w:pStyle w:val="Betarp"/>
              <w:jc w:val="center"/>
              <w:rPr>
                <w:b w:val="0"/>
              </w:rPr>
            </w:pPr>
            <w:r w:rsidRPr="00F12DC0">
              <w:rPr>
                <w:b w:val="0"/>
              </w:rPr>
              <w:t>Pastoviosios dalies koeficientai (pareiginės algos baziniais dydžiais)</w:t>
            </w:r>
          </w:p>
        </w:tc>
      </w:tr>
      <w:tr w:rsidR="004E46A8" w:rsidTr="00AF5193">
        <w:tc>
          <w:tcPr>
            <w:tcW w:w="1970" w:type="dxa"/>
            <w:vMerge/>
            <w:shd w:val="clear" w:color="auto" w:fill="auto"/>
            <w:vAlign w:val="center"/>
          </w:tcPr>
          <w:p w:rsidR="004E46A8" w:rsidRPr="00F12DC0" w:rsidRDefault="004E46A8" w:rsidP="00AF5193">
            <w:pPr>
              <w:pStyle w:val="Betarp"/>
              <w:jc w:val="center"/>
              <w:rPr>
                <w:b w:val="0"/>
              </w:rPr>
            </w:pPr>
          </w:p>
        </w:tc>
        <w:tc>
          <w:tcPr>
            <w:tcW w:w="7884" w:type="dxa"/>
            <w:gridSpan w:val="4"/>
            <w:shd w:val="clear" w:color="auto" w:fill="auto"/>
            <w:vAlign w:val="center"/>
          </w:tcPr>
          <w:p w:rsidR="004E46A8" w:rsidRPr="00F12DC0" w:rsidRDefault="004E46A8" w:rsidP="00AF5193">
            <w:pPr>
              <w:pStyle w:val="Betarp"/>
              <w:jc w:val="center"/>
              <w:rPr>
                <w:b w:val="0"/>
              </w:rPr>
            </w:pPr>
            <w:r w:rsidRPr="00F12DC0">
              <w:rPr>
                <w:b w:val="0"/>
              </w:rPr>
              <w:t>profesinio darbo patirtis (metais)</w:t>
            </w:r>
          </w:p>
        </w:tc>
      </w:tr>
      <w:tr w:rsidR="004E46A8" w:rsidTr="00AF5193">
        <w:tc>
          <w:tcPr>
            <w:tcW w:w="1970" w:type="dxa"/>
            <w:vMerge/>
            <w:shd w:val="clear" w:color="auto" w:fill="auto"/>
            <w:vAlign w:val="center"/>
          </w:tcPr>
          <w:p w:rsidR="004E46A8" w:rsidRPr="00F12DC0" w:rsidRDefault="004E46A8" w:rsidP="00AF5193">
            <w:pPr>
              <w:pStyle w:val="Betarp"/>
              <w:jc w:val="center"/>
              <w:rPr>
                <w:b w:val="0"/>
              </w:rPr>
            </w:pPr>
          </w:p>
        </w:tc>
        <w:tc>
          <w:tcPr>
            <w:tcW w:w="1971" w:type="dxa"/>
            <w:shd w:val="clear" w:color="auto" w:fill="auto"/>
            <w:vAlign w:val="center"/>
          </w:tcPr>
          <w:p w:rsidR="004E46A8" w:rsidRPr="00F12DC0" w:rsidRDefault="004E46A8" w:rsidP="00AF5193">
            <w:pPr>
              <w:pStyle w:val="Betarp"/>
              <w:jc w:val="center"/>
              <w:rPr>
                <w:b w:val="0"/>
              </w:rPr>
            </w:pPr>
            <w:r w:rsidRPr="00F12DC0">
              <w:rPr>
                <w:b w:val="0"/>
              </w:rPr>
              <w:t>iki 2</w:t>
            </w:r>
          </w:p>
        </w:tc>
        <w:tc>
          <w:tcPr>
            <w:tcW w:w="1971" w:type="dxa"/>
            <w:shd w:val="clear" w:color="auto" w:fill="auto"/>
            <w:vAlign w:val="center"/>
          </w:tcPr>
          <w:p w:rsidR="004E46A8" w:rsidRPr="00F12DC0" w:rsidRDefault="004E46A8" w:rsidP="00AF5193">
            <w:pPr>
              <w:pStyle w:val="Betarp"/>
              <w:jc w:val="center"/>
              <w:rPr>
                <w:b w:val="0"/>
              </w:rPr>
            </w:pPr>
            <w:r w:rsidRPr="00F12DC0">
              <w:rPr>
                <w:b w:val="0"/>
              </w:rPr>
              <w:t>nuo daugiau kaip 2 iki 5</w:t>
            </w:r>
          </w:p>
        </w:tc>
        <w:tc>
          <w:tcPr>
            <w:tcW w:w="1971" w:type="dxa"/>
            <w:shd w:val="clear" w:color="auto" w:fill="auto"/>
            <w:vAlign w:val="center"/>
          </w:tcPr>
          <w:p w:rsidR="004E46A8" w:rsidRPr="00F12DC0" w:rsidRDefault="004E46A8" w:rsidP="00AF5193">
            <w:pPr>
              <w:pStyle w:val="Betarp"/>
              <w:jc w:val="center"/>
              <w:rPr>
                <w:b w:val="0"/>
              </w:rPr>
            </w:pPr>
            <w:r w:rsidRPr="00F12DC0">
              <w:rPr>
                <w:b w:val="0"/>
              </w:rPr>
              <w:t>nuo daugiau kaip 5 iki 10</w:t>
            </w:r>
          </w:p>
        </w:tc>
        <w:tc>
          <w:tcPr>
            <w:tcW w:w="1971" w:type="dxa"/>
            <w:shd w:val="clear" w:color="auto" w:fill="auto"/>
            <w:vAlign w:val="center"/>
          </w:tcPr>
          <w:p w:rsidR="004E46A8" w:rsidRPr="00F12DC0" w:rsidRDefault="004E46A8" w:rsidP="00AF5193">
            <w:pPr>
              <w:pStyle w:val="Betarp"/>
              <w:jc w:val="center"/>
              <w:rPr>
                <w:b w:val="0"/>
              </w:rPr>
            </w:pPr>
            <w:r w:rsidRPr="00F12DC0">
              <w:rPr>
                <w:b w:val="0"/>
              </w:rPr>
              <w:t>daugiau kaip 10</w:t>
            </w:r>
          </w:p>
        </w:tc>
      </w:tr>
      <w:tr w:rsidR="004E46A8" w:rsidTr="00AF5193">
        <w:tc>
          <w:tcPr>
            <w:tcW w:w="1970" w:type="dxa"/>
            <w:shd w:val="clear" w:color="auto" w:fill="auto"/>
            <w:vAlign w:val="center"/>
          </w:tcPr>
          <w:p w:rsidR="004E46A8" w:rsidRPr="00F12DC0" w:rsidRDefault="004E46A8" w:rsidP="00AF5193">
            <w:pPr>
              <w:pStyle w:val="Betarp"/>
              <w:jc w:val="center"/>
              <w:rPr>
                <w:b w:val="0"/>
              </w:rPr>
            </w:pPr>
            <w:r w:rsidRPr="00F12DC0">
              <w:rPr>
                <w:b w:val="0"/>
              </w:rPr>
              <w:t>C lygis</w:t>
            </w:r>
          </w:p>
        </w:tc>
        <w:tc>
          <w:tcPr>
            <w:tcW w:w="1971" w:type="dxa"/>
            <w:shd w:val="clear" w:color="auto" w:fill="auto"/>
            <w:vAlign w:val="center"/>
          </w:tcPr>
          <w:p w:rsidR="004E46A8" w:rsidRPr="00F12DC0" w:rsidRDefault="004E46A8" w:rsidP="00AF5193">
            <w:pPr>
              <w:pStyle w:val="Betarp"/>
              <w:jc w:val="center"/>
              <w:rPr>
                <w:b w:val="0"/>
              </w:rPr>
            </w:pPr>
            <w:r w:rsidRPr="00F12DC0">
              <w:rPr>
                <w:b w:val="0"/>
              </w:rPr>
              <w:t>3,0–5,3</w:t>
            </w:r>
          </w:p>
        </w:tc>
        <w:tc>
          <w:tcPr>
            <w:tcW w:w="1971" w:type="dxa"/>
            <w:shd w:val="clear" w:color="auto" w:fill="auto"/>
            <w:vAlign w:val="center"/>
          </w:tcPr>
          <w:p w:rsidR="004E46A8" w:rsidRPr="00F12DC0" w:rsidRDefault="004E46A8" w:rsidP="00AF5193">
            <w:pPr>
              <w:pStyle w:val="Betarp"/>
              <w:jc w:val="center"/>
              <w:rPr>
                <w:b w:val="0"/>
              </w:rPr>
            </w:pPr>
            <w:r w:rsidRPr="00F12DC0">
              <w:rPr>
                <w:b w:val="0"/>
              </w:rPr>
              <w:t>3,02–5,4</w:t>
            </w:r>
          </w:p>
        </w:tc>
        <w:tc>
          <w:tcPr>
            <w:tcW w:w="1971" w:type="dxa"/>
            <w:shd w:val="clear" w:color="auto" w:fill="auto"/>
            <w:vAlign w:val="center"/>
          </w:tcPr>
          <w:p w:rsidR="004E46A8" w:rsidRPr="00F12DC0" w:rsidRDefault="004E46A8" w:rsidP="00AF5193">
            <w:pPr>
              <w:pStyle w:val="Betarp"/>
              <w:jc w:val="center"/>
              <w:rPr>
                <w:b w:val="0"/>
              </w:rPr>
            </w:pPr>
            <w:r w:rsidRPr="00F12DC0">
              <w:rPr>
                <w:b w:val="0"/>
              </w:rPr>
              <w:t>3,04–5,6</w:t>
            </w:r>
          </w:p>
        </w:tc>
        <w:tc>
          <w:tcPr>
            <w:tcW w:w="1971" w:type="dxa"/>
            <w:shd w:val="clear" w:color="auto" w:fill="auto"/>
            <w:vAlign w:val="center"/>
          </w:tcPr>
          <w:p w:rsidR="004E46A8" w:rsidRPr="00F12DC0" w:rsidRDefault="004E46A8" w:rsidP="00AF5193">
            <w:pPr>
              <w:pStyle w:val="Betarp"/>
              <w:jc w:val="center"/>
              <w:rPr>
                <w:b w:val="0"/>
              </w:rPr>
            </w:pPr>
            <w:r w:rsidRPr="00F12DC0">
              <w:rPr>
                <w:b w:val="0"/>
              </w:rPr>
              <w:t>3,07–7,0</w:t>
            </w:r>
          </w:p>
        </w:tc>
      </w:tr>
    </w:tbl>
    <w:p w:rsidR="004E46A8" w:rsidRDefault="004E46A8" w:rsidP="004E46A8">
      <w:pPr>
        <w:pStyle w:val="Betarp"/>
        <w:jc w:val="both"/>
        <w:rPr>
          <w:b w:val="0"/>
        </w:rPr>
      </w:pPr>
    </w:p>
    <w:p w:rsidR="004E46A8" w:rsidRPr="004E46A8" w:rsidRDefault="004E46A8" w:rsidP="004F74B2">
      <w:pPr>
        <w:spacing w:line="360" w:lineRule="auto"/>
        <w:rPr>
          <w:b w:val="0"/>
          <w:szCs w:val="24"/>
        </w:rPr>
      </w:pPr>
      <w:r>
        <w:rPr>
          <w:b w:val="0"/>
          <w:szCs w:val="24"/>
        </w:rPr>
        <w:tab/>
      </w:r>
      <w:r>
        <w:rPr>
          <w:b w:val="0"/>
          <w:szCs w:val="24"/>
        </w:rPr>
        <w:tab/>
        <w:t>________________________________________</w:t>
      </w:r>
    </w:p>
    <w:sectPr w:rsidR="004E46A8" w:rsidRPr="004E46A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025"/>
    <w:rsid w:val="00060C8E"/>
    <w:rsid w:val="00086B86"/>
    <w:rsid w:val="000902A9"/>
    <w:rsid w:val="000E25FC"/>
    <w:rsid w:val="00111D97"/>
    <w:rsid w:val="0016500D"/>
    <w:rsid w:val="001771C8"/>
    <w:rsid w:val="001833F7"/>
    <w:rsid w:val="001955D1"/>
    <w:rsid w:val="001B73FB"/>
    <w:rsid w:val="001C3D2F"/>
    <w:rsid w:val="0022151E"/>
    <w:rsid w:val="002D0103"/>
    <w:rsid w:val="002F0241"/>
    <w:rsid w:val="0030069B"/>
    <w:rsid w:val="003A623F"/>
    <w:rsid w:val="003B06BC"/>
    <w:rsid w:val="003B2BBA"/>
    <w:rsid w:val="0040305D"/>
    <w:rsid w:val="00406756"/>
    <w:rsid w:val="00413532"/>
    <w:rsid w:val="00472B3A"/>
    <w:rsid w:val="004E46A8"/>
    <w:rsid w:val="004F74B2"/>
    <w:rsid w:val="00502FCB"/>
    <w:rsid w:val="005173B7"/>
    <w:rsid w:val="005775C2"/>
    <w:rsid w:val="005A251E"/>
    <w:rsid w:val="00611633"/>
    <w:rsid w:val="00617161"/>
    <w:rsid w:val="006344AF"/>
    <w:rsid w:val="0067427C"/>
    <w:rsid w:val="006900CA"/>
    <w:rsid w:val="006C3714"/>
    <w:rsid w:val="006E71B1"/>
    <w:rsid w:val="00720853"/>
    <w:rsid w:val="00721455"/>
    <w:rsid w:val="00797B19"/>
    <w:rsid w:val="007B25E4"/>
    <w:rsid w:val="007C797A"/>
    <w:rsid w:val="007D0CB7"/>
    <w:rsid w:val="007D4F38"/>
    <w:rsid w:val="007D53AD"/>
    <w:rsid w:val="007F42A1"/>
    <w:rsid w:val="008168B4"/>
    <w:rsid w:val="00821083"/>
    <w:rsid w:val="008A203E"/>
    <w:rsid w:val="008B5EEF"/>
    <w:rsid w:val="00950878"/>
    <w:rsid w:val="00A14823"/>
    <w:rsid w:val="00A3312C"/>
    <w:rsid w:val="00A64025"/>
    <w:rsid w:val="00A65B55"/>
    <w:rsid w:val="00A715D0"/>
    <w:rsid w:val="00AB336E"/>
    <w:rsid w:val="00AC14C2"/>
    <w:rsid w:val="00AE2555"/>
    <w:rsid w:val="00AF4CEE"/>
    <w:rsid w:val="00BB4854"/>
    <w:rsid w:val="00BD5CA4"/>
    <w:rsid w:val="00C1300B"/>
    <w:rsid w:val="00C17AD5"/>
    <w:rsid w:val="00C6112E"/>
    <w:rsid w:val="00D1699C"/>
    <w:rsid w:val="00D63B21"/>
    <w:rsid w:val="00D727A1"/>
    <w:rsid w:val="00D7378A"/>
    <w:rsid w:val="00D84950"/>
    <w:rsid w:val="00D92C02"/>
    <w:rsid w:val="00D9332C"/>
    <w:rsid w:val="00D93A96"/>
    <w:rsid w:val="00DB3435"/>
    <w:rsid w:val="00DC5D92"/>
    <w:rsid w:val="00E31A39"/>
    <w:rsid w:val="00EB4411"/>
    <w:rsid w:val="00F12DC0"/>
    <w:rsid w:val="00F252C2"/>
    <w:rsid w:val="00F51497"/>
    <w:rsid w:val="00F96F4C"/>
    <w:rsid w:val="00FA5B54"/>
    <w:rsid w:val="00FC142C"/>
    <w:rsid w:val="00FE1F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A0509-D924-4E3E-AAA2-83A2952B0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sz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63B21"/>
    <w:pPr>
      <w:ind w:left="720"/>
      <w:contextualSpacing/>
    </w:pPr>
  </w:style>
  <w:style w:type="paragraph" w:styleId="Debesliotekstas">
    <w:name w:val="Balloon Text"/>
    <w:basedOn w:val="prastasis"/>
    <w:link w:val="DebesliotekstasDiagrama"/>
    <w:uiPriority w:val="99"/>
    <w:semiHidden/>
    <w:unhideWhenUsed/>
    <w:rsid w:val="002D010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D0103"/>
    <w:rPr>
      <w:rFonts w:ascii="Segoe UI" w:hAnsi="Segoe UI" w:cs="Segoe UI"/>
      <w:sz w:val="18"/>
      <w:szCs w:val="18"/>
    </w:rPr>
  </w:style>
  <w:style w:type="paragraph" w:styleId="Betarp">
    <w:name w:val="No Spacing"/>
    <w:uiPriority w:val="1"/>
    <w:qFormat/>
    <w:rsid w:val="00F96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1</Pages>
  <Words>13331</Words>
  <Characters>7599</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Vizorienė</dc:creator>
  <cp:keywords/>
  <dc:description/>
  <cp:lastModifiedBy>Stase Venslaviciene</cp:lastModifiedBy>
  <cp:revision>22</cp:revision>
  <cp:lastPrinted>2017-09-12T10:08:00Z</cp:lastPrinted>
  <dcterms:created xsi:type="dcterms:W3CDTF">2017-08-16T14:41:00Z</dcterms:created>
  <dcterms:modified xsi:type="dcterms:W3CDTF">2017-09-12T10:08:00Z</dcterms:modified>
</cp:coreProperties>
</file>