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Default="007406E7" w:rsidP="007406E7">
      <w:pPr>
        <w:pStyle w:val="Antrats"/>
        <w:jc w:val="center"/>
      </w:pPr>
      <w:r>
        <w:t xml:space="preserve">       </w:t>
      </w: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7406E7" w:rsidRDefault="007406E7" w:rsidP="007406E7">
      <w:pPr>
        <w:pStyle w:val="Antrats"/>
        <w:jc w:val="center"/>
      </w:pPr>
      <w:r>
        <w:t xml:space="preserve">                              </w:t>
      </w:r>
    </w:p>
    <w:p w:rsidR="007406E7" w:rsidRDefault="007406E7" w:rsidP="007406E7">
      <w:pPr>
        <w:pStyle w:val="Antrats"/>
        <w:jc w:val="center"/>
      </w:pPr>
    </w:p>
    <w:p w:rsidR="007406E7" w:rsidRPr="00260A83" w:rsidRDefault="007406E7" w:rsidP="007406E7">
      <w:pPr>
        <w:pStyle w:val="Antrats"/>
        <w:jc w:val="center"/>
        <w:rPr>
          <w:b/>
          <w:sz w:val="28"/>
          <w:szCs w:val="28"/>
        </w:rPr>
      </w:pPr>
      <w:r w:rsidRPr="00260A83">
        <w:rPr>
          <w:b/>
          <w:sz w:val="28"/>
          <w:szCs w:val="28"/>
        </w:rPr>
        <w:t>PANEVĖŽIO RAJONO SAVIVALDYBĖS TARYBA</w:t>
      </w:r>
    </w:p>
    <w:p w:rsidR="007406E7" w:rsidRPr="00260A83" w:rsidRDefault="007406E7" w:rsidP="007406E7">
      <w:pPr>
        <w:pStyle w:val="Antrats"/>
        <w:jc w:val="center"/>
        <w:rPr>
          <w:b/>
          <w:sz w:val="28"/>
          <w:szCs w:val="28"/>
        </w:rPr>
      </w:pPr>
    </w:p>
    <w:p w:rsidR="007406E7" w:rsidRPr="00260A83" w:rsidRDefault="007406E7" w:rsidP="007406E7">
      <w:pPr>
        <w:pStyle w:val="Antrats"/>
        <w:jc w:val="center"/>
        <w:rPr>
          <w:b/>
          <w:sz w:val="28"/>
          <w:szCs w:val="28"/>
        </w:rPr>
      </w:pPr>
      <w:r w:rsidRPr="00260A83">
        <w:rPr>
          <w:b/>
          <w:sz w:val="28"/>
          <w:szCs w:val="28"/>
        </w:rPr>
        <w:t>SPRENDIMAS</w:t>
      </w:r>
    </w:p>
    <w:p w:rsidR="007406E7" w:rsidRPr="00FE5D34" w:rsidRDefault="007406E7" w:rsidP="007406E7">
      <w:pPr>
        <w:pStyle w:val="Antrats"/>
        <w:jc w:val="center"/>
        <w:rPr>
          <w:b/>
          <w:sz w:val="24"/>
          <w:szCs w:val="24"/>
        </w:rPr>
      </w:pPr>
      <w:r w:rsidRPr="00FE5D34">
        <w:rPr>
          <w:b/>
          <w:sz w:val="24"/>
          <w:szCs w:val="24"/>
        </w:rPr>
        <w:t xml:space="preserve">DĖL </w:t>
      </w:r>
      <w:r>
        <w:rPr>
          <w:b/>
          <w:sz w:val="24"/>
          <w:szCs w:val="24"/>
        </w:rPr>
        <w:t>PANEVĖŽIO RAJONO SAVIVALDYBĖS BIUDŽETINIŲ ĮSTAIGŲ VADOVŲ DARBO APMOKĖJIMO SISTEMOS PATVIRTINIMO</w:t>
      </w:r>
    </w:p>
    <w:p w:rsidR="007406E7" w:rsidRDefault="007406E7" w:rsidP="007406E7">
      <w:pPr>
        <w:jc w:val="center"/>
        <w:rPr>
          <w:rFonts w:ascii="TimesLT" w:hAnsi="TimesLT"/>
          <w:sz w:val="24"/>
        </w:rPr>
      </w:pPr>
    </w:p>
    <w:p w:rsidR="007406E7" w:rsidRDefault="007406E7" w:rsidP="007406E7">
      <w:pPr>
        <w:jc w:val="center"/>
        <w:rPr>
          <w:rFonts w:ascii="TimesLT" w:hAnsi="TimesLT"/>
          <w:sz w:val="24"/>
        </w:rPr>
      </w:pPr>
      <w:r>
        <w:rPr>
          <w:rFonts w:ascii="TimesLT" w:hAnsi="TimesLT"/>
          <w:sz w:val="24"/>
        </w:rPr>
        <w:t xml:space="preserve">2018 m. rugpjūčio </w:t>
      </w:r>
      <w:r w:rsidR="001D4822">
        <w:rPr>
          <w:rFonts w:ascii="TimesLT" w:hAnsi="TimesLT"/>
          <w:sz w:val="24"/>
        </w:rPr>
        <w:t>30</w:t>
      </w:r>
      <w:r>
        <w:rPr>
          <w:rFonts w:ascii="TimesLT" w:hAnsi="TimesLT"/>
          <w:sz w:val="24"/>
        </w:rPr>
        <w:t xml:space="preserve"> d.  Nr. T-</w:t>
      </w:r>
      <w:r w:rsidR="00DF077C">
        <w:rPr>
          <w:rFonts w:ascii="TimesLT" w:hAnsi="TimesLT"/>
          <w:sz w:val="24"/>
        </w:rPr>
        <w:t>163</w:t>
      </w:r>
    </w:p>
    <w:p w:rsidR="007406E7" w:rsidRDefault="007406E7" w:rsidP="007406E7">
      <w:pPr>
        <w:jc w:val="center"/>
        <w:rPr>
          <w:rFonts w:ascii="TimesLT" w:hAnsi="TimesLT"/>
          <w:sz w:val="24"/>
        </w:rPr>
      </w:pPr>
      <w:r>
        <w:rPr>
          <w:rFonts w:ascii="TimesLT" w:hAnsi="TimesLT"/>
          <w:sz w:val="24"/>
        </w:rPr>
        <w:t>Panevėžys</w:t>
      </w:r>
    </w:p>
    <w:p w:rsidR="007406E7" w:rsidRDefault="007406E7" w:rsidP="007406E7">
      <w:pPr>
        <w:shd w:val="clear" w:color="auto" w:fill="FFFFFF"/>
        <w:tabs>
          <w:tab w:val="left" w:pos="6096"/>
        </w:tabs>
        <w:jc w:val="both"/>
        <w:rPr>
          <w:sz w:val="24"/>
        </w:rPr>
      </w:pPr>
    </w:p>
    <w:p w:rsidR="007406E7" w:rsidRDefault="007406E7" w:rsidP="007406E7">
      <w:pPr>
        <w:shd w:val="clear" w:color="auto" w:fill="FFFFFF"/>
        <w:tabs>
          <w:tab w:val="left" w:pos="6096"/>
        </w:tabs>
        <w:jc w:val="both"/>
        <w:rPr>
          <w:sz w:val="24"/>
        </w:rPr>
      </w:pPr>
    </w:p>
    <w:p w:rsidR="007406E7" w:rsidRDefault="007406E7" w:rsidP="007406E7">
      <w:pPr>
        <w:jc w:val="both"/>
        <w:rPr>
          <w:color w:val="000000"/>
          <w:sz w:val="24"/>
          <w:lang w:val="lt-LT"/>
        </w:rPr>
      </w:pPr>
      <w:r>
        <w:rPr>
          <w:sz w:val="24"/>
        </w:rPr>
        <w:tab/>
      </w:r>
      <w:r>
        <w:rPr>
          <w:sz w:val="24"/>
          <w:szCs w:val="24"/>
        </w:rPr>
        <w:t xml:space="preserve">Vadovaudamasi Lietuvos Respublikos vietos savivaldos įstatymo 16 straipsnio 4 dalimi,         18 straipsnio 1 dalimi </w:t>
      </w:r>
      <w:r>
        <w:rPr>
          <w:color w:val="000000"/>
          <w:sz w:val="24"/>
          <w:lang w:val="lt-LT"/>
        </w:rPr>
        <w:t>ir Lietuvos Respublikos valstybės ir savivaldybių įstaigų darbuotojų darbo apmokėjimo</w:t>
      </w:r>
      <w:r w:rsidR="00A63E10">
        <w:rPr>
          <w:color w:val="000000"/>
          <w:sz w:val="24"/>
          <w:lang w:val="lt-LT"/>
        </w:rPr>
        <w:t xml:space="preserve"> Nr. XIII-198 2, 3, 4, 7, 8, 14, 17 straipsnių ir 5 priedo pakeitimo įstatymu</w:t>
      </w:r>
      <w:r>
        <w:rPr>
          <w:sz w:val="24"/>
          <w:szCs w:val="24"/>
        </w:rPr>
        <w:t xml:space="preserve">, Savivaldybės taryba  </w:t>
      </w:r>
      <w:r>
        <w:rPr>
          <w:spacing w:val="40"/>
          <w:sz w:val="24"/>
          <w:szCs w:val="24"/>
        </w:rPr>
        <w:t>n u s p r e n d ž i a:</w:t>
      </w:r>
      <w:r>
        <w:rPr>
          <w:sz w:val="24"/>
          <w:szCs w:val="24"/>
        </w:rPr>
        <w:t xml:space="preserve"> </w:t>
      </w:r>
    </w:p>
    <w:p w:rsidR="007406E7" w:rsidRDefault="007406E7" w:rsidP="007406E7">
      <w:pPr>
        <w:jc w:val="both"/>
        <w:rPr>
          <w:sz w:val="24"/>
          <w:lang w:val="lt-LT"/>
        </w:rPr>
      </w:pPr>
      <w:r>
        <w:rPr>
          <w:sz w:val="24"/>
          <w:lang w:val="lt-LT"/>
        </w:rPr>
        <w:tab/>
        <w:t>1.</w:t>
      </w:r>
      <w:r w:rsidR="0025748B">
        <w:rPr>
          <w:sz w:val="24"/>
          <w:lang w:val="lt-LT"/>
        </w:rPr>
        <w:t xml:space="preserve"> </w:t>
      </w:r>
      <w:r>
        <w:rPr>
          <w:sz w:val="24"/>
          <w:lang w:val="lt-LT"/>
        </w:rPr>
        <w:t>Patvirtinti Panevėžio rajono savivaldybės biudžetinių įstaigų vadovų darbo apmokėjimo sistemą (pridedama).</w:t>
      </w:r>
    </w:p>
    <w:p w:rsidR="007406E7" w:rsidRDefault="007406E7" w:rsidP="007406E7">
      <w:pPr>
        <w:jc w:val="both"/>
        <w:rPr>
          <w:sz w:val="24"/>
          <w:lang w:val="lt-LT"/>
        </w:rPr>
      </w:pPr>
      <w:r>
        <w:rPr>
          <w:sz w:val="24"/>
          <w:lang w:val="lt-LT"/>
        </w:rPr>
        <w:tab/>
        <w:t>2. Pripažinti netekusiu galios Savivaldybės tarybos 2017 m. vasario 23 d. sprendimą Nr. T-34</w:t>
      </w:r>
      <w:r w:rsidR="00A63E10">
        <w:rPr>
          <w:sz w:val="24"/>
          <w:lang w:val="lt-LT"/>
        </w:rPr>
        <w:t xml:space="preserve"> </w:t>
      </w:r>
      <w:r w:rsidR="0025748B">
        <w:rPr>
          <w:sz w:val="24"/>
          <w:lang w:val="lt-LT"/>
        </w:rPr>
        <w:t>„</w:t>
      </w:r>
      <w:r w:rsidR="00A63E10">
        <w:rPr>
          <w:sz w:val="24"/>
          <w:lang w:val="lt-LT"/>
        </w:rPr>
        <w:t>Dėl Panevėžio rajono savivaldybės biudžetinių įstaigų vadovų darbo apmokėjimo sistemos patvirtinimo“</w:t>
      </w:r>
      <w:r>
        <w:rPr>
          <w:sz w:val="24"/>
          <w:lang w:val="lt-LT"/>
        </w:rPr>
        <w:t xml:space="preserve"> su visais pakeitimais ir papildymais.</w:t>
      </w:r>
    </w:p>
    <w:p w:rsidR="007406E7" w:rsidRDefault="007406E7" w:rsidP="007406E7">
      <w:pPr>
        <w:jc w:val="both"/>
        <w:rPr>
          <w:sz w:val="24"/>
          <w:lang w:val="lt-LT"/>
        </w:rPr>
      </w:pPr>
      <w:r>
        <w:rPr>
          <w:sz w:val="24"/>
          <w:lang w:val="lt-LT"/>
        </w:rPr>
        <w:tab/>
        <w:t>3. Sprendimas įsigalioja 2018 m. rugsėjo 1 d.</w:t>
      </w:r>
    </w:p>
    <w:p w:rsidR="007406E7" w:rsidRPr="00B35CF0" w:rsidRDefault="007406E7" w:rsidP="007406E7">
      <w:pPr>
        <w:jc w:val="both"/>
        <w:rPr>
          <w:sz w:val="24"/>
          <w:lang w:val="lt-LT"/>
        </w:rPr>
      </w:pPr>
    </w:p>
    <w:p w:rsidR="007406E7" w:rsidRDefault="007406E7" w:rsidP="007406E7">
      <w:pPr>
        <w:ind w:right="-35"/>
        <w:jc w:val="both"/>
        <w:rPr>
          <w:sz w:val="24"/>
          <w:szCs w:val="24"/>
        </w:rPr>
      </w:pPr>
      <w:r>
        <w:rPr>
          <w:sz w:val="24"/>
          <w:szCs w:val="24"/>
        </w:rPr>
        <w:tab/>
        <w:t>Sprendimas gali būti skundžiamas Lietuvos Respublikos administracinių bylų teisenos įstatymo nustatyta tvarka.</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DF077C" w:rsidP="007406E7">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DF077C" w:rsidRDefault="00DF077C" w:rsidP="007406E7">
      <w:pPr>
        <w:ind w:right="-35"/>
        <w:jc w:val="both"/>
        <w:rPr>
          <w:sz w:val="24"/>
          <w:szCs w:val="24"/>
        </w:rPr>
      </w:pPr>
    </w:p>
    <w:tbl>
      <w:tblPr>
        <w:tblW w:w="9468" w:type="dxa"/>
        <w:tblLook w:val="04A0" w:firstRow="1" w:lastRow="0" w:firstColumn="1" w:lastColumn="0" w:noHBand="0" w:noVBand="1"/>
      </w:tblPr>
      <w:tblGrid>
        <w:gridCol w:w="4485"/>
        <w:gridCol w:w="4983"/>
      </w:tblGrid>
      <w:tr w:rsidR="007406E7" w:rsidTr="008A5595">
        <w:tc>
          <w:tcPr>
            <w:tcW w:w="4485" w:type="dxa"/>
          </w:tcPr>
          <w:p w:rsidR="007406E7" w:rsidRDefault="007406E7" w:rsidP="008A5595">
            <w:pPr>
              <w:pStyle w:val="Betarp"/>
            </w:pPr>
          </w:p>
        </w:tc>
        <w:tc>
          <w:tcPr>
            <w:tcW w:w="4983" w:type="dxa"/>
          </w:tcPr>
          <w:p w:rsidR="007406E7" w:rsidRDefault="007406E7" w:rsidP="008A5595">
            <w:pPr>
              <w:ind w:left="2895" w:right="-35" w:hanging="2895"/>
              <w:jc w:val="right"/>
              <w:rPr>
                <w:sz w:val="24"/>
                <w:szCs w:val="24"/>
              </w:rPr>
            </w:pPr>
          </w:p>
        </w:tc>
      </w:tr>
      <w:tr w:rsidR="007406E7" w:rsidTr="00E87D3B">
        <w:trPr>
          <w:trHeight w:val="142"/>
        </w:trPr>
        <w:tc>
          <w:tcPr>
            <w:tcW w:w="4485" w:type="dxa"/>
          </w:tcPr>
          <w:p w:rsidR="007406E7" w:rsidRDefault="007406E7" w:rsidP="008A5595">
            <w:pPr>
              <w:ind w:right="-35"/>
              <w:jc w:val="both"/>
              <w:rPr>
                <w:sz w:val="24"/>
                <w:szCs w:val="24"/>
              </w:rPr>
            </w:pPr>
          </w:p>
        </w:tc>
        <w:tc>
          <w:tcPr>
            <w:tcW w:w="4983" w:type="dxa"/>
          </w:tcPr>
          <w:p w:rsidR="007406E7" w:rsidRDefault="007406E7" w:rsidP="00E87D3B">
            <w:pPr>
              <w:ind w:left="2895" w:right="-35" w:hanging="2895"/>
              <w:jc w:val="center"/>
              <w:rPr>
                <w:sz w:val="24"/>
                <w:szCs w:val="24"/>
              </w:rPr>
            </w:pPr>
          </w:p>
        </w:tc>
      </w:tr>
    </w:tbl>
    <w:p w:rsid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p>
    <w:p w:rsidR="00E87D3B" w:rsidRDefault="00E87D3B" w:rsidP="007406E7">
      <w:pPr>
        <w:suppressAutoHyphens w:val="0"/>
        <w:jc w:val="both"/>
        <w:rPr>
          <w:rFonts w:eastAsiaTheme="minorHAnsi"/>
          <w:sz w:val="24"/>
          <w:lang w:val="lt-LT" w:eastAsia="en-US" w:bidi="ar-SA"/>
        </w:rPr>
      </w:pPr>
    </w:p>
    <w:p w:rsidR="007406E7" w:rsidRPr="00826703"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7406E7" w:rsidRPr="00826703">
        <w:rPr>
          <w:rFonts w:eastAsiaTheme="minorHAnsi"/>
          <w:sz w:val="24"/>
          <w:lang w:val="lt-LT" w:eastAsia="en-US" w:bidi="ar-SA"/>
        </w:rPr>
        <w:t>PATVIRTINTA</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BE75CA">
        <w:rPr>
          <w:rFonts w:eastAsiaTheme="minorHAnsi"/>
          <w:sz w:val="24"/>
          <w:lang w:val="lt-LT" w:eastAsia="en-US" w:bidi="ar-SA"/>
        </w:rPr>
        <w:tab/>
      </w:r>
      <w:r w:rsidR="00BE75CA">
        <w:rPr>
          <w:rFonts w:eastAsiaTheme="minorHAnsi"/>
          <w:sz w:val="24"/>
          <w:lang w:val="lt-LT" w:eastAsia="en-US" w:bidi="ar-SA"/>
        </w:rPr>
        <w:tab/>
      </w:r>
      <w:r w:rsidR="00BE75CA">
        <w:rPr>
          <w:rFonts w:eastAsiaTheme="minorHAnsi"/>
          <w:sz w:val="24"/>
          <w:lang w:val="lt-LT" w:eastAsia="en-US" w:bidi="ar-SA"/>
        </w:rPr>
        <w:tab/>
        <w:t>2018</w:t>
      </w:r>
      <w:r>
        <w:rPr>
          <w:rFonts w:eastAsiaTheme="minorHAnsi"/>
          <w:sz w:val="24"/>
          <w:lang w:val="lt-LT" w:eastAsia="en-US" w:bidi="ar-SA"/>
        </w:rPr>
        <w:t xml:space="preserve"> m. </w:t>
      </w:r>
      <w:r w:rsidR="00A63E10">
        <w:rPr>
          <w:rFonts w:eastAsiaTheme="minorHAnsi"/>
          <w:sz w:val="24"/>
          <w:lang w:val="lt-LT" w:eastAsia="en-US" w:bidi="ar-SA"/>
        </w:rPr>
        <w:t>rug</w:t>
      </w:r>
      <w:r w:rsidR="00BE75CA">
        <w:rPr>
          <w:rFonts w:eastAsiaTheme="minorHAnsi"/>
          <w:sz w:val="24"/>
          <w:lang w:val="lt-LT" w:eastAsia="en-US" w:bidi="ar-SA"/>
        </w:rPr>
        <w:t>pjūčio</w:t>
      </w:r>
      <w:r>
        <w:rPr>
          <w:rFonts w:eastAsiaTheme="minorHAnsi"/>
          <w:sz w:val="24"/>
          <w:lang w:val="lt-LT" w:eastAsia="en-US" w:bidi="ar-SA"/>
        </w:rPr>
        <w:t xml:space="preserve"> </w:t>
      </w:r>
      <w:r w:rsidR="001D4822">
        <w:rPr>
          <w:rFonts w:eastAsiaTheme="minorHAnsi"/>
          <w:sz w:val="24"/>
          <w:lang w:val="lt-LT" w:eastAsia="en-US" w:bidi="ar-SA"/>
        </w:rPr>
        <w:t>30</w:t>
      </w:r>
      <w:r w:rsidRPr="00826703">
        <w:rPr>
          <w:rFonts w:eastAsiaTheme="minorHAnsi"/>
          <w:sz w:val="24"/>
          <w:lang w:val="lt-LT" w:eastAsia="en-US" w:bidi="ar-SA"/>
        </w:rPr>
        <w:t xml:space="preserve"> d. </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BE75CA">
        <w:rPr>
          <w:rFonts w:eastAsiaTheme="minorHAnsi"/>
          <w:sz w:val="24"/>
          <w:lang w:val="lt-LT" w:eastAsia="en-US" w:bidi="ar-SA"/>
        </w:rPr>
        <w:t>T-</w:t>
      </w:r>
      <w:r w:rsidR="00DF077C">
        <w:rPr>
          <w:rFonts w:eastAsiaTheme="minorHAnsi"/>
          <w:sz w:val="24"/>
          <w:lang w:val="lt-LT" w:eastAsia="en-US" w:bidi="ar-SA"/>
        </w:rPr>
        <w:t>163</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I. BENDROSIOS NUOSTATOS</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darbo apmokėjimo sąlygas ir dydžius, materialines pašalpas, pareigybių lygius ir grupes, taip pat kasmetinį veiklos vertinimą. </w:t>
      </w:r>
    </w:p>
    <w:p w:rsidR="007406E7" w:rsidRPr="00826703" w:rsidRDefault="007406E7" w:rsidP="007406E7">
      <w:pPr>
        <w:suppressAutoHyphens w:val="0"/>
        <w:jc w:val="both"/>
        <w:rPr>
          <w:rFonts w:eastAsia="Calibri"/>
          <w:b/>
          <w:sz w:val="24"/>
          <w:szCs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II. ĮSTAIGŲ GRUPĖS IR PAREIGYBĖS</w:t>
      </w:r>
    </w:p>
    <w:p w:rsidR="007406E7" w:rsidRPr="00826703" w:rsidRDefault="007406E7" w:rsidP="007406E7">
      <w:pPr>
        <w:suppressAutoHyphens w:val="0"/>
        <w:jc w:val="center"/>
        <w:rPr>
          <w:rFonts w:eastAsia="Calibri"/>
          <w:b/>
          <w:sz w:val="24"/>
          <w:szCs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nustatytas darbuotojų </w:t>
      </w:r>
      <w:r>
        <w:rPr>
          <w:rFonts w:eastAsiaTheme="minorHAnsi"/>
          <w:sz w:val="24"/>
          <w:szCs w:val="24"/>
          <w:lang w:val="lt-LT" w:eastAsia="en-US" w:bidi="ar-SA"/>
        </w:rPr>
        <w:t xml:space="preserve">pareigybių skaičius yra </w:t>
      </w:r>
      <w:r w:rsidRPr="00826703">
        <w:rPr>
          <w:rFonts w:eastAsiaTheme="minorHAnsi"/>
          <w:sz w:val="24"/>
          <w:szCs w:val="24"/>
          <w:lang w:val="lt-LT" w:eastAsia="en-US" w:bidi="ar-SA"/>
        </w:rPr>
        <w:t>201 ir daugiau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2.2. II grupė – kai pareigybių sąraše nustatytas darbuotojų pareigybių skaičius yra nuo 51 iki 200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2.3. III grupė – kai pareigybių sąraše nustatytas darbuotojų pareigybių</w:t>
      </w:r>
      <w:r w:rsidRPr="00826703">
        <w:rPr>
          <w:rFonts w:eastAsiaTheme="minorHAnsi"/>
          <w:i/>
          <w:sz w:val="24"/>
          <w:szCs w:val="24"/>
          <w:lang w:val="lt-LT" w:eastAsia="en-US" w:bidi="ar-SA"/>
        </w:rPr>
        <w:t xml:space="preserve"> </w:t>
      </w:r>
      <w:r>
        <w:rPr>
          <w:rFonts w:eastAsiaTheme="minorHAnsi"/>
          <w:sz w:val="24"/>
          <w:szCs w:val="24"/>
          <w:lang w:val="lt-LT" w:eastAsia="en-US" w:bidi="ar-SA"/>
        </w:rPr>
        <w:t xml:space="preserve">skaičius yra </w:t>
      </w:r>
      <w:r w:rsidRPr="00826703">
        <w:rPr>
          <w:rFonts w:eastAsiaTheme="minorHAnsi"/>
          <w:sz w:val="24"/>
          <w:szCs w:val="24"/>
          <w:lang w:val="lt-LT" w:eastAsia="en-US" w:bidi="ar-SA"/>
        </w:rPr>
        <w:t>50 ir mažiau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3. Biudžetinės įstaigos vadovo pareigybė priskiriama biudžetinių įstaigų vadovų ir jų pavaduotojų, kurių pareigybės priskiriamos A lygiui, atsižvelgiant į būtiną išsilavinimą toms pareigoms eiti, grupę.</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pareigybės lygis; </w:t>
      </w: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 xml:space="preserve">6.4. specialūs reikalavimai, keliami šias pareigas einančiam darbuotojui (išsilavinimas, vadovaujamo ir/ar profesinio darbo patirtis, profesinė kvalifikacija ir kiti Lietuvos Respublikos švietimo ir mokslo ministro, Lietuvos Respublikos kultūros ministro, Lietuvos Respublikos sveikatos apsaugos ministro, Lietuvos Respublikos socialinės apsaugos ir darbo ministro nustatyti kvalifikaciniai reikalavimai atitinkamos srities įstaigų vadovams);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6.5. pareigybei priskirtos funkcijos, atsižvelgiant į biudžetinės įstaigos uždavinius ir funkcijas;</w:t>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6.6. specialūs reikalavimai turi būti aprašomi taip, kad juos būtų galima objektyviai patikrinti;</w:t>
      </w:r>
    </w:p>
    <w:p w:rsidR="007406E7" w:rsidRPr="00826703"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7406E7" w:rsidRPr="00826703"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III. DARBO UŽMOKESTIS IR MATERIALINĖS PAŠALPOS</w:t>
      </w:r>
    </w:p>
    <w:p w:rsidR="007406E7" w:rsidRPr="00826703" w:rsidRDefault="007406E7" w:rsidP="007406E7">
      <w:pPr>
        <w:suppressAutoHyphens w:val="0"/>
        <w:jc w:val="both"/>
        <w:rPr>
          <w:rFonts w:eastAsiaTheme="minorHAnsi"/>
          <w:sz w:val="24"/>
          <w:szCs w:val="24"/>
          <w:lang w:val="lt-LT" w:eastAsia="en-US" w:bidi="ar-SA"/>
        </w:rPr>
      </w:pP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7406E7" w:rsidRPr="00E87D3B" w:rsidRDefault="007406E7" w:rsidP="007406E7">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7.1. pareiginė alga (mėnesinė alga – pastovioji ir kintamoji dalys arba pastovioji dalis);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darbą, budėjimą ir esant nukrypimams nuo normalių darbo sąlygų;</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7406E7" w:rsidRPr="00E87D3B" w:rsidRDefault="007406E7" w:rsidP="007406E7">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25748B" w:rsidRPr="00E87D3B">
        <w:rPr>
          <w:rFonts w:eastAsiaTheme="minorHAnsi"/>
          <w:sz w:val="24"/>
          <w:szCs w:val="24"/>
          <w:lang w:val="lt-LT" w:eastAsia="en-US" w:bidi="ar-SA"/>
        </w:rPr>
        <w:t>ių turėjimą ir kitus kriterijus;</w:t>
      </w:r>
      <w:r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 ir veiklos sudėtingumą;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8.5. nustatant pareiginės algos pastoviąją dalį, papildomai įvertinamas kultūros ir meno įstaigų aukščiausiojo profesinio meninio lygio kultūros ir meno darbuotojų nacionaliniu ir tarptautiniu mastu įgytas pripažinimas,  įstaigos vadovo aukšta kvalifikacinė kategorija, nustatyta pagal tam tikrai darbuotojų grupei keliamus kvalifikacinius reikalavimus. Šiais atvejais šios Sistemos 1 ir 2 prieduose nustatyti pareiginės algos pastoviosios dalies koeficientai gali būti didinami iki 100 procentų;</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8.7. biudžetinės įstaigos vadovo pareiginė alga (pastovioji dalis kartu su kintamąja dalimi) negali viršyti praėjusio ketvirčio biudžetinės įstaigos darbuotojų 5 vidutinių pareiginių algų (pastoviųjų dalių kartu su kintamosiomis dalimis) dydžių;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5 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5 vidutinius pareiginių algų (pastoviųjų dalių kartu su kintamosiomis dalimis) dydžius;</w:t>
      </w:r>
    </w:p>
    <w:p w:rsid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3</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 xml:space="preserve">8.9. biudžetinių įstaigų vadovų, išskyrus mokyklų vadovus, pareiginės algos pastoviosios dalies koeficientas  8.8 papunktyje </w:t>
      </w:r>
      <w:r w:rsidR="00A63E10" w:rsidRPr="00E87D3B">
        <w:rPr>
          <w:rFonts w:eastAsiaTheme="minorHAnsi"/>
          <w:sz w:val="24"/>
          <w:szCs w:val="24"/>
          <w:lang w:val="lt-LT" w:eastAsia="en-US" w:bidi="ar-SA"/>
        </w:rPr>
        <w:t>nurodytais</w:t>
      </w:r>
      <w:r w:rsidR="007406E7" w:rsidRPr="00E87D3B">
        <w:rPr>
          <w:rFonts w:eastAsiaTheme="minorHAnsi"/>
          <w:sz w:val="24"/>
          <w:szCs w:val="24"/>
          <w:lang w:val="lt-LT" w:eastAsia="en-US" w:bidi="ar-SA"/>
        </w:rPr>
        <w:t xml:space="preserve"> atvejais nustatomas iš naujo sausio 1 d. ir    </w:t>
      </w:r>
      <w:r w:rsidR="0025748B" w:rsidRPr="00E87D3B">
        <w:rPr>
          <w:rFonts w:eastAsiaTheme="minorHAnsi"/>
          <w:sz w:val="24"/>
          <w:szCs w:val="24"/>
          <w:lang w:val="lt-LT" w:eastAsia="en-US" w:bidi="ar-SA"/>
        </w:rPr>
        <w:t xml:space="preserve">    liepos 1 d., mokyklų vadovų</w:t>
      </w:r>
      <w:r w:rsidR="007406E7" w:rsidRPr="00E87D3B">
        <w:rPr>
          <w:rFonts w:eastAsiaTheme="minorHAnsi"/>
          <w:sz w:val="24"/>
          <w:szCs w:val="24"/>
          <w:lang w:val="lt-LT" w:eastAsia="en-US" w:bidi="ar-SA"/>
        </w:rPr>
        <w:t xml:space="preserve"> pareiginės algos pastoviosios dalies koeficientas  8.8 papunktyje nustatytais atvejais nustatomas iš naujo sausio 1 d. ir rugsėjo 1 d.</w:t>
      </w:r>
      <w:r w:rsidR="00A63E10" w:rsidRPr="00E87D3B">
        <w:rPr>
          <w:rFonts w:eastAsiaTheme="minorHAnsi"/>
          <w:sz w:val="24"/>
          <w:szCs w:val="24"/>
          <w:lang w:val="lt-LT" w:eastAsia="en-US" w:bidi="ar-SA"/>
        </w:rPr>
        <w:t>, biudžetinės įstaigos vadovas raštu ne vėliau kaip per 5 darbo dienas informuoja Savivaldybės merą apie aplinkybes, turinčias įtakos pareiginės algos pastoviosios dalies naujo koeficiento nustatymui</w:t>
      </w:r>
      <w:r w:rsidR="007406E7"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E87D3B">
        <w:rPr>
          <w:rFonts w:eastAsiaTheme="minorHAnsi"/>
          <w:sz w:val="24"/>
          <w:lang w:val="lt-LT" w:eastAsia="en-US" w:bidi="ar-SA"/>
        </w:rPr>
        <w:t>8.10. biudžetinės į</w:t>
      </w:r>
      <w:r w:rsidRPr="00E87D3B">
        <w:rPr>
          <w:rFonts w:eastAsiaTheme="minorHAnsi"/>
          <w:sz w:val="24"/>
          <w:szCs w:val="24"/>
          <w:lang w:val="lt-LT" w:eastAsia="en-US" w:bidi="ar-SA"/>
        </w:rPr>
        <w:t>staigos vadovo pareiginės algos pastoviosios dalies koeficientą pagal Sistemos 1 ir 2 prieduose numatytus koeficientus bei atsižvelgdamas į šios Sistemos 8.4–8.6 papunkčiuose nurodytus kriterijus nustato Savivaldybės meras.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sz w:val="24"/>
          <w:szCs w:val="24"/>
          <w:lang w:val="lt-LT" w:eastAsia="lt-LT" w:bidi="ar-SA"/>
        </w:rPr>
        <w:tab/>
        <w:t>9. Pareiginės algos kintamoji dalis: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9.1. biudžetinių į</w:t>
      </w:r>
      <w:r w:rsidRPr="00E87D3B">
        <w:rPr>
          <w:rFonts w:eastAsiaTheme="minorHAnsi"/>
          <w:sz w:val="24"/>
          <w:szCs w:val="24"/>
          <w:lang w:val="lt-LT" w:eastAsia="en-US" w:bidi="ar-SA"/>
        </w:rPr>
        <w:t>staigų vadovų pareiginės algos kintamosios dalies nustatymas priklauso nuo praėjusių metų veiklos vertinimo pagal nustatytas metines užduotis, siektinus rezultatus ir jų vertinimo rodiklius, išskyrus šios Sistemos 9.3 papunktyje nurodytąjį atvejį;</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9.2. pareiginės algos kintamoji dalis, atsižvelgiant į praėjusių metų veiklos vertinimą, nustatoma vieneriems metams ir gali siekti iki 50 procentų pareiginės algos pastoviosios dalies (įskaitant ir pareiginės algos pastoviąją dalį, padidintą pagal 8.4 ir 8.5 papunkčius);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9.3. biudžetinės į</w:t>
      </w:r>
      <w:r w:rsidRPr="00E87D3B">
        <w:rPr>
          <w:rFonts w:eastAsiaTheme="minorHAnsi"/>
          <w:sz w:val="24"/>
          <w:szCs w:val="24"/>
          <w:lang w:val="lt-LT" w:eastAsia="en-US" w:bidi="ar-SA"/>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9.4. konkrečius biudžetinių įstaigų vadovų pareiginės algos kintamosios dalies dydžius pagal šią Sistemą, įvertinus jo praėjusių metų veiklą, nustato Savivaldybės meras;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9.5. pareiginės algos kintamoji dalis į biudžetinės įstaigos vadovo darbo sutartį neįrašoma, biudžetinės įstaigos vadovas pasirašytinai supažindinamas su Sav</w:t>
      </w:r>
      <w:r w:rsidR="00A63E10" w:rsidRPr="00E87D3B">
        <w:rPr>
          <w:rFonts w:eastAsia="Calibri"/>
          <w:bCs/>
          <w:sz w:val="24"/>
          <w:szCs w:val="24"/>
          <w:lang w:val="lt-LT" w:eastAsia="en-US" w:bidi="ar-SA"/>
        </w:rPr>
        <w:t>ivaldybės mero potvarkiu dėl</w:t>
      </w:r>
      <w:r w:rsidRPr="00E87D3B">
        <w:rPr>
          <w:rFonts w:eastAsia="Calibri"/>
          <w:bCs/>
          <w:sz w:val="24"/>
          <w:szCs w:val="24"/>
          <w:lang w:val="lt-LT" w:eastAsia="en-US" w:bidi="ar-SA"/>
        </w:rPr>
        <w:t xml:space="preserve"> pareiginės</w:t>
      </w:r>
      <w:r w:rsidR="00A63E10" w:rsidRPr="00E87D3B">
        <w:rPr>
          <w:rFonts w:eastAsia="Calibri"/>
          <w:bCs/>
          <w:sz w:val="24"/>
          <w:szCs w:val="24"/>
          <w:lang w:val="lt-LT" w:eastAsia="en-US" w:bidi="ar-SA"/>
        </w:rPr>
        <w:t xml:space="preserve"> algos kintamosios dalies dydžio nustatymo.</w:t>
      </w:r>
      <w:r w:rsidRPr="00E87D3B">
        <w:rPr>
          <w:rFonts w:eastAsia="Calibri"/>
          <w:bCs/>
          <w:sz w:val="24"/>
          <w:szCs w:val="24"/>
          <w:lang w:val="lt-LT" w:eastAsia="en-US" w:bidi="ar-SA"/>
        </w:rPr>
        <w:t xml:space="preserve"> </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10. Priemokos: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Calibri"/>
          <w:bCs/>
          <w:sz w:val="24"/>
          <w:szCs w:val="24"/>
          <w:lang w:val="lt-LT" w:eastAsia="en-US" w:bidi="ar-SA"/>
        </w:rPr>
        <w:tab/>
        <w:t xml:space="preserve">10.1. </w:t>
      </w:r>
      <w:r w:rsidRPr="00E87D3B">
        <w:rPr>
          <w:rFonts w:eastAsiaTheme="minorHAnsi"/>
          <w:sz w:val="24"/>
          <w:szCs w:val="24"/>
          <w:lang w:val="lt-LT" w:eastAsia="en-US" w:bidi="ar-SA"/>
        </w:rPr>
        <w:t>priemokos biudžetinių įstaigų vadovams gali būti mokamos: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10.1.1 už papildomą darbo krūvį, kai yra padidėjęs darbų mastas atliekant pareigybės aprašyme nustatytas funkcijas neviršijant nustatytos darbo laiko trukmės;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10.1.2. už papildomų pareigų ar užduočių, nenustatytų pareigybės aprašyme ir suformuluotų raštu</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vykdymą;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10.2. priemokos gali siekti iki 30 procentų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10.3. priemokų ir pareiginės algos kintamosios dalies suma negali viršyti 60 procentų pareiginės algos pastoviosios dalies dydžio;</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10.4. konkretų priemokos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11. U</w:t>
      </w:r>
      <w:r w:rsidRPr="00E87D3B">
        <w:rPr>
          <w:rFonts w:eastAsiaTheme="minorHAnsi"/>
          <w:sz w:val="24"/>
          <w:szCs w:val="24"/>
          <w:lang w:val="lt-LT" w:eastAsia="lt-LT" w:bidi="ar-SA"/>
        </w:rPr>
        <w:t>ž darbą poilsio ir švenčių dienomis, nakties bei viršvalandinį darbą, budėjimą ir esant nukrypimams nuo normalių darbo sąlygų biudžetinių įstaigų vadovams mokama dvigubai, apie tai susitariant darbo sutartyje.</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12. Premijos: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12.1. biudžetinių į</w:t>
      </w:r>
      <w:r w:rsidRPr="00E87D3B">
        <w:rPr>
          <w:rFonts w:eastAsiaTheme="minorHAnsi"/>
          <w:sz w:val="24"/>
          <w:szCs w:val="24"/>
          <w:lang w:val="lt-LT" w:eastAsia="en-US" w:bidi="ar-SA"/>
        </w:rPr>
        <w:t>staigų vadovams ne daugiau kaip vieną kartą per metus gali būti skiriamos premijos kiekvienu nurodytu atveju:</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12.1.1. atlikus vienkartines ypač svarbias įstaigos veiklai užduotis;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12.1.2. įvertinus labai gerai įstaigos vadovo praėjusių kalendorinių metų veiklą; </w:t>
      </w:r>
      <w:r w:rsidRPr="00E87D3B">
        <w:rPr>
          <w:rFonts w:eastAsiaTheme="minorHAnsi"/>
          <w:sz w:val="24"/>
          <w:szCs w:val="24"/>
          <w:lang w:val="lt-LT" w:eastAsia="en-US" w:bidi="ar-SA"/>
        </w:rPr>
        <w:tab/>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12.2. premijos negali viršyti įstaigos vadovui nustatytos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12.3. premijos skiriamos neviršijant biudžetinei įstaigai darbo užmokesčiui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12.4. konkretų premijos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25748B" w:rsidRPr="00E87D3B">
        <w:rPr>
          <w:rFonts w:eastAsiaTheme="minorHAnsi"/>
          <w:sz w:val="24"/>
          <w:szCs w:val="24"/>
          <w:lang w:val="lt-LT" w:eastAsia="en-US" w:bidi="ar-SA"/>
        </w:rPr>
        <w:t>12.5. premija, numatyta 12.1</w:t>
      </w:r>
      <w:r w:rsidRPr="00E87D3B">
        <w:rPr>
          <w:rFonts w:eastAsiaTheme="minorHAnsi"/>
          <w:sz w:val="24"/>
          <w:szCs w:val="24"/>
          <w:lang w:val="lt-LT" w:eastAsia="en-US" w:bidi="ar-SA"/>
        </w:rPr>
        <w:t xml:space="preserve"> papunktyje, neskiriama, jeigu įstaigos vadovas per paskutinius šešis mėnesius padaro pareigų, nustatytų darbo teisės normose ar darbo sutartyje, pažeidimą. </w:t>
      </w:r>
    </w:p>
    <w:p w:rsidR="007406E7"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13. Materialinės pašalpos:</w:t>
      </w:r>
    </w:p>
    <w:p w:rsidR="00702B48" w:rsidRDefault="00702B48" w:rsidP="007406E7">
      <w:pPr>
        <w:suppressAutoHyphens w:val="0"/>
        <w:jc w:val="both"/>
        <w:rPr>
          <w:rFonts w:eastAsiaTheme="minorHAnsi"/>
          <w:bCs/>
          <w:sz w:val="24"/>
          <w:szCs w:val="24"/>
          <w:lang w:val="lt-LT" w:eastAsia="en-US" w:bidi="ar-SA"/>
        </w:rPr>
      </w:pPr>
    </w:p>
    <w:p w:rsidR="00702B48" w:rsidRPr="00E87D3B" w:rsidRDefault="00702B48" w:rsidP="007406E7">
      <w:pPr>
        <w:suppressAutoHyphens w:val="0"/>
        <w:jc w:val="both"/>
        <w:rPr>
          <w:rFonts w:eastAsiaTheme="minorHAnsi"/>
          <w:bCs/>
          <w:sz w:val="24"/>
          <w:szCs w:val="24"/>
          <w:lang w:val="lt-LT" w:eastAsia="en-US" w:bidi="ar-SA"/>
        </w:rPr>
      </w:pP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13.1. biudžetinės įstaigos vadovams, kurių materialinė būklė tapo sunki dėl jų pačių ligos, šeimos narių (sutuoktinio, vaiko (įvaikio), motinos (įmotės), tėvo (įtėvio), brolio (įbrolio), sesers (įseserės),</w:t>
      </w:r>
      <w:r w:rsidR="007406E7" w:rsidRPr="00E87D3B">
        <w:rPr>
          <w:rFonts w:eastAsiaTheme="minorHAnsi"/>
          <w:sz w:val="24"/>
          <w:lang w:val="lt-LT" w:eastAsia="en-US" w:bidi="ar-SA"/>
        </w:rPr>
        <w:t xml:space="preserve"> </w:t>
      </w:r>
      <w:r w:rsidR="007406E7" w:rsidRPr="00E87D3B">
        <w:rPr>
          <w:rFonts w:eastAsiaTheme="minorHAnsi"/>
          <w:sz w:val="24"/>
          <w:szCs w:val="24"/>
          <w:lang w:val="lt-LT" w:eastAsia="en-US" w:bidi="ar-SA"/>
        </w:rPr>
        <w:t>taip pat išlaikytinių, kurių globėju ar rūpintoju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13.3. materialinę pašalpą biudžetinės įstaigos vadovui skiria Savivaldybės meras.</w:t>
      </w:r>
    </w:p>
    <w:p w:rsidR="007406E7" w:rsidRPr="00826703" w:rsidRDefault="007406E7" w:rsidP="007406E7">
      <w:pPr>
        <w:suppressAutoHyphens w:val="0"/>
        <w:jc w:val="both"/>
        <w:rPr>
          <w:rFonts w:eastAsiaTheme="minorHAnsi"/>
          <w:bCs/>
          <w:sz w:val="24"/>
          <w:szCs w:val="24"/>
          <w:lang w:val="lt-LT" w:eastAsia="en-US" w:bidi="ar-SA"/>
        </w:rPr>
      </w:pP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IV. ĮSTAIGŲ VADOVŲ KASMETINĖS VEIKLOS VERTINIMAS IR SKATINIMAS</w:t>
      </w:r>
    </w:p>
    <w:p w:rsidR="007406E7" w:rsidRPr="00826703" w:rsidRDefault="007406E7" w:rsidP="007406E7">
      <w:pPr>
        <w:suppressAutoHyphens w:val="0"/>
        <w:jc w:val="center"/>
        <w:rPr>
          <w:rFonts w:eastAsiaTheme="minorHAnsi"/>
          <w:b/>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14. Biudžetinių staigų vadovų kasmetinio veiklos vertinimo tikslas – įvertinti biudžetinių įstaigų vadovų praėjusių kalendorinių metų veiklą pagal nustatytas metines užduotis, siektinus rezultatus ir jų įvertinimo rodiklius.</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15.</w:t>
      </w:r>
      <w:r w:rsidRPr="00E87D3B">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sveikatos priežiūros specialistų, švietimo įstaigų vadovų veiklos vertinimo tvarkos aprašu.</w:t>
      </w:r>
    </w:p>
    <w:p w:rsidR="0025748B"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moky</w:t>
      </w:r>
      <w:r w:rsidR="0025748B" w:rsidRPr="00E87D3B">
        <w:rPr>
          <w:rFonts w:eastAsiaTheme="minorHAnsi"/>
          <w:bCs/>
          <w:sz w:val="24"/>
          <w:lang w:val="lt-LT" w:eastAsia="en-US" w:bidi="ar-SA"/>
        </w:rPr>
        <w:t>klų vadovams – iki kovo 1 d.</w:t>
      </w:r>
      <w:r w:rsidRPr="00E87D3B">
        <w:rPr>
          <w:rFonts w:eastAsiaTheme="minorHAnsi"/>
          <w:bCs/>
          <w:sz w:val="24"/>
          <w:lang w:val="lt-LT" w:eastAsia="en-US" w:bidi="ar-SA"/>
        </w:rPr>
        <w:t xml:space="preserve"> Savivaldybės meras, vadovaudamasis Lietuvos Respublikos Vyriausybės ar atitinkamo ministro, nurodyto šios Sistemos 15 punkte, nustatyta tvarka ir atsižvelgdamas į metinio veiklos plano priemones bei Savivaldybės administracijos skyriaus, kuruojančio biudžetinę įstaigą, pateiktus siūlymus,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w:t>
      </w:r>
      <w:r w:rsidRPr="00E87D3B">
        <w:rPr>
          <w:rFonts w:eastAsiaTheme="minorHAnsi"/>
          <w:bCs/>
          <w:sz w:val="24"/>
          <w:lang w:val="lt-LT" w:eastAsia="en-US" w:bidi="ar-SA"/>
        </w:rPr>
        <w:tab/>
      </w:r>
    </w:p>
    <w:p w:rsidR="0025748B"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17. Priėmus į pareigas biudžetinės įstaigos vadovą, dirbantį pagal darbo sutartį, metinės užduotys, siektini rezultatai ir jų vertinimo rodikliai nustatomi per vieną mėnesį nuo jo priėmimo į pareigas dienos. Jeigu biudžetinės įstaigos vadovas, dirbantis pagal darbo sutartį, priimamas į pareigas naujai ketverių ar penkerių metų kadencijai,  iki einamųjų metų pabaigos jam galioja einamųjų metų pradžioje nustatytos metinės užduotys, siektini rezultatai ir jų vertinimo rodikliai. Jeigu, priėmus į pareigas biudžetinės įstaigos vadovą, dirbantį pagal darbo sutartį, iki einamųjų metų pabaigos lieka mažiau kaip 6 mėnesiai, biudžetinės įstaigos vadovui, dirbančiam pagal darbo sutartį, metinės užduotys, siektini rezultatai ir jų vertinimo rodikliai nustatom</w:t>
      </w:r>
      <w:r w:rsidRPr="00E87D3B">
        <w:rPr>
          <w:rFonts w:eastAsiaTheme="minorHAnsi"/>
          <w:bCs/>
          <w:sz w:val="24"/>
          <w:lang w:val="lt-LT" w:eastAsia="en-US" w:bidi="ar-SA"/>
        </w:rPr>
        <w:t>i iki kitų metų sausio 31 d.</w:t>
      </w:r>
      <w:r w:rsidR="007406E7" w:rsidRPr="00E87D3B">
        <w:rPr>
          <w:rFonts w:eastAsiaTheme="minorHAnsi"/>
          <w:bCs/>
          <w:sz w:val="24"/>
          <w:lang w:val="lt-LT" w:eastAsia="en-US" w:bidi="ar-SA"/>
        </w:rPr>
        <w:t>, mokyklos vadovui – iki kitų metų</w:t>
      </w:r>
      <w:r w:rsidRPr="00E87D3B">
        <w:rPr>
          <w:rFonts w:eastAsiaTheme="minorHAnsi"/>
          <w:bCs/>
          <w:sz w:val="24"/>
          <w:lang w:val="lt-LT" w:eastAsia="en-US" w:bidi="ar-SA"/>
        </w:rPr>
        <w:t xml:space="preserve"> kovo 1 d</w:t>
      </w:r>
      <w:r w:rsidR="007406E7" w:rsidRPr="00E87D3B">
        <w:rPr>
          <w:rFonts w:eastAsiaTheme="minorHAnsi"/>
          <w:bCs/>
          <w:sz w:val="24"/>
          <w:lang w:val="lt-LT" w:eastAsia="en-US" w:bidi="ar-SA"/>
        </w:rPr>
        <w:t xml:space="preserve">. </w:t>
      </w:r>
      <w:r w:rsidR="007406E7" w:rsidRPr="00E87D3B">
        <w:rPr>
          <w:rFonts w:eastAsiaTheme="minorHAnsi"/>
          <w:bCs/>
          <w:sz w:val="24"/>
          <w:lang w:val="lt-LT" w:eastAsia="en-US" w:bidi="ar-SA"/>
        </w:rPr>
        <w:tab/>
      </w:r>
    </w:p>
    <w:p w:rsidR="007406E7"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18. Prireikus nustatytos metinės užduotys, siektini rezultatai ir jų vertinimo rodikliai einamaisiais metais dėl objektyvių priežasčių gali būti vieną kartą pakeisti arba papildyti, bet ne</w:t>
      </w:r>
      <w:r w:rsidRPr="00E87D3B">
        <w:rPr>
          <w:rFonts w:eastAsiaTheme="minorHAnsi"/>
          <w:bCs/>
          <w:sz w:val="24"/>
          <w:lang w:val="lt-LT" w:eastAsia="en-US" w:bidi="ar-SA"/>
        </w:rPr>
        <w:t xml:space="preserve"> vėliau kaip iki liepos 1 d</w:t>
      </w:r>
      <w:r w:rsidR="007406E7" w:rsidRPr="00E87D3B">
        <w:rPr>
          <w:rFonts w:eastAsiaTheme="minorHAnsi"/>
          <w:bCs/>
          <w:sz w:val="24"/>
          <w:lang w:val="lt-LT" w:eastAsia="en-US" w:bidi="ar-SA"/>
        </w:rPr>
        <w:t xml:space="preserve">.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19. Metinės užduotys gali būti tęstinės (pakartojamos kitais metais, t. y. numatomos keleriems metams), jei yra itin svarbios įstaigos veiklos kokybei ir jos vadovo veiklos veiksmingumui plėtoti.</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 xml:space="preserve">21. Savivaldybės meras </w:t>
      </w:r>
      <w:r w:rsidRPr="00E87D3B">
        <w:rPr>
          <w:rFonts w:eastAsiaTheme="minorHAnsi"/>
          <w:bCs/>
          <w:sz w:val="24"/>
          <w:lang w:val="lt-LT" w:eastAsia="en-US" w:bidi="ar-SA"/>
        </w:rPr>
        <w:t>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w:t>
      </w:r>
      <w:r w:rsidR="00182A61">
        <w:rPr>
          <w:rFonts w:eastAsiaTheme="minorHAnsi"/>
          <w:bCs/>
          <w:sz w:val="24"/>
          <w:lang w:val="lt-LT" w:eastAsia="en-US" w:bidi="ar-SA"/>
        </w:rPr>
        <w:t xml:space="preserve">kyklų vadovų – iki </w:t>
      </w:r>
      <w:r w:rsidR="0025748B" w:rsidRPr="00E87D3B">
        <w:rPr>
          <w:rFonts w:eastAsiaTheme="minorHAnsi"/>
          <w:bCs/>
          <w:sz w:val="24"/>
          <w:lang w:val="lt-LT" w:eastAsia="en-US" w:bidi="ar-SA"/>
        </w:rPr>
        <w:t>kovo 1 d.</w:t>
      </w:r>
      <w:r w:rsidRPr="00E87D3B">
        <w:rPr>
          <w:rFonts w:eastAsiaTheme="minorHAnsi"/>
          <w:bCs/>
          <w:sz w:val="24"/>
          <w:lang w:val="lt-LT" w:eastAsia="en-US" w:bidi="ar-SA"/>
        </w:rPr>
        <w:t xml:space="preserve"> atsižvelgdamas į Savivaldybės administracijos skyriaus, kuruojančio Savivaldybės biudžetinę įstaigą, pateiktus siūlymus, įvertina biudžetinių įstaigų vadovų, dirbančių pagal darbo sutartis (išskyrus įstaigų vadovus, dirbančius pagal darbo sutartis, kurie buvo priimti į pareigas praėjusiais </w:t>
      </w:r>
    </w:p>
    <w:p w:rsidR="00E87D3B" w:rsidRDefault="00182A61" w:rsidP="00E87D3B">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metais, iki metų pabaigos likus mažiau negu 6 mėnesiams), praėjusių metų veiklą pagal nustatytas metines užduotis, siektinus rezultatus ir jų vertinimo rodiklius</w:t>
      </w:r>
      <w:r w:rsidRPr="00E87D3B">
        <w:rPr>
          <w:rFonts w:eastAsiaTheme="minorHAnsi"/>
          <w:sz w:val="24"/>
          <w:lang w:val="lt-LT" w:eastAsia="en-US" w:bidi="ar-SA"/>
        </w:rPr>
        <w:t xml:space="preserve">, vadovaudamasis </w:t>
      </w:r>
      <w:r w:rsidRPr="00E87D3B">
        <w:rPr>
          <w:rFonts w:eastAsiaTheme="minorHAnsi"/>
          <w:bCs/>
          <w:sz w:val="24"/>
          <w:lang w:val="lt-LT" w:eastAsia="en-US" w:bidi="ar-SA"/>
        </w:rPr>
        <w:t xml:space="preserve">Lietuvos Respublikos Vyriausybės ar atitinkamo ministro, nurodyto šios Sistemos 15 punkte, nustatyta tvarka.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22. Biudžetinės įstaigos vadovo, dirbančio pagal darbo sutartį, praėjusių metų veikla gali būti vertinama labai gerai, gerai, patenkinamai ir nepatenkinamai.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 Savivaldybės meras,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23.1. labai gerai, – biudžetinės įstaigos vadovui vieniems metams nustato pareiginės algos kintamosios dalies dydį, ne mažesnį kaip 10 procentų pareiginės algos pastoviosios dalies, ir gali skirti premiją;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23.2. gerai, – biudžetinės įstaigos vadovui vieniems metams nustato pareiginės algos kintamosios dalies dydį;</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23.3. patenkinamai, – biudžetinės įstaigos vadovui vienus metus nenustato pareiginės algos kintamosios dalies dydžio;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23.4. nepatenkinamai, – biudžetinės įstaigos vadovui, išskyrus mokyklos vadovą, vieniems metams nustato mažesnį pareiginės algos pastoviosios dalies koeficientą, tačiau ne mažesnį, negu šios Sistemos 1 priede tai pareigybei pagal vadovaujamo darbo patirtį numatytas minimalus koeficientas; mokyklos vadovui vieniems metams nustato mažesnį pareiginės algos pastoviosios dalies koeficientą, tačiau ne mažesnį, negu šios Sistemos 2 priede tai pareigybei pagal mokykloje ugdomų mokinių skaičių ir pedagoginį darbo stažą numatytas minimalus pareiginės algos pastoviosios dalies koeficientas.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bCs/>
          <w:sz w:val="24"/>
          <w:lang w:val="lt-LT" w:eastAsia="en-US" w:bidi="ar-SA"/>
        </w:rPr>
        <w:tab/>
        <w:t xml:space="preserve">24. Jeigu biudžetinės įstaigos vadovo, dirbančio pagal darbo sutartį, metinė veikla įvertinama nepatenkinamai dvejus metus iš eilės, </w:t>
      </w:r>
      <w:r w:rsidRPr="00E87D3B">
        <w:rPr>
          <w:rFonts w:eastAsiaTheme="minorHAnsi"/>
          <w:sz w:val="24"/>
          <w:lang w:val="lt-LT" w:eastAsia="en-US" w:bidi="ar-SA"/>
        </w:rPr>
        <w:t xml:space="preserve">Savivaldybės meras </w:t>
      </w:r>
      <w:r w:rsidRPr="00E87D3B">
        <w:rPr>
          <w:rFonts w:eastAsiaTheme="minorHAnsi"/>
          <w:bCs/>
          <w:sz w:val="24"/>
          <w:lang w:val="lt-LT" w:eastAsia="en-US" w:bidi="ar-SA"/>
        </w:rPr>
        <w:t>priima sprendi</w:t>
      </w:r>
      <w:r w:rsidR="00A63E10" w:rsidRPr="00E87D3B">
        <w:rPr>
          <w:rFonts w:eastAsiaTheme="minorHAnsi"/>
          <w:bCs/>
          <w:sz w:val="24"/>
          <w:lang w:val="lt-LT" w:eastAsia="en-US" w:bidi="ar-SA"/>
        </w:rPr>
        <w:t xml:space="preserve">mą biudžetinės įstaigos vadovą, </w:t>
      </w:r>
      <w:r w:rsidRPr="00E87D3B">
        <w:rPr>
          <w:rFonts w:eastAsiaTheme="minorHAnsi"/>
          <w:bCs/>
          <w:sz w:val="24"/>
          <w:lang w:val="lt-LT" w:eastAsia="en-US" w:bidi="ar-SA"/>
        </w:rPr>
        <w:t xml:space="preserve">Savivaldybės taryba </w:t>
      </w:r>
      <w:r w:rsidR="00A63E10" w:rsidRPr="00E87D3B">
        <w:rPr>
          <w:rFonts w:eastAsiaTheme="minorHAnsi"/>
          <w:bCs/>
          <w:sz w:val="24"/>
          <w:lang w:val="lt-LT" w:eastAsia="en-US" w:bidi="ar-SA"/>
        </w:rPr>
        <w:t xml:space="preserve">– </w:t>
      </w:r>
      <w:r w:rsidRPr="00E87D3B">
        <w:rPr>
          <w:rFonts w:eastAsiaTheme="minorHAnsi"/>
          <w:bCs/>
          <w:sz w:val="24"/>
          <w:lang w:val="lt-LT" w:eastAsia="en-US" w:bidi="ar-SA"/>
        </w:rPr>
        <w:t>švietimo įstaigos</w:t>
      </w:r>
      <w:r w:rsidR="00A63E10" w:rsidRPr="00E87D3B">
        <w:rPr>
          <w:rFonts w:eastAsiaTheme="minorHAnsi"/>
          <w:bCs/>
          <w:sz w:val="24"/>
          <w:lang w:val="lt-LT" w:eastAsia="en-US" w:bidi="ar-SA"/>
        </w:rPr>
        <w:t xml:space="preserve"> vadovą</w:t>
      </w:r>
      <w:r w:rsidRPr="00E87D3B">
        <w:rPr>
          <w:rFonts w:eastAsiaTheme="minorHAnsi"/>
          <w:bCs/>
          <w:sz w:val="24"/>
          <w:lang w:val="lt-LT" w:eastAsia="en-US" w:bidi="ar-SA"/>
        </w:rPr>
        <w:t>, dirbantį pagal darbo sutartį, atleisti iš pareigų ir nutraukia su juo sudarytą darbo sutartį per 10 darbo dienų nuo paskutinio veiklos įvertinimo, neišmokant jam išeitinės išmokos.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25. Biudžetinės įstaigos vadovas priimtus sprendimus dėl jo vertinimo turi teisę skųsti darbo ginčams nagrinėti nustatyta tvarka.</w:t>
      </w:r>
    </w:p>
    <w:p w:rsidR="007406E7" w:rsidRPr="00826703" w:rsidRDefault="007406E7" w:rsidP="007406E7">
      <w:pPr>
        <w:suppressAutoHyphens w:val="0"/>
        <w:jc w:val="both"/>
        <w:rPr>
          <w:rFonts w:eastAsiaTheme="minorHAnsi"/>
          <w:b/>
          <w:bCs/>
          <w:sz w:val="24"/>
          <w:lang w:val="lt-LT" w:eastAsia="en-US" w:bidi="ar-SA"/>
        </w:rPr>
      </w:pPr>
    </w:p>
    <w:p w:rsidR="007406E7" w:rsidRPr="00826703" w:rsidRDefault="007406E7" w:rsidP="007406E7">
      <w:pPr>
        <w:suppressAutoHyphens w:val="0"/>
        <w:jc w:val="center"/>
        <w:rPr>
          <w:rFonts w:eastAsiaTheme="minorHAnsi"/>
          <w:b/>
          <w:bCs/>
          <w:sz w:val="24"/>
          <w:lang w:val="lt-LT" w:eastAsia="en-US" w:bidi="ar-SA"/>
        </w:rPr>
      </w:pPr>
      <w:r w:rsidRPr="00826703">
        <w:rPr>
          <w:rFonts w:eastAsiaTheme="minorHAnsi"/>
          <w:b/>
          <w:bCs/>
          <w:sz w:val="24"/>
          <w:lang w:val="lt-LT" w:eastAsia="en-US" w:bidi="ar-SA"/>
        </w:rPr>
        <w:t>V.</w:t>
      </w:r>
      <w:r w:rsidRPr="00826703">
        <w:rPr>
          <w:rFonts w:eastAsiaTheme="minorHAnsi"/>
          <w:bCs/>
          <w:sz w:val="24"/>
          <w:lang w:val="lt-LT" w:eastAsia="en-US" w:bidi="ar-SA"/>
        </w:rPr>
        <w:t xml:space="preserve"> </w:t>
      </w:r>
      <w:r w:rsidRPr="00826703">
        <w:rPr>
          <w:rFonts w:eastAsiaTheme="minorHAnsi"/>
          <w:b/>
          <w:bCs/>
          <w:sz w:val="24"/>
          <w:lang w:val="lt-LT" w:eastAsia="en-US" w:bidi="ar-SA"/>
        </w:rPr>
        <w:t>BAIGIAMOSIOS NUOSTATOS</w:t>
      </w:r>
    </w:p>
    <w:p w:rsidR="007406E7" w:rsidRPr="00826703" w:rsidRDefault="007406E7" w:rsidP="007406E7">
      <w:pPr>
        <w:suppressAutoHyphens w:val="0"/>
        <w:jc w:val="both"/>
        <w:rPr>
          <w:rFonts w:eastAsiaTheme="minorHAnsi"/>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E87D3B">
        <w:rPr>
          <w:rFonts w:eastAsiaTheme="minorHAnsi"/>
          <w:sz w:val="24"/>
          <w:lang w:val="lt-LT" w:eastAsia="en-US" w:bidi="ar-SA"/>
        </w:rPr>
        <w:t>26. Šios Sistemos IV skyriaus nuostatos taikomos atliekant biudžetinių įstaigų vadovų         2018 metų ir vėlesnių metų veiklos vertinimą. Švietimo įstaigų vadovų praėjusių metų veikla pirmą kartą įvertinama iki 2019 m. kovo 1 d.</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27. Švietimo įstaigų vadovams, kurių darbo užmokestis, 2018 m. rugsėjo 1 d. įsigaliojus šiai Sistemai, yra mažesnis, palyginti su iki šios Sistemos įsigaliojimo buvusiu nustatytu darbo užmokesčiu, ne ilgiau kaip iki 2019 m. kovo 1 d. mokamas iki 2018 m. rugpjūčio 31 d. jiems nustatytas darbo užmokestis.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29. Apskaičiuojant 2018 metų ir vėlesnių metų biudžetinių įstaigų vadovų pareiginės algos pastoviąją dalį, taikomas šios Sistemos 8.1 papunktyje nustatyta tvarka patvirtintas pareiginės algos bazinis dydis. </w:t>
      </w:r>
    </w:p>
    <w:p w:rsidR="00E87D3B" w:rsidRDefault="00182A61" w:rsidP="00182A61">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7406E7" w:rsidRPr="00E87D3B"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sidR="007406E7" w:rsidRPr="00E87D3B">
        <w:rPr>
          <w:rFonts w:eastAsiaTheme="minorHAnsi"/>
          <w:sz w:val="24"/>
          <w:lang w:val="lt-LT" w:eastAsia="en-US" w:bidi="ar-SA"/>
        </w:rPr>
        <w:t>30. Panevėžio rajono savivaldybės biudžetinių įstaigų vadovų darbo apmokėjimo sistema peržiūrima ne rečiau kaip vieną kartą per metus pasikeitus teisės aktams ar esant poreikiui keisti, pildyti šios Sistemos atskiras nuostatas.</w:t>
      </w:r>
    </w:p>
    <w:p w:rsidR="007406E7" w:rsidRPr="00E87D3B"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p>
    <w:p w:rsidR="007406E7"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7406E7" w:rsidRDefault="007406E7" w:rsidP="007406E7">
      <w:pPr>
        <w:suppressAutoHyphens w:val="0"/>
        <w:jc w:val="both"/>
        <w:rPr>
          <w:rFonts w:eastAsiaTheme="minorHAnsi"/>
          <w:sz w:val="24"/>
          <w:szCs w:val="24"/>
          <w:lang w:val="lt-LT" w:eastAsia="en-US" w:bidi="ar-SA"/>
        </w:rPr>
      </w:pP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7406E7" w:rsidRPr="00826703" w:rsidRDefault="007406E7" w:rsidP="007406E7">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7406E7" w:rsidRPr="00826703" w:rsidTr="008A5595">
        <w:trPr>
          <w:trHeight w:val="276"/>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7406E7" w:rsidRPr="00826703" w:rsidTr="008A5595">
        <w:trPr>
          <w:trHeight w:val="562"/>
          <w:jc w:val="center"/>
        </w:trPr>
        <w:tc>
          <w:tcPr>
            <w:tcW w:w="1470" w:type="pct"/>
            <w:vMerge/>
            <w:vAlign w:val="center"/>
          </w:tcPr>
          <w:p w:rsidR="007406E7" w:rsidRPr="00826703" w:rsidRDefault="007406E7" w:rsidP="008A5595">
            <w:pPr>
              <w:suppressAutoHyphens w:val="0"/>
              <w:jc w:val="both"/>
              <w:rPr>
                <w:rFonts w:eastAsiaTheme="minorHAnsi"/>
                <w:sz w:val="24"/>
                <w:lang w:val="lt-LT" w:eastAsia="en-US" w:bidi="ar-SA"/>
              </w:rPr>
            </w:pPr>
          </w:p>
        </w:tc>
        <w:tc>
          <w:tcPr>
            <w:tcW w:w="1987" w:type="pct"/>
            <w:vMerge/>
            <w:vAlign w:val="center"/>
          </w:tcPr>
          <w:p w:rsidR="007406E7" w:rsidRPr="00826703" w:rsidRDefault="007406E7" w:rsidP="008A5595">
            <w:pPr>
              <w:suppressAutoHyphens w:val="0"/>
              <w:jc w:val="both"/>
              <w:rPr>
                <w:rFonts w:eastAsiaTheme="minorHAnsi"/>
                <w:sz w:val="24"/>
                <w:lang w:val="lt-LT" w:eastAsia="en-US" w:bidi="ar-SA"/>
              </w:rPr>
            </w:pPr>
          </w:p>
        </w:tc>
        <w:tc>
          <w:tcPr>
            <w:tcW w:w="1543" w:type="pct"/>
            <w:vMerge/>
            <w:vAlign w:val="center"/>
          </w:tcPr>
          <w:p w:rsidR="007406E7" w:rsidRPr="00826703" w:rsidRDefault="007406E7" w:rsidP="008A5595">
            <w:pPr>
              <w:suppressAutoHyphens w:val="0"/>
              <w:jc w:val="both"/>
              <w:rPr>
                <w:rFonts w:eastAsiaTheme="minorHAnsi"/>
                <w:sz w:val="24"/>
                <w:lang w:val="lt-LT" w:eastAsia="en-US" w:bidi="ar-SA"/>
              </w:rPr>
            </w:pPr>
          </w:p>
        </w:tc>
      </w:tr>
      <w:tr w:rsidR="007406E7" w:rsidRPr="00826703" w:rsidTr="008A5595">
        <w:trPr>
          <w:trHeight w:val="343"/>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201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7406E7" w:rsidRPr="00826703" w:rsidTr="008A5595">
        <w:trPr>
          <w:trHeight w:val="323"/>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406E7" w:rsidRPr="00826703" w:rsidTr="008A5595">
        <w:trPr>
          <w:trHeight w:val="271"/>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50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7406E7" w:rsidRPr="00826703" w:rsidTr="008A5595">
        <w:trPr>
          <w:trHeight w:val="281"/>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7406E7" w:rsidRPr="00826703" w:rsidTr="008A5595">
        <w:trPr>
          <w:trHeight w:val="281"/>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7406E7" w:rsidRDefault="007406E7" w:rsidP="007406E7">
      <w:pPr>
        <w:suppressAutoHyphens w:val="0"/>
        <w:jc w:val="both"/>
        <w:rPr>
          <w:rFonts w:eastAsiaTheme="minorHAnsi"/>
          <w:sz w:val="24"/>
          <w:szCs w:val="24"/>
          <w:lang w:val="lt-LT" w:eastAsia="en-US" w:bidi="ar-SA"/>
        </w:rPr>
      </w:pPr>
    </w:p>
    <w:p w:rsidR="007406E7" w:rsidRPr="00E87D3B" w:rsidRDefault="00E5404A"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63E10"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w:t>
      </w:r>
      <w:r w:rsidRPr="00E87D3B">
        <w:rPr>
          <w:rFonts w:eastAsiaTheme="minorHAnsi"/>
          <w:sz w:val="24"/>
          <w:szCs w:val="24"/>
          <w:lang w:val="lt-LT" w:eastAsia="en-US" w:bidi="ar-SA"/>
        </w:rPr>
        <w:t>tervalų</w:t>
      </w:r>
      <w:r w:rsidR="00A63E10" w:rsidRPr="00E87D3B">
        <w:rPr>
          <w:rFonts w:eastAsiaTheme="minorHAnsi"/>
          <w:sz w:val="24"/>
          <w:szCs w:val="24"/>
          <w:lang w:val="lt-LT" w:eastAsia="en-US" w:bidi="ar-SA"/>
        </w:rPr>
        <w:t xml:space="preserve"> vidurkį bei atsižvelgiant </w:t>
      </w:r>
      <w:r w:rsidRPr="00E87D3B">
        <w:rPr>
          <w:rFonts w:eastAsiaTheme="minorHAnsi"/>
          <w:sz w:val="24"/>
          <w:szCs w:val="24"/>
          <w:lang w:val="lt-LT" w:eastAsia="en-US" w:bidi="ar-SA"/>
        </w:rPr>
        <w:t xml:space="preserve">į </w:t>
      </w:r>
      <w:r w:rsidR="001D4822" w:rsidRPr="00E87D3B">
        <w:rPr>
          <w:rFonts w:eastAsiaTheme="minorHAnsi"/>
          <w:sz w:val="24"/>
          <w:szCs w:val="24"/>
          <w:lang w:val="lt-LT" w:eastAsia="en-US" w:bidi="ar-SA"/>
        </w:rPr>
        <w:t xml:space="preserve">įstaigos </w:t>
      </w:r>
      <w:r w:rsidRPr="00E87D3B">
        <w:rPr>
          <w:rFonts w:eastAsiaTheme="minorHAnsi"/>
          <w:sz w:val="24"/>
          <w:szCs w:val="24"/>
          <w:lang w:val="lt-LT" w:eastAsia="en-US" w:bidi="ar-SA"/>
        </w:rPr>
        <w:t>darbo užmokesčio fondą.</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 Kultūros centrų vadovams nustatyti pareiginės algos pastoviosios dalies koeficientai didinami už turimą kvalifikacinę klasę:</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2.1. už 1-ąją kvalifikacinę klasę – 40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2.2. už 2-ąją kvalifikacinę klasę – 25 procentais;</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2.3. už 3-iąją kvalifikacinę klasę – 20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 Biudžetinės įstaigos vadovui nustatytas pareiginės algos pastoviosios dalies koeficientas gali būti didinamas, atsižvelgiant į darbo užmokesčio fondą ir šiuos kriterijus:</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3.1. vadovo darbo intensyvumą, atsakomybės lygį, gebėjimą pritraukti aukštos kvalifikacijos specialistus – iki 10 procentų;</w:t>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7</w:t>
      </w:r>
    </w:p>
    <w:p w:rsidR="00E5404A"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E5404A" w:rsidRPr="00E87D3B">
        <w:rPr>
          <w:rFonts w:eastAsiaTheme="minorHAnsi"/>
          <w:sz w:val="24"/>
          <w:szCs w:val="24"/>
          <w:lang w:val="lt-LT" w:eastAsia="en-US" w:bidi="ar-SA"/>
        </w:rPr>
        <w:t xml:space="preserve">3.2. </w:t>
      </w:r>
      <w:r w:rsidR="00442FED" w:rsidRPr="00E87D3B">
        <w:rPr>
          <w:rFonts w:eastAsiaTheme="minorHAnsi"/>
          <w:sz w:val="24"/>
          <w:szCs w:val="24"/>
          <w:lang w:val="lt-LT" w:eastAsia="en-US" w:bidi="ar-SA"/>
        </w:rPr>
        <w:t xml:space="preserve">papildomų įgūdžių, aukštos kvalifikacijos ar svarbių einamoms pareigoms žinių turėjimą, visuomeninę, švietėjišką veiklą, susijusią su įstaigos vykdomomis funkcijomis – iki </w:t>
      </w:r>
      <w:r w:rsidR="0025748B" w:rsidRPr="00E87D3B">
        <w:rPr>
          <w:rFonts w:eastAsiaTheme="minorHAnsi"/>
          <w:sz w:val="24"/>
          <w:szCs w:val="24"/>
          <w:lang w:val="lt-LT" w:eastAsia="en-US" w:bidi="ar-SA"/>
        </w:rPr>
        <w:t xml:space="preserve">   </w:t>
      </w:r>
      <w:r w:rsidR="00442FED" w:rsidRPr="00E87D3B">
        <w:rPr>
          <w:rFonts w:eastAsiaTheme="minorHAnsi"/>
          <w:sz w:val="24"/>
          <w:szCs w:val="24"/>
          <w:lang w:val="lt-LT" w:eastAsia="en-US" w:bidi="ar-SA"/>
        </w:rPr>
        <w:t>10 procentų;</w:t>
      </w:r>
    </w:p>
    <w:p w:rsidR="00442FED" w:rsidRPr="00E87D3B" w:rsidRDefault="00442FED"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3.3. dalyvavimą projektinėje veikloje, gaunamą paramą (ne savivaldybės biudžeto lėšas) įstaigos veiklai gerinti ir plėsti, patalpoms bei aplinkai atnaujinti –</w:t>
      </w:r>
      <w:r w:rsidR="00BB35B3" w:rsidRPr="00E87D3B">
        <w:rPr>
          <w:rFonts w:eastAsiaTheme="minorHAnsi"/>
          <w:sz w:val="24"/>
          <w:szCs w:val="24"/>
          <w:lang w:val="lt-LT" w:eastAsia="en-US" w:bidi="ar-SA"/>
        </w:rPr>
        <w:t xml:space="preserve"> iki 10 procentų;</w:t>
      </w:r>
    </w:p>
    <w:p w:rsidR="00BB35B3" w:rsidRPr="00E87D3B" w:rsidRDefault="00BB35B3"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3.4. įvairiapusišką įstaigos veiklą, naujų idėjų ir iniciatyvų įgyvendinimą, įstaigos pasiekimų sklaidą tarptautiniu ar šalies lygiu – iki 10 procentų.</w:t>
      </w:r>
    </w:p>
    <w:p w:rsidR="007406E7" w:rsidRPr="00E87D3B" w:rsidRDefault="00442FED" w:rsidP="007406E7">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Pr="00E87D3B">
        <w:rPr>
          <w:rFonts w:eastAsiaTheme="minorHAnsi"/>
          <w:sz w:val="24"/>
          <w:szCs w:val="24"/>
          <w:lang w:val="lt-LT" w:eastAsia="en-US" w:bidi="ar-SA"/>
        </w:rPr>
        <w:t>4. Jeigu įstaigos vadovo veikla atitinka du ir daugiau šio priedo</w:t>
      </w:r>
      <w:r w:rsidR="00DC401F" w:rsidRPr="00E87D3B">
        <w:rPr>
          <w:rFonts w:eastAsiaTheme="minorHAnsi"/>
          <w:sz w:val="24"/>
          <w:szCs w:val="24"/>
          <w:lang w:val="lt-LT" w:eastAsia="en-US" w:bidi="ar-SA"/>
        </w:rPr>
        <w:t xml:space="preserve"> 3 punkte nustatytų kriterijų, jo pareiginės algos pastoviosios dalies koeficientas dali būti didinamas ne daugiau kaip 25 procentais.</w:t>
      </w:r>
      <w:r w:rsidRPr="00E87D3B">
        <w:rPr>
          <w:rFonts w:eastAsiaTheme="minorHAnsi"/>
          <w:sz w:val="24"/>
          <w:szCs w:val="24"/>
          <w:lang w:val="lt-LT" w:eastAsia="en-US" w:bidi="ar-SA"/>
        </w:rPr>
        <w:t xml:space="preserve"> </w:t>
      </w:r>
    </w:p>
    <w:p w:rsidR="007406E7" w:rsidRPr="00734795" w:rsidRDefault="007406E7" w:rsidP="007406E7">
      <w:pPr>
        <w:suppressAutoHyphens w:val="0"/>
        <w:jc w:val="both"/>
        <w:rPr>
          <w:rFonts w:eastAsiaTheme="minorHAnsi"/>
          <w:b/>
          <w:sz w:val="24"/>
          <w:szCs w:val="24"/>
          <w:lang w:val="lt-LT" w:eastAsia="en-US" w:bidi="ar-SA"/>
        </w:rPr>
      </w:pPr>
    </w:p>
    <w:p w:rsidR="007406E7" w:rsidRPr="00734795" w:rsidRDefault="007406E7" w:rsidP="007406E7">
      <w:pPr>
        <w:suppressAutoHyphens w:val="0"/>
        <w:jc w:val="both"/>
        <w:rPr>
          <w:rFonts w:eastAsiaTheme="minorHAnsi"/>
          <w:b/>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7406E7" w:rsidRPr="00826703" w:rsidRDefault="007406E7" w:rsidP="007406E7">
      <w:pPr>
        <w:suppressAutoHyphens w:val="0"/>
        <w:jc w:val="both"/>
        <w:rPr>
          <w:rFonts w:eastAsiaTheme="minorHAnsi"/>
          <w:bCs/>
          <w:sz w:val="24"/>
          <w:lang w:val="lt-LT" w:eastAsia="en-US" w:bidi="ar-SA"/>
        </w:rPr>
      </w:pPr>
    </w:p>
    <w:p w:rsidR="007406E7" w:rsidRPr="00826703" w:rsidRDefault="007406E7" w:rsidP="007406E7">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7406E7" w:rsidRPr="00826703" w:rsidRDefault="007406E7" w:rsidP="007406E7">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p w:rsidR="007406E7" w:rsidRPr="00826703" w:rsidRDefault="007406E7" w:rsidP="007406E7">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7406E7" w:rsidRPr="00E87D3B" w:rsidTr="008A5595">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Mokinių skaičius rugsėjo 1 d.</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7406E7" w:rsidRPr="00E87D3B" w:rsidTr="008A5595">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7406E7" w:rsidRPr="00E87D3B" w:rsidTr="008A5595">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iki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25748B"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 xml:space="preserve">nuo daugiau kaip </w:t>
            </w:r>
          </w:p>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w:t>
            </w:r>
            <w:r w:rsidR="0025748B" w:rsidRPr="00E87D3B">
              <w:rPr>
                <w:rFonts w:eastAsiaTheme="minorHAnsi"/>
                <w:sz w:val="24"/>
                <w:szCs w:val="24"/>
                <w:lang w:val="lt-LT" w:eastAsia="en-US" w:bidi="ar-SA"/>
              </w:rPr>
              <w:t xml:space="preserve"> </w:t>
            </w:r>
            <w:r w:rsidRPr="00E87D3B">
              <w:rPr>
                <w:rFonts w:eastAsiaTheme="minorHAnsi"/>
                <w:sz w:val="24"/>
                <w:szCs w:val="24"/>
                <w:lang w:val="lt-LT" w:eastAsia="en-US" w:bidi="ar-SA"/>
              </w:rPr>
              <w:t>iki 15</w:t>
            </w:r>
          </w:p>
        </w:tc>
        <w:tc>
          <w:tcPr>
            <w:tcW w:w="2330" w:type="dxa"/>
            <w:tcBorders>
              <w:top w:val="single" w:sz="4" w:space="0" w:color="000000"/>
              <w:left w:val="single" w:sz="4" w:space="0" w:color="000000"/>
              <w:bottom w:val="single" w:sz="4" w:space="0" w:color="000000"/>
              <w:right w:val="single" w:sz="4" w:space="0" w:color="000000"/>
            </w:tcBorders>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daugiau kaip 15</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7,0–10,71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7,49–11,1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7,86–11,37</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8,0–11,74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8,46–11,8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601 ir daugiau</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8,58–12,6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8,95–12,62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9,24–12,65</w:t>
            </w:r>
          </w:p>
        </w:tc>
      </w:tr>
    </w:tbl>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1. </w:t>
      </w:r>
      <w:r w:rsidR="00DC401F" w:rsidRPr="00E87D3B">
        <w:rPr>
          <w:rFonts w:eastAsiaTheme="minorHAnsi"/>
          <w:sz w:val="24"/>
          <w:lang w:val="lt-LT" w:eastAsia="lt-LT" w:bidi="ar-SA"/>
        </w:rPr>
        <w:t xml:space="preserve">Mokyklos vadovo </w:t>
      </w:r>
      <w:r w:rsidR="00133FAA" w:rsidRPr="00E87D3B">
        <w:rPr>
          <w:rFonts w:eastAsiaTheme="minorHAnsi"/>
          <w:sz w:val="24"/>
          <w:lang w:val="lt-LT" w:eastAsia="lt-LT" w:bidi="ar-SA"/>
        </w:rPr>
        <w:t xml:space="preserve">konkretus </w:t>
      </w:r>
      <w:r w:rsidR="00DC401F" w:rsidRPr="00E87D3B">
        <w:rPr>
          <w:rFonts w:eastAsiaTheme="minorHAnsi"/>
          <w:sz w:val="24"/>
          <w:lang w:val="lt-LT" w:eastAsia="lt-LT" w:bidi="ar-SA"/>
        </w:rPr>
        <w:t>p</w:t>
      </w:r>
      <w:r w:rsidRPr="00E87D3B">
        <w:rPr>
          <w:rFonts w:eastAsiaTheme="minorHAnsi"/>
          <w:sz w:val="24"/>
          <w:lang w:val="lt-LT" w:eastAsia="lt-LT" w:bidi="ar-SA"/>
        </w:rPr>
        <w:t>areiginės algos pastoviosios dalies koeficientas nustatomas, atsižvelgiant į Mokymo lėšų apskaičiavimo, paskirstymo ir panaudojimo metodikoje ugdymo procesui organizuoti ir valdyti nustatytą ugdymo reikmių koeficientą ir mokyklos mokinių skaičių</w:t>
      </w:r>
      <w:r w:rsidR="001D4822" w:rsidRPr="00E87D3B">
        <w:rPr>
          <w:rFonts w:eastAsiaTheme="minorHAnsi"/>
          <w:sz w:val="24"/>
          <w:lang w:val="lt-LT" w:eastAsia="lt-LT" w:bidi="ar-SA"/>
        </w:rPr>
        <w:t xml:space="preserve"> bei darbo užmokesčio fondą</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7406E7" w:rsidRPr="00E87D3B" w:rsidRDefault="0025748B"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w:t>
      </w:r>
      <w:r w:rsidR="0025748B" w:rsidRPr="00E87D3B">
        <w:rPr>
          <w:rFonts w:eastAsiaTheme="minorHAnsi"/>
          <w:sz w:val="24"/>
          <w:lang w:val="lt-LT" w:eastAsia="lt-LT" w:bidi="ar-SA"/>
        </w:rPr>
        <w:t>.</w:t>
      </w:r>
      <w:r w:rsidRPr="00E87D3B">
        <w:rPr>
          <w:rFonts w:eastAsiaTheme="minorHAnsi"/>
          <w:sz w:val="24"/>
          <w:lang w:val="lt-LT" w:eastAsia="lt-LT" w:bidi="ar-SA"/>
        </w:rPr>
        <w:t xml:space="preserve">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w:t>
      </w:r>
      <w:r w:rsidR="001D4822" w:rsidRPr="00E87D3B">
        <w:rPr>
          <w:rFonts w:eastAsiaTheme="minorHAnsi"/>
          <w:sz w:val="24"/>
          <w:lang w:val="lt-LT" w:eastAsia="lt-LT" w:bidi="ar-SA"/>
        </w:rPr>
        <w:t xml:space="preserve"> 10</w:t>
      </w:r>
      <w:r w:rsidRPr="00E87D3B">
        <w:rPr>
          <w:rFonts w:eastAsiaTheme="minorHAnsi"/>
          <w:sz w:val="24"/>
          <w:lang w:val="lt-LT" w:eastAsia="lt-LT" w:bidi="ar-SA"/>
        </w:rPr>
        <w:t xml:space="preserve">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2.1.1.3. pareiginė</w:t>
      </w:r>
      <w:r w:rsidR="00DC401F" w:rsidRPr="00E87D3B">
        <w:rPr>
          <w:rFonts w:eastAsiaTheme="minorHAnsi"/>
          <w:sz w:val="24"/>
          <w:lang w:val="lt-LT" w:eastAsia="lt-LT" w:bidi="ar-SA"/>
        </w:rPr>
        <w:t xml:space="preserve">s algos koeficientas didinamas, įstaigos vadovui </w:t>
      </w:r>
      <w:r w:rsidRPr="00E87D3B">
        <w:rPr>
          <w:rFonts w:eastAsiaTheme="minorHAnsi"/>
          <w:sz w:val="24"/>
          <w:lang w:val="lt-LT" w:eastAsia="lt-LT" w:bidi="ar-SA"/>
        </w:rPr>
        <w:t>pateikus informaciją</w:t>
      </w:r>
      <w:r w:rsidR="00DC401F" w:rsidRPr="00E87D3B">
        <w:rPr>
          <w:rFonts w:eastAsiaTheme="minorHAnsi"/>
          <w:sz w:val="24"/>
          <w:lang w:val="lt-LT" w:eastAsia="lt-LT" w:bidi="ar-SA"/>
        </w:rPr>
        <w:t>,</w:t>
      </w:r>
      <w:r w:rsidRPr="00E87D3B">
        <w:rPr>
          <w:rFonts w:eastAsiaTheme="minorHAnsi"/>
          <w:sz w:val="24"/>
          <w:lang w:val="lt-LT" w:eastAsia="lt-LT" w:bidi="ar-SA"/>
        </w:rPr>
        <w:t xml:space="preserve"> suderintą su Pedagogine psichologine tarnyba</w:t>
      </w:r>
      <w:r w:rsidR="00DC401F" w:rsidRPr="00E87D3B">
        <w:rPr>
          <w:rFonts w:eastAsiaTheme="minorHAnsi"/>
          <w:sz w:val="24"/>
          <w:lang w:val="lt-LT" w:eastAsia="lt-LT" w:bidi="ar-SA"/>
        </w:rPr>
        <w:t>, apie įstaigoje ugdomų mokinių,  dėl įgimtų ar įgytų sutrikimų turinčių didelių ar labai didelių specialiųjų ugdymosi poreikių, skaičių</w:t>
      </w:r>
      <w:r w:rsidR="006E4AAD" w:rsidRPr="00E87D3B">
        <w:rPr>
          <w:rFonts w:eastAsiaTheme="minorHAnsi"/>
          <w:sz w:val="24"/>
          <w:lang w:val="lt-LT" w:eastAsia="lt-LT" w:bidi="ar-SA"/>
        </w:rPr>
        <w:t>;</w:t>
      </w:r>
      <w:r w:rsidRPr="00E87D3B">
        <w:rPr>
          <w:rFonts w:eastAsiaTheme="minorHAnsi"/>
          <w:sz w:val="24"/>
          <w:lang w:val="lt-LT" w:eastAsia="lt-LT" w:bidi="ar-SA"/>
        </w:rPr>
        <w:t xml:space="preserve"> </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r>
    </w:p>
    <w:p w:rsidR="00E87D3B" w:rsidRDefault="00182A61" w:rsidP="00E87D3B">
      <w:pPr>
        <w:suppressAutoHyphens w:val="0"/>
        <w:jc w:val="center"/>
        <w:rPr>
          <w:rFonts w:eastAsiaTheme="minorHAnsi"/>
          <w:sz w:val="24"/>
          <w:lang w:val="lt-LT" w:eastAsia="lt-LT" w:bidi="ar-SA"/>
        </w:rPr>
      </w:pPr>
      <w:r>
        <w:rPr>
          <w:rFonts w:eastAsiaTheme="minorHAnsi"/>
          <w:sz w:val="24"/>
          <w:lang w:val="lt-LT" w:eastAsia="lt-LT" w:bidi="ar-SA"/>
        </w:rPr>
        <w:lastRenderedPageBreak/>
        <w:t>8</w:t>
      </w:r>
    </w:p>
    <w:p w:rsidR="007406E7" w:rsidRPr="00E87D3B" w:rsidRDefault="00E87D3B" w:rsidP="007406E7">
      <w:pPr>
        <w:suppressAutoHyphens w:val="0"/>
        <w:jc w:val="both"/>
        <w:rPr>
          <w:rFonts w:eastAsiaTheme="minorHAnsi"/>
          <w:sz w:val="24"/>
          <w:lang w:val="lt-LT" w:eastAsia="lt-LT" w:bidi="ar-SA"/>
        </w:rPr>
      </w:pPr>
      <w:r>
        <w:rPr>
          <w:rFonts w:eastAsiaTheme="minorHAnsi"/>
          <w:sz w:val="24"/>
          <w:lang w:val="lt-LT" w:eastAsia="lt-LT" w:bidi="ar-SA"/>
        </w:rPr>
        <w:tab/>
      </w:r>
      <w:r w:rsidR="007406E7" w:rsidRPr="00E87D3B">
        <w:rPr>
          <w:rFonts w:eastAsiaTheme="minorHAnsi"/>
          <w:sz w:val="24"/>
          <w:lang w:val="lt-LT" w:eastAsia="lt-LT" w:bidi="ar-SA"/>
        </w:rPr>
        <w:t xml:space="preserve">2.2. </w:t>
      </w:r>
      <w:r w:rsidR="00066F8D" w:rsidRPr="00E87D3B">
        <w:rPr>
          <w:rFonts w:eastAsiaTheme="minorHAnsi"/>
          <w:sz w:val="24"/>
          <w:lang w:val="lt-LT" w:eastAsia="lt-LT" w:bidi="ar-SA"/>
        </w:rPr>
        <w:t xml:space="preserve"> </w:t>
      </w:r>
      <w:r w:rsidR="001D4822" w:rsidRPr="00E87D3B">
        <w:rPr>
          <w:rFonts w:eastAsiaTheme="minorHAnsi"/>
          <w:sz w:val="24"/>
          <w:lang w:val="lt-LT" w:eastAsia="lt-LT" w:bidi="ar-SA"/>
        </w:rPr>
        <w:t xml:space="preserve">atsižvelgiant į darbo užmokesčio fondą, </w:t>
      </w:r>
      <w:r w:rsidR="007406E7" w:rsidRPr="00E87D3B">
        <w:rPr>
          <w:rFonts w:eastAsiaTheme="minorHAnsi"/>
          <w:sz w:val="24"/>
          <w:lang w:val="lt-LT" w:eastAsia="lt-LT" w:bidi="ar-SA"/>
        </w:rPr>
        <w:t>savininko teises ir pareigas įgyvendinančios institucijos nustatytais kriterijai</w:t>
      </w:r>
      <w:r w:rsidR="00133FAA" w:rsidRPr="00E87D3B">
        <w:rPr>
          <w:rFonts w:eastAsiaTheme="minorHAnsi"/>
          <w:sz w:val="24"/>
          <w:lang w:val="lt-LT" w:eastAsia="lt-LT" w:bidi="ar-SA"/>
        </w:rPr>
        <w:t>s</w:t>
      </w:r>
      <w:r w:rsidR="007406E7" w:rsidRPr="00E87D3B">
        <w:rPr>
          <w:rFonts w:eastAsiaTheme="minorHAnsi"/>
          <w:sz w:val="24"/>
          <w:lang w:val="lt-LT" w:eastAsia="lt-LT" w:bidi="ar-SA"/>
        </w:rPr>
        <w:t xml:space="preserve"> gal</w:t>
      </w:r>
      <w:r w:rsidR="00133FAA" w:rsidRPr="00E87D3B">
        <w:rPr>
          <w:rFonts w:eastAsiaTheme="minorHAnsi"/>
          <w:sz w:val="24"/>
          <w:lang w:val="lt-LT" w:eastAsia="lt-LT" w:bidi="ar-SA"/>
        </w:rPr>
        <w:t>i būti didinami už</w:t>
      </w:r>
      <w:r w:rsidR="007406E7"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 </w:t>
      </w:r>
      <w:r w:rsidR="00133FAA" w:rsidRPr="00E87D3B">
        <w:rPr>
          <w:rFonts w:eastAsiaTheme="minorHAnsi"/>
          <w:sz w:val="24"/>
          <w:lang w:val="lt-LT" w:eastAsia="lt-LT" w:bidi="ar-SA"/>
        </w:rPr>
        <w:t>vadovavimą gimnazijai</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2.2.1.1. kai mokinių skaičius iki 300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2.2.1.2. kai mokinių 301 ir daugiau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20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w:t>
      </w:r>
      <w:r w:rsidRPr="00E87D3B">
        <w:rPr>
          <w:rFonts w:eastAsiaTheme="minorHAnsi"/>
          <w:sz w:val="24"/>
          <w:szCs w:val="24"/>
          <w:lang w:val="lt-LT" w:eastAsia="en-US" w:bidi="ar-SA"/>
        </w:rPr>
        <w:t>.2.</w:t>
      </w:r>
      <w:r w:rsidR="00066F8D" w:rsidRPr="00E87D3B">
        <w:rPr>
          <w:rFonts w:eastAsiaTheme="minorHAnsi"/>
          <w:sz w:val="24"/>
          <w:szCs w:val="24"/>
          <w:lang w:val="lt-LT" w:eastAsia="en-US" w:bidi="ar-SA"/>
        </w:rPr>
        <w:t xml:space="preserve">3. </w:t>
      </w:r>
      <w:r w:rsidRPr="00E87D3B">
        <w:rPr>
          <w:rFonts w:eastAsiaTheme="minorHAnsi"/>
          <w:sz w:val="24"/>
          <w:szCs w:val="24"/>
          <w:lang w:val="lt-LT" w:eastAsia="en-US" w:bidi="ar-SA"/>
        </w:rPr>
        <w:t xml:space="preserve"> papildomų įgūdžių, aukštos kvalifikacijos ar svarbių einamoms pareigoms žinių turėjimą, visuomeninę, švietėjišką veiklą, susijusią su įstaigos vykdomomis funkcijomis</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2.2.4</w:t>
      </w:r>
      <w:r w:rsidRPr="00E87D3B">
        <w:rPr>
          <w:rFonts w:eastAsiaTheme="minorHAnsi"/>
          <w:sz w:val="24"/>
          <w:szCs w:val="24"/>
          <w:lang w:val="lt-LT" w:eastAsia="en-US" w:bidi="ar-SA"/>
        </w:rPr>
        <w:t>. dalyvavimą projektinėje veikloje, gaunamą paramą (ne savivaldybės biudžeto lėšas) įstaigos veiklai gerinti ir plėsti, patalpoms bei aplinkai atnaujinti – iki 10 procentų;</w:t>
      </w:r>
    </w:p>
    <w:p w:rsidR="007406E7" w:rsidRPr="00E87D3B" w:rsidRDefault="00133FA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2.2.5</w:t>
      </w:r>
      <w:r w:rsidRPr="00E87D3B">
        <w:rPr>
          <w:rFonts w:eastAsiaTheme="minorHAnsi"/>
          <w:sz w:val="24"/>
          <w:szCs w:val="24"/>
          <w:lang w:val="lt-LT" w:eastAsia="en-US" w:bidi="ar-SA"/>
        </w:rPr>
        <w:t>. įvairiapusišką įstaigos veiklą, naujų idėjų ir iniciatyvų įgyvendinimą, įstaigos pasiekimų sklaidą tarptautiniu ar šalies lygiu – iki 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3. Jeigu mokyklos vadovo veikla atitinka du ir daugiau šio priedo </w:t>
      </w:r>
      <w:r w:rsidR="00AF34D2" w:rsidRPr="00E87D3B">
        <w:rPr>
          <w:rFonts w:eastAsiaTheme="minorHAnsi"/>
          <w:sz w:val="24"/>
          <w:lang w:val="lt-LT" w:eastAsia="lt-LT" w:bidi="ar-SA"/>
        </w:rPr>
        <w:t>2</w:t>
      </w:r>
      <w:r w:rsidRPr="00E87D3B">
        <w:rPr>
          <w:rFonts w:eastAsiaTheme="minorHAnsi"/>
          <w:sz w:val="24"/>
          <w:lang w:val="lt-LT" w:eastAsia="lt-LT" w:bidi="ar-SA"/>
        </w:rPr>
        <w:t xml:space="preserve"> punkte nustatytų kriterijų, jo pareiginės algos pastoviosios dalies koeficientas didinamas ne daugiau kaip</w:t>
      </w:r>
      <w:r w:rsidR="0025748B" w:rsidRPr="00E87D3B">
        <w:rPr>
          <w:rFonts w:eastAsiaTheme="minorHAnsi"/>
          <w:sz w:val="24"/>
          <w:lang w:val="lt-LT" w:eastAsia="lt-LT" w:bidi="ar-SA"/>
        </w:rPr>
        <w:t xml:space="preserve"> </w:t>
      </w:r>
      <w:r w:rsidRPr="00E87D3B">
        <w:rPr>
          <w:rFonts w:eastAsiaTheme="minorHAnsi"/>
          <w:sz w:val="24"/>
          <w:lang w:val="lt-LT" w:eastAsia="lt-LT" w:bidi="ar-SA"/>
        </w:rPr>
        <w:t>25 procentais.</w:t>
      </w:r>
    </w:p>
    <w:p w:rsidR="007406E7" w:rsidRPr="00734795" w:rsidRDefault="00EF2FC9" w:rsidP="007406E7">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365AA8" w:rsidRDefault="00365AA8"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B07407" w:rsidRDefault="00B07407">
      <w:pPr>
        <w:pStyle w:val="Antrats"/>
        <w:ind w:left="7470"/>
        <w:jc w:val="center"/>
        <w:rPr>
          <w:b/>
          <w:bCs/>
          <w:sz w:val="24"/>
          <w:szCs w:val="24"/>
        </w:rPr>
      </w:pPr>
      <w:bookmarkStart w:id="0" w:name="_GoBack"/>
      <w:bookmarkEnd w:id="0"/>
    </w:p>
    <w:sectPr w:rsidR="00B07407"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9C" w:rsidRDefault="006B4B9C" w:rsidP="00502FBE">
      <w:r>
        <w:separator/>
      </w:r>
    </w:p>
  </w:endnote>
  <w:endnote w:type="continuationSeparator" w:id="0">
    <w:p w:rsidR="006B4B9C" w:rsidRDefault="006B4B9C"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9C" w:rsidRDefault="006B4B9C" w:rsidP="00502FBE">
      <w:r>
        <w:separator/>
      </w:r>
    </w:p>
  </w:footnote>
  <w:footnote w:type="continuationSeparator" w:id="0">
    <w:p w:rsidR="006B4B9C" w:rsidRDefault="006B4B9C"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22A2"/>
    <w:rsid w:val="000A74AF"/>
    <w:rsid w:val="000C3191"/>
    <w:rsid w:val="000C44C3"/>
    <w:rsid w:val="000E720F"/>
    <w:rsid w:val="00105690"/>
    <w:rsid w:val="00107A6D"/>
    <w:rsid w:val="00126DB8"/>
    <w:rsid w:val="00132656"/>
    <w:rsid w:val="00133229"/>
    <w:rsid w:val="001338A6"/>
    <w:rsid w:val="00133FAA"/>
    <w:rsid w:val="00145B7F"/>
    <w:rsid w:val="00163996"/>
    <w:rsid w:val="00164463"/>
    <w:rsid w:val="001750BA"/>
    <w:rsid w:val="00182A61"/>
    <w:rsid w:val="00197CE9"/>
    <w:rsid w:val="001C2743"/>
    <w:rsid w:val="001D4822"/>
    <w:rsid w:val="001D6E4D"/>
    <w:rsid w:val="001E1E08"/>
    <w:rsid w:val="001E63ED"/>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96A34"/>
    <w:rsid w:val="002B2FFE"/>
    <w:rsid w:val="002C1C11"/>
    <w:rsid w:val="002C2326"/>
    <w:rsid w:val="002C3A1E"/>
    <w:rsid w:val="002D6359"/>
    <w:rsid w:val="002D6B4E"/>
    <w:rsid w:val="00310515"/>
    <w:rsid w:val="00314863"/>
    <w:rsid w:val="00322D8D"/>
    <w:rsid w:val="00324105"/>
    <w:rsid w:val="00324185"/>
    <w:rsid w:val="0033626B"/>
    <w:rsid w:val="00342D6D"/>
    <w:rsid w:val="00353853"/>
    <w:rsid w:val="003547EE"/>
    <w:rsid w:val="00365AA8"/>
    <w:rsid w:val="0036614E"/>
    <w:rsid w:val="003758E7"/>
    <w:rsid w:val="003774D3"/>
    <w:rsid w:val="003913F2"/>
    <w:rsid w:val="003A79BB"/>
    <w:rsid w:val="003B2355"/>
    <w:rsid w:val="003B374A"/>
    <w:rsid w:val="003E3108"/>
    <w:rsid w:val="003E7AB0"/>
    <w:rsid w:val="003F392F"/>
    <w:rsid w:val="003F46A9"/>
    <w:rsid w:val="004038DF"/>
    <w:rsid w:val="0040667F"/>
    <w:rsid w:val="00414423"/>
    <w:rsid w:val="004156C0"/>
    <w:rsid w:val="00416AE4"/>
    <w:rsid w:val="00425BC1"/>
    <w:rsid w:val="00442FED"/>
    <w:rsid w:val="004469AE"/>
    <w:rsid w:val="00447FB5"/>
    <w:rsid w:val="00452015"/>
    <w:rsid w:val="00462F79"/>
    <w:rsid w:val="00470F95"/>
    <w:rsid w:val="00475C80"/>
    <w:rsid w:val="00492773"/>
    <w:rsid w:val="004A0E54"/>
    <w:rsid w:val="004A22D5"/>
    <w:rsid w:val="004B0509"/>
    <w:rsid w:val="004C695C"/>
    <w:rsid w:val="004D1C37"/>
    <w:rsid w:val="004E3CBD"/>
    <w:rsid w:val="004F46B2"/>
    <w:rsid w:val="004F69F6"/>
    <w:rsid w:val="00501768"/>
    <w:rsid w:val="00502FBE"/>
    <w:rsid w:val="0051045D"/>
    <w:rsid w:val="00520BA8"/>
    <w:rsid w:val="00533A7C"/>
    <w:rsid w:val="0053782D"/>
    <w:rsid w:val="005464E1"/>
    <w:rsid w:val="00562A43"/>
    <w:rsid w:val="00577A29"/>
    <w:rsid w:val="005800DB"/>
    <w:rsid w:val="005853C4"/>
    <w:rsid w:val="005B452C"/>
    <w:rsid w:val="005E3F16"/>
    <w:rsid w:val="005F5E04"/>
    <w:rsid w:val="00607067"/>
    <w:rsid w:val="0061682A"/>
    <w:rsid w:val="006272A3"/>
    <w:rsid w:val="00632C6F"/>
    <w:rsid w:val="00650EB3"/>
    <w:rsid w:val="006573E7"/>
    <w:rsid w:val="006737E7"/>
    <w:rsid w:val="00676500"/>
    <w:rsid w:val="00694CA6"/>
    <w:rsid w:val="00696C7E"/>
    <w:rsid w:val="006A2DDF"/>
    <w:rsid w:val="006B4B9C"/>
    <w:rsid w:val="006B574F"/>
    <w:rsid w:val="006B7870"/>
    <w:rsid w:val="006C543C"/>
    <w:rsid w:val="006D05C1"/>
    <w:rsid w:val="006E4AAD"/>
    <w:rsid w:val="006F1EE4"/>
    <w:rsid w:val="00702B48"/>
    <w:rsid w:val="00707854"/>
    <w:rsid w:val="00711BAE"/>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B09AC"/>
    <w:rsid w:val="008C4466"/>
    <w:rsid w:val="008E0314"/>
    <w:rsid w:val="008E2068"/>
    <w:rsid w:val="008E58C1"/>
    <w:rsid w:val="008F4158"/>
    <w:rsid w:val="00902E0F"/>
    <w:rsid w:val="00907BE4"/>
    <w:rsid w:val="00915AAC"/>
    <w:rsid w:val="00922476"/>
    <w:rsid w:val="009314DB"/>
    <w:rsid w:val="00934A78"/>
    <w:rsid w:val="00954544"/>
    <w:rsid w:val="00963782"/>
    <w:rsid w:val="00974EFB"/>
    <w:rsid w:val="009B05E9"/>
    <w:rsid w:val="009B1D6A"/>
    <w:rsid w:val="009C0A86"/>
    <w:rsid w:val="009D329F"/>
    <w:rsid w:val="009E6E47"/>
    <w:rsid w:val="009E7588"/>
    <w:rsid w:val="009F2555"/>
    <w:rsid w:val="009F73BC"/>
    <w:rsid w:val="00A230B9"/>
    <w:rsid w:val="00A31E33"/>
    <w:rsid w:val="00A40E5A"/>
    <w:rsid w:val="00A428D6"/>
    <w:rsid w:val="00A45370"/>
    <w:rsid w:val="00A51B17"/>
    <w:rsid w:val="00A62C53"/>
    <w:rsid w:val="00A63E10"/>
    <w:rsid w:val="00A66166"/>
    <w:rsid w:val="00A7083B"/>
    <w:rsid w:val="00A74DDE"/>
    <w:rsid w:val="00A74FB9"/>
    <w:rsid w:val="00A91E8D"/>
    <w:rsid w:val="00A938B4"/>
    <w:rsid w:val="00AF34D2"/>
    <w:rsid w:val="00AF3BDE"/>
    <w:rsid w:val="00B00360"/>
    <w:rsid w:val="00B07407"/>
    <w:rsid w:val="00B14BE3"/>
    <w:rsid w:val="00B33F38"/>
    <w:rsid w:val="00B35CF0"/>
    <w:rsid w:val="00B42DFC"/>
    <w:rsid w:val="00B60FAD"/>
    <w:rsid w:val="00B826A2"/>
    <w:rsid w:val="00BA110A"/>
    <w:rsid w:val="00BA1200"/>
    <w:rsid w:val="00BA2CBD"/>
    <w:rsid w:val="00BA47B7"/>
    <w:rsid w:val="00BB35B3"/>
    <w:rsid w:val="00BB631A"/>
    <w:rsid w:val="00BB77F5"/>
    <w:rsid w:val="00BC378F"/>
    <w:rsid w:val="00BC46BD"/>
    <w:rsid w:val="00BC46E0"/>
    <w:rsid w:val="00BC49A5"/>
    <w:rsid w:val="00BD4D43"/>
    <w:rsid w:val="00BD4ECB"/>
    <w:rsid w:val="00BE2EDF"/>
    <w:rsid w:val="00BE75CA"/>
    <w:rsid w:val="00C025C9"/>
    <w:rsid w:val="00C13849"/>
    <w:rsid w:val="00C16C3F"/>
    <w:rsid w:val="00C400F5"/>
    <w:rsid w:val="00C443F6"/>
    <w:rsid w:val="00C546E2"/>
    <w:rsid w:val="00C57B82"/>
    <w:rsid w:val="00C626E5"/>
    <w:rsid w:val="00C7117D"/>
    <w:rsid w:val="00C72940"/>
    <w:rsid w:val="00C77333"/>
    <w:rsid w:val="00C83668"/>
    <w:rsid w:val="00C85260"/>
    <w:rsid w:val="00C94752"/>
    <w:rsid w:val="00CC2249"/>
    <w:rsid w:val="00CD0E08"/>
    <w:rsid w:val="00CD218A"/>
    <w:rsid w:val="00CD3A4D"/>
    <w:rsid w:val="00CE7BD6"/>
    <w:rsid w:val="00CF2A49"/>
    <w:rsid w:val="00CF30AB"/>
    <w:rsid w:val="00CF7049"/>
    <w:rsid w:val="00D04DF0"/>
    <w:rsid w:val="00D10958"/>
    <w:rsid w:val="00D22F15"/>
    <w:rsid w:val="00D36D72"/>
    <w:rsid w:val="00D60665"/>
    <w:rsid w:val="00D70076"/>
    <w:rsid w:val="00D7729A"/>
    <w:rsid w:val="00D83C2F"/>
    <w:rsid w:val="00D972F5"/>
    <w:rsid w:val="00DA69D7"/>
    <w:rsid w:val="00DA7142"/>
    <w:rsid w:val="00DB2A4A"/>
    <w:rsid w:val="00DC1A0F"/>
    <w:rsid w:val="00DC401F"/>
    <w:rsid w:val="00DC7D7F"/>
    <w:rsid w:val="00DF077C"/>
    <w:rsid w:val="00E020E0"/>
    <w:rsid w:val="00E02872"/>
    <w:rsid w:val="00E10A13"/>
    <w:rsid w:val="00E20513"/>
    <w:rsid w:val="00E335B6"/>
    <w:rsid w:val="00E34D86"/>
    <w:rsid w:val="00E411C6"/>
    <w:rsid w:val="00E4183E"/>
    <w:rsid w:val="00E50C24"/>
    <w:rsid w:val="00E5404A"/>
    <w:rsid w:val="00E60E66"/>
    <w:rsid w:val="00E61FDD"/>
    <w:rsid w:val="00E73048"/>
    <w:rsid w:val="00E7604E"/>
    <w:rsid w:val="00E85D80"/>
    <w:rsid w:val="00E87D3B"/>
    <w:rsid w:val="00E9303E"/>
    <w:rsid w:val="00E95902"/>
    <w:rsid w:val="00EA797F"/>
    <w:rsid w:val="00ED1AD2"/>
    <w:rsid w:val="00EE16A8"/>
    <w:rsid w:val="00EE1F48"/>
    <w:rsid w:val="00EE439B"/>
    <w:rsid w:val="00EF2FC9"/>
    <w:rsid w:val="00EF6C47"/>
    <w:rsid w:val="00EF7D24"/>
    <w:rsid w:val="00F1070E"/>
    <w:rsid w:val="00F11D8E"/>
    <w:rsid w:val="00F51F78"/>
    <w:rsid w:val="00F664B7"/>
    <w:rsid w:val="00F73737"/>
    <w:rsid w:val="00F75F28"/>
    <w:rsid w:val="00F854E5"/>
    <w:rsid w:val="00F94443"/>
    <w:rsid w:val="00F96803"/>
    <w:rsid w:val="00F97255"/>
    <w:rsid w:val="00FA13C9"/>
    <w:rsid w:val="00FA21B2"/>
    <w:rsid w:val="00FA2990"/>
    <w:rsid w:val="00FB12AD"/>
    <w:rsid w:val="00FD0425"/>
    <w:rsid w:val="00FD6D5C"/>
    <w:rsid w:val="00FE3B5C"/>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232F-843E-4DBF-8AE7-68F078C8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16265</Words>
  <Characters>9272</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2018-08-30T08:45:00Z</cp:lastPrinted>
  <dcterms:created xsi:type="dcterms:W3CDTF">2018-08-30T08:45:00Z</dcterms:created>
  <dcterms:modified xsi:type="dcterms:W3CDTF">2018-08-30T08:52:00Z</dcterms:modified>
</cp:coreProperties>
</file>