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6D3E38">
        <w:rPr>
          <w:b/>
        </w:rPr>
        <w:t xml:space="preserve">PANEVĖŽIO RAJONO SAVIVALDYBĖS TARYBOS 2018 M. GEGUŽĖS 30 D. SPRENDIMO NR. T-101 „DĖL </w:t>
      </w:r>
      <w:r>
        <w:rPr>
          <w:b/>
        </w:rPr>
        <w:t xml:space="preserve">GLOBOS CENTRO VEIKLOS IR VAIKO BUDINČIO GLOBOTOJO VYKDOMOS PRIEŽIŪROS </w:t>
      </w:r>
      <w:r w:rsidRPr="005F6366">
        <w:rPr>
          <w:b/>
        </w:rPr>
        <w:t xml:space="preserve">ORGANIZAVIMO PANEVĖŽIO </w:t>
      </w:r>
      <w:r>
        <w:rPr>
          <w:b/>
        </w:rPr>
        <w:t>RAJONO SAVIVALDYBĖJE TVARKOS APRAŠO PATVIRTINIMO</w:t>
      </w:r>
      <w:r w:rsidR="006D3E38">
        <w:rPr>
          <w:b/>
        </w:rPr>
        <w:t>“ PAKEITIMO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 xml:space="preserve">2018 m. </w:t>
      </w:r>
      <w:r w:rsidR="006D3E38">
        <w:t>rugpjūčio</w:t>
      </w:r>
      <w:r>
        <w:t xml:space="preserve"> 30 d. Nr. T-</w:t>
      </w:r>
      <w:r w:rsidR="005410F3">
        <w:t>154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16 straipsnio 2 dalies </w:t>
      </w:r>
      <w:r>
        <w:br/>
      </w:r>
      <w:r w:rsidRPr="00A77E88">
        <w:t xml:space="preserve">38 punktu, 18 straipsnio 1 dalimi ir Globos centro veiklos ir vaiko budinčio globotojo vykdomos priežiūros organizavimo ir kokybės priežiūros tvarkos aprašu, patvirtintu Lietuvos Respublikos socialinės apsaugos ir darbo ministro 2018 m. </w:t>
      </w:r>
      <w:r>
        <w:t xml:space="preserve">sausio 19 d. įsakymu Nr. A1-28 </w:t>
      </w:r>
      <w:r w:rsidRPr="00A77E88">
        <w:t>„</w:t>
      </w:r>
      <w:r>
        <w:rPr>
          <w:bCs/>
        </w:rPr>
        <w:t>Dėl G</w:t>
      </w:r>
      <w:r w:rsidRPr="00A77E88">
        <w:rPr>
          <w:bCs/>
        </w:rPr>
        <w:t xml:space="preserve">lobos centro veiklos ir vaiko budinčio globotojo vykdomos priežiūros organizavimo </w:t>
      </w:r>
      <w:r w:rsidRPr="005F6366">
        <w:rPr>
          <w:bCs/>
        </w:rPr>
        <w:t xml:space="preserve">ir kokybės priežiūros </w:t>
      </w:r>
      <w:r w:rsidRPr="00A77E88">
        <w:rPr>
          <w:bCs/>
        </w:rPr>
        <w:t>tvarkos aprašo patvirtinimo</w:t>
      </w:r>
      <w:r>
        <w:rPr>
          <w:bCs/>
        </w:rPr>
        <w:t>“</w:t>
      </w:r>
      <w:r w:rsidRPr="00A77E88">
        <w:t>, Panev</w:t>
      </w:r>
      <w:r>
        <w:t>ėžio rajono savivaldybės taryba</w:t>
      </w:r>
      <w:r w:rsidRPr="00A77E88">
        <w:t xml:space="preserve"> n u s p r e n d ž i a:   </w:t>
      </w:r>
    </w:p>
    <w:p w:rsidR="00F47B38" w:rsidRPr="00A77E88" w:rsidRDefault="006D3E38" w:rsidP="006D3E38">
      <w:pPr>
        <w:ind w:firstLine="720"/>
        <w:jc w:val="both"/>
      </w:pPr>
      <w:r>
        <w:t xml:space="preserve">Pakeisti </w:t>
      </w:r>
      <w:r w:rsidR="00F47B38">
        <w:t>Globos centro</w:t>
      </w:r>
      <w:r w:rsidR="00F47B38" w:rsidRPr="00A77E88">
        <w:t xml:space="preserve"> veiklos ir vaiko budinčio globotojo vykdomos priežiūros organizavimo Panevėžio rajono savivaldybėje tvarkos aprašą</w:t>
      </w:r>
      <w:r>
        <w:t>, patvirtint</w:t>
      </w:r>
      <w:r w:rsidR="00B85F78">
        <w:t>ą</w:t>
      </w:r>
      <w:r>
        <w:t xml:space="preserve"> Savivaldybės tarybos </w:t>
      </w:r>
      <w:r w:rsidR="00B85F78">
        <w:br/>
      </w:r>
      <w:r>
        <w:t xml:space="preserve">2018 m. gegužės 30 d. </w:t>
      </w:r>
      <w:r w:rsidR="008A33A1">
        <w:t>s</w:t>
      </w:r>
      <w:r>
        <w:t>prendimu Nr. T-101 „Dėl Globos centro</w:t>
      </w:r>
      <w:r w:rsidRPr="00A77E88">
        <w:t xml:space="preserve"> veiklos ir vaiko budinčio globotojo vykdomos priežiūros organizavimo Panevėžio rajono savivaldybėje tvarkos apraš</w:t>
      </w:r>
      <w:r>
        <w:t>o patvirtinimo“:</w:t>
      </w:r>
    </w:p>
    <w:p w:rsidR="00F47B38" w:rsidRDefault="006D3E38" w:rsidP="00F47B38">
      <w:pPr>
        <w:ind w:firstLine="720"/>
        <w:jc w:val="both"/>
      </w:pPr>
      <w:r>
        <w:t>1</w:t>
      </w:r>
      <w:r w:rsidR="00F47B38" w:rsidRPr="00A77E88">
        <w:t xml:space="preserve">. </w:t>
      </w:r>
      <w:r w:rsidR="00B85F78">
        <w:t>p</w:t>
      </w:r>
      <w:r>
        <w:t>akeisti 44 punktą ir jį išdėstyti taip:</w:t>
      </w:r>
    </w:p>
    <w:p w:rsidR="006D3E38" w:rsidRPr="00A77E88" w:rsidRDefault="006D3E38" w:rsidP="00F47B38">
      <w:pPr>
        <w:ind w:firstLine="720"/>
        <w:jc w:val="both"/>
      </w:pPr>
      <w:r>
        <w:t xml:space="preserve">„44. </w:t>
      </w:r>
      <w:r w:rsidRPr="00A77E88">
        <w:rPr>
          <w:rFonts w:eastAsia="Calibri"/>
        </w:rPr>
        <w:t>Globos centras kas mėnesį p</w:t>
      </w:r>
      <w:r>
        <w:rPr>
          <w:rFonts w:eastAsia="Calibri"/>
        </w:rPr>
        <w:t>erveda 43.1, 43.3, 43.4 ir 43.</w:t>
      </w:r>
      <w:r w:rsidR="00F055CB">
        <w:rPr>
          <w:rFonts w:eastAsia="Calibri"/>
        </w:rPr>
        <w:t>5</w:t>
      </w:r>
      <w:r w:rsidRPr="00A77E88">
        <w:rPr>
          <w:rFonts w:eastAsia="Calibri"/>
        </w:rPr>
        <w:t xml:space="preserve"> papunkčiuose numatytas iš savivaldybės gautas lėšas budinčiam globotojui tarpusavio bendradarbiavimo ir paslaugų teikimo sutartyje nustatytomis sąlygomi</w:t>
      </w:r>
      <w:r w:rsidR="00F055CB">
        <w:rPr>
          <w:rFonts w:eastAsia="Calibri"/>
        </w:rPr>
        <w:t>s</w:t>
      </w:r>
      <w:r w:rsidR="00B85F78">
        <w:rPr>
          <w:rFonts w:eastAsia="Calibri"/>
        </w:rPr>
        <w:t>.</w:t>
      </w:r>
      <w:r w:rsidR="00F055CB">
        <w:rPr>
          <w:rFonts w:eastAsia="Calibri"/>
        </w:rPr>
        <w:t>“</w:t>
      </w:r>
      <w:r w:rsidR="00B85F78">
        <w:rPr>
          <w:rFonts w:eastAsia="Calibri"/>
        </w:rPr>
        <w:t>;</w:t>
      </w:r>
    </w:p>
    <w:p w:rsidR="00F47B38" w:rsidRDefault="00F055CB" w:rsidP="00F47B38">
      <w:pPr>
        <w:ind w:firstLine="720"/>
        <w:jc w:val="both"/>
      </w:pPr>
      <w:r>
        <w:t>2</w:t>
      </w:r>
      <w:r w:rsidR="00F47B38" w:rsidRPr="00A77E88">
        <w:t xml:space="preserve">. </w:t>
      </w:r>
      <w:r w:rsidR="00B85F78">
        <w:t>p</w:t>
      </w:r>
      <w:r>
        <w:t>apildyti 45.4 papunkčiu ir jį išdėstyti taip:</w:t>
      </w:r>
    </w:p>
    <w:p w:rsidR="00F055CB" w:rsidRDefault="00F055CB" w:rsidP="00F47B38">
      <w:pPr>
        <w:ind w:firstLine="720"/>
        <w:jc w:val="both"/>
        <w:rPr>
          <w:rFonts w:eastAsia="Calibri"/>
        </w:rPr>
      </w:pPr>
      <w:r>
        <w:t xml:space="preserve">„45.4. </w:t>
      </w:r>
      <w:r>
        <w:rPr>
          <w:rFonts w:eastAsia="Calibri"/>
        </w:rPr>
        <w:t>Budinčiam globotojui</w:t>
      </w:r>
      <w:r w:rsidR="00B85F78">
        <w:rPr>
          <w:rFonts w:eastAsia="Calibri"/>
        </w:rPr>
        <w:t>,</w:t>
      </w:r>
      <w:r w:rsidRPr="00A77E88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A77E88">
        <w:rPr>
          <w:rFonts w:eastAsia="Calibri"/>
        </w:rPr>
        <w:t>rižiūr</w:t>
      </w:r>
      <w:r>
        <w:rPr>
          <w:rFonts w:eastAsia="Calibri"/>
        </w:rPr>
        <w:t xml:space="preserve">inčiam </w:t>
      </w:r>
      <w:r w:rsidRPr="00A77E88">
        <w:rPr>
          <w:rFonts w:eastAsia="Calibri"/>
        </w:rPr>
        <w:t>vaiką, kuriam reikalinga globa (rūpyba) ir laikinoji globa (rūpyba) dar nenustatyta tol, kol jam ši globa (rūpyba) bus nustatyta, taip pat neįgalų vaiką, siek</w:t>
      </w:r>
      <w:r>
        <w:rPr>
          <w:rFonts w:eastAsia="Calibri"/>
        </w:rPr>
        <w:t xml:space="preserve">iant </w:t>
      </w:r>
      <w:r w:rsidRPr="00A77E88">
        <w:rPr>
          <w:rFonts w:eastAsia="Calibri"/>
        </w:rPr>
        <w:t>vaiko tėvams, globėjams (rūpintojams) suteikti laikiną atokvėpį</w:t>
      </w:r>
      <w:r w:rsidR="00B85F78">
        <w:rPr>
          <w:rFonts w:eastAsia="Calibri"/>
        </w:rPr>
        <w:t>,</w:t>
      </w:r>
      <w:r>
        <w:rPr>
          <w:rFonts w:eastAsia="Calibri"/>
        </w:rPr>
        <w:t xml:space="preserve"> mokam</w:t>
      </w:r>
      <w:r w:rsidR="00115A94">
        <w:rPr>
          <w:rFonts w:eastAsia="Calibri"/>
        </w:rPr>
        <w:t>o</w:t>
      </w:r>
      <w:r>
        <w:rPr>
          <w:rFonts w:eastAsia="Calibri"/>
        </w:rPr>
        <w:t xml:space="preserve">s </w:t>
      </w:r>
      <w:r>
        <w:rPr>
          <w:rFonts w:eastAsia="Calibri"/>
        </w:rPr>
        <w:br/>
        <w:t xml:space="preserve">0,5 MMA dydžio </w:t>
      </w:r>
      <w:r w:rsidR="00115A94">
        <w:rPr>
          <w:rFonts w:eastAsia="Calibri"/>
        </w:rPr>
        <w:t>vaiko išlaikymo išlaidos</w:t>
      </w:r>
      <w:r>
        <w:rPr>
          <w:rFonts w:eastAsia="Calibri"/>
        </w:rPr>
        <w:t xml:space="preserve"> per mėnesį už faktiškai teiktas paslaugas</w:t>
      </w:r>
      <w:r w:rsidR="00B85F78">
        <w:rPr>
          <w:rFonts w:eastAsia="Calibri"/>
        </w:rPr>
        <w:t>.“;</w:t>
      </w:r>
    </w:p>
    <w:p w:rsidR="00F055CB" w:rsidRDefault="00F055CB" w:rsidP="00F47B38">
      <w:pPr>
        <w:ind w:firstLine="720"/>
        <w:jc w:val="both"/>
      </w:pPr>
      <w:r>
        <w:t xml:space="preserve">3. </w:t>
      </w:r>
      <w:r w:rsidR="00B85F78">
        <w:t>p</w:t>
      </w:r>
      <w:r>
        <w:t>akeisti 47 punktą ir jį išdėstyti taip:</w:t>
      </w:r>
    </w:p>
    <w:p w:rsidR="00F055CB" w:rsidRDefault="00F055CB" w:rsidP="00F47B38">
      <w:pPr>
        <w:ind w:firstLine="720"/>
        <w:jc w:val="both"/>
      </w:pPr>
      <w:r>
        <w:t>„</w:t>
      </w:r>
      <w:r w:rsidR="00B85F78">
        <w:t xml:space="preserve">47. </w:t>
      </w:r>
      <w:r w:rsidRPr="00A77E88">
        <w:t>Apgyvendinimo išmoka –</w:t>
      </w:r>
      <w:r w:rsidR="00B85F78">
        <w:t xml:space="preserve"> </w:t>
      </w:r>
      <w:r>
        <w:t xml:space="preserve">10 </w:t>
      </w:r>
      <w:r w:rsidRPr="00A77E88">
        <w:t xml:space="preserve">BSĮ mokama </w:t>
      </w:r>
      <w:r w:rsidR="008A33A1">
        <w:t xml:space="preserve">budinčiam globotojui </w:t>
      </w:r>
      <w:r>
        <w:t>vieno vaiko gyvenimo sąlygoms pritaikyti ir būtiniausiems reikmenims įsigyti</w:t>
      </w:r>
      <w:r w:rsidR="00B85F78">
        <w:t>.</w:t>
      </w:r>
      <w:r w:rsidR="008A33A1">
        <w:t>“.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>
      <w:pPr>
        <w:ind w:firstLine="720"/>
        <w:jc w:val="both"/>
      </w:pPr>
    </w:p>
    <w:p w:rsidR="00F47B38" w:rsidRDefault="005410F3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F47B38" w:rsidRPr="00A77E88" w:rsidRDefault="00F47B38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sectPr w:rsidR="00F47B38" w:rsidRPr="00A77E88" w:rsidSect="003A2B0E">
      <w:headerReference w:type="default" r:id="rId7"/>
      <w:headerReference w:type="first" r:id="rId8"/>
      <w:pgSz w:w="11906" w:h="16838" w:code="9"/>
      <w:pgMar w:top="1134" w:right="851" w:bottom="284" w:left="1418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745" w:rsidRDefault="00F05745">
      <w:r>
        <w:separator/>
      </w:r>
    </w:p>
  </w:endnote>
  <w:endnote w:type="continuationSeparator" w:id="0">
    <w:p w:rsidR="00F05745" w:rsidRDefault="00F0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745" w:rsidRDefault="00F05745">
      <w:r>
        <w:separator/>
      </w:r>
    </w:p>
  </w:footnote>
  <w:footnote w:type="continuationSeparator" w:id="0">
    <w:p w:rsidR="00F05745" w:rsidRDefault="00F05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05745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47B38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 o:ole="">
          <v:imagedata r:id="rId1" o:title=""/>
        </v:shape>
        <o:OLEObject Type="Embed" ProgID="PI3.Image" ShapeID="_x0000_i1025" DrawAspect="Content" ObjectID="_1597134692" r:id="rId2"/>
      </w:object>
    </w:r>
  </w:p>
  <w:p w:rsidR="00FB788C" w:rsidRPr="00B85F78" w:rsidRDefault="00F05745" w:rsidP="00C11CA4">
    <w:pPr>
      <w:pStyle w:val="Header"/>
      <w:jc w:val="right"/>
      <w:rPr>
        <w:b/>
      </w:rPr>
    </w:pPr>
  </w:p>
  <w:p w:rsidR="00FB788C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05745" w:rsidP="00B53A01">
    <w:pPr>
      <w:pStyle w:val="Header"/>
      <w:jc w:val="center"/>
      <w:rPr>
        <w:b/>
        <w:sz w:val="28"/>
      </w:rPr>
    </w:pPr>
  </w:p>
  <w:p w:rsidR="00FB788C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1879"/>
    <w:rsid w:val="00115A94"/>
    <w:rsid w:val="00273163"/>
    <w:rsid w:val="003A1672"/>
    <w:rsid w:val="003A2B0E"/>
    <w:rsid w:val="003B2FE8"/>
    <w:rsid w:val="005410F3"/>
    <w:rsid w:val="005F29CC"/>
    <w:rsid w:val="006D3E38"/>
    <w:rsid w:val="006D5AED"/>
    <w:rsid w:val="007D4E63"/>
    <w:rsid w:val="007E4DE4"/>
    <w:rsid w:val="008A33A1"/>
    <w:rsid w:val="00925718"/>
    <w:rsid w:val="00961879"/>
    <w:rsid w:val="00A60455"/>
    <w:rsid w:val="00B15861"/>
    <w:rsid w:val="00B85F78"/>
    <w:rsid w:val="00BE2197"/>
    <w:rsid w:val="00C7699E"/>
    <w:rsid w:val="00C82E27"/>
    <w:rsid w:val="00CF0673"/>
    <w:rsid w:val="00D27A36"/>
    <w:rsid w:val="00D534BD"/>
    <w:rsid w:val="00F055CB"/>
    <w:rsid w:val="00F05745"/>
    <w:rsid w:val="00F4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B4490-AEF0-4DD0-AF9D-87040F88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user</cp:lastModifiedBy>
  <cp:revision>4</cp:revision>
  <cp:lastPrinted>2018-08-30T08:45:00Z</cp:lastPrinted>
  <dcterms:created xsi:type="dcterms:W3CDTF">2018-08-30T08:44:00Z</dcterms:created>
  <dcterms:modified xsi:type="dcterms:W3CDTF">2018-08-30T08:45:00Z</dcterms:modified>
</cp:coreProperties>
</file>