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7B266A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A736C" w:rsidRDefault="00BA736C">
      <w:pPr>
        <w:pStyle w:val="Antrats"/>
        <w:jc w:val="center"/>
        <w:rPr>
          <w:b/>
          <w:sz w:val="24"/>
          <w:szCs w:val="24"/>
        </w:rPr>
      </w:pPr>
      <w:r>
        <w:tab/>
        <w:t xml:space="preserve">                                                                                                                                                         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AB5882" w:rsidRPr="00430FE8" w:rsidRDefault="00AB5882" w:rsidP="00A647F8">
      <w:pPr>
        <w:pStyle w:val="Betarp"/>
        <w:jc w:val="center"/>
        <w:rPr>
          <w:b/>
          <w:sz w:val="24"/>
          <w:szCs w:val="24"/>
        </w:rPr>
      </w:pPr>
      <w:r w:rsidRPr="00430FE8">
        <w:rPr>
          <w:b/>
          <w:sz w:val="24"/>
          <w:szCs w:val="24"/>
        </w:rPr>
        <w:t xml:space="preserve">DĖL </w:t>
      </w:r>
      <w:r w:rsidR="00A647F8">
        <w:rPr>
          <w:b/>
          <w:sz w:val="24"/>
          <w:szCs w:val="24"/>
        </w:rPr>
        <w:t>ĮGALIOJIMŲ SUTEIKIMO</w:t>
      </w:r>
      <w:r w:rsidR="00326EA3">
        <w:rPr>
          <w:b/>
          <w:sz w:val="24"/>
          <w:szCs w:val="24"/>
        </w:rPr>
        <w:t xml:space="preserve"> SAVIVALDYBĖS MERUI</w:t>
      </w:r>
    </w:p>
    <w:p w:rsidR="00AB5882" w:rsidRDefault="00AB5882" w:rsidP="00AB5882">
      <w:pPr>
        <w:pStyle w:val="Betarp"/>
        <w:jc w:val="both"/>
        <w:rPr>
          <w:sz w:val="24"/>
          <w:szCs w:val="24"/>
        </w:rPr>
      </w:pPr>
    </w:p>
    <w:p w:rsidR="005027E2" w:rsidRPr="00430FE8" w:rsidRDefault="005027E2" w:rsidP="00AB5882">
      <w:pPr>
        <w:pStyle w:val="Betarp"/>
        <w:jc w:val="both"/>
        <w:rPr>
          <w:sz w:val="24"/>
          <w:szCs w:val="24"/>
        </w:rPr>
      </w:pPr>
    </w:p>
    <w:p w:rsidR="00AB5882" w:rsidRPr="00AB5882" w:rsidRDefault="00A647F8" w:rsidP="00AB5882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2018</w:t>
      </w:r>
      <w:r w:rsidR="00AB5882" w:rsidRPr="00AB5882">
        <w:rPr>
          <w:sz w:val="24"/>
          <w:szCs w:val="24"/>
          <w:lang w:val="lt-LT"/>
        </w:rPr>
        <w:t xml:space="preserve"> m. </w:t>
      </w:r>
      <w:r w:rsidR="00326EA3">
        <w:rPr>
          <w:sz w:val="24"/>
          <w:szCs w:val="24"/>
          <w:lang w:val="lt-LT"/>
        </w:rPr>
        <w:t>balandžio 26</w:t>
      </w:r>
      <w:r w:rsidR="005944F8">
        <w:rPr>
          <w:sz w:val="24"/>
          <w:szCs w:val="24"/>
          <w:lang w:val="lt-LT"/>
        </w:rPr>
        <w:t xml:space="preserve">  </w:t>
      </w:r>
      <w:r>
        <w:rPr>
          <w:sz w:val="24"/>
          <w:szCs w:val="24"/>
          <w:lang w:val="lt-LT"/>
        </w:rPr>
        <w:t>d.</w:t>
      </w:r>
      <w:r w:rsidR="00AB5882" w:rsidRPr="00AB5882">
        <w:rPr>
          <w:sz w:val="24"/>
          <w:szCs w:val="24"/>
          <w:lang w:val="lt-LT"/>
        </w:rPr>
        <w:t xml:space="preserve">   Nr.</w:t>
      </w:r>
      <w:r>
        <w:rPr>
          <w:sz w:val="24"/>
          <w:szCs w:val="24"/>
          <w:lang w:val="lt-LT"/>
        </w:rPr>
        <w:t xml:space="preserve"> </w:t>
      </w:r>
      <w:r w:rsidR="005027E2">
        <w:rPr>
          <w:sz w:val="24"/>
          <w:szCs w:val="24"/>
          <w:lang w:val="lt-LT"/>
        </w:rPr>
        <w:t>T-</w:t>
      </w:r>
      <w:r w:rsidR="007B266A">
        <w:rPr>
          <w:sz w:val="24"/>
          <w:szCs w:val="24"/>
          <w:lang w:val="lt-LT"/>
        </w:rPr>
        <w:t>93</w:t>
      </w:r>
      <w:r w:rsidR="00AB5882" w:rsidRPr="00AB5882">
        <w:rPr>
          <w:sz w:val="24"/>
          <w:szCs w:val="24"/>
          <w:lang w:val="lt-LT"/>
        </w:rPr>
        <w:t xml:space="preserve"> </w:t>
      </w:r>
    </w:p>
    <w:p w:rsidR="00AB5882" w:rsidRPr="00AB5882" w:rsidRDefault="00AB5882" w:rsidP="00AB5882">
      <w:pPr>
        <w:pStyle w:val="Betarp"/>
        <w:jc w:val="center"/>
        <w:rPr>
          <w:sz w:val="24"/>
          <w:szCs w:val="24"/>
          <w:lang w:val="lt-LT"/>
        </w:rPr>
      </w:pPr>
      <w:r w:rsidRPr="00AB5882">
        <w:rPr>
          <w:sz w:val="24"/>
          <w:szCs w:val="24"/>
          <w:lang w:val="lt-LT"/>
        </w:rPr>
        <w:t>Panevėžys</w:t>
      </w:r>
    </w:p>
    <w:p w:rsidR="005027E2" w:rsidRPr="00AB5882" w:rsidRDefault="005027E2" w:rsidP="00AB5882">
      <w:pPr>
        <w:pStyle w:val="Betarp"/>
        <w:jc w:val="both"/>
        <w:rPr>
          <w:sz w:val="24"/>
          <w:szCs w:val="24"/>
          <w:lang w:val="lt-LT"/>
        </w:rPr>
      </w:pP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5944F8">
        <w:rPr>
          <w:sz w:val="24"/>
          <w:szCs w:val="24"/>
          <w:lang w:val="lt-LT"/>
        </w:rPr>
        <w:t xml:space="preserve">Vadovaudamasi Lietuvos Respublikos vietos savivaldos </w:t>
      </w:r>
      <w:r w:rsidR="00F64CAC">
        <w:rPr>
          <w:sz w:val="24"/>
          <w:szCs w:val="24"/>
          <w:lang w:val="lt-LT"/>
        </w:rPr>
        <w:t>įstatymo 16 straipsnio 4 dalimi</w:t>
      </w:r>
      <w:r w:rsidR="00326EA3">
        <w:rPr>
          <w:sz w:val="24"/>
          <w:szCs w:val="24"/>
          <w:lang w:val="lt-LT"/>
        </w:rPr>
        <w:t xml:space="preserve"> ir</w:t>
      </w:r>
      <w:r w:rsidRPr="005944F8">
        <w:rPr>
          <w:sz w:val="24"/>
          <w:szCs w:val="24"/>
          <w:lang w:val="lt-LT"/>
        </w:rPr>
        <w:t xml:space="preserve"> </w:t>
      </w:r>
      <w:r w:rsidR="00326EA3">
        <w:rPr>
          <w:sz w:val="24"/>
          <w:szCs w:val="24"/>
          <w:lang w:val="lt-LT"/>
        </w:rPr>
        <w:t xml:space="preserve">Valstybinių ir savivaldybių švietimo įstaigų (išskyrus aukštąsias mokyklas) vadovų, jų pavaduotojų ugdymui, ugdymą organizuojančių skyrių vedėjų veiklos vertinimo nuostatų, patvirtintų </w:t>
      </w:r>
      <w:r w:rsidRPr="005944F8">
        <w:rPr>
          <w:sz w:val="24"/>
          <w:szCs w:val="24"/>
          <w:lang w:val="lt-LT"/>
        </w:rPr>
        <w:t xml:space="preserve">Lietuvos Respublikos </w:t>
      </w:r>
      <w:r w:rsidR="00326EA3">
        <w:rPr>
          <w:sz w:val="24"/>
          <w:szCs w:val="24"/>
          <w:lang w:val="lt-LT"/>
        </w:rPr>
        <w:t>švietimo ir mokslo min</w:t>
      </w:r>
      <w:r w:rsidR="001D6872">
        <w:rPr>
          <w:sz w:val="24"/>
          <w:szCs w:val="24"/>
          <w:lang w:val="lt-LT"/>
        </w:rPr>
        <w:t>istro 2018 m</w:t>
      </w:r>
      <w:r w:rsidR="00326EA3">
        <w:rPr>
          <w:sz w:val="24"/>
          <w:szCs w:val="24"/>
          <w:lang w:val="lt-LT"/>
        </w:rPr>
        <w:t xml:space="preserve">. kovo 27 d. įsakymu </w:t>
      </w:r>
      <w:r w:rsidR="001D6872">
        <w:rPr>
          <w:sz w:val="24"/>
          <w:szCs w:val="24"/>
          <w:lang w:val="lt-LT"/>
        </w:rPr>
        <w:t>Nr. V-279 „</w:t>
      </w:r>
      <w:r w:rsidR="00326EA3">
        <w:rPr>
          <w:sz w:val="24"/>
          <w:szCs w:val="24"/>
          <w:lang w:val="lt-LT"/>
        </w:rPr>
        <w:t xml:space="preserve">Dėl </w:t>
      </w:r>
      <w:r w:rsidR="001D6872">
        <w:rPr>
          <w:sz w:val="24"/>
          <w:szCs w:val="24"/>
          <w:lang w:val="lt-LT"/>
        </w:rPr>
        <w:t xml:space="preserve">Valstybinių ir savivaldybių švietimo įstaigų (išskyrus aukštąsias mokyklas) vadovų, jų pavaduotojų ugdymui, ugdymą organizuojančių skyrių vedėjų veiklos vertinimo nuostatų patvirtinimo“, 6 punktu,                                     </w:t>
      </w:r>
      <w:r w:rsidR="00993974">
        <w:rPr>
          <w:sz w:val="24"/>
          <w:szCs w:val="24"/>
          <w:lang w:val="lt-LT"/>
        </w:rPr>
        <w:t>S</w:t>
      </w:r>
      <w:r w:rsidRPr="005944F8">
        <w:rPr>
          <w:sz w:val="24"/>
          <w:szCs w:val="24"/>
          <w:lang w:val="lt-LT"/>
        </w:rPr>
        <w:t>avivaldybės  taryba</w:t>
      </w:r>
      <w:r w:rsidR="001B6105">
        <w:rPr>
          <w:sz w:val="24"/>
          <w:szCs w:val="24"/>
          <w:lang w:val="lt-LT"/>
        </w:rPr>
        <w:t xml:space="preserve"> </w:t>
      </w:r>
      <w:r w:rsidR="00594F50">
        <w:rPr>
          <w:sz w:val="24"/>
          <w:szCs w:val="24"/>
          <w:lang w:val="lt-LT"/>
        </w:rPr>
        <w:t xml:space="preserve">  </w:t>
      </w:r>
      <w:r w:rsidRPr="005944F8">
        <w:rPr>
          <w:sz w:val="24"/>
          <w:szCs w:val="24"/>
          <w:lang w:val="lt-LT"/>
        </w:rPr>
        <w:t>n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u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s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p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r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e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n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d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ž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i</w:t>
      </w:r>
      <w:r w:rsidR="000D4889">
        <w:rPr>
          <w:sz w:val="24"/>
          <w:szCs w:val="24"/>
          <w:lang w:val="lt-LT"/>
        </w:rPr>
        <w:t xml:space="preserve"> </w:t>
      </w:r>
      <w:r w:rsidRPr="005944F8">
        <w:rPr>
          <w:sz w:val="24"/>
          <w:szCs w:val="24"/>
          <w:lang w:val="lt-LT"/>
        </w:rPr>
        <w:t>a:</w:t>
      </w:r>
    </w:p>
    <w:p w:rsidR="00993974" w:rsidRDefault="00993974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 xml:space="preserve"> Suteikti </w:t>
      </w:r>
      <w:r>
        <w:rPr>
          <w:sz w:val="24"/>
          <w:szCs w:val="24"/>
          <w:lang w:val="lt-LT"/>
        </w:rPr>
        <w:t>Savivaldybės merui įgaliojimus</w:t>
      </w:r>
      <w:r w:rsidR="001D6872">
        <w:rPr>
          <w:sz w:val="24"/>
          <w:szCs w:val="24"/>
          <w:lang w:val="lt-LT"/>
        </w:rPr>
        <w:t xml:space="preserve"> nustatyti mokyklų vadovams ir švietimo pagalbos įstaigų vadovams metines veiklos užduotis, pagal kurias vertinama švietimo įstaigos vadovo veikla, teisės aktų nustatyta tvarka.</w:t>
      </w:r>
    </w:p>
    <w:p w:rsidR="005944F8" w:rsidRPr="005944F8" w:rsidRDefault="005944F8" w:rsidP="005944F8">
      <w:pPr>
        <w:pStyle w:val="Betarp"/>
        <w:jc w:val="both"/>
        <w:rPr>
          <w:sz w:val="24"/>
          <w:szCs w:val="24"/>
          <w:lang w:val="lt-LT"/>
        </w:rPr>
      </w:pPr>
    </w:p>
    <w:p w:rsidR="005944F8" w:rsidRPr="005944F8" w:rsidRDefault="000D4889" w:rsidP="005944F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="005944F8" w:rsidRPr="005944F8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145B7F" w:rsidRPr="005944F8" w:rsidRDefault="00145B7F" w:rsidP="005944F8">
      <w:pPr>
        <w:pStyle w:val="Betarp"/>
        <w:jc w:val="both"/>
        <w:rPr>
          <w:sz w:val="24"/>
          <w:szCs w:val="24"/>
          <w:lang w:val="lt-LT"/>
        </w:rPr>
      </w:pPr>
    </w:p>
    <w:p w:rsidR="00145B7F" w:rsidRPr="006C41AC" w:rsidRDefault="00145B7F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ab/>
        <w:t xml:space="preserve"> </w:t>
      </w:r>
    </w:p>
    <w:p w:rsidR="002E44BE" w:rsidRPr="006C41AC" w:rsidRDefault="007B266A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Pr="006C41AC" w:rsidRDefault="00B07407">
      <w:pPr>
        <w:jc w:val="both"/>
        <w:rPr>
          <w:sz w:val="24"/>
          <w:lang w:val="lt-LT"/>
        </w:rPr>
      </w:pPr>
    </w:p>
    <w:p w:rsidR="00B07407" w:rsidRPr="006C41AC" w:rsidRDefault="00B07407">
      <w:pPr>
        <w:jc w:val="both"/>
        <w:rPr>
          <w:sz w:val="24"/>
          <w:lang w:val="lt-LT"/>
        </w:rPr>
      </w:pPr>
      <w:r w:rsidRPr="006C41AC">
        <w:rPr>
          <w:sz w:val="24"/>
          <w:lang w:val="lt-LT"/>
        </w:rPr>
        <w:t xml:space="preserve">         </w:t>
      </w:r>
    </w:p>
    <w:p w:rsidR="00B07407" w:rsidRPr="006C41AC" w:rsidRDefault="00C83668">
      <w:pPr>
        <w:rPr>
          <w:sz w:val="24"/>
          <w:lang w:val="lt-LT"/>
        </w:rPr>
      </w:pP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  <w:r w:rsidRPr="006C41AC">
        <w:rPr>
          <w:sz w:val="24"/>
          <w:lang w:val="lt-LT"/>
        </w:rPr>
        <w:tab/>
      </w:r>
    </w:p>
    <w:p w:rsidR="00B07407" w:rsidRPr="006C41AC" w:rsidRDefault="00B07407">
      <w:pPr>
        <w:rPr>
          <w:sz w:val="24"/>
          <w:lang w:val="lt-LT"/>
        </w:rPr>
      </w:pPr>
    </w:p>
    <w:p w:rsidR="00145B7F" w:rsidRPr="006C41AC" w:rsidRDefault="00145B7F">
      <w:pPr>
        <w:rPr>
          <w:sz w:val="24"/>
          <w:lang w:val="lt-LT"/>
        </w:rPr>
      </w:pPr>
    </w:p>
    <w:p w:rsidR="00145B7F" w:rsidRDefault="00145B7F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70040" w:rsidRDefault="00970040">
      <w:pPr>
        <w:rPr>
          <w:sz w:val="24"/>
          <w:lang w:val="lt-LT"/>
        </w:rPr>
      </w:pPr>
    </w:p>
    <w:p w:rsidR="009A73AB" w:rsidRDefault="009A73AB">
      <w:pPr>
        <w:rPr>
          <w:sz w:val="24"/>
          <w:lang w:val="lt-LT"/>
        </w:rPr>
      </w:pPr>
    </w:p>
    <w:p w:rsidR="0060473C" w:rsidRDefault="0060473C">
      <w:pPr>
        <w:rPr>
          <w:sz w:val="24"/>
          <w:lang w:val="lt-LT"/>
        </w:rPr>
      </w:pPr>
    </w:p>
    <w:p w:rsidR="009A73AB" w:rsidRDefault="009A73AB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F64CAC" w:rsidRDefault="00F64CAC">
      <w:pPr>
        <w:rPr>
          <w:sz w:val="24"/>
          <w:lang w:val="lt-LT"/>
        </w:rPr>
      </w:pPr>
    </w:p>
    <w:p w:rsidR="00970040" w:rsidRPr="006C41AC" w:rsidRDefault="00970040">
      <w:pPr>
        <w:rPr>
          <w:sz w:val="24"/>
          <w:lang w:val="lt-LT"/>
        </w:rPr>
      </w:pPr>
    </w:p>
    <w:p w:rsidR="00594F50" w:rsidRDefault="00594F50">
      <w:pPr>
        <w:rPr>
          <w:sz w:val="24"/>
          <w:lang w:val="lt-LT"/>
        </w:rPr>
      </w:pPr>
    </w:p>
    <w:p w:rsidR="0052045A" w:rsidRPr="00543707" w:rsidRDefault="0052045A">
      <w:pPr>
        <w:rPr>
          <w:sz w:val="24"/>
          <w:lang w:val="lt-LT"/>
        </w:rPr>
      </w:pPr>
      <w:bookmarkStart w:id="0" w:name="_GoBack"/>
      <w:bookmarkEnd w:id="0"/>
    </w:p>
    <w:sectPr w:rsidR="0052045A" w:rsidRPr="00543707" w:rsidSect="009A73AB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3038AC"/>
    <w:multiLevelType w:val="hybridMultilevel"/>
    <w:tmpl w:val="1A1C1E6C"/>
    <w:lvl w:ilvl="0" w:tplc="2BBC2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E68E7"/>
    <w:multiLevelType w:val="hybridMultilevel"/>
    <w:tmpl w:val="01B61004"/>
    <w:lvl w:ilvl="0" w:tplc="CA5A5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68246E"/>
    <w:multiLevelType w:val="hybridMultilevel"/>
    <w:tmpl w:val="51966542"/>
    <w:lvl w:ilvl="0" w:tplc="4BD0C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64C5C"/>
    <w:multiLevelType w:val="hybridMultilevel"/>
    <w:tmpl w:val="B13CC1F6"/>
    <w:lvl w:ilvl="0" w:tplc="F8DA8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01252"/>
    <w:multiLevelType w:val="hybridMultilevel"/>
    <w:tmpl w:val="9D1CAD90"/>
    <w:lvl w:ilvl="0" w:tplc="BC5A39D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A9F67CF"/>
    <w:multiLevelType w:val="hybridMultilevel"/>
    <w:tmpl w:val="FFAABE60"/>
    <w:lvl w:ilvl="0" w:tplc="7B3C0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662064"/>
    <w:multiLevelType w:val="hybridMultilevel"/>
    <w:tmpl w:val="5AE470C0"/>
    <w:lvl w:ilvl="0" w:tplc="A1D86A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D53183"/>
    <w:multiLevelType w:val="hybridMultilevel"/>
    <w:tmpl w:val="25B63E2A"/>
    <w:lvl w:ilvl="0" w:tplc="89FE663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321C4"/>
    <w:rsid w:val="000430F0"/>
    <w:rsid w:val="000458E5"/>
    <w:rsid w:val="00055D82"/>
    <w:rsid w:val="0007096E"/>
    <w:rsid w:val="00076EF9"/>
    <w:rsid w:val="00090F20"/>
    <w:rsid w:val="00091D5D"/>
    <w:rsid w:val="000C3191"/>
    <w:rsid w:val="000D4889"/>
    <w:rsid w:val="000E22CD"/>
    <w:rsid w:val="000F7C0A"/>
    <w:rsid w:val="00101ED9"/>
    <w:rsid w:val="00107A6D"/>
    <w:rsid w:val="00126DB8"/>
    <w:rsid w:val="00133229"/>
    <w:rsid w:val="00145500"/>
    <w:rsid w:val="00145B7F"/>
    <w:rsid w:val="00197F42"/>
    <w:rsid w:val="001B6105"/>
    <w:rsid w:val="001C2743"/>
    <w:rsid w:val="001D6872"/>
    <w:rsid w:val="001E48C6"/>
    <w:rsid w:val="002035BF"/>
    <w:rsid w:val="00241D89"/>
    <w:rsid w:val="0025373C"/>
    <w:rsid w:val="00270C98"/>
    <w:rsid w:val="0027683C"/>
    <w:rsid w:val="002E44BE"/>
    <w:rsid w:val="00324185"/>
    <w:rsid w:val="00326EA3"/>
    <w:rsid w:val="003913F2"/>
    <w:rsid w:val="003A79BB"/>
    <w:rsid w:val="003B2355"/>
    <w:rsid w:val="003B374A"/>
    <w:rsid w:val="003F392F"/>
    <w:rsid w:val="004156C0"/>
    <w:rsid w:val="00416AE4"/>
    <w:rsid w:val="0042179C"/>
    <w:rsid w:val="00425BC1"/>
    <w:rsid w:val="0043079E"/>
    <w:rsid w:val="00447FB5"/>
    <w:rsid w:val="00455836"/>
    <w:rsid w:val="00462F79"/>
    <w:rsid w:val="00466617"/>
    <w:rsid w:val="00470F95"/>
    <w:rsid w:val="00475C80"/>
    <w:rsid w:val="004A22D5"/>
    <w:rsid w:val="004C0158"/>
    <w:rsid w:val="004C2A39"/>
    <w:rsid w:val="005027E2"/>
    <w:rsid w:val="00505C5B"/>
    <w:rsid w:val="0052045A"/>
    <w:rsid w:val="00520BA8"/>
    <w:rsid w:val="0053782D"/>
    <w:rsid w:val="00543707"/>
    <w:rsid w:val="0056272E"/>
    <w:rsid w:val="005944F8"/>
    <w:rsid w:val="00594F50"/>
    <w:rsid w:val="005B6550"/>
    <w:rsid w:val="005C2155"/>
    <w:rsid w:val="005C721B"/>
    <w:rsid w:val="0060473C"/>
    <w:rsid w:val="0061682A"/>
    <w:rsid w:val="00632C6F"/>
    <w:rsid w:val="00652012"/>
    <w:rsid w:val="00657379"/>
    <w:rsid w:val="006573E7"/>
    <w:rsid w:val="006737E7"/>
    <w:rsid w:val="00696C7E"/>
    <w:rsid w:val="006B7870"/>
    <w:rsid w:val="006C41AC"/>
    <w:rsid w:val="007729B7"/>
    <w:rsid w:val="007852CD"/>
    <w:rsid w:val="00794F81"/>
    <w:rsid w:val="007B266A"/>
    <w:rsid w:val="007B6765"/>
    <w:rsid w:val="007F27CE"/>
    <w:rsid w:val="007F42B1"/>
    <w:rsid w:val="008142EE"/>
    <w:rsid w:val="008B3DD2"/>
    <w:rsid w:val="008D1595"/>
    <w:rsid w:val="008F2D5E"/>
    <w:rsid w:val="008F4158"/>
    <w:rsid w:val="0091316A"/>
    <w:rsid w:val="00934263"/>
    <w:rsid w:val="009611DF"/>
    <w:rsid w:val="00961AE7"/>
    <w:rsid w:val="00963782"/>
    <w:rsid w:val="00970040"/>
    <w:rsid w:val="00993974"/>
    <w:rsid w:val="009A73AB"/>
    <w:rsid w:val="009D0583"/>
    <w:rsid w:val="009E7588"/>
    <w:rsid w:val="009F0462"/>
    <w:rsid w:val="009F15AC"/>
    <w:rsid w:val="00A428D6"/>
    <w:rsid w:val="00A45370"/>
    <w:rsid w:val="00A46C05"/>
    <w:rsid w:val="00A5175C"/>
    <w:rsid w:val="00A647F8"/>
    <w:rsid w:val="00A66166"/>
    <w:rsid w:val="00A74DDE"/>
    <w:rsid w:val="00A91FAF"/>
    <w:rsid w:val="00A938B4"/>
    <w:rsid w:val="00AA3020"/>
    <w:rsid w:val="00AB5882"/>
    <w:rsid w:val="00B07407"/>
    <w:rsid w:val="00B30F95"/>
    <w:rsid w:val="00BA736C"/>
    <w:rsid w:val="00BB631A"/>
    <w:rsid w:val="00BB77F5"/>
    <w:rsid w:val="00BC378F"/>
    <w:rsid w:val="00BC524E"/>
    <w:rsid w:val="00BD4D43"/>
    <w:rsid w:val="00BF7323"/>
    <w:rsid w:val="00C626E5"/>
    <w:rsid w:val="00C72940"/>
    <w:rsid w:val="00C77333"/>
    <w:rsid w:val="00C83668"/>
    <w:rsid w:val="00C85260"/>
    <w:rsid w:val="00C94752"/>
    <w:rsid w:val="00CC5638"/>
    <w:rsid w:val="00CD7428"/>
    <w:rsid w:val="00CE7BD6"/>
    <w:rsid w:val="00D165DE"/>
    <w:rsid w:val="00D44E8A"/>
    <w:rsid w:val="00D60665"/>
    <w:rsid w:val="00D74781"/>
    <w:rsid w:val="00D94503"/>
    <w:rsid w:val="00DA7914"/>
    <w:rsid w:val="00DD1ACC"/>
    <w:rsid w:val="00E4183E"/>
    <w:rsid w:val="00E95902"/>
    <w:rsid w:val="00EF7D24"/>
    <w:rsid w:val="00F64CAC"/>
    <w:rsid w:val="00F73737"/>
    <w:rsid w:val="00F745ED"/>
    <w:rsid w:val="00F854E5"/>
    <w:rsid w:val="00F935D7"/>
    <w:rsid w:val="00FA13C9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4C5A9EA-E5AA-45D4-AE4F-70A83FD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944F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4A22D5"/>
    <w:pPr>
      <w:suppressAutoHyphens/>
    </w:pPr>
    <w:rPr>
      <w:rFonts w:cs="Mangal"/>
      <w:szCs w:val="18"/>
      <w:lang w:val="en-US" w:eastAsia="hi-IN" w:bidi="hi-IN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944F8"/>
    <w:rPr>
      <w:rFonts w:asciiTheme="majorHAnsi" w:eastAsiaTheme="majorEastAsia" w:hAnsiTheme="majorHAnsi" w:cs="Mangal"/>
      <w:color w:val="2E74B5" w:themeColor="accent1" w:themeShade="BF"/>
      <w:sz w:val="26"/>
      <w:szCs w:val="23"/>
      <w:lang w:val="en-US" w:eastAsia="hi-IN" w:bidi="hi-IN"/>
    </w:rPr>
  </w:style>
  <w:style w:type="character" w:styleId="Hipersaitas">
    <w:name w:val="Hyperlink"/>
    <w:uiPriority w:val="99"/>
    <w:rsid w:val="005944F8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944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lang w:val="lt-LT" w:eastAsia="lt-LT" w:bidi="ar-SA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944F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4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43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990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13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12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5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96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1969F-7472-4D08-936B-4BF157FCF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2018-04-13T06:23:00Z</cp:lastPrinted>
  <dcterms:created xsi:type="dcterms:W3CDTF">2018-04-24T07:01:00Z</dcterms:created>
  <dcterms:modified xsi:type="dcterms:W3CDTF">2018-04-24T07:01:00Z</dcterms:modified>
</cp:coreProperties>
</file>